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9CBFB9A">
      <w:pPr>
        <w:rPr>
          <w:rFonts w:hint="eastAsia" w:ascii="楷体" w:hAnsi="楷体" w:eastAsia="楷体" w:cs="楷体"/>
          <w:color w:val="auto"/>
          <w:sz w:val="30"/>
          <w:szCs w:val="30"/>
        </w:rPr>
      </w:pPr>
    </w:p>
    <w:p w14:paraId="1A4C0893">
      <w:pPr>
        <w:spacing w:line="600" w:lineRule="exact"/>
        <w:jc w:val="center"/>
        <w:outlineLvl w:val="0"/>
        <w:rPr>
          <w:rFonts w:hint="eastAsia" w:ascii="宋体" w:hAnsi="宋体" w:cs="宋体"/>
          <w:b/>
          <w:bCs/>
          <w:color w:val="auto"/>
          <w:sz w:val="44"/>
          <w:szCs w:val="36"/>
        </w:rPr>
      </w:pPr>
      <w:r>
        <w:rPr>
          <w:rFonts w:hint="eastAsia" w:ascii="宋体" w:hAnsi="宋体" w:cs="宋体"/>
          <w:b/>
          <w:bCs/>
          <w:color w:val="auto"/>
          <w:sz w:val="44"/>
          <w:szCs w:val="36"/>
        </w:rPr>
        <w:t>兴国县方太乡2023年度部门决算</w:t>
      </w:r>
    </w:p>
    <w:p w14:paraId="3F5332FE">
      <w:pPr>
        <w:spacing w:line="600" w:lineRule="exact"/>
        <w:jc w:val="center"/>
        <w:rPr>
          <w:rFonts w:hint="eastAsia" w:ascii="黑体" w:eastAsia="黑体"/>
          <w:color w:val="auto"/>
          <w:sz w:val="44"/>
          <w:szCs w:val="36"/>
        </w:rPr>
      </w:pPr>
    </w:p>
    <w:p w14:paraId="5F54D12F">
      <w:pPr>
        <w:spacing w:line="600" w:lineRule="exact"/>
        <w:jc w:val="center"/>
        <w:outlineLvl w:val="0"/>
        <w:rPr>
          <w:rFonts w:hint="eastAsia" w:ascii="宋体" w:hAnsi="宋体" w:cs="宋体"/>
          <w:b/>
          <w:bCs/>
          <w:color w:val="auto"/>
          <w:sz w:val="36"/>
          <w:szCs w:val="36"/>
        </w:rPr>
      </w:pPr>
      <w:r>
        <w:rPr>
          <w:rFonts w:hint="eastAsia" w:ascii="宋体" w:hAnsi="宋体" w:cs="宋体"/>
          <w:b/>
          <w:bCs/>
          <w:color w:val="auto"/>
          <w:sz w:val="36"/>
          <w:szCs w:val="36"/>
        </w:rPr>
        <w:t>目    录</w:t>
      </w:r>
    </w:p>
    <w:p w14:paraId="7290AEF2">
      <w:pPr>
        <w:widowControl/>
        <w:spacing w:line="600" w:lineRule="exact"/>
        <w:ind w:firstLine="640"/>
        <w:jc w:val="left"/>
        <w:rPr>
          <w:rFonts w:hint="eastAsia" w:ascii="仿宋_GB2312" w:eastAsia="仿宋_GB2312"/>
          <w:color w:val="auto"/>
          <w:sz w:val="32"/>
          <w:szCs w:val="30"/>
        </w:rPr>
      </w:pPr>
    </w:p>
    <w:p w14:paraId="54216184">
      <w:pPr>
        <w:widowControl/>
        <w:spacing w:line="600" w:lineRule="exact"/>
        <w:ind w:firstLine="640"/>
        <w:jc w:val="left"/>
        <w:outlineLvl w:val="0"/>
        <w:rPr>
          <w:rFonts w:hint="eastAsia" w:ascii="黑体" w:hAnsi="黑体" w:eastAsia="黑体"/>
          <w:b/>
          <w:color w:val="auto"/>
          <w:sz w:val="32"/>
          <w:szCs w:val="32"/>
        </w:rPr>
      </w:pPr>
      <w:r>
        <w:rPr>
          <w:rFonts w:hint="eastAsia" w:ascii="黑体" w:hAnsi="黑体" w:eastAsia="黑体"/>
          <w:b w:val="0"/>
          <w:bCs/>
          <w:color w:val="auto"/>
          <w:sz w:val="32"/>
          <w:szCs w:val="32"/>
        </w:rPr>
        <w:t>第一部分  兴国县方太乡概况</w:t>
      </w:r>
    </w:p>
    <w:p w14:paraId="7908D9D3">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一、部门主要职责</w:t>
      </w:r>
    </w:p>
    <w:p w14:paraId="5C7CBB86">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二、机构设置及人员情况</w:t>
      </w:r>
    </w:p>
    <w:p w14:paraId="770B55C3">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第二部分  2023年度部门决算表</w:t>
      </w:r>
    </w:p>
    <w:p w14:paraId="4EA4F47F">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一、收入支出决算总表</w:t>
      </w:r>
    </w:p>
    <w:p w14:paraId="3E764137">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二、收入决算表</w:t>
      </w:r>
    </w:p>
    <w:p w14:paraId="0DBA59C9">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三、支出决算表</w:t>
      </w:r>
    </w:p>
    <w:p w14:paraId="473CB143">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四、财政拨款收入支出决算总表</w:t>
      </w:r>
    </w:p>
    <w:p w14:paraId="6F0C2163">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五、一般公共预算财政拨款支出决算表</w:t>
      </w:r>
    </w:p>
    <w:p w14:paraId="4EEE1860">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六、一般公共预算财政拨款基本支出决算表</w:t>
      </w:r>
    </w:p>
    <w:p w14:paraId="1FF1B338">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七、政府性基金预算财政拨款收入支出决算表</w:t>
      </w:r>
    </w:p>
    <w:p w14:paraId="10BFF288">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八、国有资本经营预算财政拨款支出决算表</w:t>
      </w:r>
    </w:p>
    <w:p w14:paraId="682C91B4">
      <w:pPr>
        <w:widowControl/>
        <w:spacing w:line="600" w:lineRule="exact"/>
        <w:ind w:firstLine="1280" w:firstLineChars="400"/>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九、财政拨款“三公”经费支出决算表</w:t>
      </w:r>
    </w:p>
    <w:p w14:paraId="6388AC12">
      <w:pPr>
        <w:widowControl/>
        <w:spacing w:line="600" w:lineRule="exact"/>
        <w:ind w:firstLine="1292" w:firstLineChars="404"/>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十、国有资产占用情况表</w:t>
      </w:r>
    </w:p>
    <w:p w14:paraId="36195C56">
      <w:pPr>
        <w:widowControl/>
        <w:spacing w:line="600" w:lineRule="exact"/>
        <w:jc w:val="left"/>
        <w:outlineLvl w:val="0"/>
        <w:rPr>
          <w:rFonts w:hint="eastAsia" w:ascii="黑体" w:hAnsi="黑体" w:eastAsia="黑体"/>
          <w:color w:val="auto"/>
          <w:sz w:val="32"/>
          <w:szCs w:val="32"/>
        </w:rPr>
      </w:pPr>
      <w:r>
        <w:rPr>
          <w:rFonts w:hint="eastAsia" w:ascii="仿宋_GB2312" w:hAnsi="仿宋_GB2312" w:eastAsia="仿宋_GB2312" w:cs="宋体"/>
          <w:color w:val="auto"/>
          <w:kern w:val="0"/>
          <w:sz w:val="32"/>
          <w:szCs w:val="32"/>
        </w:rPr>
        <w:t xml:space="preserve">    </w:t>
      </w:r>
      <w:r>
        <w:rPr>
          <w:rFonts w:hint="eastAsia" w:ascii="黑体" w:hAnsi="黑体" w:eastAsia="黑体"/>
          <w:color w:val="auto"/>
          <w:sz w:val="32"/>
          <w:szCs w:val="32"/>
        </w:rPr>
        <w:t>第三部分  2023年度部门决算情况说明</w:t>
      </w:r>
    </w:p>
    <w:p w14:paraId="22B8D555">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一、收入决算情况说明</w:t>
      </w:r>
    </w:p>
    <w:p w14:paraId="135571D2">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二、支出决算情况说明</w:t>
      </w:r>
    </w:p>
    <w:p w14:paraId="6E19C30F">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三、财政拨款支出决算情况说明</w:t>
      </w:r>
    </w:p>
    <w:p w14:paraId="00533D01">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四、一般公共预算财政拨款基本支出决算情况说明</w:t>
      </w:r>
    </w:p>
    <w:p w14:paraId="376E211A">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五、财政拨款“三公”经费支出决算情况说明</w:t>
      </w:r>
    </w:p>
    <w:p w14:paraId="6B75185A">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六、机关运行经费支出情况说明</w:t>
      </w:r>
    </w:p>
    <w:p w14:paraId="06650EF4">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七、政府采购支出情况说明</w:t>
      </w:r>
    </w:p>
    <w:p w14:paraId="16F987DF">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八、国有资产占用情况说明</w:t>
      </w:r>
    </w:p>
    <w:p w14:paraId="18109F6B">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九、预算绩效情况说明</w:t>
      </w:r>
    </w:p>
    <w:p w14:paraId="40F37982">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第四部分  名词解释</w:t>
      </w:r>
    </w:p>
    <w:p w14:paraId="09805633">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第五部分  附件</w:t>
      </w:r>
    </w:p>
    <w:p w14:paraId="0B46EE87">
      <w:pPr>
        <w:bidi w:val="0"/>
        <w:rPr>
          <w:rFonts w:hint="eastAsia"/>
          <w:color w:val="auto"/>
        </w:rPr>
      </w:pPr>
    </w:p>
    <w:p w14:paraId="7BF48F82">
      <w:pPr>
        <w:bidi w:val="0"/>
        <w:rPr>
          <w:rFonts w:hint="eastAsia"/>
          <w:color w:val="auto"/>
        </w:rPr>
      </w:pPr>
    </w:p>
    <w:p w14:paraId="02C656AB">
      <w:pPr>
        <w:bidi w:val="0"/>
        <w:rPr>
          <w:rFonts w:hint="eastAsia"/>
          <w:color w:val="auto"/>
        </w:rPr>
      </w:pPr>
    </w:p>
    <w:p w14:paraId="27FD738C">
      <w:pPr>
        <w:bidi w:val="0"/>
        <w:rPr>
          <w:rFonts w:hint="eastAsia"/>
          <w:color w:val="auto"/>
        </w:rPr>
      </w:pPr>
    </w:p>
    <w:p w14:paraId="3F23F936">
      <w:pPr>
        <w:bidi w:val="0"/>
        <w:rPr>
          <w:rFonts w:hint="eastAsia"/>
          <w:color w:val="auto"/>
        </w:rPr>
      </w:pPr>
    </w:p>
    <w:p w14:paraId="6176C084">
      <w:pPr>
        <w:bidi w:val="0"/>
        <w:rPr>
          <w:rFonts w:hint="eastAsia"/>
          <w:color w:val="auto"/>
        </w:rPr>
      </w:pPr>
    </w:p>
    <w:p w14:paraId="42FEE2C6">
      <w:pPr>
        <w:bidi w:val="0"/>
        <w:rPr>
          <w:rFonts w:hint="eastAsia"/>
          <w:color w:val="auto"/>
        </w:rPr>
      </w:pPr>
    </w:p>
    <w:p w14:paraId="3730E286">
      <w:pPr>
        <w:bidi w:val="0"/>
        <w:rPr>
          <w:rFonts w:hint="eastAsia"/>
          <w:color w:val="auto"/>
        </w:rPr>
      </w:pPr>
    </w:p>
    <w:p w14:paraId="09C1329F">
      <w:pPr>
        <w:bidi w:val="0"/>
        <w:rPr>
          <w:rFonts w:hint="eastAsia"/>
          <w:color w:val="auto"/>
        </w:rPr>
      </w:pPr>
    </w:p>
    <w:p w14:paraId="0E96DCF2">
      <w:pPr>
        <w:bidi w:val="0"/>
        <w:rPr>
          <w:rFonts w:hint="eastAsia"/>
          <w:color w:val="auto"/>
        </w:rPr>
      </w:pPr>
    </w:p>
    <w:p w14:paraId="58444188">
      <w:pPr>
        <w:bidi w:val="0"/>
        <w:rPr>
          <w:rFonts w:hint="eastAsia"/>
          <w:color w:val="auto"/>
        </w:rPr>
      </w:pPr>
    </w:p>
    <w:p w14:paraId="780EE45C">
      <w:pPr>
        <w:bidi w:val="0"/>
        <w:rPr>
          <w:rFonts w:hint="eastAsia"/>
          <w:color w:val="auto"/>
        </w:rPr>
      </w:pPr>
    </w:p>
    <w:p w14:paraId="1215AB4C">
      <w:pPr>
        <w:bidi w:val="0"/>
        <w:rPr>
          <w:rFonts w:hint="eastAsia"/>
          <w:color w:val="auto"/>
        </w:rPr>
      </w:pPr>
    </w:p>
    <w:p w14:paraId="7BDE7317">
      <w:pPr>
        <w:bidi w:val="0"/>
        <w:rPr>
          <w:rFonts w:hint="eastAsia"/>
          <w:color w:val="auto"/>
        </w:rPr>
      </w:pPr>
    </w:p>
    <w:p w14:paraId="39DBE089">
      <w:pPr>
        <w:bidi w:val="0"/>
        <w:rPr>
          <w:rFonts w:hint="eastAsia"/>
          <w:color w:val="auto"/>
        </w:rPr>
      </w:pPr>
    </w:p>
    <w:p w14:paraId="18E9841E">
      <w:pPr>
        <w:bidi w:val="0"/>
        <w:rPr>
          <w:rFonts w:hint="eastAsia"/>
          <w:color w:val="auto"/>
        </w:rPr>
      </w:pPr>
    </w:p>
    <w:p w14:paraId="699B830E">
      <w:pPr>
        <w:bidi w:val="0"/>
        <w:rPr>
          <w:rFonts w:hint="eastAsia"/>
          <w:color w:val="auto"/>
        </w:rPr>
      </w:pPr>
    </w:p>
    <w:p w14:paraId="6A778394">
      <w:pPr>
        <w:bidi w:val="0"/>
        <w:rPr>
          <w:rFonts w:hint="eastAsia"/>
          <w:color w:val="auto"/>
        </w:rPr>
      </w:pPr>
    </w:p>
    <w:p w14:paraId="365C0724">
      <w:pPr>
        <w:bidi w:val="0"/>
        <w:rPr>
          <w:rFonts w:hint="eastAsia"/>
          <w:color w:val="auto"/>
        </w:rPr>
      </w:pPr>
    </w:p>
    <w:p w14:paraId="408DC3B4">
      <w:pPr>
        <w:bidi w:val="0"/>
        <w:rPr>
          <w:rFonts w:hint="eastAsia"/>
          <w:color w:val="auto"/>
        </w:rPr>
      </w:pPr>
    </w:p>
    <w:p w14:paraId="486EB4E9">
      <w:pPr>
        <w:bidi w:val="0"/>
        <w:rPr>
          <w:rFonts w:hint="eastAsia"/>
          <w:color w:val="auto"/>
        </w:rPr>
      </w:pPr>
    </w:p>
    <w:p w14:paraId="432A96B5">
      <w:pPr>
        <w:bidi w:val="0"/>
        <w:rPr>
          <w:rFonts w:hint="eastAsia"/>
          <w:color w:val="auto"/>
        </w:rPr>
      </w:pPr>
    </w:p>
    <w:p w14:paraId="5137EFB8">
      <w:pPr>
        <w:bidi w:val="0"/>
        <w:rPr>
          <w:rFonts w:hint="eastAsia"/>
          <w:color w:val="auto"/>
        </w:rPr>
      </w:pPr>
    </w:p>
    <w:p w14:paraId="6D63E0FA">
      <w:pPr>
        <w:bidi w:val="0"/>
        <w:rPr>
          <w:rFonts w:hint="eastAsia"/>
          <w:color w:val="auto"/>
        </w:rPr>
      </w:pPr>
    </w:p>
    <w:p w14:paraId="32463BD1">
      <w:pPr>
        <w:bidi w:val="0"/>
        <w:rPr>
          <w:rFonts w:hint="eastAsia"/>
          <w:color w:val="auto"/>
        </w:rPr>
      </w:pPr>
    </w:p>
    <w:p w14:paraId="0B33189C">
      <w:pPr>
        <w:bidi w:val="0"/>
        <w:rPr>
          <w:rFonts w:hint="default" w:eastAsia="宋体"/>
          <w:color w:val="auto"/>
          <w:lang w:val="en-US" w:eastAsia="zh-CN"/>
        </w:rPr>
      </w:pPr>
      <w:r>
        <w:rPr>
          <w:rFonts w:hint="eastAsia" w:ascii="仿宋_GB2312" w:hAnsi="仿宋_GB2312" w:eastAsia="仿宋_GB2312" w:cs="Times New Roman"/>
          <w:color w:val="auto"/>
          <w:sz w:val="32"/>
          <w:szCs w:val="30"/>
          <w:lang w:val="en-US" w:eastAsia="zh-CN"/>
        </w:rPr>
        <w:t>注：本报告因金额单位转换原因可能存在尾数误差。</w:t>
      </w:r>
    </w:p>
    <w:p w14:paraId="497DE340">
      <w:pPr>
        <w:keepNext w:val="0"/>
        <w:keepLines w:val="0"/>
        <w:pageBreakBefore/>
        <w:widowControl w:val="0"/>
        <w:kinsoku/>
        <w:wordWrap/>
        <w:overflowPunct/>
        <w:topLinePunct w:val="0"/>
        <w:autoSpaceDE/>
        <w:autoSpaceDN/>
        <w:bidi w:val="0"/>
        <w:adjustRightInd/>
        <w:snapToGrid/>
        <w:textAlignment w:val="auto"/>
        <w:rPr>
          <w:rFonts w:hint="eastAsia"/>
          <w:color w:val="auto"/>
          <w:sz w:val="32"/>
          <w:szCs w:val="32"/>
        </w:rPr>
      </w:pPr>
    </w:p>
    <w:p w14:paraId="0AF2D112">
      <w:pPr>
        <w:widowControl/>
        <w:spacing w:line="580" w:lineRule="exact"/>
        <w:jc w:val="center"/>
        <w:outlineLvl w:val="0"/>
        <w:rPr>
          <w:rFonts w:hint="eastAsia" w:ascii="宋体" w:hAnsi="宋体" w:cs="宋体"/>
          <w:b/>
          <w:color w:val="auto"/>
          <w:sz w:val="44"/>
          <w:szCs w:val="44"/>
        </w:rPr>
      </w:pPr>
      <w:r>
        <w:rPr>
          <w:rFonts w:hint="eastAsia" w:ascii="宋体" w:hAnsi="宋体" w:cs="宋体"/>
          <w:b/>
          <w:color w:val="auto"/>
          <w:sz w:val="44"/>
          <w:szCs w:val="44"/>
        </w:rPr>
        <w:t>第一部分 兴国县方太乡概况</w:t>
      </w:r>
    </w:p>
    <w:p w14:paraId="54D29CB3">
      <w:pPr>
        <w:ind w:firstLine="630"/>
        <w:jc w:val="center"/>
        <w:rPr>
          <w:rFonts w:hint="eastAsia"/>
          <w:color w:val="auto"/>
          <w:sz w:val="32"/>
          <w:szCs w:val="32"/>
        </w:rPr>
      </w:pPr>
    </w:p>
    <w:p w14:paraId="3E184B46">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一、部门主要职责</w:t>
      </w:r>
    </w:p>
    <w:p w14:paraId="6B33ACE7">
      <w:pPr>
        <w:pStyle w:val="3"/>
        <w:shd w:val="clear" w:color="auto" w:fill="FFFFFF"/>
        <w:spacing w:before="0" w:beforeAutospacing="0" w:after="150" w:afterAutospacing="0" w:line="560" w:lineRule="exact"/>
        <w:ind w:firstLine="600" w:firstLineChars="200"/>
        <w:rPr>
          <w:rFonts w:ascii="仿宋" w:hAnsi="仿宋" w:eastAsia="仿宋"/>
          <w:color w:val="auto"/>
          <w:sz w:val="30"/>
          <w:szCs w:val="30"/>
        </w:rPr>
      </w:pPr>
      <w:r>
        <w:rPr>
          <w:rFonts w:hint="eastAsia" w:ascii="仿宋" w:hAnsi="仿宋" w:eastAsia="仿宋"/>
          <w:color w:val="auto"/>
          <w:sz w:val="30"/>
          <w:szCs w:val="30"/>
        </w:rPr>
        <w:t>（一）宣传贯彻党的路线、方针、政策，执行党中央、上级党组织的决定，领导本</w:t>
      </w:r>
      <w:r>
        <w:rPr>
          <w:rFonts w:hint="eastAsia" w:ascii="仿宋" w:hAnsi="仿宋" w:eastAsia="仿宋"/>
          <w:color w:val="auto"/>
          <w:sz w:val="30"/>
          <w:szCs w:val="30"/>
          <w:lang w:val="en-US" w:eastAsia="zh-CN"/>
        </w:rPr>
        <w:t>乡</w:t>
      </w:r>
      <w:r>
        <w:rPr>
          <w:rFonts w:hint="eastAsia" w:ascii="仿宋" w:hAnsi="仿宋" w:eastAsia="仿宋"/>
          <w:color w:val="auto"/>
          <w:sz w:val="30"/>
          <w:szCs w:val="30"/>
        </w:rPr>
        <w:t>工作，对本</w:t>
      </w:r>
      <w:r>
        <w:rPr>
          <w:rFonts w:hint="eastAsia" w:ascii="仿宋" w:hAnsi="仿宋" w:eastAsia="仿宋"/>
          <w:color w:val="auto"/>
          <w:sz w:val="30"/>
          <w:szCs w:val="30"/>
          <w:lang w:val="en-US" w:eastAsia="zh-CN"/>
        </w:rPr>
        <w:t>乡</w:t>
      </w:r>
      <w:r>
        <w:rPr>
          <w:rFonts w:hint="eastAsia" w:ascii="仿宋" w:hAnsi="仿宋" w:eastAsia="仿宋"/>
          <w:color w:val="auto"/>
          <w:sz w:val="30"/>
          <w:szCs w:val="30"/>
        </w:rPr>
        <w:t>重大工作、重点问题进行决策，认真抓好党的思想、组织和作风建设，支持和保证行政组织、经济组织、群众组织充分行使职权，充分发挥基层党支部战斗堡垒作用和共产党的先锋模范作用。</w:t>
      </w:r>
    </w:p>
    <w:p w14:paraId="41ADB2DA">
      <w:pPr>
        <w:pStyle w:val="3"/>
        <w:shd w:val="clear" w:color="auto" w:fill="FFFFFF"/>
        <w:spacing w:before="0" w:beforeAutospacing="0" w:after="150" w:afterAutospacing="0" w:line="560" w:lineRule="exact"/>
        <w:rPr>
          <w:rFonts w:ascii="仿宋" w:hAnsi="仿宋" w:eastAsia="仿宋"/>
          <w:color w:val="auto"/>
          <w:sz w:val="30"/>
          <w:szCs w:val="30"/>
        </w:rPr>
      </w:pPr>
      <w:r>
        <w:rPr>
          <w:rFonts w:hint="eastAsia" w:ascii="仿宋" w:hAnsi="仿宋" w:eastAsia="仿宋"/>
          <w:color w:val="auto"/>
          <w:sz w:val="30"/>
          <w:szCs w:val="30"/>
        </w:rPr>
        <w:t>　　（二）监督本乡国家公务员和机关工作人员依法行政，秉公办事，领导和组织实施本</w:t>
      </w:r>
      <w:r>
        <w:rPr>
          <w:rFonts w:hint="eastAsia" w:ascii="仿宋" w:hAnsi="仿宋" w:eastAsia="仿宋"/>
          <w:color w:val="auto"/>
          <w:sz w:val="30"/>
          <w:szCs w:val="30"/>
          <w:lang w:val="en-US" w:eastAsia="zh-CN"/>
        </w:rPr>
        <w:t>乡</w:t>
      </w:r>
      <w:r>
        <w:rPr>
          <w:rFonts w:hint="eastAsia" w:ascii="仿宋" w:hAnsi="仿宋" w:eastAsia="仿宋"/>
          <w:color w:val="auto"/>
          <w:sz w:val="30"/>
          <w:szCs w:val="30"/>
        </w:rPr>
        <w:t>的“两个文明”建设。</w:t>
      </w:r>
    </w:p>
    <w:p w14:paraId="395D5038">
      <w:pPr>
        <w:pStyle w:val="3"/>
        <w:shd w:val="clear" w:color="auto" w:fill="FFFFFF"/>
        <w:spacing w:before="0" w:beforeAutospacing="0" w:after="150" w:afterAutospacing="0" w:line="560" w:lineRule="exact"/>
        <w:rPr>
          <w:rFonts w:ascii="仿宋" w:hAnsi="仿宋" w:eastAsia="仿宋"/>
          <w:color w:val="auto"/>
          <w:sz w:val="30"/>
          <w:szCs w:val="30"/>
        </w:rPr>
      </w:pPr>
      <w:r>
        <w:rPr>
          <w:rFonts w:hint="eastAsia" w:ascii="仿宋" w:hAnsi="仿宋" w:eastAsia="仿宋"/>
          <w:color w:val="auto"/>
          <w:sz w:val="30"/>
          <w:szCs w:val="30"/>
        </w:rPr>
        <w:t>　　（三）执行本级人民代表大会的决议和上级国家行政机关的决定与命令，发布决定。</w:t>
      </w:r>
    </w:p>
    <w:p w14:paraId="1B89A68C">
      <w:pPr>
        <w:pStyle w:val="3"/>
        <w:shd w:val="clear" w:color="auto" w:fill="FFFFFF"/>
        <w:spacing w:before="0" w:beforeAutospacing="0" w:after="150" w:afterAutospacing="0" w:line="560" w:lineRule="exact"/>
        <w:rPr>
          <w:rFonts w:ascii="仿宋" w:hAnsi="仿宋" w:eastAsia="仿宋"/>
          <w:color w:val="auto"/>
          <w:sz w:val="30"/>
          <w:szCs w:val="30"/>
        </w:rPr>
      </w:pPr>
      <w:r>
        <w:rPr>
          <w:rFonts w:hint="eastAsia" w:ascii="仿宋" w:hAnsi="仿宋" w:eastAsia="仿宋"/>
          <w:color w:val="auto"/>
          <w:sz w:val="30"/>
          <w:szCs w:val="30"/>
        </w:rPr>
        <w:t>　　（四）管理行政区域内的经济、教育、科学、文化、卫生、体育事业和财政、民政优抚、社会治安综合治理、计划生育、乡村建设等行政事务工作。</w:t>
      </w:r>
    </w:p>
    <w:p w14:paraId="18CE0843">
      <w:pPr>
        <w:pStyle w:val="3"/>
        <w:shd w:val="clear" w:color="auto" w:fill="FFFFFF"/>
        <w:spacing w:before="0" w:beforeAutospacing="0" w:after="150" w:afterAutospacing="0" w:line="560" w:lineRule="exact"/>
        <w:rPr>
          <w:rFonts w:ascii="仿宋" w:hAnsi="仿宋" w:eastAsia="仿宋"/>
          <w:color w:val="auto"/>
          <w:sz w:val="30"/>
          <w:szCs w:val="30"/>
        </w:rPr>
      </w:pPr>
      <w:r>
        <w:rPr>
          <w:rFonts w:hint="eastAsia" w:ascii="仿宋" w:hAnsi="仿宋" w:eastAsia="仿宋"/>
          <w:color w:val="auto"/>
          <w:sz w:val="30"/>
          <w:szCs w:val="30"/>
        </w:rPr>
        <w:t>　　（五）建立健全农业科技体系，为农民和经济组织服务，调整产业结构，发展特色产业。</w:t>
      </w:r>
    </w:p>
    <w:p w14:paraId="5128C0BA">
      <w:pPr>
        <w:pStyle w:val="3"/>
        <w:shd w:val="clear" w:color="auto" w:fill="FFFFFF"/>
        <w:spacing w:before="0" w:beforeAutospacing="0" w:after="150" w:afterAutospacing="0" w:line="560" w:lineRule="exact"/>
        <w:rPr>
          <w:rFonts w:ascii="仿宋" w:hAnsi="仿宋" w:eastAsia="仿宋"/>
          <w:color w:val="auto"/>
          <w:sz w:val="30"/>
          <w:szCs w:val="30"/>
        </w:rPr>
      </w:pPr>
      <w:r>
        <w:rPr>
          <w:rFonts w:hint="eastAsia" w:ascii="仿宋" w:hAnsi="仿宋" w:eastAsia="仿宋"/>
          <w:color w:val="auto"/>
          <w:sz w:val="30"/>
          <w:szCs w:val="30"/>
        </w:rPr>
        <w:t>　　（六）加快全乡公益事业的发展，组织救灾抢险重大工作。</w:t>
      </w:r>
    </w:p>
    <w:p w14:paraId="29D3EB46">
      <w:pPr>
        <w:ind w:firstLine="630"/>
        <w:jc w:val="left"/>
        <w:rPr>
          <w:rFonts w:hint="eastAsia" w:ascii="仿宋_GB2312" w:hAnsi="仿宋_GB2312" w:eastAsia="仿宋_GB2312"/>
          <w:color w:val="auto"/>
          <w:sz w:val="32"/>
          <w:szCs w:val="32"/>
        </w:rPr>
      </w:pPr>
      <w:r>
        <w:rPr>
          <w:rFonts w:hint="eastAsia" w:ascii="仿宋" w:hAnsi="仿宋" w:eastAsia="仿宋"/>
          <w:color w:val="auto"/>
          <w:sz w:val="30"/>
          <w:szCs w:val="30"/>
        </w:rPr>
        <w:t>（七）承办县委、县政府交办的其他工作。</w:t>
      </w:r>
    </w:p>
    <w:p w14:paraId="197A649B">
      <w:pPr>
        <w:jc w:val="left"/>
        <w:rPr>
          <w:rFonts w:hint="eastAsia" w:ascii="仿宋_GB2312" w:hAnsi="仿宋_GB2312" w:eastAsia="仿宋_GB2312"/>
          <w:color w:val="auto"/>
          <w:sz w:val="32"/>
          <w:szCs w:val="32"/>
        </w:rPr>
      </w:pPr>
    </w:p>
    <w:p w14:paraId="3566D763">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二、机构设置及人员情况</w:t>
      </w:r>
    </w:p>
    <w:p w14:paraId="6A21CD76">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纳入本套部门决算汇编范围的单位共</w:t>
      </w:r>
      <w:r>
        <w:rPr>
          <w:rFonts w:hint="eastAsia" w:ascii="仿宋_GB2312" w:eastAsia="仿宋_GB2312" w:cs="仿宋_GB2312"/>
          <w:color w:val="auto"/>
          <w:sz w:val="32"/>
          <w:szCs w:val="32"/>
          <w:lang w:bidi="en-AU"/>
        </w:rPr>
        <w:t>1</w:t>
      </w:r>
      <w:r>
        <w:rPr>
          <w:rFonts w:hint="eastAsia" w:ascii="仿宋_GB2312" w:hAnsi="仿宋_GB2312" w:eastAsia="仿宋_GB2312"/>
          <w:color w:val="auto"/>
          <w:sz w:val="32"/>
          <w:szCs w:val="32"/>
        </w:rPr>
        <w:t>个，包括：</w:t>
      </w:r>
    </w:p>
    <w:tbl>
      <w:tblPr>
        <w:tblStyle w:val="8"/>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05CCD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79F540D7">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序号</w:t>
            </w:r>
          </w:p>
        </w:tc>
        <w:tc>
          <w:tcPr>
            <w:tcW w:w="4769" w:type="dxa"/>
            <w:shd w:val="clear" w:color="auto" w:fill="auto"/>
            <w:noWrap w:val="0"/>
            <w:vAlign w:val="top"/>
          </w:tcPr>
          <w:p w14:paraId="41096E0C">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单位名称</w:t>
            </w:r>
          </w:p>
        </w:tc>
        <w:tc>
          <w:tcPr>
            <w:tcW w:w="2348" w:type="dxa"/>
            <w:shd w:val="clear" w:color="auto" w:fill="auto"/>
            <w:noWrap w:val="0"/>
            <w:vAlign w:val="top"/>
          </w:tcPr>
          <w:p w14:paraId="25B8DF65">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预算级次</w:t>
            </w:r>
          </w:p>
        </w:tc>
      </w:tr>
      <w:tr w14:paraId="4029F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056AEF58">
            <w:pPr>
              <w:jc w:val="left"/>
              <w:rPr>
                <w:rFonts w:hint="default" w:ascii="仿宋_GB2312" w:hAnsi="仿宋_GB2312" w:eastAsia="仿宋_GB2312"/>
                <w:color w:val="auto"/>
                <w:sz w:val="30"/>
                <w:szCs w:val="30"/>
                <w:highlight w:val="yellow"/>
                <w:lang w:val="en-US" w:eastAsia="zh-CN"/>
              </w:rPr>
            </w:pPr>
            <w:r>
              <w:rPr>
                <w:rFonts w:hint="eastAsia" w:ascii="仿宋_GB2312" w:hAnsi="仿宋_GB2312" w:eastAsia="仿宋_GB2312"/>
                <w:color w:val="auto"/>
                <w:sz w:val="30"/>
                <w:szCs w:val="30"/>
                <w:highlight w:val="none"/>
                <w:shd w:val="clear"/>
                <w:lang w:val="en-US" w:eastAsia="zh-CN"/>
              </w:rPr>
              <w:t>1.</w:t>
            </w:r>
          </w:p>
        </w:tc>
        <w:tc>
          <w:tcPr>
            <w:tcW w:w="4769" w:type="dxa"/>
            <w:shd w:val="clear" w:color="auto" w:fill="auto"/>
            <w:noWrap w:val="0"/>
            <w:vAlign w:val="top"/>
          </w:tcPr>
          <w:p w14:paraId="1C9916BF">
            <w:pPr>
              <w:jc w:val="left"/>
              <w:rPr>
                <w:rFonts w:hint="eastAsia" w:ascii="仿宋_GB2312" w:hAnsi="仿宋_GB2312" w:eastAsia="仿宋_GB2312"/>
                <w:color w:val="auto"/>
                <w:sz w:val="30"/>
                <w:szCs w:val="30"/>
                <w:highlight w:val="yellow"/>
              </w:rPr>
            </w:pPr>
            <w:r>
              <w:rPr>
                <w:rFonts w:hint="eastAsia" w:ascii="仿宋_GB2312" w:hAnsi="仿宋_GB2312" w:eastAsia="仿宋_GB2312" w:cs="Times New Roman"/>
                <w:color w:val="auto"/>
                <w:sz w:val="32"/>
                <w:szCs w:val="32"/>
                <w:lang w:val="en-US" w:eastAsia="zh-CN" w:bidi="ar-SA"/>
              </w:rPr>
              <w:t>兴国县</w:t>
            </w:r>
            <w:r>
              <w:rPr>
                <w:rFonts w:hint="eastAsia" w:ascii="仿宋_GB2312" w:hAnsi="仿宋_GB2312" w:eastAsia="仿宋_GB2312" w:cs="Times New Roman"/>
                <w:color w:val="auto"/>
                <w:sz w:val="32"/>
                <w:szCs w:val="32"/>
                <w:lang w:eastAsia="zh-CN" w:bidi="ar-SA"/>
              </w:rPr>
              <w:t>方太乡人民政府</w:t>
            </w:r>
          </w:p>
        </w:tc>
        <w:tc>
          <w:tcPr>
            <w:tcW w:w="2348" w:type="dxa"/>
            <w:shd w:val="clear" w:color="auto" w:fill="auto"/>
            <w:noWrap w:val="0"/>
            <w:vAlign w:val="top"/>
          </w:tcPr>
          <w:p w14:paraId="09BBBF14">
            <w:pPr>
              <w:jc w:val="center"/>
              <w:rPr>
                <w:rFonts w:hint="eastAsia" w:ascii="仿宋_GB2312" w:hAnsi="仿宋_GB2312" w:eastAsia="仿宋_GB2312"/>
                <w:color w:val="auto"/>
                <w:sz w:val="30"/>
                <w:szCs w:val="30"/>
                <w:highlight w:val="yellow"/>
                <w:lang w:eastAsia="zh-CN"/>
              </w:rPr>
            </w:pPr>
            <w:r>
              <w:rPr>
                <w:rFonts w:hint="eastAsia" w:ascii="仿宋_GB2312" w:hAnsi="仿宋_GB2312" w:eastAsia="仿宋_GB2312"/>
                <w:color w:val="auto"/>
                <w:sz w:val="30"/>
                <w:szCs w:val="30"/>
                <w:highlight w:val="none"/>
                <w:lang w:eastAsia="zh-CN"/>
              </w:rPr>
              <w:t>二级</w:t>
            </w:r>
          </w:p>
        </w:tc>
      </w:tr>
      <w:tr w14:paraId="0615F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51F87B48">
            <w:pPr>
              <w:jc w:val="left"/>
              <w:rPr>
                <w:rFonts w:ascii="仿宋_GB2312" w:hAnsi="仿宋_GB2312" w:eastAsia="仿宋_GB2312"/>
                <w:color w:val="auto"/>
                <w:sz w:val="30"/>
                <w:szCs w:val="30"/>
              </w:rPr>
            </w:pPr>
            <w:r>
              <w:rPr>
                <w:rFonts w:hint="eastAsia" w:ascii="仿宋_GB2312" w:hAnsi="仿宋_GB2312" w:eastAsia="仿宋_GB2312"/>
                <w:color w:val="auto"/>
                <w:sz w:val="30"/>
                <w:szCs w:val="30"/>
              </w:rPr>
              <w:t xml:space="preserve">   </w:t>
            </w:r>
          </w:p>
        </w:tc>
        <w:tc>
          <w:tcPr>
            <w:tcW w:w="4769" w:type="dxa"/>
            <w:shd w:val="clear" w:color="auto" w:fill="auto"/>
            <w:noWrap w:val="0"/>
            <w:vAlign w:val="top"/>
          </w:tcPr>
          <w:p w14:paraId="3A4274CD">
            <w:pPr>
              <w:jc w:val="left"/>
              <w:rPr>
                <w:rFonts w:ascii="仿宋_GB2312" w:hAnsi="仿宋_GB2312" w:eastAsia="仿宋_GB2312"/>
                <w:color w:val="auto"/>
                <w:sz w:val="30"/>
                <w:szCs w:val="30"/>
              </w:rPr>
            </w:pPr>
            <w:r>
              <w:rPr>
                <w:rFonts w:hint="eastAsia" w:ascii="仿宋_GB2312" w:hAnsi="仿宋_GB2312" w:eastAsia="仿宋_GB2312"/>
                <w:color w:val="auto"/>
                <w:sz w:val="30"/>
                <w:szCs w:val="30"/>
              </w:rPr>
              <w:t xml:space="preserve">        </w:t>
            </w:r>
          </w:p>
        </w:tc>
        <w:tc>
          <w:tcPr>
            <w:tcW w:w="2348" w:type="dxa"/>
            <w:shd w:val="clear" w:color="auto" w:fill="auto"/>
            <w:noWrap w:val="0"/>
            <w:vAlign w:val="top"/>
          </w:tcPr>
          <w:p w14:paraId="3210F1A2">
            <w:pPr>
              <w:jc w:val="left"/>
              <w:rPr>
                <w:rFonts w:ascii="仿宋_GB2312" w:hAnsi="仿宋_GB2312" w:eastAsia="仿宋_GB2312"/>
                <w:color w:val="auto"/>
                <w:sz w:val="30"/>
                <w:szCs w:val="30"/>
              </w:rPr>
            </w:pPr>
            <w:r>
              <w:rPr>
                <w:rFonts w:hint="eastAsia" w:ascii="仿宋_GB2312" w:hAnsi="仿宋_GB2312" w:eastAsia="仿宋_GB2312"/>
                <w:color w:val="auto"/>
                <w:sz w:val="30"/>
                <w:szCs w:val="30"/>
              </w:rPr>
              <w:t xml:space="preserve">       </w:t>
            </w:r>
          </w:p>
        </w:tc>
      </w:tr>
      <w:tr w14:paraId="22A4F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2F7D6FD">
            <w:pPr>
              <w:jc w:val="left"/>
              <w:rPr>
                <w:rFonts w:hint="eastAsia" w:ascii="仿宋_GB2312" w:hAnsi="仿宋_GB2312" w:eastAsia="仿宋_GB2312"/>
                <w:color w:val="auto"/>
                <w:sz w:val="30"/>
                <w:szCs w:val="30"/>
                <w:highlight w:val="yellow"/>
              </w:rPr>
            </w:pPr>
          </w:p>
        </w:tc>
        <w:tc>
          <w:tcPr>
            <w:tcW w:w="4769" w:type="dxa"/>
            <w:shd w:val="clear" w:color="auto" w:fill="auto"/>
            <w:noWrap w:val="0"/>
            <w:vAlign w:val="top"/>
          </w:tcPr>
          <w:p w14:paraId="0D202A80">
            <w:pPr>
              <w:jc w:val="left"/>
              <w:rPr>
                <w:rFonts w:hint="eastAsia" w:ascii="仿宋_GB2312" w:hAnsi="仿宋_GB2312" w:eastAsia="仿宋_GB2312"/>
                <w:color w:val="auto"/>
                <w:sz w:val="30"/>
                <w:szCs w:val="30"/>
                <w:highlight w:val="yellow"/>
              </w:rPr>
            </w:pPr>
          </w:p>
        </w:tc>
        <w:tc>
          <w:tcPr>
            <w:tcW w:w="2348" w:type="dxa"/>
            <w:shd w:val="clear" w:color="auto" w:fill="auto"/>
            <w:noWrap w:val="0"/>
            <w:vAlign w:val="top"/>
          </w:tcPr>
          <w:p w14:paraId="7F25F1FB">
            <w:pPr>
              <w:jc w:val="left"/>
              <w:rPr>
                <w:rFonts w:hint="eastAsia" w:ascii="仿宋_GB2312" w:hAnsi="仿宋_GB2312" w:eastAsia="仿宋_GB2312"/>
                <w:color w:val="auto"/>
                <w:sz w:val="30"/>
                <w:szCs w:val="30"/>
                <w:highlight w:val="yellow"/>
              </w:rPr>
            </w:pPr>
          </w:p>
        </w:tc>
      </w:tr>
      <w:tr w14:paraId="18ADD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207C0505">
            <w:pPr>
              <w:jc w:val="left"/>
              <w:rPr>
                <w:rFonts w:hint="eastAsia" w:ascii="仿宋_GB2312" w:hAnsi="仿宋_GB2312" w:eastAsia="仿宋_GB2312"/>
                <w:color w:val="auto"/>
                <w:sz w:val="30"/>
                <w:szCs w:val="30"/>
                <w:highlight w:val="yellow"/>
              </w:rPr>
            </w:pPr>
          </w:p>
        </w:tc>
        <w:tc>
          <w:tcPr>
            <w:tcW w:w="4769" w:type="dxa"/>
            <w:shd w:val="clear" w:color="auto" w:fill="auto"/>
            <w:noWrap w:val="0"/>
            <w:vAlign w:val="top"/>
          </w:tcPr>
          <w:p w14:paraId="3B022A4C">
            <w:pPr>
              <w:jc w:val="left"/>
              <w:rPr>
                <w:rFonts w:hint="eastAsia" w:ascii="仿宋_GB2312" w:hAnsi="仿宋_GB2312" w:eastAsia="仿宋_GB2312"/>
                <w:color w:val="auto"/>
                <w:sz w:val="30"/>
                <w:szCs w:val="30"/>
                <w:highlight w:val="yellow"/>
              </w:rPr>
            </w:pPr>
          </w:p>
        </w:tc>
        <w:tc>
          <w:tcPr>
            <w:tcW w:w="2348" w:type="dxa"/>
            <w:shd w:val="clear" w:color="auto" w:fill="auto"/>
            <w:noWrap w:val="0"/>
            <w:vAlign w:val="top"/>
          </w:tcPr>
          <w:p w14:paraId="412CCF6C">
            <w:pPr>
              <w:jc w:val="left"/>
              <w:rPr>
                <w:rFonts w:hint="eastAsia" w:ascii="仿宋_GB2312" w:hAnsi="仿宋_GB2312" w:eastAsia="仿宋_GB2312"/>
                <w:color w:val="auto"/>
                <w:sz w:val="30"/>
                <w:szCs w:val="30"/>
                <w:highlight w:val="yellow"/>
              </w:rPr>
            </w:pPr>
          </w:p>
        </w:tc>
      </w:tr>
    </w:tbl>
    <w:p w14:paraId="346F9CFF">
      <w:pPr>
        <w:ind w:firstLine="640" w:firstLineChars="200"/>
        <w:jc w:val="left"/>
        <w:rPr>
          <w:rFonts w:hint="eastAsia"/>
          <w:color w:val="auto"/>
        </w:rPr>
      </w:pPr>
      <w:r>
        <w:rPr>
          <w:rFonts w:hint="eastAsia" w:ascii="仿宋_GB2312" w:hAnsi="仿宋_GB2312" w:eastAsia="仿宋_GB2312" w:cs="Times New Roman"/>
          <w:color w:val="auto"/>
          <w:sz w:val="32"/>
          <w:szCs w:val="32"/>
        </w:rPr>
        <w:t>兴国县方太乡</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本级）设立 5 个内设机构，分别是：</w:t>
      </w:r>
      <w:r>
        <w:rPr>
          <w:rFonts w:hint="eastAsia" w:ascii="仿宋_GB2312" w:hAnsi="仿宋_GB2312" w:eastAsia="仿宋_GB2312"/>
          <w:color w:val="000000" w:themeColor="text1"/>
          <w:sz w:val="32"/>
          <w:szCs w:val="32"/>
          <w:highlight w:val="none"/>
          <w:lang w:val="en-US" w:eastAsia="zh-CN"/>
        </w:rPr>
        <w:t>党政办公室、党建办公室、经济发展办公室、民生服务办公室、平安法治办公室</w:t>
      </w:r>
      <w:r>
        <w:rPr>
          <w:rFonts w:hint="eastAsia" w:ascii="仿宋_GB2312" w:hAnsi="仿宋_GB2312" w:eastAsia="仿宋_GB2312" w:cs="Times New Roman"/>
          <w:color w:val="auto"/>
          <w:sz w:val="32"/>
          <w:szCs w:val="32"/>
          <w:lang w:val="en-US" w:eastAsia="zh-CN"/>
        </w:rPr>
        <w:t>。</w:t>
      </w:r>
      <w:r>
        <w:rPr>
          <w:rFonts w:hint="eastAsia" w:ascii="仿宋_GB2312" w:hAnsi="仿宋_GB2312" w:eastAsia="仿宋_GB2312"/>
          <w:color w:val="auto"/>
          <w:sz w:val="32"/>
          <w:szCs w:val="32"/>
        </w:rPr>
        <w:t>本部门年末在职人员41人，离退休人员</w:t>
      </w:r>
      <w:r>
        <w:rPr>
          <w:rFonts w:hint="eastAsia" w:ascii="仿宋_GB2312" w:eastAsia="仿宋_GB2312" w:cs="仿宋_GB2312"/>
          <w:color w:val="auto"/>
          <w:sz w:val="32"/>
          <w:szCs w:val="32"/>
          <w:lang w:bidi="en-AU"/>
        </w:rPr>
        <w:t>0</w:t>
      </w:r>
      <w:r>
        <w:rPr>
          <w:rFonts w:hint="eastAsia" w:ascii="仿宋_GB2312" w:hAnsi="仿宋_GB2312" w:eastAsia="仿宋_GB2312"/>
          <w:color w:val="auto"/>
          <w:sz w:val="32"/>
          <w:szCs w:val="32"/>
        </w:rPr>
        <w:t>人（不</w:t>
      </w:r>
      <w:bookmarkStart w:id="0" w:name="_GoBack"/>
      <w:r>
        <w:rPr>
          <w:rFonts w:hint="eastAsia" w:ascii="仿宋_GB2312" w:hAnsi="仿宋_GB2312" w:eastAsia="仿宋_GB2312"/>
          <w:color w:val="auto"/>
          <w:sz w:val="32"/>
          <w:szCs w:val="32"/>
        </w:rPr>
        <w:t>含由</w:t>
      </w:r>
      <w:bookmarkEnd w:id="0"/>
      <w:r>
        <w:rPr>
          <w:rFonts w:hint="eastAsia" w:ascii="仿宋_GB2312" w:hAnsi="仿宋_GB2312" w:eastAsia="仿宋_GB2312"/>
          <w:color w:val="auto"/>
          <w:sz w:val="32"/>
          <w:szCs w:val="32"/>
        </w:rPr>
        <w:t>养老保险基金发放养老金的离退休人员），其他人员0人。由养老保险基金发放养老金的离退休人员1</w:t>
      </w:r>
      <w:r>
        <w:rPr>
          <w:rFonts w:hint="eastAsia" w:ascii="仿宋_GB2312" w:hAnsi="仿宋_GB2312" w:eastAsia="仿宋_GB2312"/>
          <w:color w:val="auto"/>
          <w:sz w:val="32"/>
          <w:szCs w:val="32"/>
          <w:lang w:val="en-US" w:eastAsia="zh-CN"/>
        </w:rPr>
        <w:t>2</w:t>
      </w:r>
      <w:r>
        <w:rPr>
          <w:rFonts w:hint="eastAsia" w:ascii="仿宋_GB2312" w:hAnsi="仿宋_GB2312" w:eastAsia="仿宋_GB2312"/>
          <w:color w:val="auto"/>
          <w:sz w:val="32"/>
          <w:szCs w:val="32"/>
        </w:rPr>
        <w:t>人。</w:t>
      </w:r>
    </w:p>
    <w:p w14:paraId="54B737D9">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p>
    <w:p w14:paraId="1BDE90E3">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第二部分  2023年度部门决算表</w:t>
      </w:r>
    </w:p>
    <w:p w14:paraId="56E74CB6">
      <w:pPr>
        <w:bidi w:val="0"/>
        <w:rPr>
          <w:rFonts w:hint="eastAsia"/>
          <w:color w:val="auto"/>
        </w:rPr>
      </w:pPr>
    </w:p>
    <w:p w14:paraId="2341821A">
      <w:pPr>
        <w:ind w:firstLine="2880" w:firstLineChars="900"/>
        <w:jc w:val="left"/>
        <w:outlineLvl w:val="1"/>
        <w:rPr>
          <w:rFonts w:hint="eastAsia" w:ascii="黑体" w:hAnsi="黑体" w:eastAsia="黑体" w:cs="黑体"/>
          <w:color w:val="auto"/>
          <w:sz w:val="36"/>
          <w:szCs w:val="36"/>
        </w:rPr>
      </w:pPr>
      <w:r>
        <w:rPr>
          <w:rFonts w:hint="eastAsia" w:ascii="黑体" w:hAnsi="宋体" w:eastAsia="黑体" w:cs="黑体"/>
          <w:color w:val="auto"/>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689349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4597513">
            <w:pPr>
              <w:jc w:val="right"/>
              <w:rPr>
                <w:color w:val="auto"/>
              </w:rPr>
            </w:pPr>
            <w:r>
              <w:rPr>
                <w:rFonts w:ascii="宋体" w:hAnsi="宋体" w:eastAsia="宋体" w:cs="宋体"/>
                <w:color w:val="auto"/>
                <w:sz w:val="20"/>
              </w:rPr>
              <w:t>公开01表</w:t>
            </w:r>
          </w:p>
        </w:tc>
      </w:tr>
      <w:tr w14:paraId="20CF413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2E01CE5">
            <w:pPr>
              <w:jc w:val="left"/>
              <w:rPr>
                <w:color w:val="auto"/>
              </w:rPr>
            </w:pPr>
            <w:r>
              <w:rPr>
                <w:rFonts w:ascii="宋体" w:hAnsi="宋体" w:eastAsia="宋体" w:cs="宋体"/>
                <w:color w:val="auto"/>
                <w:sz w:val="20"/>
              </w:rPr>
              <w:t>部门：兴国县方太乡</w:t>
            </w:r>
          </w:p>
        </w:tc>
        <w:tc>
          <w:tcPr>
            <w:tcW w:w="2000" w:type="dxa"/>
          </w:tcPr>
          <w:p w14:paraId="4CA4E40B">
            <w:pPr>
              <w:jc w:val="center"/>
              <w:rPr>
                <w:color w:val="auto"/>
              </w:rPr>
            </w:pPr>
            <w:r>
              <w:rPr>
                <w:rFonts w:ascii="宋体" w:hAnsi="宋体" w:eastAsia="宋体" w:cs="宋体"/>
                <w:color w:val="auto"/>
                <w:sz w:val="20"/>
              </w:rPr>
              <w:t>2023年度</w:t>
            </w:r>
          </w:p>
        </w:tc>
        <w:tc>
          <w:tcPr>
            <w:tcW w:w="3153" w:type="dxa"/>
          </w:tcPr>
          <w:p w14:paraId="01D5BF08">
            <w:pPr>
              <w:jc w:val="right"/>
              <w:rPr>
                <w:color w:val="auto"/>
              </w:rPr>
            </w:pPr>
            <w:r>
              <w:rPr>
                <w:rFonts w:ascii="宋体" w:hAnsi="宋体" w:eastAsia="宋体" w:cs="宋体"/>
                <w:color w:val="auto"/>
                <w:sz w:val="20"/>
              </w:rPr>
              <w:t>金额单位：万元</w:t>
            </w:r>
          </w:p>
        </w:tc>
      </w:tr>
    </w:tbl>
    <w:p w14:paraId="25D3197E">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28D59F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709DE016">
            <w:pPr>
              <w:jc w:val="center"/>
              <w:rPr>
                <w:color w:val="auto"/>
              </w:rPr>
            </w:pPr>
            <w:r>
              <w:rPr>
                <w:rFonts w:ascii="宋体" w:hAnsi="宋体" w:eastAsia="宋体" w:cs="宋体"/>
                <w:b w:val="0"/>
                <w:i w:val="0"/>
                <w:color w:val="auto"/>
                <w:sz w:val="14"/>
              </w:rPr>
              <w:t>收入</w:t>
            </w:r>
          </w:p>
        </w:tc>
        <w:tc>
          <w:tcPr>
            <w:tcW w:w="2340" w:type="dxa"/>
            <w:gridSpan w:val="3"/>
            <w:vAlign w:val="center"/>
          </w:tcPr>
          <w:p w14:paraId="38F5F13F">
            <w:pPr>
              <w:jc w:val="center"/>
              <w:rPr>
                <w:color w:val="auto"/>
              </w:rPr>
            </w:pPr>
            <w:r>
              <w:rPr>
                <w:rFonts w:ascii="宋体" w:hAnsi="宋体" w:eastAsia="宋体" w:cs="宋体"/>
                <w:b w:val="0"/>
                <w:i w:val="0"/>
                <w:color w:val="auto"/>
                <w:sz w:val="14"/>
              </w:rPr>
              <w:t>支出</w:t>
            </w:r>
          </w:p>
        </w:tc>
      </w:tr>
      <w:tr w14:paraId="747F6D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65E8F92B">
            <w:pPr>
              <w:jc w:val="center"/>
              <w:rPr>
                <w:color w:val="auto"/>
              </w:rPr>
            </w:pPr>
            <w:r>
              <w:rPr>
                <w:rFonts w:ascii="宋体" w:hAnsi="宋体" w:eastAsia="宋体" w:cs="宋体"/>
                <w:b w:val="0"/>
                <w:i w:val="0"/>
                <w:color w:val="auto"/>
                <w:sz w:val="14"/>
              </w:rPr>
              <w:t>项    目</w:t>
            </w:r>
          </w:p>
        </w:tc>
        <w:tc>
          <w:tcPr>
            <w:tcW w:w="460" w:type="dxa"/>
            <w:vAlign w:val="center"/>
          </w:tcPr>
          <w:p w14:paraId="40ED88F3">
            <w:pPr>
              <w:jc w:val="center"/>
              <w:rPr>
                <w:color w:val="auto"/>
              </w:rPr>
            </w:pPr>
            <w:r>
              <w:rPr>
                <w:rFonts w:ascii="宋体" w:hAnsi="宋体" w:eastAsia="宋体" w:cs="宋体"/>
                <w:b w:val="0"/>
                <w:i w:val="0"/>
                <w:color w:val="auto"/>
                <w:sz w:val="14"/>
              </w:rPr>
              <w:t>行次</w:t>
            </w:r>
          </w:p>
        </w:tc>
        <w:tc>
          <w:tcPr>
            <w:tcW w:w="1220" w:type="dxa"/>
            <w:vAlign w:val="center"/>
          </w:tcPr>
          <w:p w14:paraId="01395F17">
            <w:pPr>
              <w:jc w:val="center"/>
              <w:rPr>
                <w:color w:val="auto"/>
              </w:rPr>
            </w:pPr>
            <w:r>
              <w:rPr>
                <w:rFonts w:ascii="宋体" w:hAnsi="宋体" w:eastAsia="宋体" w:cs="宋体"/>
                <w:b w:val="0"/>
                <w:i w:val="0"/>
                <w:color w:val="auto"/>
                <w:sz w:val="14"/>
              </w:rPr>
              <w:t>决算数</w:t>
            </w:r>
          </w:p>
        </w:tc>
        <w:tc>
          <w:tcPr>
            <w:tcW w:w="2340" w:type="dxa"/>
            <w:vAlign w:val="center"/>
          </w:tcPr>
          <w:p w14:paraId="32B1ADCF">
            <w:pPr>
              <w:jc w:val="center"/>
              <w:rPr>
                <w:color w:val="auto"/>
              </w:rPr>
            </w:pPr>
            <w:r>
              <w:rPr>
                <w:rFonts w:ascii="宋体" w:hAnsi="宋体" w:eastAsia="宋体" w:cs="宋体"/>
                <w:b w:val="0"/>
                <w:i w:val="0"/>
                <w:color w:val="auto"/>
                <w:sz w:val="14"/>
              </w:rPr>
              <w:t>项目（按功能分类）</w:t>
            </w:r>
          </w:p>
        </w:tc>
        <w:tc>
          <w:tcPr>
            <w:tcW w:w="460" w:type="dxa"/>
            <w:vAlign w:val="center"/>
          </w:tcPr>
          <w:p w14:paraId="21D1C63D">
            <w:pPr>
              <w:jc w:val="center"/>
              <w:rPr>
                <w:color w:val="auto"/>
              </w:rPr>
            </w:pPr>
            <w:r>
              <w:rPr>
                <w:rFonts w:ascii="宋体" w:hAnsi="宋体" w:eastAsia="宋体" w:cs="宋体"/>
                <w:b w:val="0"/>
                <w:i w:val="0"/>
                <w:color w:val="auto"/>
                <w:sz w:val="14"/>
              </w:rPr>
              <w:t>行次</w:t>
            </w:r>
          </w:p>
        </w:tc>
        <w:tc>
          <w:tcPr>
            <w:tcW w:w="1206" w:type="dxa"/>
            <w:vAlign w:val="center"/>
          </w:tcPr>
          <w:p w14:paraId="2E3C8E5D">
            <w:pPr>
              <w:jc w:val="center"/>
              <w:rPr>
                <w:color w:val="auto"/>
              </w:rPr>
            </w:pPr>
            <w:r>
              <w:rPr>
                <w:rFonts w:ascii="宋体" w:hAnsi="宋体" w:eastAsia="宋体" w:cs="宋体"/>
                <w:b w:val="0"/>
                <w:i w:val="0"/>
                <w:color w:val="auto"/>
                <w:sz w:val="14"/>
              </w:rPr>
              <w:t>决算数</w:t>
            </w:r>
          </w:p>
        </w:tc>
      </w:tr>
      <w:tr w14:paraId="7910B4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AAB8A64">
            <w:pPr>
              <w:jc w:val="center"/>
              <w:rPr>
                <w:color w:val="auto"/>
              </w:rPr>
            </w:pPr>
            <w:r>
              <w:rPr>
                <w:rFonts w:ascii="宋体" w:hAnsi="宋体" w:eastAsia="宋体" w:cs="宋体"/>
                <w:b w:val="0"/>
                <w:i w:val="0"/>
                <w:color w:val="auto"/>
                <w:sz w:val="14"/>
              </w:rPr>
              <w:t>栏    次</w:t>
            </w:r>
          </w:p>
        </w:tc>
        <w:tc>
          <w:tcPr>
            <w:tcW w:w="460" w:type="dxa"/>
            <w:vAlign w:val="center"/>
          </w:tcPr>
          <w:p w14:paraId="03F77657">
            <w:pPr>
              <w:rPr>
                <w:color w:val="auto"/>
              </w:rPr>
            </w:pPr>
          </w:p>
        </w:tc>
        <w:tc>
          <w:tcPr>
            <w:tcW w:w="1220" w:type="dxa"/>
            <w:vAlign w:val="center"/>
          </w:tcPr>
          <w:p w14:paraId="5482ED80">
            <w:pPr>
              <w:jc w:val="center"/>
              <w:rPr>
                <w:color w:val="auto"/>
              </w:rPr>
            </w:pPr>
            <w:r>
              <w:rPr>
                <w:rFonts w:ascii="宋体" w:hAnsi="宋体" w:eastAsia="宋体" w:cs="宋体"/>
                <w:b w:val="0"/>
                <w:i w:val="0"/>
                <w:color w:val="auto"/>
                <w:sz w:val="14"/>
              </w:rPr>
              <w:t>1</w:t>
            </w:r>
          </w:p>
        </w:tc>
        <w:tc>
          <w:tcPr>
            <w:tcW w:w="2340" w:type="dxa"/>
            <w:vAlign w:val="center"/>
          </w:tcPr>
          <w:p w14:paraId="70CA46E8">
            <w:pPr>
              <w:jc w:val="center"/>
              <w:rPr>
                <w:color w:val="auto"/>
              </w:rPr>
            </w:pPr>
            <w:r>
              <w:rPr>
                <w:rFonts w:ascii="宋体" w:hAnsi="宋体" w:eastAsia="宋体" w:cs="宋体"/>
                <w:b w:val="0"/>
                <w:i w:val="0"/>
                <w:color w:val="auto"/>
                <w:sz w:val="14"/>
              </w:rPr>
              <w:t>栏    次</w:t>
            </w:r>
          </w:p>
        </w:tc>
        <w:tc>
          <w:tcPr>
            <w:tcW w:w="460" w:type="dxa"/>
            <w:vAlign w:val="center"/>
          </w:tcPr>
          <w:p w14:paraId="7C9F62D2">
            <w:pPr>
              <w:rPr>
                <w:color w:val="auto"/>
              </w:rPr>
            </w:pPr>
          </w:p>
        </w:tc>
        <w:tc>
          <w:tcPr>
            <w:tcW w:w="1206" w:type="dxa"/>
            <w:vAlign w:val="center"/>
          </w:tcPr>
          <w:p w14:paraId="446992C5">
            <w:pPr>
              <w:jc w:val="center"/>
              <w:rPr>
                <w:color w:val="auto"/>
              </w:rPr>
            </w:pPr>
            <w:r>
              <w:rPr>
                <w:rFonts w:ascii="宋体" w:hAnsi="宋体" w:eastAsia="宋体" w:cs="宋体"/>
                <w:b w:val="0"/>
                <w:i w:val="0"/>
                <w:color w:val="auto"/>
                <w:sz w:val="14"/>
              </w:rPr>
              <w:t>2</w:t>
            </w:r>
          </w:p>
        </w:tc>
      </w:tr>
      <w:tr w14:paraId="1D64EE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0D97DF">
            <w:pPr>
              <w:jc w:val="left"/>
              <w:rPr>
                <w:color w:val="auto"/>
              </w:rPr>
            </w:pPr>
            <w:r>
              <w:rPr>
                <w:rFonts w:ascii="宋体" w:hAnsi="宋体" w:eastAsia="宋体" w:cs="宋体"/>
                <w:b w:val="0"/>
                <w:i w:val="0"/>
                <w:color w:val="auto"/>
                <w:sz w:val="14"/>
              </w:rPr>
              <w:t>一、一般公共预算财政拨款收入</w:t>
            </w:r>
          </w:p>
        </w:tc>
        <w:tc>
          <w:tcPr>
            <w:tcW w:w="460" w:type="dxa"/>
            <w:vAlign w:val="center"/>
          </w:tcPr>
          <w:p w14:paraId="48CD05AB">
            <w:pPr>
              <w:jc w:val="center"/>
              <w:rPr>
                <w:color w:val="auto"/>
              </w:rPr>
            </w:pPr>
            <w:r>
              <w:rPr>
                <w:rFonts w:ascii="宋体" w:hAnsi="宋体" w:eastAsia="宋体" w:cs="宋体"/>
                <w:b w:val="0"/>
                <w:i w:val="0"/>
                <w:color w:val="auto"/>
                <w:sz w:val="14"/>
              </w:rPr>
              <w:t>1</w:t>
            </w:r>
          </w:p>
        </w:tc>
        <w:tc>
          <w:tcPr>
            <w:tcW w:w="1220" w:type="dxa"/>
            <w:vAlign w:val="center"/>
          </w:tcPr>
          <w:p w14:paraId="29FBD158">
            <w:pPr>
              <w:jc w:val="right"/>
              <w:rPr>
                <w:color w:val="auto"/>
              </w:rPr>
            </w:pPr>
            <w:r>
              <w:rPr>
                <w:rFonts w:ascii="宋体" w:hAnsi="宋体" w:eastAsia="宋体" w:cs="宋体"/>
                <w:b w:val="0"/>
                <w:i w:val="0"/>
                <w:color w:val="auto"/>
                <w:sz w:val="14"/>
              </w:rPr>
              <w:t>2,789.19</w:t>
            </w:r>
          </w:p>
        </w:tc>
        <w:tc>
          <w:tcPr>
            <w:tcW w:w="2340" w:type="dxa"/>
            <w:vAlign w:val="center"/>
          </w:tcPr>
          <w:p w14:paraId="70FAF82A">
            <w:pPr>
              <w:jc w:val="left"/>
              <w:rPr>
                <w:color w:val="auto"/>
              </w:rPr>
            </w:pPr>
            <w:r>
              <w:rPr>
                <w:rFonts w:ascii="宋体" w:hAnsi="宋体" w:eastAsia="宋体" w:cs="宋体"/>
                <w:b w:val="0"/>
                <w:i w:val="0"/>
                <w:color w:val="auto"/>
                <w:sz w:val="14"/>
              </w:rPr>
              <w:t>一、一般公共服务支出</w:t>
            </w:r>
          </w:p>
        </w:tc>
        <w:tc>
          <w:tcPr>
            <w:tcW w:w="460" w:type="dxa"/>
            <w:vAlign w:val="center"/>
          </w:tcPr>
          <w:p w14:paraId="1C105A41">
            <w:pPr>
              <w:jc w:val="center"/>
              <w:rPr>
                <w:color w:val="auto"/>
              </w:rPr>
            </w:pPr>
            <w:r>
              <w:rPr>
                <w:rFonts w:ascii="宋体" w:hAnsi="宋体" w:eastAsia="宋体" w:cs="宋体"/>
                <w:b w:val="0"/>
                <w:i w:val="0"/>
                <w:color w:val="auto"/>
                <w:sz w:val="14"/>
              </w:rPr>
              <w:t>32</w:t>
            </w:r>
          </w:p>
        </w:tc>
        <w:tc>
          <w:tcPr>
            <w:tcW w:w="1206" w:type="dxa"/>
            <w:vAlign w:val="center"/>
          </w:tcPr>
          <w:p w14:paraId="37596316">
            <w:pPr>
              <w:jc w:val="right"/>
              <w:rPr>
                <w:color w:val="auto"/>
              </w:rPr>
            </w:pPr>
            <w:r>
              <w:rPr>
                <w:rFonts w:ascii="宋体" w:hAnsi="宋体" w:eastAsia="宋体" w:cs="宋体"/>
                <w:b w:val="0"/>
                <w:i w:val="0"/>
                <w:color w:val="auto"/>
                <w:sz w:val="14"/>
              </w:rPr>
              <w:t>983.96</w:t>
            </w:r>
          </w:p>
        </w:tc>
      </w:tr>
      <w:tr w14:paraId="06B713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71F0048">
            <w:pPr>
              <w:jc w:val="left"/>
              <w:rPr>
                <w:color w:val="auto"/>
              </w:rPr>
            </w:pPr>
            <w:r>
              <w:rPr>
                <w:rFonts w:ascii="宋体" w:hAnsi="宋体" w:eastAsia="宋体" w:cs="宋体"/>
                <w:b w:val="0"/>
                <w:i w:val="0"/>
                <w:color w:val="auto"/>
                <w:sz w:val="14"/>
              </w:rPr>
              <w:t>二、政府性基金预算财政拨款收入</w:t>
            </w:r>
          </w:p>
        </w:tc>
        <w:tc>
          <w:tcPr>
            <w:tcW w:w="460" w:type="dxa"/>
            <w:vAlign w:val="center"/>
          </w:tcPr>
          <w:p w14:paraId="31A29B2B">
            <w:pPr>
              <w:jc w:val="center"/>
              <w:rPr>
                <w:color w:val="auto"/>
              </w:rPr>
            </w:pPr>
            <w:r>
              <w:rPr>
                <w:rFonts w:ascii="宋体" w:hAnsi="宋体" w:eastAsia="宋体" w:cs="宋体"/>
                <w:b w:val="0"/>
                <w:i w:val="0"/>
                <w:color w:val="auto"/>
                <w:sz w:val="14"/>
              </w:rPr>
              <w:t>2</w:t>
            </w:r>
          </w:p>
        </w:tc>
        <w:tc>
          <w:tcPr>
            <w:tcW w:w="1220" w:type="dxa"/>
            <w:vAlign w:val="center"/>
          </w:tcPr>
          <w:p w14:paraId="7FC2E622">
            <w:pPr>
              <w:jc w:val="right"/>
              <w:rPr>
                <w:color w:val="auto"/>
              </w:rPr>
            </w:pPr>
            <w:r>
              <w:rPr>
                <w:rFonts w:ascii="宋体" w:hAnsi="宋体" w:eastAsia="宋体" w:cs="宋体"/>
                <w:b w:val="0"/>
                <w:i w:val="0"/>
                <w:color w:val="auto"/>
                <w:sz w:val="14"/>
              </w:rPr>
              <w:t>35.32</w:t>
            </w:r>
          </w:p>
        </w:tc>
        <w:tc>
          <w:tcPr>
            <w:tcW w:w="2340" w:type="dxa"/>
            <w:vAlign w:val="center"/>
          </w:tcPr>
          <w:p w14:paraId="76AB621E">
            <w:pPr>
              <w:jc w:val="left"/>
              <w:rPr>
                <w:color w:val="auto"/>
              </w:rPr>
            </w:pPr>
            <w:r>
              <w:rPr>
                <w:rFonts w:ascii="宋体" w:hAnsi="宋体" w:eastAsia="宋体" w:cs="宋体"/>
                <w:b w:val="0"/>
                <w:i w:val="0"/>
                <w:color w:val="auto"/>
                <w:sz w:val="14"/>
              </w:rPr>
              <w:t>二、外交支出</w:t>
            </w:r>
          </w:p>
        </w:tc>
        <w:tc>
          <w:tcPr>
            <w:tcW w:w="460" w:type="dxa"/>
            <w:vAlign w:val="center"/>
          </w:tcPr>
          <w:p w14:paraId="22BCB69C">
            <w:pPr>
              <w:jc w:val="center"/>
              <w:rPr>
                <w:color w:val="auto"/>
              </w:rPr>
            </w:pPr>
            <w:r>
              <w:rPr>
                <w:rFonts w:ascii="宋体" w:hAnsi="宋体" w:eastAsia="宋体" w:cs="宋体"/>
                <w:b w:val="0"/>
                <w:i w:val="0"/>
                <w:color w:val="auto"/>
                <w:sz w:val="14"/>
              </w:rPr>
              <w:t>33</w:t>
            </w:r>
          </w:p>
        </w:tc>
        <w:tc>
          <w:tcPr>
            <w:tcW w:w="1206" w:type="dxa"/>
            <w:vAlign w:val="center"/>
          </w:tcPr>
          <w:p w14:paraId="790BAD86">
            <w:pPr>
              <w:rPr>
                <w:color w:val="auto"/>
              </w:rPr>
            </w:pPr>
          </w:p>
        </w:tc>
      </w:tr>
      <w:tr w14:paraId="36DDAC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F3908A">
            <w:pPr>
              <w:jc w:val="left"/>
              <w:rPr>
                <w:color w:val="auto"/>
              </w:rPr>
            </w:pPr>
            <w:r>
              <w:rPr>
                <w:rFonts w:ascii="宋体" w:hAnsi="宋体" w:eastAsia="宋体" w:cs="宋体"/>
                <w:b w:val="0"/>
                <w:i w:val="0"/>
                <w:color w:val="auto"/>
                <w:sz w:val="14"/>
              </w:rPr>
              <w:t>三、国有资本经营预算财政拨款收入</w:t>
            </w:r>
          </w:p>
        </w:tc>
        <w:tc>
          <w:tcPr>
            <w:tcW w:w="460" w:type="dxa"/>
            <w:vAlign w:val="center"/>
          </w:tcPr>
          <w:p w14:paraId="471AA30A">
            <w:pPr>
              <w:jc w:val="center"/>
              <w:rPr>
                <w:color w:val="auto"/>
              </w:rPr>
            </w:pPr>
            <w:r>
              <w:rPr>
                <w:rFonts w:ascii="宋体" w:hAnsi="宋体" w:eastAsia="宋体" w:cs="宋体"/>
                <w:b w:val="0"/>
                <w:i w:val="0"/>
                <w:color w:val="auto"/>
                <w:sz w:val="14"/>
              </w:rPr>
              <w:t>3</w:t>
            </w:r>
          </w:p>
        </w:tc>
        <w:tc>
          <w:tcPr>
            <w:tcW w:w="1220" w:type="dxa"/>
            <w:vAlign w:val="center"/>
          </w:tcPr>
          <w:p w14:paraId="2AD7888F">
            <w:pPr>
              <w:rPr>
                <w:color w:val="auto"/>
              </w:rPr>
            </w:pPr>
          </w:p>
        </w:tc>
        <w:tc>
          <w:tcPr>
            <w:tcW w:w="2340" w:type="dxa"/>
            <w:vAlign w:val="center"/>
          </w:tcPr>
          <w:p w14:paraId="2BAF33D3">
            <w:pPr>
              <w:jc w:val="left"/>
              <w:rPr>
                <w:color w:val="auto"/>
              </w:rPr>
            </w:pPr>
            <w:r>
              <w:rPr>
                <w:rFonts w:ascii="宋体" w:hAnsi="宋体" w:eastAsia="宋体" w:cs="宋体"/>
                <w:b w:val="0"/>
                <w:i w:val="0"/>
                <w:color w:val="auto"/>
                <w:sz w:val="14"/>
              </w:rPr>
              <w:t>三、国防支出</w:t>
            </w:r>
          </w:p>
        </w:tc>
        <w:tc>
          <w:tcPr>
            <w:tcW w:w="460" w:type="dxa"/>
            <w:vAlign w:val="center"/>
          </w:tcPr>
          <w:p w14:paraId="2673C7F5">
            <w:pPr>
              <w:jc w:val="center"/>
              <w:rPr>
                <w:color w:val="auto"/>
              </w:rPr>
            </w:pPr>
            <w:r>
              <w:rPr>
                <w:rFonts w:ascii="宋体" w:hAnsi="宋体" w:eastAsia="宋体" w:cs="宋体"/>
                <w:b w:val="0"/>
                <w:i w:val="0"/>
                <w:color w:val="auto"/>
                <w:sz w:val="14"/>
              </w:rPr>
              <w:t>34</w:t>
            </w:r>
          </w:p>
        </w:tc>
        <w:tc>
          <w:tcPr>
            <w:tcW w:w="1206" w:type="dxa"/>
            <w:vAlign w:val="center"/>
          </w:tcPr>
          <w:p w14:paraId="10A91C7C">
            <w:pPr>
              <w:rPr>
                <w:color w:val="auto"/>
              </w:rPr>
            </w:pPr>
          </w:p>
        </w:tc>
      </w:tr>
      <w:tr w14:paraId="35E50A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48CC69">
            <w:pPr>
              <w:jc w:val="left"/>
              <w:rPr>
                <w:color w:val="auto"/>
              </w:rPr>
            </w:pPr>
            <w:r>
              <w:rPr>
                <w:rFonts w:ascii="宋体" w:hAnsi="宋体" w:eastAsia="宋体" w:cs="宋体"/>
                <w:b w:val="0"/>
                <w:i w:val="0"/>
                <w:color w:val="auto"/>
                <w:sz w:val="14"/>
              </w:rPr>
              <w:t>四、上级补助收入</w:t>
            </w:r>
          </w:p>
        </w:tc>
        <w:tc>
          <w:tcPr>
            <w:tcW w:w="460" w:type="dxa"/>
            <w:vAlign w:val="center"/>
          </w:tcPr>
          <w:p w14:paraId="739C5034">
            <w:pPr>
              <w:jc w:val="center"/>
              <w:rPr>
                <w:color w:val="auto"/>
              </w:rPr>
            </w:pPr>
            <w:r>
              <w:rPr>
                <w:rFonts w:ascii="宋体" w:hAnsi="宋体" w:eastAsia="宋体" w:cs="宋体"/>
                <w:b w:val="0"/>
                <w:i w:val="0"/>
                <w:color w:val="auto"/>
                <w:sz w:val="14"/>
              </w:rPr>
              <w:t>4</w:t>
            </w:r>
          </w:p>
        </w:tc>
        <w:tc>
          <w:tcPr>
            <w:tcW w:w="1220" w:type="dxa"/>
            <w:vAlign w:val="center"/>
          </w:tcPr>
          <w:p w14:paraId="0537DCC3">
            <w:pPr>
              <w:rPr>
                <w:color w:val="auto"/>
              </w:rPr>
            </w:pPr>
          </w:p>
        </w:tc>
        <w:tc>
          <w:tcPr>
            <w:tcW w:w="2340" w:type="dxa"/>
            <w:vAlign w:val="center"/>
          </w:tcPr>
          <w:p w14:paraId="7C09D0DC">
            <w:pPr>
              <w:jc w:val="left"/>
              <w:rPr>
                <w:color w:val="auto"/>
              </w:rPr>
            </w:pPr>
            <w:r>
              <w:rPr>
                <w:rFonts w:ascii="宋体" w:hAnsi="宋体" w:eastAsia="宋体" w:cs="宋体"/>
                <w:b w:val="0"/>
                <w:i w:val="0"/>
                <w:color w:val="auto"/>
                <w:sz w:val="14"/>
              </w:rPr>
              <w:t>四、公共安全支出</w:t>
            </w:r>
          </w:p>
        </w:tc>
        <w:tc>
          <w:tcPr>
            <w:tcW w:w="460" w:type="dxa"/>
            <w:vAlign w:val="center"/>
          </w:tcPr>
          <w:p w14:paraId="4BAFFF00">
            <w:pPr>
              <w:jc w:val="center"/>
              <w:rPr>
                <w:color w:val="auto"/>
              </w:rPr>
            </w:pPr>
            <w:r>
              <w:rPr>
                <w:rFonts w:ascii="宋体" w:hAnsi="宋体" w:eastAsia="宋体" w:cs="宋体"/>
                <w:b w:val="0"/>
                <w:i w:val="0"/>
                <w:color w:val="auto"/>
                <w:sz w:val="14"/>
              </w:rPr>
              <w:t>35</w:t>
            </w:r>
          </w:p>
        </w:tc>
        <w:tc>
          <w:tcPr>
            <w:tcW w:w="1206" w:type="dxa"/>
            <w:vAlign w:val="center"/>
          </w:tcPr>
          <w:p w14:paraId="6A6AAC9B">
            <w:pPr>
              <w:rPr>
                <w:color w:val="auto"/>
              </w:rPr>
            </w:pPr>
          </w:p>
        </w:tc>
      </w:tr>
      <w:tr w14:paraId="352A17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EBE96ED">
            <w:pPr>
              <w:jc w:val="left"/>
              <w:rPr>
                <w:color w:val="auto"/>
              </w:rPr>
            </w:pPr>
            <w:r>
              <w:rPr>
                <w:rFonts w:ascii="宋体" w:hAnsi="宋体" w:eastAsia="宋体" w:cs="宋体"/>
                <w:b w:val="0"/>
                <w:i w:val="0"/>
                <w:color w:val="auto"/>
                <w:sz w:val="14"/>
              </w:rPr>
              <w:t>五、事业收入</w:t>
            </w:r>
          </w:p>
        </w:tc>
        <w:tc>
          <w:tcPr>
            <w:tcW w:w="460" w:type="dxa"/>
            <w:vAlign w:val="center"/>
          </w:tcPr>
          <w:p w14:paraId="56B6F884">
            <w:pPr>
              <w:jc w:val="center"/>
              <w:rPr>
                <w:color w:val="auto"/>
              </w:rPr>
            </w:pPr>
            <w:r>
              <w:rPr>
                <w:rFonts w:ascii="宋体" w:hAnsi="宋体" w:eastAsia="宋体" w:cs="宋体"/>
                <w:b w:val="0"/>
                <w:i w:val="0"/>
                <w:color w:val="auto"/>
                <w:sz w:val="14"/>
              </w:rPr>
              <w:t>5</w:t>
            </w:r>
          </w:p>
        </w:tc>
        <w:tc>
          <w:tcPr>
            <w:tcW w:w="1220" w:type="dxa"/>
            <w:vAlign w:val="center"/>
          </w:tcPr>
          <w:p w14:paraId="2DD45EF3">
            <w:pPr>
              <w:rPr>
                <w:color w:val="auto"/>
              </w:rPr>
            </w:pPr>
          </w:p>
        </w:tc>
        <w:tc>
          <w:tcPr>
            <w:tcW w:w="2340" w:type="dxa"/>
            <w:vAlign w:val="center"/>
          </w:tcPr>
          <w:p w14:paraId="7FE77722">
            <w:pPr>
              <w:jc w:val="left"/>
              <w:rPr>
                <w:color w:val="auto"/>
              </w:rPr>
            </w:pPr>
            <w:r>
              <w:rPr>
                <w:rFonts w:ascii="宋体" w:hAnsi="宋体" w:eastAsia="宋体" w:cs="宋体"/>
                <w:b w:val="0"/>
                <w:i w:val="0"/>
                <w:color w:val="auto"/>
                <w:sz w:val="14"/>
              </w:rPr>
              <w:t>五、教育支出</w:t>
            </w:r>
          </w:p>
        </w:tc>
        <w:tc>
          <w:tcPr>
            <w:tcW w:w="460" w:type="dxa"/>
            <w:vAlign w:val="center"/>
          </w:tcPr>
          <w:p w14:paraId="0DAF5AF0">
            <w:pPr>
              <w:jc w:val="center"/>
              <w:rPr>
                <w:color w:val="auto"/>
              </w:rPr>
            </w:pPr>
            <w:r>
              <w:rPr>
                <w:rFonts w:ascii="宋体" w:hAnsi="宋体" w:eastAsia="宋体" w:cs="宋体"/>
                <w:b w:val="0"/>
                <w:i w:val="0"/>
                <w:color w:val="auto"/>
                <w:sz w:val="14"/>
              </w:rPr>
              <w:t>36</w:t>
            </w:r>
          </w:p>
        </w:tc>
        <w:tc>
          <w:tcPr>
            <w:tcW w:w="1206" w:type="dxa"/>
            <w:vAlign w:val="center"/>
          </w:tcPr>
          <w:p w14:paraId="608DE9CB">
            <w:pPr>
              <w:rPr>
                <w:color w:val="auto"/>
              </w:rPr>
            </w:pPr>
          </w:p>
        </w:tc>
      </w:tr>
      <w:tr w14:paraId="76F50C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5512CB">
            <w:pPr>
              <w:jc w:val="left"/>
              <w:rPr>
                <w:color w:val="auto"/>
              </w:rPr>
            </w:pPr>
            <w:r>
              <w:rPr>
                <w:rFonts w:ascii="宋体" w:hAnsi="宋体" w:eastAsia="宋体" w:cs="宋体"/>
                <w:b w:val="0"/>
                <w:i w:val="0"/>
                <w:color w:val="auto"/>
                <w:sz w:val="14"/>
              </w:rPr>
              <w:t>六、经营收入</w:t>
            </w:r>
          </w:p>
        </w:tc>
        <w:tc>
          <w:tcPr>
            <w:tcW w:w="460" w:type="dxa"/>
            <w:vAlign w:val="center"/>
          </w:tcPr>
          <w:p w14:paraId="257F35B0">
            <w:pPr>
              <w:jc w:val="center"/>
              <w:rPr>
                <w:color w:val="auto"/>
              </w:rPr>
            </w:pPr>
            <w:r>
              <w:rPr>
                <w:rFonts w:ascii="宋体" w:hAnsi="宋体" w:eastAsia="宋体" w:cs="宋体"/>
                <w:b w:val="0"/>
                <w:i w:val="0"/>
                <w:color w:val="auto"/>
                <w:sz w:val="14"/>
              </w:rPr>
              <w:t>6</w:t>
            </w:r>
          </w:p>
        </w:tc>
        <w:tc>
          <w:tcPr>
            <w:tcW w:w="1220" w:type="dxa"/>
            <w:vAlign w:val="center"/>
          </w:tcPr>
          <w:p w14:paraId="743E48CB">
            <w:pPr>
              <w:rPr>
                <w:color w:val="auto"/>
              </w:rPr>
            </w:pPr>
          </w:p>
        </w:tc>
        <w:tc>
          <w:tcPr>
            <w:tcW w:w="2340" w:type="dxa"/>
            <w:vAlign w:val="center"/>
          </w:tcPr>
          <w:p w14:paraId="0820B06A">
            <w:pPr>
              <w:jc w:val="left"/>
              <w:rPr>
                <w:color w:val="auto"/>
              </w:rPr>
            </w:pPr>
            <w:r>
              <w:rPr>
                <w:rFonts w:ascii="宋体" w:hAnsi="宋体" w:eastAsia="宋体" w:cs="宋体"/>
                <w:b w:val="0"/>
                <w:i w:val="0"/>
                <w:color w:val="auto"/>
                <w:sz w:val="14"/>
              </w:rPr>
              <w:t>六、科学技术支出</w:t>
            </w:r>
          </w:p>
        </w:tc>
        <w:tc>
          <w:tcPr>
            <w:tcW w:w="460" w:type="dxa"/>
            <w:vAlign w:val="center"/>
          </w:tcPr>
          <w:p w14:paraId="1A76CEA9">
            <w:pPr>
              <w:jc w:val="center"/>
              <w:rPr>
                <w:color w:val="auto"/>
              </w:rPr>
            </w:pPr>
            <w:r>
              <w:rPr>
                <w:rFonts w:ascii="宋体" w:hAnsi="宋体" w:eastAsia="宋体" w:cs="宋体"/>
                <w:b w:val="0"/>
                <w:i w:val="0"/>
                <w:color w:val="auto"/>
                <w:sz w:val="14"/>
              </w:rPr>
              <w:t>37</w:t>
            </w:r>
          </w:p>
        </w:tc>
        <w:tc>
          <w:tcPr>
            <w:tcW w:w="1206" w:type="dxa"/>
            <w:vAlign w:val="center"/>
          </w:tcPr>
          <w:p w14:paraId="3FFE8EA2">
            <w:pPr>
              <w:rPr>
                <w:color w:val="auto"/>
              </w:rPr>
            </w:pPr>
          </w:p>
        </w:tc>
      </w:tr>
      <w:tr w14:paraId="45EF4B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4BAD3A">
            <w:pPr>
              <w:jc w:val="left"/>
              <w:rPr>
                <w:color w:val="auto"/>
              </w:rPr>
            </w:pPr>
            <w:r>
              <w:rPr>
                <w:rFonts w:ascii="宋体" w:hAnsi="宋体" w:eastAsia="宋体" w:cs="宋体"/>
                <w:b w:val="0"/>
                <w:i w:val="0"/>
                <w:color w:val="auto"/>
                <w:sz w:val="14"/>
              </w:rPr>
              <w:t>七、附属单位上缴收入</w:t>
            </w:r>
          </w:p>
        </w:tc>
        <w:tc>
          <w:tcPr>
            <w:tcW w:w="460" w:type="dxa"/>
            <w:vAlign w:val="center"/>
          </w:tcPr>
          <w:p w14:paraId="54135BFB">
            <w:pPr>
              <w:jc w:val="center"/>
              <w:rPr>
                <w:color w:val="auto"/>
              </w:rPr>
            </w:pPr>
            <w:r>
              <w:rPr>
                <w:rFonts w:ascii="宋体" w:hAnsi="宋体" w:eastAsia="宋体" w:cs="宋体"/>
                <w:b w:val="0"/>
                <w:i w:val="0"/>
                <w:color w:val="auto"/>
                <w:sz w:val="14"/>
              </w:rPr>
              <w:t>7</w:t>
            </w:r>
          </w:p>
        </w:tc>
        <w:tc>
          <w:tcPr>
            <w:tcW w:w="1220" w:type="dxa"/>
            <w:vAlign w:val="center"/>
          </w:tcPr>
          <w:p w14:paraId="534CDBFE">
            <w:pPr>
              <w:rPr>
                <w:color w:val="auto"/>
              </w:rPr>
            </w:pPr>
          </w:p>
        </w:tc>
        <w:tc>
          <w:tcPr>
            <w:tcW w:w="2340" w:type="dxa"/>
            <w:vAlign w:val="center"/>
          </w:tcPr>
          <w:p w14:paraId="2309D534">
            <w:pPr>
              <w:jc w:val="left"/>
              <w:rPr>
                <w:color w:val="auto"/>
              </w:rPr>
            </w:pPr>
            <w:r>
              <w:rPr>
                <w:rFonts w:ascii="宋体" w:hAnsi="宋体" w:eastAsia="宋体" w:cs="宋体"/>
                <w:b w:val="0"/>
                <w:i w:val="0"/>
                <w:color w:val="auto"/>
                <w:sz w:val="14"/>
              </w:rPr>
              <w:t>七、文化旅游体育与传媒支出</w:t>
            </w:r>
          </w:p>
        </w:tc>
        <w:tc>
          <w:tcPr>
            <w:tcW w:w="460" w:type="dxa"/>
            <w:vAlign w:val="center"/>
          </w:tcPr>
          <w:p w14:paraId="7C25D668">
            <w:pPr>
              <w:jc w:val="center"/>
              <w:rPr>
                <w:color w:val="auto"/>
              </w:rPr>
            </w:pPr>
            <w:r>
              <w:rPr>
                <w:rFonts w:ascii="宋体" w:hAnsi="宋体" w:eastAsia="宋体" w:cs="宋体"/>
                <w:b w:val="0"/>
                <w:i w:val="0"/>
                <w:color w:val="auto"/>
                <w:sz w:val="14"/>
              </w:rPr>
              <w:t>38</w:t>
            </w:r>
          </w:p>
        </w:tc>
        <w:tc>
          <w:tcPr>
            <w:tcW w:w="1206" w:type="dxa"/>
            <w:vAlign w:val="center"/>
          </w:tcPr>
          <w:p w14:paraId="47C9EA82">
            <w:pPr>
              <w:rPr>
                <w:color w:val="auto"/>
              </w:rPr>
            </w:pPr>
          </w:p>
        </w:tc>
      </w:tr>
      <w:tr w14:paraId="192607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E5AADA">
            <w:pPr>
              <w:jc w:val="left"/>
              <w:rPr>
                <w:color w:val="auto"/>
              </w:rPr>
            </w:pPr>
            <w:r>
              <w:rPr>
                <w:rFonts w:ascii="宋体" w:hAnsi="宋体" w:eastAsia="宋体" w:cs="宋体"/>
                <w:b w:val="0"/>
                <w:i w:val="0"/>
                <w:color w:val="auto"/>
                <w:sz w:val="14"/>
              </w:rPr>
              <w:t>八、其他收入</w:t>
            </w:r>
          </w:p>
        </w:tc>
        <w:tc>
          <w:tcPr>
            <w:tcW w:w="460" w:type="dxa"/>
            <w:vAlign w:val="center"/>
          </w:tcPr>
          <w:p w14:paraId="4B7E9208">
            <w:pPr>
              <w:jc w:val="center"/>
              <w:rPr>
                <w:color w:val="auto"/>
              </w:rPr>
            </w:pPr>
            <w:r>
              <w:rPr>
                <w:rFonts w:ascii="宋体" w:hAnsi="宋体" w:eastAsia="宋体" w:cs="宋体"/>
                <w:b w:val="0"/>
                <w:i w:val="0"/>
                <w:color w:val="auto"/>
                <w:sz w:val="14"/>
              </w:rPr>
              <w:t>8</w:t>
            </w:r>
          </w:p>
        </w:tc>
        <w:tc>
          <w:tcPr>
            <w:tcW w:w="1220" w:type="dxa"/>
            <w:vAlign w:val="center"/>
          </w:tcPr>
          <w:p w14:paraId="03117F5F">
            <w:pPr>
              <w:jc w:val="right"/>
              <w:rPr>
                <w:color w:val="auto"/>
              </w:rPr>
            </w:pPr>
            <w:r>
              <w:rPr>
                <w:rFonts w:ascii="宋体" w:hAnsi="宋体" w:eastAsia="宋体" w:cs="宋体"/>
                <w:b w:val="0"/>
                <w:i w:val="0"/>
                <w:color w:val="auto"/>
                <w:sz w:val="14"/>
              </w:rPr>
              <w:t>1,173.88</w:t>
            </w:r>
          </w:p>
        </w:tc>
        <w:tc>
          <w:tcPr>
            <w:tcW w:w="2340" w:type="dxa"/>
            <w:vAlign w:val="center"/>
          </w:tcPr>
          <w:p w14:paraId="655C6AD4">
            <w:pPr>
              <w:jc w:val="left"/>
              <w:rPr>
                <w:color w:val="auto"/>
              </w:rPr>
            </w:pPr>
            <w:r>
              <w:rPr>
                <w:rFonts w:ascii="宋体" w:hAnsi="宋体" w:eastAsia="宋体" w:cs="宋体"/>
                <w:b w:val="0"/>
                <w:i w:val="0"/>
                <w:color w:val="auto"/>
                <w:sz w:val="14"/>
              </w:rPr>
              <w:t>八、社会保障和就业支出</w:t>
            </w:r>
          </w:p>
        </w:tc>
        <w:tc>
          <w:tcPr>
            <w:tcW w:w="460" w:type="dxa"/>
            <w:vAlign w:val="center"/>
          </w:tcPr>
          <w:p w14:paraId="37D9220F">
            <w:pPr>
              <w:jc w:val="center"/>
              <w:rPr>
                <w:color w:val="auto"/>
              </w:rPr>
            </w:pPr>
            <w:r>
              <w:rPr>
                <w:rFonts w:ascii="宋体" w:hAnsi="宋体" w:eastAsia="宋体" w:cs="宋体"/>
                <w:b w:val="0"/>
                <w:i w:val="0"/>
                <w:color w:val="auto"/>
                <w:sz w:val="14"/>
              </w:rPr>
              <w:t>39</w:t>
            </w:r>
          </w:p>
        </w:tc>
        <w:tc>
          <w:tcPr>
            <w:tcW w:w="1206" w:type="dxa"/>
            <w:vAlign w:val="center"/>
          </w:tcPr>
          <w:p w14:paraId="21D63B02">
            <w:pPr>
              <w:jc w:val="right"/>
              <w:rPr>
                <w:color w:val="auto"/>
              </w:rPr>
            </w:pPr>
            <w:r>
              <w:rPr>
                <w:rFonts w:ascii="宋体" w:hAnsi="宋体" w:eastAsia="宋体" w:cs="宋体"/>
                <w:b w:val="0"/>
                <w:i w:val="0"/>
                <w:color w:val="auto"/>
                <w:sz w:val="14"/>
              </w:rPr>
              <w:t>287.32</w:t>
            </w:r>
          </w:p>
        </w:tc>
      </w:tr>
      <w:tr w14:paraId="7B6769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32222E">
            <w:pPr>
              <w:rPr>
                <w:color w:val="auto"/>
              </w:rPr>
            </w:pPr>
          </w:p>
        </w:tc>
        <w:tc>
          <w:tcPr>
            <w:tcW w:w="460" w:type="dxa"/>
            <w:vAlign w:val="center"/>
          </w:tcPr>
          <w:p w14:paraId="48676A24">
            <w:pPr>
              <w:jc w:val="center"/>
              <w:rPr>
                <w:color w:val="auto"/>
              </w:rPr>
            </w:pPr>
            <w:r>
              <w:rPr>
                <w:rFonts w:ascii="宋体" w:hAnsi="宋体" w:eastAsia="宋体" w:cs="宋体"/>
                <w:b w:val="0"/>
                <w:i w:val="0"/>
                <w:color w:val="auto"/>
                <w:sz w:val="14"/>
              </w:rPr>
              <w:t>9</w:t>
            </w:r>
          </w:p>
        </w:tc>
        <w:tc>
          <w:tcPr>
            <w:tcW w:w="1220" w:type="dxa"/>
            <w:vAlign w:val="center"/>
          </w:tcPr>
          <w:p w14:paraId="58841830">
            <w:pPr>
              <w:rPr>
                <w:color w:val="auto"/>
              </w:rPr>
            </w:pPr>
          </w:p>
        </w:tc>
        <w:tc>
          <w:tcPr>
            <w:tcW w:w="2340" w:type="dxa"/>
            <w:vAlign w:val="center"/>
          </w:tcPr>
          <w:p w14:paraId="51FA4039">
            <w:pPr>
              <w:jc w:val="left"/>
              <w:rPr>
                <w:color w:val="auto"/>
              </w:rPr>
            </w:pPr>
            <w:r>
              <w:rPr>
                <w:rFonts w:ascii="宋体" w:hAnsi="宋体" w:eastAsia="宋体" w:cs="宋体"/>
                <w:b w:val="0"/>
                <w:i w:val="0"/>
                <w:color w:val="auto"/>
                <w:sz w:val="14"/>
              </w:rPr>
              <w:t>九、卫生健康支出</w:t>
            </w:r>
          </w:p>
        </w:tc>
        <w:tc>
          <w:tcPr>
            <w:tcW w:w="460" w:type="dxa"/>
            <w:vAlign w:val="center"/>
          </w:tcPr>
          <w:p w14:paraId="7BAC3E54">
            <w:pPr>
              <w:jc w:val="center"/>
              <w:rPr>
                <w:color w:val="auto"/>
              </w:rPr>
            </w:pPr>
            <w:r>
              <w:rPr>
                <w:rFonts w:ascii="宋体" w:hAnsi="宋体" w:eastAsia="宋体" w:cs="宋体"/>
                <w:b w:val="0"/>
                <w:i w:val="0"/>
                <w:color w:val="auto"/>
                <w:sz w:val="14"/>
              </w:rPr>
              <w:t>40</w:t>
            </w:r>
          </w:p>
        </w:tc>
        <w:tc>
          <w:tcPr>
            <w:tcW w:w="1206" w:type="dxa"/>
            <w:vAlign w:val="center"/>
          </w:tcPr>
          <w:p w14:paraId="3060EBA7">
            <w:pPr>
              <w:jc w:val="right"/>
              <w:rPr>
                <w:color w:val="auto"/>
              </w:rPr>
            </w:pPr>
            <w:r>
              <w:rPr>
                <w:rFonts w:ascii="宋体" w:hAnsi="宋体" w:eastAsia="宋体" w:cs="宋体"/>
                <w:b w:val="0"/>
                <w:i w:val="0"/>
                <w:color w:val="auto"/>
                <w:sz w:val="14"/>
              </w:rPr>
              <w:t>31.32</w:t>
            </w:r>
          </w:p>
        </w:tc>
      </w:tr>
      <w:tr w14:paraId="223E8C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707D96">
            <w:pPr>
              <w:rPr>
                <w:color w:val="auto"/>
              </w:rPr>
            </w:pPr>
          </w:p>
        </w:tc>
        <w:tc>
          <w:tcPr>
            <w:tcW w:w="460" w:type="dxa"/>
            <w:vAlign w:val="center"/>
          </w:tcPr>
          <w:p w14:paraId="74865BE5">
            <w:pPr>
              <w:jc w:val="center"/>
              <w:rPr>
                <w:color w:val="auto"/>
              </w:rPr>
            </w:pPr>
            <w:r>
              <w:rPr>
                <w:rFonts w:ascii="宋体" w:hAnsi="宋体" w:eastAsia="宋体" w:cs="宋体"/>
                <w:b w:val="0"/>
                <w:i w:val="0"/>
                <w:color w:val="auto"/>
                <w:sz w:val="14"/>
              </w:rPr>
              <w:t>10</w:t>
            </w:r>
          </w:p>
        </w:tc>
        <w:tc>
          <w:tcPr>
            <w:tcW w:w="1220" w:type="dxa"/>
            <w:vAlign w:val="center"/>
          </w:tcPr>
          <w:p w14:paraId="4932D56B">
            <w:pPr>
              <w:rPr>
                <w:color w:val="auto"/>
              </w:rPr>
            </w:pPr>
          </w:p>
        </w:tc>
        <w:tc>
          <w:tcPr>
            <w:tcW w:w="2340" w:type="dxa"/>
            <w:vAlign w:val="center"/>
          </w:tcPr>
          <w:p w14:paraId="71660736">
            <w:pPr>
              <w:jc w:val="left"/>
              <w:rPr>
                <w:color w:val="auto"/>
              </w:rPr>
            </w:pPr>
            <w:r>
              <w:rPr>
                <w:rFonts w:ascii="宋体" w:hAnsi="宋体" w:eastAsia="宋体" w:cs="宋体"/>
                <w:b w:val="0"/>
                <w:i w:val="0"/>
                <w:color w:val="auto"/>
                <w:sz w:val="14"/>
              </w:rPr>
              <w:t>十、节能环保支出</w:t>
            </w:r>
          </w:p>
        </w:tc>
        <w:tc>
          <w:tcPr>
            <w:tcW w:w="460" w:type="dxa"/>
            <w:vAlign w:val="center"/>
          </w:tcPr>
          <w:p w14:paraId="13C4A141">
            <w:pPr>
              <w:jc w:val="center"/>
              <w:rPr>
                <w:color w:val="auto"/>
              </w:rPr>
            </w:pPr>
            <w:r>
              <w:rPr>
                <w:rFonts w:ascii="宋体" w:hAnsi="宋体" w:eastAsia="宋体" w:cs="宋体"/>
                <w:b w:val="0"/>
                <w:i w:val="0"/>
                <w:color w:val="auto"/>
                <w:sz w:val="14"/>
              </w:rPr>
              <w:t>41</w:t>
            </w:r>
          </w:p>
        </w:tc>
        <w:tc>
          <w:tcPr>
            <w:tcW w:w="1206" w:type="dxa"/>
            <w:vAlign w:val="center"/>
          </w:tcPr>
          <w:p w14:paraId="4EF859B2">
            <w:pPr>
              <w:rPr>
                <w:color w:val="auto"/>
              </w:rPr>
            </w:pPr>
          </w:p>
        </w:tc>
      </w:tr>
      <w:tr w14:paraId="59D7B7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66EB0C">
            <w:pPr>
              <w:rPr>
                <w:color w:val="auto"/>
              </w:rPr>
            </w:pPr>
          </w:p>
        </w:tc>
        <w:tc>
          <w:tcPr>
            <w:tcW w:w="460" w:type="dxa"/>
            <w:vAlign w:val="center"/>
          </w:tcPr>
          <w:p w14:paraId="5CC795CE">
            <w:pPr>
              <w:jc w:val="center"/>
              <w:rPr>
                <w:color w:val="auto"/>
              </w:rPr>
            </w:pPr>
            <w:r>
              <w:rPr>
                <w:rFonts w:ascii="宋体" w:hAnsi="宋体" w:eastAsia="宋体" w:cs="宋体"/>
                <w:b w:val="0"/>
                <w:i w:val="0"/>
                <w:color w:val="auto"/>
                <w:sz w:val="14"/>
              </w:rPr>
              <w:t>11</w:t>
            </w:r>
          </w:p>
        </w:tc>
        <w:tc>
          <w:tcPr>
            <w:tcW w:w="1220" w:type="dxa"/>
            <w:vAlign w:val="center"/>
          </w:tcPr>
          <w:p w14:paraId="30899640">
            <w:pPr>
              <w:rPr>
                <w:color w:val="auto"/>
              </w:rPr>
            </w:pPr>
          </w:p>
        </w:tc>
        <w:tc>
          <w:tcPr>
            <w:tcW w:w="2340" w:type="dxa"/>
            <w:vAlign w:val="center"/>
          </w:tcPr>
          <w:p w14:paraId="2F50C8C9">
            <w:pPr>
              <w:jc w:val="left"/>
              <w:rPr>
                <w:color w:val="auto"/>
              </w:rPr>
            </w:pPr>
            <w:r>
              <w:rPr>
                <w:rFonts w:ascii="宋体" w:hAnsi="宋体" w:eastAsia="宋体" w:cs="宋体"/>
                <w:b w:val="0"/>
                <w:i w:val="0"/>
                <w:color w:val="auto"/>
                <w:sz w:val="14"/>
              </w:rPr>
              <w:t>十一、城乡社区支出</w:t>
            </w:r>
          </w:p>
        </w:tc>
        <w:tc>
          <w:tcPr>
            <w:tcW w:w="460" w:type="dxa"/>
            <w:vAlign w:val="center"/>
          </w:tcPr>
          <w:p w14:paraId="539E0898">
            <w:pPr>
              <w:jc w:val="center"/>
              <w:rPr>
                <w:color w:val="auto"/>
              </w:rPr>
            </w:pPr>
            <w:r>
              <w:rPr>
                <w:rFonts w:ascii="宋体" w:hAnsi="宋体" w:eastAsia="宋体" w:cs="宋体"/>
                <w:b w:val="0"/>
                <w:i w:val="0"/>
                <w:color w:val="auto"/>
                <w:sz w:val="14"/>
              </w:rPr>
              <w:t>42</w:t>
            </w:r>
          </w:p>
        </w:tc>
        <w:tc>
          <w:tcPr>
            <w:tcW w:w="1206" w:type="dxa"/>
            <w:vAlign w:val="center"/>
          </w:tcPr>
          <w:p w14:paraId="444961EB">
            <w:pPr>
              <w:jc w:val="right"/>
              <w:rPr>
                <w:color w:val="auto"/>
              </w:rPr>
            </w:pPr>
            <w:r>
              <w:rPr>
                <w:rFonts w:ascii="宋体" w:hAnsi="宋体" w:eastAsia="宋体" w:cs="宋体"/>
                <w:b w:val="0"/>
                <w:i w:val="0"/>
                <w:color w:val="auto"/>
                <w:sz w:val="14"/>
              </w:rPr>
              <w:t>375.22</w:t>
            </w:r>
          </w:p>
        </w:tc>
      </w:tr>
      <w:tr w14:paraId="4CEFAC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8F662D">
            <w:pPr>
              <w:rPr>
                <w:color w:val="auto"/>
              </w:rPr>
            </w:pPr>
          </w:p>
        </w:tc>
        <w:tc>
          <w:tcPr>
            <w:tcW w:w="460" w:type="dxa"/>
            <w:vAlign w:val="center"/>
          </w:tcPr>
          <w:p w14:paraId="0430A413">
            <w:pPr>
              <w:jc w:val="center"/>
              <w:rPr>
                <w:color w:val="auto"/>
              </w:rPr>
            </w:pPr>
            <w:r>
              <w:rPr>
                <w:rFonts w:ascii="宋体" w:hAnsi="宋体" w:eastAsia="宋体" w:cs="宋体"/>
                <w:b w:val="0"/>
                <w:i w:val="0"/>
                <w:color w:val="auto"/>
                <w:sz w:val="14"/>
              </w:rPr>
              <w:t>12</w:t>
            </w:r>
          </w:p>
        </w:tc>
        <w:tc>
          <w:tcPr>
            <w:tcW w:w="1220" w:type="dxa"/>
            <w:vAlign w:val="center"/>
          </w:tcPr>
          <w:p w14:paraId="5AABE5EE">
            <w:pPr>
              <w:rPr>
                <w:color w:val="auto"/>
              </w:rPr>
            </w:pPr>
          </w:p>
        </w:tc>
        <w:tc>
          <w:tcPr>
            <w:tcW w:w="2340" w:type="dxa"/>
            <w:vAlign w:val="center"/>
          </w:tcPr>
          <w:p w14:paraId="7FA24B1C">
            <w:pPr>
              <w:jc w:val="left"/>
              <w:rPr>
                <w:color w:val="auto"/>
              </w:rPr>
            </w:pPr>
            <w:r>
              <w:rPr>
                <w:rFonts w:ascii="宋体" w:hAnsi="宋体" w:eastAsia="宋体" w:cs="宋体"/>
                <w:b w:val="0"/>
                <w:i w:val="0"/>
                <w:color w:val="auto"/>
                <w:sz w:val="14"/>
              </w:rPr>
              <w:t>十二、农林水支出</w:t>
            </w:r>
          </w:p>
        </w:tc>
        <w:tc>
          <w:tcPr>
            <w:tcW w:w="460" w:type="dxa"/>
            <w:vAlign w:val="center"/>
          </w:tcPr>
          <w:p w14:paraId="064A24B4">
            <w:pPr>
              <w:jc w:val="center"/>
              <w:rPr>
                <w:color w:val="auto"/>
              </w:rPr>
            </w:pPr>
            <w:r>
              <w:rPr>
                <w:rFonts w:ascii="宋体" w:hAnsi="宋体" w:eastAsia="宋体" w:cs="宋体"/>
                <w:b w:val="0"/>
                <w:i w:val="0"/>
                <w:color w:val="auto"/>
                <w:sz w:val="14"/>
              </w:rPr>
              <w:t>43</w:t>
            </w:r>
          </w:p>
        </w:tc>
        <w:tc>
          <w:tcPr>
            <w:tcW w:w="1206" w:type="dxa"/>
            <w:vAlign w:val="center"/>
          </w:tcPr>
          <w:p w14:paraId="47C1FD65">
            <w:pPr>
              <w:jc w:val="right"/>
              <w:rPr>
                <w:color w:val="auto"/>
              </w:rPr>
            </w:pPr>
            <w:r>
              <w:rPr>
                <w:rFonts w:ascii="宋体" w:hAnsi="宋体" w:eastAsia="宋体" w:cs="宋体"/>
                <w:b w:val="0"/>
                <w:i w:val="0"/>
                <w:color w:val="auto"/>
                <w:sz w:val="14"/>
              </w:rPr>
              <w:t>1,058.56</w:t>
            </w:r>
          </w:p>
        </w:tc>
      </w:tr>
      <w:tr w14:paraId="66CE90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01091E">
            <w:pPr>
              <w:rPr>
                <w:color w:val="auto"/>
              </w:rPr>
            </w:pPr>
          </w:p>
        </w:tc>
        <w:tc>
          <w:tcPr>
            <w:tcW w:w="460" w:type="dxa"/>
            <w:vAlign w:val="center"/>
          </w:tcPr>
          <w:p w14:paraId="39ADB2C0">
            <w:pPr>
              <w:jc w:val="center"/>
              <w:rPr>
                <w:color w:val="auto"/>
              </w:rPr>
            </w:pPr>
            <w:r>
              <w:rPr>
                <w:rFonts w:ascii="宋体" w:hAnsi="宋体" w:eastAsia="宋体" w:cs="宋体"/>
                <w:b w:val="0"/>
                <w:i w:val="0"/>
                <w:color w:val="auto"/>
                <w:sz w:val="14"/>
              </w:rPr>
              <w:t>13</w:t>
            </w:r>
          </w:p>
        </w:tc>
        <w:tc>
          <w:tcPr>
            <w:tcW w:w="1220" w:type="dxa"/>
            <w:vAlign w:val="center"/>
          </w:tcPr>
          <w:p w14:paraId="527B6D6A">
            <w:pPr>
              <w:rPr>
                <w:color w:val="auto"/>
              </w:rPr>
            </w:pPr>
          </w:p>
        </w:tc>
        <w:tc>
          <w:tcPr>
            <w:tcW w:w="2340" w:type="dxa"/>
            <w:vAlign w:val="center"/>
          </w:tcPr>
          <w:p w14:paraId="2CAF9F57">
            <w:pPr>
              <w:jc w:val="left"/>
              <w:rPr>
                <w:color w:val="auto"/>
              </w:rPr>
            </w:pPr>
            <w:r>
              <w:rPr>
                <w:rFonts w:ascii="宋体" w:hAnsi="宋体" w:eastAsia="宋体" w:cs="宋体"/>
                <w:b w:val="0"/>
                <w:i w:val="0"/>
                <w:color w:val="auto"/>
                <w:sz w:val="14"/>
              </w:rPr>
              <w:t>十三、交通运输支出</w:t>
            </w:r>
          </w:p>
        </w:tc>
        <w:tc>
          <w:tcPr>
            <w:tcW w:w="460" w:type="dxa"/>
            <w:vAlign w:val="center"/>
          </w:tcPr>
          <w:p w14:paraId="4C2E15B6">
            <w:pPr>
              <w:jc w:val="center"/>
              <w:rPr>
                <w:color w:val="auto"/>
              </w:rPr>
            </w:pPr>
            <w:r>
              <w:rPr>
                <w:rFonts w:ascii="宋体" w:hAnsi="宋体" w:eastAsia="宋体" w:cs="宋体"/>
                <w:b w:val="0"/>
                <w:i w:val="0"/>
                <w:color w:val="auto"/>
                <w:sz w:val="14"/>
              </w:rPr>
              <w:t>44</w:t>
            </w:r>
          </w:p>
        </w:tc>
        <w:tc>
          <w:tcPr>
            <w:tcW w:w="1206" w:type="dxa"/>
            <w:vAlign w:val="center"/>
          </w:tcPr>
          <w:p w14:paraId="4602EB57">
            <w:pPr>
              <w:rPr>
                <w:color w:val="auto"/>
              </w:rPr>
            </w:pPr>
          </w:p>
        </w:tc>
      </w:tr>
      <w:tr w14:paraId="44D938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141774">
            <w:pPr>
              <w:rPr>
                <w:color w:val="auto"/>
              </w:rPr>
            </w:pPr>
          </w:p>
        </w:tc>
        <w:tc>
          <w:tcPr>
            <w:tcW w:w="460" w:type="dxa"/>
            <w:vAlign w:val="center"/>
          </w:tcPr>
          <w:p w14:paraId="3CA2F9A3">
            <w:pPr>
              <w:jc w:val="center"/>
              <w:rPr>
                <w:color w:val="auto"/>
              </w:rPr>
            </w:pPr>
            <w:r>
              <w:rPr>
                <w:rFonts w:ascii="宋体" w:hAnsi="宋体" w:eastAsia="宋体" w:cs="宋体"/>
                <w:b w:val="0"/>
                <w:i w:val="0"/>
                <w:color w:val="auto"/>
                <w:sz w:val="14"/>
              </w:rPr>
              <w:t>14</w:t>
            </w:r>
          </w:p>
        </w:tc>
        <w:tc>
          <w:tcPr>
            <w:tcW w:w="1220" w:type="dxa"/>
            <w:vAlign w:val="center"/>
          </w:tcPr>
          <w:p w14:paraId="2D00ED45">
            <w:pPr>
              <w:rPr>
                <w:color w:val="auto"/>
              </w:rPr>
            </w:pPr>
          </w:p>
        </w:tc>
        <w:tc>
          <w:tcPr>
            <w:tcW w:w="2340" w:type="dxa"/>
            <w:vAlign w:val="center"/>
          </w:tcPr>
          <w:p w14:paraId="6E398C87">
            <w:pPr>
              <w:jc w:val="left"/>
              <w:rPr>
                <w:color w:val="auto"/>
              </w:rPr>
            </w:pPr>
            <w:r>
              <w:rPr>
                <w:rFonts w:ascii="宋体" w:hAnsi="宋体" w:eastAsia="宋体" w:cs="宋体"/>
                <w:b w:val="0"/>
                <w:i w:val="0"/>
                <w:color w:val="auto"/>
                <w:sz w:val="14"/>
              </w:rPr>
              <w:t>十四、资源勘探工业信息等支出</w:t>
            </w:r>
          </w:p>
        </w:tc>
        <w:tc>
          <w:tcPr>
            <w:tcW w:w="460" w:type="dxa"/>
            <w:vAlign w:val="center"/>
          </w:tcPr>
          <w:p w14:paraId="6D86F066">
            <w:pPr>
              <w:jc w:val="center"/>
              <w:rPr>
                <w:color w:val="auto"/>
              </w:rPr>
            </w:pPr>
            <w:r>
              <w:rPr>
                <w:rFonts w:ascii="宋体" w:hAnsi="宋体" w:eastAsia="宋体" w:cs="宋体"/>
                <w:b w:val="0"/>
                <w:i w:val="0"/>
                <w:color w:val="auto"/>
                <w:sz w:val="14"/>
              </w:rPr>
              <w:t>45</w:t>
            </w:r>
          </w:p>
        </w:tc>
        <w:tc>
          <w:tcPr>
            <w:tcW w:w="1206" w:type="dxa"/>
            <w:vAlign w:val="center"/>
          </w:tcPr>
          <w:p w14:paraId="399C9690">
            <w:pPr>
              <w:rPr>
                <w:color w:val="auto"/>
              </w:rPr>
            </w:pPr>
          </w:p>
        </w:tc>
      </w:tr>
      <w:tr w14:paraId="0C3886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81D064">
            <w:pPr>
              <w:rPr>
                <w:color w:val="auto"/>
              </w:rPr>
            </w:pPr>
          </w:p>
        </w:tc>
        <w:tc>
          <w:tcPr>
            <w:tcW w:w="460" w:type="dxa"/>
            <w:vAlign w:val="center"/>
          </w:tcPr>
          <w:p w14:paraId="19900F3A">
            <w:pPr>
              <w:jc w:val="center"/>
              <w:rPr>
                <w:color w:val="auto"/>
              </w:rPr>
            </w:pPr>
            <w:r>
              <w:rPr>
                <w:rFonts w:ascii="宋体" w:hAnsi="宋体" w:eastAsia="宋体" w:cs="宋体"/>
                <w:b w:val="0"/>
                <w:i w:val="0"/>
                <w:color w:val="auto"/>
                <w:sz w:val="14"/>
              </w:rPr>
              <w:t>15</w:t>
            </w:r>
          </w:p>
        </w:tc>
        <w:tc>
          <w:tcPr>
            <w:tcW w:w="1220" w:type="dxa"/>
            <w:vAlign w:val="center"/>
          </w:tcPr>
          <w:p w14:paraId="7918E8BD">
            <w:pPr>
              <w:rPr>
                <w:color w:val="auto"/>
              </w:rPr>
            </w:pPr>
          </w:p>
        </w:tc>
        <w:tc>
          <w:tcPr>
            <w:tcW w:w="2340" w:type="dxa"/>
            <w:vAlign w:val="center"/>
          </w:tcPr>
          <w:p w14:paraId="3F399651">
            <w:pPr>
              <w:jc w:val="left"/>
              <w:rPr>
                <w:color w:val="auto"/>
              </w:rPr>
            </w:pPr>
            <w:r>
              <w:rPr>
                <w:rFonts w:ascii="宋体" w:hAnsi="宋体" w:eastAsia="宋体" w:cs="宋体"/>
                <w:b w:val="0"/>
                <w:i w:val="0"/>
                <w:color w:val="auto"/>
                <w:sz w:val="14"/>
              </w:rPr>
              <w:t>十五、商业服务业等支出</w:t>
            </w:r>
          </w:p>
        </w:tc>
        <w:tc>
          <w:tcPr>
            <w:tcW w:w="460" w:type="dxa"/>
            <w:vAlign w:val="center"/>
          </w:tcPr>
          <w:p w14:paraId="336C4BB3">
            <w:pPr>
              <w:jc w:val="center"/>
              <w:rPr>
                <w:color w:val="auto"/>
              </w:rPr>
            </w:pPr>
            <w:r>
              <w:rPr>
                <w:rFonts w:ascii="宋体" w:hAnsi="宋体" w:eastAsia="宋体" w:cs="宋体"/>
                <w:b w:val="0"/>
                <w:i w:val="0"/>
                <w:color w:val="auto"/>
                <w:sz w:val="14"/>
              </w:rPr>
              <w:t>46</w:t>
            </w:r>
          </w:p>
        </w:tc>
        <w:tc>
          <w:tcPr>
            <w:tcW w:w="1206" w:type="dxa"/>
            <w:vAlign w:val="center"/>
          </w:tcPr>
          <w:p w14:paraId="060DDB18">
            <w:pPr>
              <w:rPr>
                <w:color w:val="auto"/>
              </w:rPr>
            </w:pPr>
          </w:p>
        </w:tc>
      </w:tr>
      <w:tr w14:paraId="10EFF8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5C489D">
            <w:pPr>
              <w:rPr>
                <w:color w:val="auto"/>
              </w:rPr>
            </w:pPr>
          </w:p>
        </w:tc>
        <w:tc>
          <w:tcPr>
            <w:tcW w:w="460" w:type="dxa"/>
            <w:vAlign w:val="center"/>
          </w:tcPr>
          <w:p w14:paraId="7E7F5E41">
            <w:pPr>
              <w:jc w:val="center"/>
              <w:rPr>
                <w:color w:val="auto"/>
              </w:rPr>
            </w:pPr>
            <w:r>
              <w:rPr>
                <w:rFonts w:ascii="宋体" w:hAnsi="宋体" w:eastAsia="宋体" w:cs="宋体"/>
                <w:b w:val="0"/>
                <w:i w:val="0"/>
                <w:color w:val="auto"/>
                <w:sz w:val="14"/>
              </w:rPr>
              <w:t>16</w:t>
            </w:r>
          </w:p>
        </w:tc>
        <w:tc>
          <w:tcPr>
            <w:tcW w:w="1220" w:type="dxa"/>
            <w:vAlign w:val="center"/>
          </w:tcPr>
          <w:p w14:paraId="19615640">
            <w:pPr>
              <w:rPr>
                <w:color w:val="auto"/>
              </w:rPr>
            </w:pPr>
          </w:p>
        </w:tc>
        <w:tc>
          <w:tcPr>
            <w:tcW w:w="2340" w:type="dxa"/>
            <w:vAlign w:val="center"/>
          </w:tcPr>
          <w:p w14:paraId="341B5BB0">
            <w:pPr>
              <w:jc w:val="left"/>
              <w:rPr>
                <w:color w:val="auto"/>
              </w:rPr>
            </w:pPr>
            <w:r>
              <w:rPr>
                <w:rFonts w:ascii="宋体" w:hAnsi="宋体" w:eastAsia="宋体" w:cs="宋体"/>
                <w:b w:val="0"/>
                <w:i w:val="0"/>
                <w:color w:val="auto"/>
                <w:sz w:val="14"/>
              </w:rPr>
              <w:t>十六、金融支出</w:t>
            </w:r>
          </w:p>
        </w:tc>
        <w:tc>
          <w:tcPr>
            <w:tcW w:w="460" w:type="dxa"/>
            <w:vAlign w:val="center"/>
          </w:tcPr>
          <w:p w14:paraId="5DD3FA9D">
            <w:pPr>
              <w:jc w:val="center"/>
              <w:rPr>
                <w:color w:val="auto"/>
              </w:rPr>
            </w:pPr>
            <w:r>
              <w:rPr>
                <w:rFonts w:ascii="宋体" w:hAnsi="宋体" w:eastAsia="宋体" w:cs="宋体"/>
                <w:b w:val="0"/>
                <w:i w:val="0"/>
                <w:color w:val="auto"/>
                <w:sz w:val="14"/>
              </w:rPr>
              <w:t>47</w:t>
            </w:r>
          </w:p>
        </w:tc>
        <w:tc>
          <w:tcPr>
            <w:tcW w:w="1206" w:type="dxa"/>
            <w:vAlign w:val="center"/>
          </w:tcPr>
          <w:p w14:paraId="0AD756E9">
            <w:pPr>
              <w:rPr>
                <w:color w:val="auto"/>
              </w:rPr>
            </w:pPr>
          </w:p>
        </w:tc>
      </w:tr>
      <w:tr w14:paraId="74A50F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FF85F7">
            <w:pPr>
              <w:rPr>
                <w:color w:val="auto"/>
              </w:rPr>
            </w:pPr>
          </w:p>
        </w:tc>
        <w:tc>
          <w:tcPr>
            <w:tcW w:w="460" w:type="dxa"/>
            <w:vAlign w:val="center"/>
          </w:tcPr>
          <w:p w14:paraId="075380F1">
            <w:pPr>
              <w:jc w:val="center"/>
              <w:rPr>
                <w:color w:val="auto"/>
              </w:rPr>
            </w:pPr>
            <w:r>
              <w:rPr>
                <w:rFonts w:ascii="宋体" w:hAnsi="宋体" w:eastAsia="宋体" w:cs="宋体"/>
                <w:b w:val="0"/>
                <w:i w:val="0"/>
                <w:color w:val="auto"/>
                <w:sz w:val="14"/>
              </w:rPr>
              <w:t>17</w:t>
            </w:r>
          </w:p>
        </w:tc>
        <w:tc>
          <w:tcPr>
            <w:tcW w:w="1220" w:type="dxa"/>
            <w:vAlign w:val="center"/>
          </w:tcPr>
          <w:p w14:paraId="59C34AC9">
            <w:pPr>
              <w:rPr>
                <w:color w:val="auto"/>
              </w:rPr>
            </w:pPr>
          </w:p>
        </w:tc>
        <w:tc>
          <w:tcPr>
            <w:tcW w:w="2340" w:type="dxa"/>
            <w:vAlign w:val="center"/>
          </w:tcPr>
          <w:p w14:paraId="18667426">
            <w:pPr>
              <w:jc w:val="left"/>
              <w:rPr>
                <w:color w:val="auto"/>
              </w:rPr>
            </w:pPr>
            <w:r>
              <w:rPr>
                <w:rFonts w:ascii="宋体" w:hAnsi="宋体" w:eastAsia="宋体" w:cs="宋体"/>
                <w:b w:val="0"/>
                <w:i w:val="0"/>
                <w:color w:val="auto"/>
                <w:sz w:val="14"/>
              </w:rPr>
              <w:t>十七、援助其他地区支出</w:t>
            </w:r>
          </w:p>
        </w:tc>
        <w:tc>
          <w:tcPr>
            <w:tcW w:w="460" w:type="dxa"/>
            <w:vAlign w:val="center"/>
          </w:tcPr>
          <w:p w14:paraId="7511519C">
            <w:pPr>
              <w:jc w:val="center"/>
              <w:rPr>
                <w:color w:val="auto"/>
              </w:rPr>
            </w:pPr>
            <w:r>
              <w:rPr>
                <w:rFonts w:ascii="宋体" w:hAnsi="宋体" w:eastAsia="宋体" w:cs="宋体"/>
                <w:b w:val="0"/>
                <w:i w:val="0"/>
                <w:color w:val="auto"/>
                <w:sz w:val="14"/>
              </w:rPr>
              <w:t>48</w:t>
            </w:r>
          </w:p>
        </w:tc>
        <w:tc>
          <w:tcPr>
            <w:tcW w:w="1206" w:type="dxa"/>
            <w:vAlign w:val="center"/>
          </w:tcPr>
          <w:p w14:paraId="1082B15E">
            <w:pPr>
              <w:rPr>
                <w:color w:val="auto"/>
              </w:rPr>
            </w:pPr>
          </w:p>
        </w:tc>
      </w:tr>
      <w:tr w14:paraId="749751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F3D628">
            <w:pPr>
              <w:rPr>
                <w:color w:val="auto"/>
              </w:rPr>
            </w:pPr>
          </w:p>
        </w:tc>
        <w:tc>
          <w:tcPr>
            <w:tcW w:w="460" w:type="dxa"/>
            <w:vAlign w:val="center"/>
          </w:tcPr>
          <w:p w14:paraId="141133D5">
            <w:pPr>
              <w:jc w:val="center"/>
              <w:rPr>
                <w:color w:val="auto"/>
              </w:rPr>
            </w:pPr>
            <w:r>
              <w:rPr>
                <w:rFonts w:ascii="宋体" w:hAnsi="宋体" w:eastAsia="宋体" w:cs="宋体"/>
                <w:b w:val="0"/>
                <w:i w:val="0"/>
                <w:color w:val="auto"/>
                <w:sz w:val="14"/>
              </w:rPr>
              <w:t>18</w:t>
            </w:r>
          </w:p>
        </w:tc>
        <w:tc>
          <w:tcPr>
            <w:tcW w:w="1220" w:type="dxa"/>
            <w:vAlign w:val="center"/>
          </w:tcPr>
          <w:p w14:paraId="4386111D">
            <w:pPr>
              <w:rPr>
                <w:color w:val="auto"/>
              </w:rPr>
            </w:pPr>
          </w:p>
        </w:tc>
        <w:tc>
          <w:tcPr>
            <w:tcW w:w="2340" w:type="dxa"/>
            <w:vAlign w:val="center"/>
          </w:tcPr>
          <w:p w14:paraId="715B2ACE">
            <w:pPr>
              <w:jc w:val="left"/>
              <w:rPr>
                <w:color w:val="auto"/>
              </w:rPr>
            </w:pPr>
            <w:r>
              <w:rPr>
                <w:rFonts w:ascii="宋体" w:hAnsi="宋体" w:eastAsia="宋体" w:cs="宋体"/>
                <w:b w:val="0"/>
                <w:i w:val="0"/>
                <w:color w:val="auto"/>
                <w:sz w:val="14"/>
              </w:rPr>
              <w:t>十八、自然资源海洋气象等支出</w:t>
            </w:r>
          </w:p>
        </w:tc>
        <w:tc>
          <w:tcPr>
            <w:tcW w:w="460" w:type="dxa"/>
            <w:vAlign w:val="center"/>
          </w:tcPr>
          <w:p w14:paraId="733AEB3C">
            <w:pPr>
              <w:jc w:val="center"/>
              <w:rPr>
                <w:color w:val="auto"/>
              </w:rPr>
            </w:pPr>
            <w:r>
              <w:rPr>
                <w:rFonts w:ascii="宋体" w:hAnsi="宋体" w:eastAsia="宋体" w:cs="宋体"/>
                <w:b w:val="0"/>
                <w:i w:val="0"/>
                <w:color w:val="auto"/>
                <w:sz w:val="14"/>
              </w:rPr>
              <w:t>49</w:t>
            </w:r>
          </w:p>
        </w:tc>
        <w:tc>
          <w:tcPr>
            <w:tcW w:w="1206" w:type="dxa"/>
            <w:vAlign w:val="center"/>
          </w:tcPr>
          <w:p w14:paraId="7B7A6828">
            <w:pPr>
              <w:rPr>
                <w:color w:val="auto"/>
              </w:rPr>
            </w:pPr>
          </w:p>
        </w:tc>
      </w:tr>
      <w:tr w14:paraId="07417E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D73F86">
            <w:pPr>
              <w:rPr>
                <w:color w:val="auto"/>
              </w:rPr>
            </w:pPr>
          </w:p>
        </w:tc>
        <w:tc>
          <w:tcPr>
            <w:tcW w:w="460" w:type="dxa"/>
            <w:vAlign w:val="center"/>
          </w:tcPr>
          <w:p w14:paraId="7043091D">
            <w:pPr>
              <w:jc w:val="center"/>
              <w:rPr>
                <w:color w:val="auto"/>
              </w:rPr>
            </w:pPr>
            <w:r>
              <w:rPr>
                <w:rFonts w:ascii="宋体" w:hAnsi="宋体" w:eastAsia="宋体" w:cs="宋体"/>
                <w:b w:val="0"/>
                <w:i w:val="0"/>
                <w:color w:val="auto"/>
                <w:sz w:val="14"/>
              </w:rPr>
              <w:t>19</w:t>
            </w:r>
          </w:p>
        </w:tc>
        <w:tc>
          <w:tcPr>
            <w:tcW w:w="1220" w:type="dxa"/>
            <w:vAlign w:val="center"/>
          </w:tcPr>
          <w:p w14:paraId="0D253246">
            <w:pPr>
              <w:rPr>
                <w:color w:val="auto"/>
              </w:rPr>
            </w:pPr>
          </w:p>
        </w:tc>
        <w:tc>
          <w:tcPr>
            <w:tcW w:w="2340" w:type="dxa"/>
            <w:vAlign w:val="center"/>
          </w:tcPr>
          <w:p w14:paraId="14298760">
            <w:pPr>
              <w:jc w:val="left"/>
              <w:rPr>
                <w:color w:val="auto"/>
              </w:rPr>
            </w:pPr>
            <w:r>
              <w:rPr>
                <w:rFonts w:ascii="宋体" w:hAnsi="宋体" w:eastAsia="宋体" w:cs="宋体"/>
                <w:b w:val="0"/>
                <w:i w:val="0"/>
                <w:color w:val="auto"/>
                <w:sz w:val="14"/>
              </w:rPr>
              <w:t>十九、住房保障支出</w:t>
            </w:r>
          </w:p>
        </w:tc>
        <w:tc>
          <w:tcPr>
            <w:tcW w:w="460" w:type="dxa"/>
            <w:vAlign w:val="center"/>
          </w:tcPr>
          <w:p w14:paraId="202FF8F7">
            <w:pPr>
              <w:jc w:val="center"/>
              <w:rPr>
                <w:color w:val="auto"/>
              </w:rPr>
            </w:pPr>
            <w:r>
              <w:rPr>
                <w:rFonts w:ascii="宋体" w:hAnsi="宋体" w:eastAsia="宋体" w:cs="宋体"/>
                <w:b w:val="0"/>
                <w:i w:val="0"/>
                <w:color w:val="auto"/>
                <w:sz w:val="14"/>
              </w:rPr>
              <w:t>50</w:t>
            </w:r>
          </w:p>
        </w:tc>
        <w:tc>
          <w:tcPr>
            <w:tcW w:w="1206" w:type="dxa"/>
            <w:vAlign w:val="center"/>
          </w:tcPr>
          <w:p w14:paraId="5EC591D4">
            <w:pPr>
              <w:jc w:val="right"/>
              <w:rPr>
                <w:color w:val="auto"/>
              </w:rPr>
            </w:pPr>
            <w:r>
              <w:rPr>
                <w:rFonts w:ascii="宋体" w:hAnsi="宋体" w:eastAsia="宋体" w:cs="宋体"/>
                <w:b w:val="0"/>
                <w:i w:val="0"/>
                <w:color w:val="auto"/>
                <w:sz w:val="14"/>
              </w:rPr>
              <w:t>49.77</w:t>
            </w:r>
          </w:p>
        </w:tc>
      </w:tr>
      <w:tr w14:paraId="0D4A82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650EB0">
            <w:pPr>
              <w:rPr>
                <w:color w:val="auto"/>
              </w:rPr>
            </w:pPr>
          </w:p>
        </w:tc>
        <w:tc>
          <w:tcPr>
            <w:tcW w:w="460" w:type="dxa"/>
            <w:vAlign w:val="center"/>
          </w:tcPr>
          <w:p w14:paraId="2313D859">
            <w:pPr>
              <w:jc w:val="center"/>
              <w:rPr>
                <w:color w:val="auto"/>
              </w:rPr>
            </w:pPr>
            <w:r>
              <w:rPr>
                <w:rFonts w:ascii="宋体" w:hAnsi="宋体" w:eastAsia="宋体" w:cs="宋体"/>
                <w:b w:val="0"/>
                <w:i w:val="0"/>
                <w:color w:val="auto"/>
                <w:sz w:val="14"/>
              </w:rPr>
              <w:t>20</w:t>
            </w:r>
          </w:p>
        </w:tc>
        <w:tc>
          <w:tcPr>
            <w:tcW w:w="1220" w:type="dxa"/>
            <w:vAlign w:val="center"/>
          </w:tcPr>
          <w:p w14:paraId="2BD5FB69">
            <w:pPr>
              <w:rPr>
                <w:color w:val="auto"/>
              </w:rPr>
            </w:pPr>
          </w:p>
        </w:tc>
        <w:tc>
          <w:tcPr>
            <w:tcW w:w="2340" w:type="dxa"/>
            <w:vAlign w:val="center"/>
          </w:tcPr>
          <w:p w14:paraId="23012892">
            <w:pPr>
              <w:jc w:val="left"/>
              <w:rPr>
                <w:color w:val="auto"/>
              </w:rPr>
            </w:pPr>
            <w:r>
              <w:rPr>
                <w:rFonts w:ascii="宋体" w:hAnsi="宋体" w:eastAsia="宋体" w:cs="宋体"/>
                <w:b w:val="0"/>
                <w:i w:val="0"/>
                <w:color w:val="auto"/>
                <w:sz w:val="14"/>
              </w:rPr>
              <w:t>二十、粮油物资储备支出</w:t>
            </w:r>
          </w:p>
        </w:tc>
        <w:tc>
          <w:tcPr>
            <w:tcW w:w="460" w:type="dxa"/>
            <w:vAlign w:val="center"/>
          </w:tcPr>
          <w:p w14:paraId="7EDF4011">
            <w:pPr>
              <w:jc w:val="center"/>
              <w:rPr>
                <w:color w:val="auto"/>
              </w:rPr>
            </w:pPr>
            <w:r>
              <w:rPr>
                <w:rFonts w:ascii="宋体" w:hAnsi="宋体" w:eastAsia="宋体" w:cs="宋体"/>
                <w:b w:val="0"/>
                <w:i w:val="0"/>
                <w:color w:val="auto"/>
                <w:sz w:val="14"/>
              </w:rPr>
              <w:t>51</w:t>
            </w:r>
          </w:p>
        </w:tc>
        <w:tc>
          <w:tcPr>
            <w:tcW w:w="1206" w:type="dxa"/>
            <w:vAlign w:val="center"/>
          </w:tcPr>
          <w:p w14:paraId="31664C4F">
            <w:pPr>
              <w:rPr>
                <w:color w:val="auto"/>
              </w:rPr>
            </w:pPr>
          </w:p>
        </w:tc>
      </w:tr>
      <w:tr w14:paraId="497316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E56832">
            <w:pPr>
              <w:rPr>
                <w:color w:val="auto"/>
              </w:rPr>
            </w:pPr>
          </w:p>
        </w:tc>
        <w:tc>
          <w:tcPr>
            <w:tcW w:w="460" w:type="dxa"/>
            <w:vAlign w:val="center"/>
          </w:tcPr>
          <w:p w14:paraId="639B4711">
            <w:pPr>
              <w:jc w:val="center"/>
              <w:rPr>
                <w:color w:val="auto"/>
              </w:rPr>
            </w:pPr>
            <w:r>
              <w:rPr>
                <w:rFonts w:ascii="宋体" w:hAnsi="宋体" w:eastAsia="宋体" w:cs="宋体"/>
                <w:b w:val="0"/>
                <w:i w:val="0"/>
                <w:color w:val="auto"/>
                <w:sz w:val="14"/>
              </w:rPr>
              <w:t>21</w:t>
            </w:r>
          </w:p>
        </w:tc>
        <w:tc>
          <w:tcPr>
            <w:tcW w:w="1220" w:type="dxa"/>
            <w:vAlign w:val="center"/>
          </w:tcPr>
          <w:p w14:paraId="27110066">
            <w:pPr>
              <w:rPr>
                <w:color w:val="auto"/>
              </w:rPr>
            </w:pPr>
          </w:p>
        </w:tc>
        <w:tc>
          <w:tcPr>
            <w:tcW w:w="2340" w:type="dxa"/>
            <w:vAlign w:val="center"/>
          </w:tcPr>
          <w:p w14:paraId="6DE94EA2">
            <w:pPr>
              <w:jc w:val="left"/>
              <w:rPr>
                <w:color w:val="auto"/>
              </w:rPr>
            </w:pPr>
            <w:r>
              <w:rPr>
                <w:rFonts w:ascii="宋体" w:hAnsi="宋体" w:eastAsia="宋体" w:cs="宋体"/>
                <w:b w:val="0"/>
                <w:i w:val="0"/>
                <w:color w:val="auto"/>
                <w:sz w:val="14"/>
              </w:rPr>
              <w:t>二十一、国有资本经营预算支出</w:t>
            </w:r>
          </w:p>
        </w:tc>
        <w:tc>
          <w:tcPr>
            <w:tcW w:w="460" w:type="dxa"/>
            <w:vAlign w:val="center"/>
          </w:tcPr>
          <w:p w14:paraId="63AC4089">
            <w:pPr>
              <w:jc w:val="center"/>
              <w:rPr>
                <w:color w:val="auto"/>
              </w:rPr>
            </w:pPr>
            <w:r>
              <w:rPr>
                <w:rFonts w:ascii="宋体" w:hAnsi="宋体" w:eastAsia="宋体" w:cs="宋体"/>
                <w:b w:val="0"/>
                <w:i w:val="0"/>
                <w:color w:val="auto"/>
                <w:sz w:val="14"/>
              </w:rPr>
              <w:t>52</w:t>
            </w:r>
          </w:p>
        </w:tc>
        <w:tc>
          <w:tcPr>
            <w:tcW w:w="1206" w:type="dxa"/>
            <w:vAlign w:val="center"/>
          </w:tcPr>
          <w:p w14:paraId="7041547E">
            <w:pPr>
              <w:rPr>
                <w:color w:val="auto"/>
              </w:rPr>
            </w:pPr>
          </w:p>
        </w:tc>
      </w:tr>
      <w:tr w14:paraId="1220BE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11A42A">
            <w:pPr>
              <w:rPr>
                <w:color w:val="auto"/>
              </w:rPr>
            </w:pPr>
          </w:p>
        </w:tc>
        <w:tc>
          <w:tcPr>
            <w:tcW w:w="460" w:type="dxa"/>
            <w:vAlign w:val="center"/>
          </w:tcPr>
          <w:p w14:paraId="6E251FA1">
            <w:pPr>
              <w:jc w:val="center"/>
              <w:rPr>
                <w:color w:val="auto"/>
              </w:rPr>
            </w:pPr>
            <w:r>
              <w:rPr>
                <w:rFonts w:ascii="宋体" w:hAnsi="宋体" w:eastAsia="宋体" w:cs="宋体"/>
                <w:b w:val="0"/>
                <w:i w:val="0"/>
                <w:color w:val="auto"/>
                <w:sz w:val="14"/>
              </w:rPr>
              <w:t>22</w:t>
            </w:r>
          </w:p>
        </w:tc>
        <w:tc>
          <w:tcPr>
            <w:tcW w:w="1220" w:type="dxa"/>
            <w:vAlign w:val="center"/>
          </w:tcPr>
          <w:p w14:paraId="3A46531F">
            <w:pPr>
              <w:rPr>
                <w:color w:val="auto"/>
              </w:rPr>
            </w:pPr>
          </w:p>
        </w:tc>
        <w:tc>
          <w:tcPr>
            <w:tcW w:w="2340" w:type="dxa"/>
            <w:vAlign w:val="center"/>
          </w:tcPr>
          <w:p w14:paraId="15C09414">
            <w:pPr>
              <w:jc w:val="left"/>
              <w:rPr>
                <w:color w:val="auto"/>
              </w:rPr>
            </w:pPr>
            <w:r>
              <w:rPr>
                <w:rFonts w:ascii="宋体" w:hAnsi="宋体" w:eastAsia="宋体" w:cs="宋体"/>
                <w:b w:val="0"/>
                <w:i w:val="0"/>
                <w:color w:val="auto"/>
                <w:sz w:val="14"/>
              </w:rPr>
              <w:t>二十二、灾害防治及应急管理支出</w:t>
            </w:r>
          </w:p>
        </w:tc>
        <w:tc>
          <w:tcPr>
            <w:tcW w:w="460" w:type="dxa"/>
            <w:vAlign w:val="center"/>
          </w:tcPr>
          <w:p w14:paraId="70B0E9F7">
            <w:pPr>
              <w:jc w:val="center"/>
              <w:rPr>
                <w:color w:val="auto"/>
              </w:rPr>
            </w:pPr>
            <w:r>
              <w:rPr>
                <w:rFonts w:ascii="宋体" w:hAnsi="宋体" w:eastAsia="宋体" w:cs="宋体"/>
                <w:b w:val="0"/>
                <w:i w:val="0"/>
                <w:color w:val="auto"/>
                <w:sz w:val="14"/>
              </w:rPr>
              <w:t>53</w:t>
            </w:r>
          </w:p>
        </w:tc>
        <w:tc>
          <w:tcPr>
            <w:tcW w:w="1206" w:type="dxa"/>
            <w:vAlign w:val="center"/>
          </w:tcPr>
          <w:p w14:paraId="68CF1A70">
            <w:pPr>
              <w:jc w:val="right"/>
              <w:rPr>
                <w:color w:val="auto"/>
              </w:rPr>
            </w:pPr>
            <w:r>
              <w:rPr>
                <w:rFonts w:ascii="宋体" w:hAnsi="宋体" w:eastAsia="宋体" w:cs="宋体"/>
                <w:b w:val="0"/>
                <w:i w:val="0"/>
                <w:color w:val="auto"/>
                <w:sz w:val="14"/>
              </w:rPr>
              <w:t>38.36</w:t>
            </w:r>
          </w:p>
        </w:tc>
      </w:tr>
      <w:tr w14:paraId="7475A4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F145EE">
            <w:pPr>
              <w:rPr>
                <w:color w:val="auto"/>
              </w:rPr>
            </w:pPr>
          </w:p>
        </w:tc>
        <w:tc>
          <w:tcPr>
            <w:tcW w:w="460" w:type="dxa"/>
            <w:vAlign w:val="center"/>
          </w:tcPr>
          <w:p w14:paraId="445B33AB">
            <w:pPr>
              <w:jc w:val="center"/>
              <w:rPr>
                <w:color w:val="auto"/>
              </w:rPr>
            </w:pPr>
            <w:r>
              <w:rPr>
                <w:rFonts w:ascii="宋体" w:hAnsi="宋体" w:eastAsia="宋体" w:cs="宋体"/>
                <w:b w:val="0"/>
                <w:i w:val="0"/>
                <w:color w:val="auto"/>
                <w:sz w:val="14"/>
              </w:rPr>
              <w:t>23</w:t>
            </w:r>
          </w:p>
        </w:tc>
        <w:tc>
          <w:tcPr>
            <w:tcW w:w="1220" w:type="dxa"/>
            <w:vAlign w:val="center"/>
          </w:tcPr>
          <w:p w14:paraId="4FDC2287">
            <w:pPr>
              <w:rPr>
                <w:color w:val="auto"/>
              </w:rPr>
            </w:pPr>
          </w:p>
        </w:tc>
        <w:tc>
          <w:tcPr>
            <w:tcW w:w="2340" w:type="dxa"/>
            <w:vAlign w:val="center"/>
          </w:tcPr>
          <w:p w14:paraId="1A20E6EB">
            <w:pPr>
              <w:jc w:val="left"/>
              <w:rPr>
                <w:color w:val="auto"/>
              </w:rPr>
            </w:pPr>
            <w:r>
              <w:rPr>
                <w:rFonts w:ascii="宋体" w:hAnsi="宋体" w:eastAsia="宋体" w:cs="宋体"/>
                <w:b w:val="0"/>
                <w:i w:val="0"/>
                <w:color w:val="auto"/>
                <w:sz w:val="14"/>
              </w:rPr>
              <w:t>二十三、其他支出</w:t>
            </w:r>
          </w:p>
        </w:tc>
        <w:tc>
          <w:tcPr>
            <w:tcW w:w="460" w:type="dxa"/>
            <w:vAlign w:val="center"/>
          </w:tcPr>
          <w:p w14:paraId="439D3B0D">
            <w:pPr>
              <w:jc w:val="center"/>
              <w:rPr>
                <w:color w:val="auto"/>
              </w:rPr>
            </w:pPr>
            <w:r>
              <w:rPr>
                <w:rFonts w:ascii="宋体" w:hAnsi="宋体" w:eastAsia="宋体" w:cs="宋体"/>
                <w:b w:val="0"/>
                <w:i w:val="0"/>
                <w:color w:val="auto"/>
                <w:sz w:val="14"/>
              </w:rPr>
              <w:t>54</w:t>
            </w:r>
          </w:p>
        </w:tc>
        <w:tc>
          <w:tcPr>
            <w:tcW w:w="1206" w:type="dxa"/>
            <w:vAlign w:val="center"/>
          </w:tcPr>
          <w:p w14:paraId="76A9029C">
            <w:pPr>
              <w:jc w:val="right"/>
              <w:rPr>
                <w:color w:val="auto"/>
              </w:rPr>
            </w:pPr>
            <w:r>
              <w:rPr>
                <w:rFonts w:ascii="宋体" w:hAnsi="宋体" w:eastAsia="宋体" w:cs="宋体"/>
                <w:b w:val="0"/>
                <w:i w:val="0"/>
                <w:color w:val="auto"/>
                <w:sz w:val="14"/>
              </w:rPr>
              <w:t>904.32</w:t>
            </w:r>
          </w:p>
        </w:tc>
      </w:tr>
      <w:tr w14:paraId="3DB128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997315">
            <w:pPr>
              <w:rPr>
                <w:color w:val="auto"/>
              </w:rPr>
            </w:pPr>
          </w:p>
        </w:tc>
        <w:tc>
          <w:tcPr>
            <w:tcW w:w="460" w:type="dxa"/>
            <w:vAlign w:val="center"/>
          </w:tcPr>
          <w:p w14:paraId="0A2672F6">
            <w:pPr>
              <w:jc w:val="center"/>
              <w:rPr>
                <w:color w:val="auto"/>
              </w:rPr>
            </w:pPr>
            <w:r>
              <w:rPr>
                <w:rFonts w:ascii="宋体" w:hAnsi="宋体" w:eastAsia="宋体" w:cs="宋体"/>
                <w:b w:val="0"/>
                <w:i w:val="0"/>
                <w:color w:val="auto"/>
                <w:sz w:val="14"/>
              </w:rPr>
              <w:t>24</w:t>
            </w:r>
          </w:p>
        </w:tc>
        <w:tc>
          <w:tcPr>
            <w:tcW w:w="1220" w:type="dxa"/>
            <w:vAlign w:val="center"/>
          </w:tcPr>
          <w:p w14:paraId="7BCC52B1">
            <w:pPr>
              <w:rPr>
                <w:color w:val="auto"/>
              </w:rPr>
            </w:pPr>
          </w:p>
        </w:tc>
        <w:tc>
          <w:tcPr>
            <w:tcW w:w="2340" w:type="dxa"/>
            <w:vAlign w:val="center"/>
          </w:tcPr>
          <w:p w14:paraId="05502E91">
            <w:pPr>
              <w:jc w:val="left"/>
              <w:rPr>
                <w:color w:val="auto"/>
              </w:rPr>
            </w:pPr>
            <w:r>
              <w:rPr>
                <w:rFonts w:ascii="宋体" w:hAnsi="宋体" w:eastAsia="宋体" w:cs="宋体"/>
                <w:b w:val="0"/>
                <w:i w:val="0"/>
                <w:color w:val="auto"/>
                <w:sz w:val="14"/>
              </w:rPr>
              <w:t>二十四、债务还本支出</w:t>
            </w:r>
          </w:p>
        </w:tc>
        <w:tc>
          <w:tcPr>
            <w:tcW w:w="460" w:type="dxa"/>
            <w:vAlign w:val="center"/>
          </w:tcPr>
          <w:p w14:paraId="304AB20C">
            <w:pPr>
              <w:jc w:val="center"/>
              <w:rPr>
                <w:color w:val="auto"/>
              </w:rPr>
            </w:pPr>
            <w:r>
              <w:rPr>
                <w:rFonts w:ascii="宋体" w:hAnsi="宋体" w:eastAsia="宋体" w:cs="宋体"/>
                <w:b w:val="0"/>
                <w:i w:val="0"/>
                <w:color w:val="auto"/>
                <w:sz w:val="14"/>
              </w:rPr>
              <w:t>55</w:t>
            </w:r>
          </w:p>
        </w:tc>
        <w:tc>
          <w:tcPr>
            <w:tcW w:w="1206" w:type="dxa"/>
            <w:vAlign w:val="center"/>
          </w:tcPr>
          <w:p w14:paraId="46BAB9BB">
            <w:pPr>
              <w:rPr>
                <w:color w:val="auto"/>
              </w:rPr>
            </w:pPr>
          </w:p>
        </w:tc>
      </w:tr>
      <w:tr w14:paraId="1158FE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267BB81">
            <w:pPr>
              <w:rPr>
                <w:color w:val="auto"/>
              </w:rPr>
            </w:pPr>
          </w:p>
        </w:tc>
        <w:tc>
          <w:tcPr>
            <w:tcW w:w="460" w:type="dxa"/>
            <w:vAlign w:val="center"/>
          </w:tcPr>
          <w:p w14:paraId="054A69DB">
            <w:pPr>
              <w:jc w:val="center"/>
              <w:rPr>
                <w:color w:val="auto"/>
              </w:rPr>
            </w:pPr>
            <w:r>
              <w:rPr>
                <w:rFonts w:ascii="宋体" w:hAnsi="宋体" w:eastAsia="宋体" w:cs="宋体"/>
                <w:b w:val="0"/>
                <w:i w:val="0"/>
                <w:color w:val="auto"/>
                <w:sz w:val="14"/>
              </w:rPr>
              <w:t>25</w:t>
            </w:r>
          </w:p>
        </w:tc>
        <w:tc>
          <w:tcPr>
            <w:tcW w:w="1220" w:type="dxa"/>
            <w:vAlign w:val="center"/>
          </w:tcPr>
          <w:p w14:paraId="1F70BDE9">
            <w:pPr>
              <w:rPr>
                <w:color w:val="auto"/>
              </w:rPr>
            </w:pPr>
          </w:p>
        </w:tc>
        <w:tc>
          <w:tcPr>
            <w:tcW w:w="2340" w:type="dxa"/>
            <w:vAlign w:val="center"/>
          </w:tcPr>
          <w:p w14:paraId="7C140793">
            <w:pPr>
              <w:jc w:val="left"/>
              <w:rPr>
                <w:color w:val="auto"/>
              </w:rPr>
            </w:pPr>
            <w:r>
              <w:rPr>
                <w:rFonts w:ascii="宋体" w:hAnsi="宋体" w:eastAsia="宋体" w:cs="宋体"/>
                <w:b w:val="0"/>
                <w:i w:val="0"/>
                <w:color w:val="auto"/>
                <w:sz w:val="14"/>
              </w:rPr>
              <w:t>二十五、债务付息支出</w:t>
            </w:r>
          </w:p>
        </w:tc>
        <w:tc>
          <w:tcPr>
            <w:tcW w:w="460" w:type="dxa"/>
            <w:vAlign w:val="center"/>
          </w:tcPr>
          <w:p w14:paraId="6C3AD11C">
            <w:pPr>
              <w:jc w:val="center"/>
              <w:rPr>
                <w:color w:val="auto"/>
              </w:rPr>
            </w:pPr>
            <w:r>
              <w:rPr>
                <w:rFonts w:ascii="宋体" w:hAnsi="宋体" w:eastAsia="宋体" w:cs="宋体"/>
                <w:b w:val="0"/>
                <w:i w:val="0"/>
                <w:color w:val="auto"/>
                <w:sz w:val="14"/>
              </w:rPr>
              <w:t>56</w:t>
            </w:r>
          </w:p>
        </w:tc>
        <w:tc>
          <w:tcPr>
            <w:tcW w:w="1206" w:type="dxa"/>
            <w:vAlign w:val="center"/>
          </w:tcPr>
          <w:p w14:paraId="768195DD">
            <w:pPr>
              <w:rPr>
                <w:color w:val="auto"/>
              </w:rPr>
            </w:pPr>
          </w:p>
        </w:tc>
      </w:tr>
      <w:tr w14:paraId="29B0BF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D74CAAD">
            <w:pPr>
              <w:rPr>
                <w:color w:val="auto"/>
              </w:rPr>
            </w:pPr>
          </w:p>
        </w:tc>
        <w:tc>
          <w:tcPr>
            <w:tcW w:w="460" w:type="dxa"/>
            <w:vAlign w:val="center"/>
          </w:tcPr>
          <w:p w14:paraId="515B1470">
            <w:pPr>
              <w:jc w:val="center"/>
              <w:rPr>
                <w:color w:val="auto"/>
              </w:rPr>
            </w:pPr>
            <w:r>
              <w:rPr>
                <w:rFonts w:ascii="宋体" w:hAnsi="宋体" w:eastAsia="宋体" w:cs="宋体"/>
                <w:b w:val="0"/>
                <w:i w:val="0"/>
                <w:color w:val="auto"/>
                <w:sz w:val="14"/>
              </w:rPr>
              <w:t>26</w:t>
            </w:r>
          </w:p>
        </w:tc>
        <w:tc>
          <w:tcPr>
            <w:tcW w:w="1220" w:type="dxa"/>
            <w:vAlign w:val="center"/>
          </w:tcPr>
          <w:p w14:paraId="383709DB">
            <w:pPr>
              <w:rPr>
                <w:color w:val="auto"/>
              </w:rPr>
            </w:pPr>
          </w:p>
        </w:tc>
        <w:tc>
          <w:tcPr>
            <w:tcW w:w="2340" w:type="dxa"/>
            <w:vAlign w:val="center"/>
          </w:tcPr>
          <w:p w14:paraId="54F88DD3">
            <w:pPr>
              <w:jc w:val="left"/>
              <w:rPr>
                <w:color w:val="auto"/>
              </w:rPr>
            </w:pPr>
            <w:r>
              <w:rPr>
                <w:rFonts w:ascii="宋体" w:hAnsi="宋体" w:eastAsia="宋体" w:cs="宋体"/>
                <w:b w:val="0"/>
                <w:i w:val="0"/>
                <w:color w:val="auto"/>
                <w:sz w:val="14"/>
              </w:rPr>
              <w:t>二十六、抗疫特别国债安排的支出</w:t>
            </w:r>
          </w:p>
        </w:tc>
        <w:tc>
          <w:tcPr>
            <w:tcW w:w="460" w:type="dxa"/>
            <w:vAlign w:val="center"/>
          </w:tcPr>
          <w:p w14:paraId="78702060">
            <w:pPr>
              <w:jc w:val="center"/>
              <w:rPr>
                <w:color w:val="auto"/>
              </w:rPr>
            </w:pPr>
            <w:r>
              <w:rPr>
                <w:rFonts w:ascii="宋体" w:hAnsi="宋体" w:eastAsia="宋体" w:cs="宋体"/>
                <w:b w:val="0"/>
                <w:i w:val="0"/>
                <w:color w:val="auto"/>
                <w:sz w:val="14"/>
              </w:rPr>
              <w:t>57</w:t>
            </w:r>
          </w:p>
        </w:tc>
        <w:tc>
          <w:tcPr>
            <w:tcW w:w="1206" w:type="dxa"/>
            <w:vAlign w:val="center"/>
          </w:tcPr>
          <w:p w14:paraId="4E2BBB1C">
            <w:pPr>
              <w:rPr>
                <w:color w:val="auto"/>
              </w:rPr>
            </w:pPr>
          </w:p>
        </w:tc>
      </w:tr>
      <w:tr w14:paraId="331E8B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77C741">
            <w:pPr>
              <w:jc w:val="left"/>
              <w:rPr>
                <w:color w:val="auto"/>
              </w:rPr>
            </w:pPr>
            <w:r>
              <w:rPr>
                <w:rFonts w:ascii="宋体" w:hAnsi="宋体" w:eastAsia="宋体" w:cs="宋体"/>
                <w:b w:val="0"/>
                <w:i w:val="0"/>
                <w:color w:val="auto"/>
                <w:sz w:val="14"/>
              </w:rPr>
              <w:t>本年收入合计</w:t>
            </w:r>
          </w:p>
        </w:tc>
        <w:tc>
          <w:tcPr>
            <w:tcW w:w="460" w:type="dxa"/>
            <w:vAlign w:val="center"/>
          </w:tcPr>
          <w:p w14:paraId="52274924">
            <w:pPr>
              <w:jc w:val="center"/>
              <w:rPr>
                <w:color w:val="auto"/>
              </w:rPr>
            </w:pPr>
            <w:r>
              <w:rPr>
                <w:rFonts w:ascii="宋体" w:hAnsi="宋体" w:eastAsia="宋体" w:cs="宋体"/>
                <w:b w:val="0"/>
                <w:i w:val="0"/>
                <w:color w:val="auto"/>
                <w:sz w:val="14"/>
              </w:rPr>
              <w:t>27</w:t>
            </w:r>
          </w:p>
        </w:tc>
        <w:tc>
          <w:tcPr>
            <w:tcW w:w="1220" w:type="dxa"/>
            <w:vAlign w:val="center"/>
          </w:tcPr>
          <w:p w14:paraId="4453233E">
            <w:pPr>
              <w:jc w:val="right"/>
              <w:rPr>
                <w:color w:val="auto"/>
              </w:rPr>
            </w:pPr>
            <w:r>
              <w:rPr>
                <w:rFonts w:ascii="宋体" w:hAnsi="宋体" w:eastAsia="宋体" w:cs="宋体"/>
                <w:b w:val="0"/>
                <w:i w:val="0"/>
                <w:color w:val="auto"/>
                <w:sz w:val="14"/>
              </w:rPr>
              <w:t>3,998.39</w:t>
            </w:r>
          </w:p>
        </w:tc>
        <w:tc>
          <w:tcPr>
            <w:tcW w:w="2340" w:type="dxa"/>
            <w:vAlign w:val="center"/>
          </w:tcPr>
          <w:p w14:paraId="0A1616A0">
            <w:pPr>
              <w:jc w:val="left"/>
              <w:rPr>
                <w:color w:val="auto"/>
              </w:rPr>
            </w:pPr>
            <w:r>
              <w:rPr>
                <w:rFonts w:ascii="宋体" w:hAnsi="宋体" w:eastAsia="宋体" w:cs="宋体"/>
                <w:b w:val="0"/>
                <w:i w:val="0"/>
                <w:color w:val="auto"/>
                <w:sz w:val="14"/>
              </w:rPr>
              <w:t>本年支出合计</w:t>
            </w:r>
          </w:p>
        </w:tc>
        <w:tc>
          <w:tcPr>
            <w:tcW w:w="460" w:type="dxa"/>
            <w:vAlign w:val="center"/>
          </w:tcPr>
          <w:p w14:paraId="50DF1F2E">
            <w:pPr>
              <w:jc w:val="center"/>
              <w:rPr>
                <w:color w:val="auto"/>
              </w:rPr>
            </w:pPr>
            <w:r>
              <w:rPr>
                <w:rFonts w:ascii="宋体" w:hAnsi="宋体" w:eastAsia="宋体" w:cs="宋体"/>
                <w:b w:val="0"/>
                <w:i w:val="0"/>
                <w:color w:val="auto"/>
                <w:sz w:val="14"/>
              </w:rPr>
              <w:t>58</w:t>
            </w:r>
          </w:p>
        </w:tc>
        <w:tc>
          <w:tcPr>
            <w:tcW w:w="1206" w:type="dxa"/>
            <w:vAlign w:val="center"/>
          </w:tcPr>
          <w:p w14:paraId="16D30D5B">
            <w:pPr>
              <w:jc w:val="right"/>
              <w:rPr>
                <w:color w:val="auto"/>
              </w:rPr>
            </w:pPr>
            <w:r>
              <w:rPr>
                <w:rFonts w:ascii="宋体" w:hAnsi="宋体" w:eastAsia="宋体" w:cs="宋体"/>
                <w:b w:val="0"/>
                <w:i w:val="0"/>
                <w:color w:val="auto"/>
                <w:sz w:val="14"/>
              </w:rPr>
              <w:t>3,728.83</w:t>
            </w:r>
          </w:p>
        </w:tc>
      </w:tr>
      <w:tr w14:paraId="17B1AD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E936B66">
            <w:pPr>
              <w:jc w:val="left"/>
              <w:rPr>
                <w:color w:val="auto"/>
              </w:rPr>
            </w:pPr>
            <w:r>
              <w:rPr>
                <w:rFonts w:ascii="宋体" w:hAnsi="宋体" w:eastAsia="宋体" w:cs="宋体"/>
                <w:b w:val="0"/>
                <w:i w:val="0"/>
                <w:color w:val="auto"/>
                <w:sz w:val="14"/>
              </w:rPr>
              <w:t xml:space="preserve">  使用非财政拨款结余</w:t>
            </w:r>
          </w:p>
        </w:tc>
        <w:tc>
          <w:tcPr>
            <w:tcW w:w="460" w:type="dxa"/>
            <w:vAlign w:val="center"/>
          </w:tcPr>
          <w:p w14:paraId="67BD4B80">
            <w:pPr>
              <w:jc w:val="center"/>
              <w:rPr>
                <w:color w:val="auto"/>
              </w:rPr>
            </w:pPr>
            <w:r>
              <w:rPr>
                <w:rFonts w:ascii="宋体" w:hAnsi="宋体" w:eastAsia="宋体" w:cs="宋体"/>
                <w:b w:val="0"/>
                <w:i w:val="0"/>
                <w:color w:val="auto"/>
                <w:sz w:val="14"/>
              </w:rPr>
              <w:t>28</w:t>
            </w:r>
          </w:p>
        </w:tc>
        <w:tc>
          <w:tcPr>
            <w:tcW w:w="1220" w:type="dxa"/>
            <w:vAlign w:val="center"/>
          </w:tcPr>
          <w:p w14:paraId="7336E3BD">
            <w:pPr>
              <w:rPr>
                <w:color w:val="auto"/>
              </w:rPr>
            </w:pPr>
          </w:p>
        </w:tc>
        <w:tc>
          <w:tcPr>
            <w:tcW w:w="2340" w:type="dxa"/>
            <w:vAlign w:val="center"/>
          </w:tcPr>
          <w:p w14:paraId="6C5A58D6">
            <w:pPr>
              <w:jc w:val="left"/>
              <w:rPr>
                <w:color w:val="auto"/>
              </w:rPr>
            </w:pPr>
            <w:r>
              <w:rPr>
                <w:rFonts w:ascii="宋体" w:hAnsi="宋体" w:eastAsia="宋体" w:cs="宋体"/>
                <w:b w:val="0"/>
                <w:i w:val="0"/>
                <w:color w:val="auto"/>
                <w:sz w:val="14"/>
              </w:rPr>
              <w:t xml:space="preserve">  结余分配                 </w:t>
            </w:r>
          </w:p>
        </w:tc>
        <w:tc>
          <w:tcPr>
            <w:tcW w:w="460" w:type="dxa"/>
            <w:vAlign w:val="center"/>
          </w:tcPr>
          <w:p w14:paraId="7B7972B9">
            <w:pPr>
              <w:jc w:val="center"/>
              <w:rPr>
                <w:color w:val="auto"/>
              </w:rPr>
            </w:pPr>
            <w:r>
              <w:rPr>
                <w:rFonts w:ascii="宋体" w:hAnsi="宋体" w:eastAsia="宋体" w:cs="宋体"/>
                <w:b w:val="0"/>
                <w:i w:val="0"/>
                <w:color w:val="auto"/>
                <w:sz w:val="14"/>
              </w:rPr>
              <w:t>59</w:t>
            </w:r>
          </w:p>
        </w:tc>
        <w:tc>
          <w:tcPr>
            <w:tcW w:w="1206" w:type="dxa"/>
            <w:vAlign w:val="center"/>
          </w:tcPr>
          <w:p w14:paraId="42B5BBF4">
            <w:pPr>
              <w:rPr>
                <w:color w:val="auto"/>
              </w:rPr>
            </w:pPr>
          </w:p>
        </w:tc>
      </w:tr>
      <w:tr w14:paraId="121369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D56A1F1">
            <w:pPr>
              <w:jc w:val="left"/>
              <w:rPr>
                <w:color w:val="auto"/>
              </w:rPr>
            </w:pPr>
            <w:r>
              <w:rPr>
                <w:rFonts w:ascii="宋体" w:hAnsi="宋体" w:eastAsia="宋体" w:cs="宋体"/>
                <w:b w:val="0"/>
                <w:i w:val="0"/>
                <w:color w:val="auto"/>
                <w:sz w:val="14"/>
              </w:rPr>
              <w:t xml:space="preserve">  年初结转和结余</w:t>
            </w:r>
          </w:p>
        </w:tc>
        <w:tc>
          <w:tcPr>
            <w:tcW w:w="460" w:type="dxa"/>
            <w:vAlign w:val="center"/>
          </w:tcPr>
          <w:p w14:paraId="7408297C">
            <w:pPr>
              <w:jc w:val="center"/>
              <w:rPr>
                <w:color w:val="auto"/>
              </w:rPr>
            </w:pPr>
            <w:r>
              <w:rPr>
                <w:rFonts w:ascii="宋体" w:hAnsi="宋体" w:eastAsia="宋体" w:cs="宋体"/>
                <w:b w:val="0"/>
                <w:i w:val="0"/>
                <w:color w:val="auto"/>
                <w:sz w:val="14"/>
              </w:rPr>
              <w:t>29</w:t>
            </w:r>
          </w:p>
        </w:tc>
        <w:tc>
          <w:tcPr>
            <w:tcW w:w="1220" w:type="dxa"/>
            <w:vAlign w:val="center"/>
          </w:tcPr>
          <w:p w14:paraId="60E0942B">
            <w:pPr>
              <w:rPr>
                <w:color w:val="auto"/>
              </w:rPr>
            </w:pPr>
          </w:p>
        </w:tc>
        <w:tc>
          <w:tcPr>
            <w:tcW w:w="2340" w:type="dxa"/>
            <w:vAlign w:val="center"/>
          </w:tcPr>
          <w:p w14:paraId="3308E075">
            <w:pPr>
              <w:jc w:val="left"/>
              <w:rPr>
                <w:color w:val="auto"/>
              </w:rPr>
            </w:pPr>
            <w:r>
              <w:rPr>
                <w:rFonts w:ascii="宋体" w:hAnsi="宋体" w:eastAsia="宋体" w:cs="宋体"/>
                <w:b w:val="0"/>
                <w:i w:val="0"/>
                <w:color w:val="auto"/>
                <w:sz w:val="14"/>
              </w:rPr>
              <w:t xml:space="preserve">  年末结转和结余                                </w:t>
            </w:r>
          </w:p>
        </w:tc>
        <w:tc>
          <w:tcPr>
            <w:tcW w:w="460" w:type="dxa"/>
            <w:vAlign w:val="center"/>
          </w:tcPr>
          <w:p w14:paraId="131E1F85">
            <w:pPr>
              <w:jc w:val="center"/>
              <w:rPr>
                <w:color w:val="auto"/>
              </w:rPr>
            </w:pPr>
            <w:r>
              <w:rPr>
                <w:rFonts w:ascii="宋体" w:hAnsi="宋体" w:eastAsia="宋体" w:cs="宋体"/>
                <w:b w:val="0"/>
                <w:i w:val="0"/>
                <w:color w:val="auto"/>
                <w:sz w:val="14"/>
              </w:rPr>
              <w:t>60</w:t>
            </w:r>
          </w:p>
        </w:tc>
        <w:tc>
          <w:tcPr>
            <w:tcW w:w="1206" w:type="dxa"/>
            <w:vAlign w:val="center"/>
          </w:tcPr>
          <w:p w14:paraId="071A8E26">
            <w:pPr>
              <w:jc w:val="right"/>
              <w:rPr>
                <w:color w:val="auto"/>
              </w:rPr>
            </w:pPr>
            <w:r>
              <w:rPr>
                <w:rFonts w:ascii="宋体" w:hAnsi="宋体" w:eastAsia="宋体" w:cs="宋体"/>
                <w:b w:val="0"/>
                <w:i w:val="0"/>
                <w:color w:val="auto"/>
                <w:sz w:val="14"/>
              </w:rPr>
              <w:t>269.56</w:t>
            </w:r>
          </w:p>
        </w:tc>
      </w:tr>
      <w:tr w14:paraId="69B269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B92BA49">
            <w:pPr>
              <w:rPr>
                <w:color w:val="auto"/>
              </w:rPr>
            </w:pPr>
          </w:p>
        </w:tc>
        <w:tc>
          <w:tcPr>
            <w:tcW w:w="460" w:type="dxa"/>
            <w:vAlign w:val="center"/>
          </w:tcPr>
          <w:p w14:paraId="258FBCFA">
            <w:pPr>
              <w:jc w:val="center"/>
              <w:rPr>
                <w:color w:val="auto"/>
              </w:rPr>
            </w:pPr>
            <w:r>
              <w:rPr>
                <w:rFonts w:ascii="宋体" w:hAnsi="宋体" w:eastAsia="宋体" w:cs="宋体"/>
                <w:b w:val="0"/>
                <w:i w:val="0"/>
                <w:color w:val="auto"/>
                <w:sz w:val="14"/>
              </w:rPr>
              <w:t>30</w:t>
            </w:r>
          </w:p>
        </w:tc>
        <w:tc>
          <w:tcPr>
            <w:tcW w:w="1220" w:type="dxa"/>
            <w:vAlign w:val="center"/>
          </w:tcPr>
          <w:p w14:paraId="1A7037E6">
            <w:pPr>
              <w:rPr>
                <w:color w:val="auto"/>
              </w:rPr>
            </w:pPr>
          </w:p>
        </w:tc>
        <w:tc>
          <w:tcPr>
            <w:tcW w:w="2340" w:type="dxa"/>
            <w:vAlign w:val="center"/>
          </w:tcPr>
          <w:p w14:paraId="750225ED">
            <w:pPr>
              <w:rPr>
                <w:color w:val="auto"/>
              </w:rPr>
            </w:pPr>
          </w:p>
        </w:tc>
        <w:tc>
          <w:tcPr>
            <w:tcW w:w="460" w:type="dxa"/>
            <w:vAlign w:val="center"/>
          </w:tcPr>
          <w:p w14:paraId="24ABFAB0">
            <w:pPr>
              <w:jc w:val="center"/>
              <w:rPr>
                <w:color w:val="auto"/>
              </w:rPr>
            </w:pPr>
            <w:r>
              <w:rPr>
                <w:rFonts w:ascii="宋体" w:hAnsi="宋体" w:eastAsia="宋体" w:cs="宋体"/>
                <w:b w:val="0"/>
                <w:i w:val="0"/>
                <w:color w:val="auto"/>
                <w:sz w:val="14"/>
              </w:rPr>
              <w:t>61</w:t>
            </w:r>
          </w:p>
        </w:tc>
        <w:tc>
          <w:tcPr>
            <w:tcW w:w="1206" w:type="dxa"/>
            <w:vAlign w:val="center"/>
          </w:tcPr>
          <w:p w14:paraId="53B0A597">
            <w:pPr>
              <w:rPr>
                <w:color w:val="auto"/>
              </w:rPr>
            </w:pPr>
          </w:p>
        </w:tc>
      </w:tr>
      <w:tr w14:paraId="16154C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03DC16">
            <w:pPr>
              <w:jc w:val="center"/>
              <w:rPr>
                <w:color w:val="auto"/>
              </w:rPr>
            </w:pPr>
            <w:r>
              <w:rPr>
                <w:rFonts w:ascii="宋体" w:hAnsi="宋体" w:eastAsia="宋体" w:cs="宋体"/>
                <w:b/>
                <w:i w:val="0"/>
                <w:color w:val="auto"/>
                <w:sz w:val="14"/>
              </w:rPr>
              <w:t>总计</w:t>
            </w:r>
          </w:p>
        </w:tc>
        <w:tc>
          <w:tcPr>
            <w:tcW w:w="460" w:type="dxa"/>
            <w:vAlign w:val="center"/>
          </w:tcPr>
          <w:p w14:paraId="40D9E047">
            <w:pPr>
              <w:jc w:val="center"/>
              <w:rPr>
                <w:color w:val="auto"/>
              </w:rPr>
            </w:pPr>
            <w:r>
              <w:rPr>
                <w:rFonts w:ascii="宋体" w:hAnsi="宋体" w:eastAsia="宋体" w:cs="宋体"/>
                <w:b w:val="0"/>
                <w:i w:val="0"/>
                <w:color w:val="auto"/>
                <w:sz w:val="14"/>
              </w:rPr>
              <w:t>31</w:t>
            </w:r>
          </w:p>
        </w:tc>
        <w:tc>
          <w:tcPr>
            <w:tcW w:w="1220" w:type="dxa"/>
            <w:vAlign w:val="center"/>
          </w:tcPr>
          <w:p w14:paraId="7BB984E5">
            <w:pPr>
              <w:jc w:val="right"/>
              <w:rPr>
                <w:color w:val="auto"/>
              </w:rPr>
            </w:pPr>
            <w:r>
              <w:rPr>
                <w:rFonts w:ascii="宋体" w:hAnsi="宋体" w:eastAsia="宋体" w:cs="宋体"/>
                <w:b w:val="0"/>
                <w:i w:val="0"/>
                <w:color w:val="auto"/>
                <w:sz w:val="14"/>
              </w:rPr>
              <w:t>3,998.39</w:t>
            </w:r>
          </w:p>
        </w:tc>
        <w:tc>
          <w:tcPr>
            <w:tcW w:w="2340" w:type="dxa"/>
            <w:vAlign w:val="center"/>
          </w:tcPr>
          <w:p w14:paraId="6882A794">
            <w:pPr>
              <w:jc w:val="center"/>
              <w:rPr>
                <w:color w:val="auto"/>
              </w:rPr>
            </w:pPr>
            <w:r>
              <w:rPr>
                <w:rFonts w:ascii="宋体" w:hAnsi="宋体" w:eastAsia="宋体" w:cs="宋体"/>
                <w:b/>
                <w:i w:val="0"/>
                <w:color w:val="auto"/>
                <w:sz w:val="14"/>
              </w:rPr>
              <w:t>总计</w:t>
            </w:r>
          </w:p>
        </w:tc>
        <w:tc>
          <w:tcPr>
            <w:tcW w:w="460" w:type="dxa"/>
            <w:vAlign w:val="center"/>
          </w:tcPr>
          <w:p w14:paraId="0C02480D">
            <w:pPr>
              <w:jc w:val="center"/>
              <w:rPr>
                <w:color w:val="auto"/>
              </w:rPr>
            </w:pPr>
            <w:r>
              <w:rPr>
                <w:rFonts w:ascii="宋体" w:hAnsi="宋体" w:eastAsia="宋体" w:cs="宋体"/>
                <w:b w:val="0"/>
                <w:i w:val="0"/>
                <w:color w:val="auto"/>
                <w:sz w:val="14"/>
              </w:rPr>
              <w:t>62</w:t>
            </w:r>
          </w:p>
        </w:tc>
        <w:tc>
          <w:tcPr>
            <w:tcW w:w="1206" w:type="dxa"/>
            <w:vAlign w:val="center"/>
          </w:tcPr>
          <w:p w14:paraId="7B2F0D8F">
            <w:pPr>
              <w:jc w:val="right"/>
              <w:rPr>
                <w:color w:val="auto"/>
              </w:rPr>
            </w:pPr>
            <w:r>
              <w:rPr>
                <w:rFonts w:ascii="宋体" w:hAnsi="宋体" w:eastAsia="宋体" w:cs="宋体"/>
                <w:b w:val="0"/>
                <w:i w:val="0"/>
                <w:color w:val="auto"/>
                <w:sz w:val="14"/>
              </w:rPr>
              <w:t>3,998.39</w:t>
            </w:r>
          </w:p>
        </w:tc>
      </w:tr>
      <w:tr w14:paraId="4B7EEB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66BDA8F2">
            <w:pPr>
              <w:jc w:val="left"/>
              <w:rPr>
                <w:color w:val="auto"/>
              </w:rPr>
            </w:pPr>
            <w:r>
              <w:rPr>
                <w:rFonts w:ascii="宋体" w:hAnsi="宋体" w:eastAsia="宋体" w:cs="宋体"/>
                <w:b w:val="0"/>
                <w:i w:val="0"/>
                <w:color w:val="auto"/>
                <w:sz w:val="14"/>
              </w:rPr>
              <w:t>注：本套报表金额单位转换时可能存在尾数误差。</w:t>
            </w:r>
          </w:p>
        </w:tc>
      </w:tr>
    </w:tbl>
    <w:p w14:paraId="4C46CAD6">
      <w:pPr>
        <w:snapToGrid w:val="0"/>
        <w:spacing w:before="200" w:after="200" w:line="200" w:lineRule="auto"/>
        <w:rPr>
          <w:color w:val="auto"/>
        </w:rPr>
      </w:pPr>
      <w:r>
        <w:rPr>
          <w:color w:val="auto"/>
          <w:sz w:val="8"/>
        </w:rPr>
        <w:t xml:space="preserve"> </w:t>
      </w:r>
    </w:p>
    <w:p w14:paraId="4D028635">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D4C2FF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52196B2">
            <w:pPr>
              <w:jc w:val="right"/>
              <w:rPr>
                <w:color w:val="auto"/>
              </w:rPr>
            </w:pPr>
            <w:r>
              <w:rPr>
                <w:rFonts w:ascii="宋体" w:hAnsi="宋体" w:eastAsia="宋体" w:cs="宋体"/>
                <w:color w:val="auto"/>
                <w:sz w:val="20"/>
              </w:rPr>
              <w:t>公开02表</w:t>
            </w:r>
          </w:p>
        </w:tc>
      </w:tr>
      <w:tr w14:paraId="120512D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2C7C6EB">
            <w:pPr>
              <w:jc w:val="left"/>
              <w:rPr>
                <w:color w:val="auto"/>
              </w:rPr>
            </w:pPr>
            <w:r>
              <w:rPr>
                <w:rFonts w:ascii="宋体" w:hAnsi="宋体" w:eastAsia="宋体" w:cs="宋体"/>
                <w:color w:val="auto"/>
                <w:sz w:val="20"/>
              </w:rPr>
              <w:t>部门：兴国县方太乡</w:t>
            </w:r>
          </w:p>
        </w:tc>
        <w:tc>
          <w:tcPr>
            <w:tcW w:w="2000" w:type="dxa"/>
          </w:tcPr>
          <w:p w14:paraId="6F617CE5">
            <w:pPr>
              <w:jc w:val="center"/>
              <w:rPr>
                <w:color w:val="auto"/>
              </w:rPr>
            </w:pPr>
            <w:r>
              <w:rPr>
                <w:rFonts w:ascii="宋体" w:hAnsi="宋体" w:eastAsia="宋体" w:cs="宋体"/>
                <w:color w:val="auto"/>
                <w:sz w:val="20"/>
              </w:rPr>
              <w:t>2023年度</w:t>
            </w:r>
          </w:p>
        </w:tc>
        <w:tc>
          <w:tcPr>
            <w:tcW w:w="3153" w:type="dxa"/>
          </w:tcPr>
          <w:p w14:paraId="5DFC8F4B">
            <w:pPr>
              <w:jc w:val="right"/>
              <w:rPr>
                <w:color w:val="auto"/>
              </w:rPr>
            </w:pPr>
            <w:r>
              <w:rPr>
                <w:rFonts w:ascii="宋体" w:hAnsi="宋体" w:eastAsia="宋体" w:cs="宋体"/>
                <w:color w:val="auto"/>
                <w:sz w:val="20"/>
              </w:rPr>
              <w:t>金额单位：万元</w:t>
            </w:r>
          </w:p>
        </w:tc>
      </w:tr>
    </w:tbl>
    <w:p w14:paraId="4781E957">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502960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251754BB">
            <w:pPr>
              <w:jc w:val="center"/>
              <w:rPr>
                <w:color w:val="auto"/>
              </w:rPr>
            </w:pPr>
            <w:r>
              <w:rPr>
                <w:rFonts w:ascii="宋体" w:hAnsi="宋体" w:eastAsia="宋体" w:cs="宋体"/>
                <w:b w:val="0"/>
                <w:i w:val="0"/>
                <w:color w:val="auto"/>
                <w:sz w:val="9"/>
              </w:rPr>
              <w:t>项    目</w:t>
            </w:r>
          </w:p>
        </w:tc>
        <w:tc>
          <w:tcPr>
            <w:tcW w:w="860" w:type="dxa"/>
            <w:vMerge w:val="restart"/>
            <w:vAlign w:val="center"/>
          </w:tcPr>
          <w:p w14:paraId="31311DB6">
            <w:pPr>
              <w:jc w:val="center"/>
              <w:rPr>
                <w:color w:val="auto"/>
              </w:rPr>
            </w:pPr>
            <w:r>
              <w:rPr>
                <w:rFonts w:ascii="宋体" w:hAnsi="宋体" w:eastAsia="宋体" w:cs="宋体"/>
                <w:b w:val="0"/>
                <w:i w:val="0"/>
                <w:color w:val="auto"/>
                <w:sz w:val="9"/>
              </w:rPr>
              <w:t>本年收入合计</w:t>
            </w:r>
          </w:p>
        </w:tc>
        <w:tc>
          <w:tcPr>
            <w:tcW w:w="900" w:type="dxa"/>
            <w:vMerge w:val="restart"/>
            <w:vAlign w:val="center"/>
          </w:tcPr>
          <w:p w14:paraId="1D8AE37D">
            <w:pPr>
              <w:jc w:val="center"/>
              <w:rPr>
                <w:color w:val="auto"/>
              </w:rPr>
            </w:pPr>
            <w:r>
              <w:rPr>
                <w:rFonts w:ascii="宋体" w:hAnsi="宋体" w:eastAsia="宋体" w:cs="宋体"/>
                <w:b w:val="0"/>
                <w:i w:val="0"/>
                <w:color w:val="auto"/>
                <w:sz w:val="9"/>
              </w:rPr>
              <w:t>财政拨款收入</w:t>
            </w:r>
          </w:p>
        </w:tc>
        <w:tc>
          <w:tcPr>
            <w:tcW w:w="880" w:type="dxa"/>
            <w:vMerge w:val="restart"/>
            <w:vAlign w:val="center"/>
          </w:tcPr>
          <w:p w14:paraId="3CC8C6A9">
            <w:pPr>
              <w:jc w:val="center"/>
              <w:rPr>
                <w:color w:val="auto"/>
              </w:rPr>
            </w:pPr>
            <w:r>
              <w:rPr>
                <w:rFonts w:ascii="宋体" w:hAnsi="宋体" w:eastAsia="宋体" w:cs="宋体"/>
                <w:b w:val="0"/>
                <w:i w:val="0"/>
                <w:color w:val="auto"/>
                <w:sz w:val="9"/>
              </w:rPr>
              <w:t>上级补助收入</w:t>
            </w:r>
          </w:p>
        </w:tc>
        <w:tc>
          <w:tcPr>
            <w:tcW w:w="880" w:type="dxa"/>
            <w:vMerge w:val="restart"/>
            <w:vAlign w:val="center"/>
          </w:tcPr>
          <w:p w14:paraId="4C71294F">
            <w:pPr>
              <w:jc w:val="center"/>
              <w:rPr>
                <w:color w:val="auto"/>
              </w:rPr>
            </w:pPr>
            <w:r>
              <w:rPr>
                <w:rFonts w:ascii="宋体" w:hAnsi="宋体" w:eastAsia="宋体" w:cs="宋体"/>
                <w:b w:val="0"/>
                <w:i w:val="0"/>
                <w:color w:val="auto"/>
                <w:sz w:val="9"/>
              </w:rPr>
              <w:t>事业收入</w:t>
            </w:r>
          </w:p>
        </w:tc>
        <w:tc>
          <w:tcPr>
            <w:tcW w:w="900" w:type="dxa"/>
            <w:vMerge w:val="restart"/>
            <w:vAlign w:val="center"/>
          </w:tcPr>
          <w:p w14:paraId="21F65508">
            <w:pPr>
              <w:jc w:val="center"/>
              <w:rPr>
                <w:color w:val="auto"/>
              </w:rPr>
            </w:pPr>
            <w:r>
              <w:rPr>
                <w:rFonts w:ascii="宋体" w:hAnsi="宋体" w:eastAsia="宋体" w:cs="宋体"/>
                <w:b w:val="0"/>
                <w:i w:val="0"/>
                <w:color w:val="auto"/>
                <w:sz w:val="9"/>
              </w:rPr>
              <w:t>经营收入</w:t>
            </w:r>
          </w:p>
        </w:tc>
        <w:tc>
          <w:tcPr>
            <w:tcW w:w="880" w:type="dxa"/>
            <w:vMerge w:val="restart"/>
            <w:vAlign w:val="center"/>
          </w:tcPr>
          <w:p w14:paraId="0B86167A">
            <w:pPr>
              <w:jc w:val="center"/>
              <w:rPr>
                <w:color w:val="auto"/>
              </w:rPr>
            </w:pPr>
            <w:r>
              <w:rPr>
                <w:rFonts w:ascii="宋体" w:hAnsi="宋体" w:eastAsia="宋体" w:cs="宋体"/>
                <w:b w:val="0"/>
                <w:i w:val="0"/>
                <w:color w:val="auto"/>
                <w:sz w:val="9"/>
              </w:rPr>
              <w:t>附属单位上缴收入</w:t>
            </w:r>
          </w:p>
        </w:tc>
        <w:tc>
          <w:tcPr>
            <w:tcW w:w="986" w:type="dxa"/>
            <w:vMerge w:val="restart"/>
            <w:vAlign w:val="center"/>
          </w:tcPr>
          <w:p w14:paraId="5DBC7488">
            <w:pPr>
              <w:jc w:val="center"/>
              <w:rPr>
                <w:color w:val="auto"/>
              </w:rPr>
            </w:pPr>
            <w:r>
              <w:rPr>
                <w:rFonts w:ascii="宋体" w:hAnsi="宋体" w:eastAsia="宋体" w:cs="宋体"/>
                <w:b w:val="0"/>
                <w:i w:val="0"/>
                <w:color w:val="auto"/>
                <w:sz w:val="9"/>
              </w:rPr>
              <w:t>其他收入</w:t>
            </w:r>
          </w:p>
        </w:tc>
      </w:tr>
      <w:tr w14:paraId="67ECFF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35615B1B">
            <w:pPr>
              <w:jc w:val="center"/>
              <w:rPr>
                <w:color w:val="auto"/>
              </w:rPr>
            </w:pPr>
            <w:r>
              <w:rPr>
                <w:rFonts w:ascii="宋体" w:hAnsi="宋体" w:eastAsia="宋体" w:cs="宋体"/>
                <w:b w:val="0"/>
                <w:i w:val="0"/>
                <w:color w:val="auto"/>
                <w:sz w:val="9"/>
              </w:rPr>
              <w:t>支出功能分类科目编码</w:t>
            </w:r>
          </w:p>
        </w:tc>
        <w:tc>
          <w:tcPr>
            <w:tcW w:w="1420" w:type="dxa"/>
            <w:vMerge w:val="restart"/>
            <w:vAlign w:val="center"/>
          </w:tcPr>
          <w:p w14:paraId="089BFD52">
            <w:pPr>
              <w:jc w:val="center"/>
              <w:rPr>
                <w:color w:val="auto"/>
              </w:rPr>
            </w:pPr>
            <w:r>
              <w:rPr>
                <w:rFonts w:ascii="宋体" w:hAnsi="宋体" w:eastAsia="宋体" w:cs="宋体"/>
                <w:b w:val="0"/>
                <w:i w:val="0"/>
                <w:color w:val="auto"/>
                <w:sz w:val="9"/>
              </w:rPr>
              <w:t>科目名称</w:t>
            </w:r>
          </w:p>
        </w:tc>
        <w:tc>
          <w:tcPr>
            <w:tcW w:w="860" w:type="dxa"/>
            <w:vMerge w:val="continue"/>
            <w:vAlign w:val="center"/>
          </w:tcPr>
          <w:p w14:paraId="10CA702F">
            <w:pPr>
              <w:rPr>
                <w:color w:val="auto"/>
              </w:rPr>
            </w:pPr>
          </w:p>
        </w:tc>
        <w:tc>
          <w:tcPr>
            <w:tcW w:w="900" w:type="dxa"/>
            <w:vMerge w:val="continue"/>
            <w:vAlign w:val="center"/>
          </w:tcPr>
          <w:p w14:paraId="5D16A40E">
            <w:pPr>
              <w:rPr>
                <w:color w:val="auto"/>
              </w:rPr>
            </w:pPr>
          </w:p>
        </w:tc>
        <w:tc>
          <w:tcPr>
            <w:tcW w:w="880" w:type="dxa"/>
            <w:vMerge w:val="continue"/>
            <w:vAlign w:val="center"/>
          </w:tcPr>
          <w:p w14:paraId="2423DA84">
            <w:pPr>
              <w:rPr>
                <w:color w:val="auto"/>
              </w:rPr>
            </w:pPr>
          </w:p>
        </w:tc>
        <w:tc>
          <w:tcPr>
            <w:tcW w:w="880" w:type="dxa"/>
            <w:vMerge w:val="continue"/>
            <w:vAlign w:val="center"/>
          </w:tcPr>
          <w:p w14:paraId="0D75CC91">
            <w:pPr>
              <w:rPr>
                <w:color w:val="auto"/>
              </w:rPr>
            </w:pPr>
          </w:p>
        </w:tc>
        <w:tc>
          <w:tcPr>
            <w:tcW w:w="900" w:type="dxa"/>
            <w:vMerge w:val="continue"/>
            <w:vAlign w:val="center"/>
          </w:tcPr>
          <w:p w14:paraId="163EC286">
            <w:pPr>
              <w:rPr>
                <w:color w:val="auto"/>
              </w:rPr>
            </w:pPr>
          </w:p>
        </w:tc>
        <w:tc>
          <w:tcPr>
            <w:tcW w:w="880" w:type="dxa"/>
            <w:vMerge w:val="continue"/>
            <w:vAlign w:val="center"/>
          </w:tcPr>
          <w:p w14:paraId="5F2DE34E">
            <w:pPr>
              <w:rPr>
                <w:color w:val="auto"/>
              </w:rPr>
            </w:pPr>
          </w:p>
        </w:tc>
        <w:tc>
          <w:tcPr>
            <w:tcW w:w="986" w:type="dxa"/>
            <w:vMerge w:val="continue"/>
            <w:vAlign w:val="center"/>
          </w:tcPr>
          <w:p w14:paraId="7F74B0A6">
            <w:pPr>
              <w:rPr>
                <w:color w:val="auto"/>
              </w:rPr>
            </w:pPr>
          </w:p>
        </w:tc>
      </w:tr>
      <w:tr w14:paraId="349E62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58ADC72">
            <w:pPr>
              <w:rPr>
                <w:color w:val="auto"/>
              </w:rPr>
            </w:pPr>
          </w:p>
        </w:tc>
        <w:tc>
          <w:tcPr>
            <w:tcW w:w="1420" w:type="dxa"/>
            <w:vMerge w:val="continue"/>
            <w:vAlign w:val="center"/>
          </w:tcPr>
          <w:p w14:paraId="6C92F5BC">
            <w:pPr>
              <w:rPr>
                <w:color w:val="auto"/>
              </w:rPr>
            </w:pPr>
          </w:p>
        </w:tc>
        <w:tc>
          <w:tcPr>
            <w:tcW w:w="860" w:type="dxa"/>
            <w:vMerge w:val="continue"/>
            <w:vAlign w:val="center"/>
          </w:tcPr>
          <w:p w14:paraId="1AAB1E6A">
            <w:pPr>
              <w:rPr>
                <w:color w:val="auto"/>
              </w:rPr>
            </w:pPr>
          </w:p>
        </w:tc>
        <w:tc>
          <w:tcPr>
            <w:tcW w:w="900" w:type="dxa"/>
            <w:vMerge w:val="continue"/>
            <w:vAlign w:val="center"/>
          </w:tcPr>
          <w:p w14:paraId="5D30AB07">
            <w:pPr>
              <w:rPr>
                <w:color w:val="auto"/>
              </w:rPr>
            </w:pPr>
          </w:p>
        </w:tc>
        <w:tc>
          <w:tcPr>
            <w:tcW w:w="880" w:type="dxa"/>
            <w:vMerge w:val="continue"/>
            <w:vAlign w:val="center"/>
          </w:tcPr>
          <w:p w14:paraId="5B1E06D5">
            <w:pPr>
              <w:rPr>
                <w:color w:val="auto"/>
              </w:rPr>
            </w:pPr>
          </w:p>
        </w:tc>
        <w:tc>
          <w:tcPr>
            <w:tcW w:w="880" w:type="dxa"/>
            <w:vMerge w:val="continue"/>
            <w:vAlign w:val="center"/>
          </w:tcPr>
          <w:p w14:paraId="6BAB598C">
            <w:pPr>
              <w:rPr>
                <w:color w:val="auto"/>
              </w:rPr>
            </w:pPr>
          </w:p>
        </w:tc>
        <w:tc>
          <w:tcPr>
            <w:tcW w:w="900" w:type="dxa"/>
            <w:vMerge w:val="continue"/>
            <w:vAlign w:val="center"/>
          </w:tcPr>
          <w:p w14:paraId="0CC4A4BC">
            <w:pPr>
              <w:rPr>
                <w:color w:val="auto"/>
              </w:rPr>
            </w:pPr>
          </w:p>
        </w:tc>
        <w:tc>
          <w:tcPr>
            <w:tcW w:w="880" w:type="dxa"/>
            <w:vMerge w:val="continue"/>
            <w:vAlign w:val="center"/>
          </w:tcPr>
          <w:p w14:paraId="2908A2D8">
            <w:pPr>
              <w:rPr>
                <w:color w:val="auto"/>
              </w:rPr>
            </w:pPr>
          </w:p>
        </w:tc>
        <w:tc>
          <w:tcPr>
            <w:tcW w:w="986" w:type="dxa"/>
            <w:vMerge w:val="continue"/>
            <w:vAlign w:val="center"/>
          </w:tcPr>
          <w:p w14:paraId="37661BAB">
            <w:pPr>
              <w:rPr>
                <w:color w:val="auto"/>
              </w:rPr>
            </w:pPr>
          </w:p>
        </w:tc>
      </w:tr>
      <w:tr w14:paraId="5CF19B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D7FEF68">
            <w:pPr>
              <w:rPr>
                <w:color w:val="auto"/>
              </w:rPr>
            </w:pPr>
          </w:p>
        </w:tc>
        <w:tc>
          <w:tcPr>
            <w:tcW w:w="1420" w:type="dxa"/>
            <w:vMerge w:val="continue"/>
            <w:vAlign w:val="center"/>
          </w:tcPr>
          <w:p w14:paraId="443D5490">
            <w:pPr>
              <w:rPr>
                <w:color w:val="auto"/>
              </w:rPr>
            </w:pPr>
          </w:p>
        </w:tc>
        <w:tc>
          <w:tcPr>
            <w:tcW w:w="860" w:type="dxa"/>
            <w:vMerge w:val="continue"/>
            <w:vAlign w:val="center"/>
          </w:tcPr>
          <w:p w14:paraId="35D740BD">
            <w:pPr>
              <w:rPr>
                <w:color w:val="auto"/>
              </w:rPr>
            </w:pPr>
          </w:p>
        </w:tc>
        <w:tc>
          <w:tcPr>
            <w:tcW w:w="900" w:type="dxa"/>
            <w:vMerge w:val="continue"/>
            <w:vAlign w:val="center"/>
          </w:tcPr>
          <w:p w14:paraId="26A3A502">
            <w:pPr>
              <w:rPr>
                <w:color w:val="auto"/>
              </w:rPr>
            </w:pPr>
          </w:p>
        </w:tc>
        <w:tc>
          <w:tcPr>
            <w:tcW w:w="880" w:type="dxa"/>
            <w:vMerge w:val="continue"/>
            <w:vAlign w:val="center"/>
          </w:tcPr>
          <w:p w14:paraId="1DECA276">
            <w:pPr>
              <w:rPr>
                <w:color w:val="auto"/>
              </w:rPr>
            </w:pPr>
          </w:p>
        </w:tc>
        <w:tc>
          <w:tcPr>
            <w:tcW w:w="880" w:type="dxa"/>
            <w:vMerge w:val="continue"/>
            <w:vAlign w:val="center"/>
          </w:tcPr>
          <w:p w14:paraId="7D165470">
            <w:pPr>
              <w:rPr>
                <w:color w:val="auto"/>
              </w:rPr>
            </w:pPr>
          </w:p>
        </w:tc>
        <w:tc>
          <w:tcPr>
            <w:tcW w:w="900" w:type="dxa"/>
            <w:vMerge w:val="continue"/>
            <w:vAlign w:val="center"/>
          </w:tcPr>
          <w:p w14:paraId="265C69B4">
            <w:pPr>
              <w:rPr>
                <w:color w:val="auto"/>
              </w:rPr>
            </w:pPr>
          </w:p>
        </w:tc>
        <w:tc>
          <w:tcPr>
            <w:tcW w:w="880" w:type="dxa"/>
            <w:vMerge w:val="continue"/>
            <w:vAlign w:val="center"/>
          </w:tcPr>
          <w:p w14:paraId="6E538069">
            <w:pPr>
              <w:rPr>
                <w:color w:val="auto"/>
              </w:rPr>
            </w:pPr>
          </w:p>
        </w:tc>
        <w:tc>
          <w:tcPr>
            <w:tcW w:w="986" w:type="dxa"/>
            <w:vMerge w:val="continue"/>
            <w:vAlign w:val="center"/>
          </w:tcPr>
          <w:p w14:paraId="2A962149">
            <w:pPr>
              <w:rPr>
                <w:color w:val="auto"/>
              </w:rPr>
            </w:pPr>
          </w:p>
        </w:tc>
      </w:tr>
      <w:tr w14:paraId="227527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582F9BCA">
            <w:pPr>
              <w:jc w:val="center"/>
              <w:rPr>
                <w:color w:val="auto"/>
              </w:rPr>
            </w:pPr>
            <w:r>
              <w:rPr>
                <w:rFonts w:ascii="宋体" w:hAnsi="宋体" w:eastAsia="宋体" w:cs="宋体"/>
                <w:b w:val="0"/>
                <w:i w:val="0"/>
                <w:color w:val="auto"/>
                <w:sz w:val="9"/>
              </w:rPr>
              <w:t>类</w:t>
            </w:r>
          </w:p>
        </w:tc>
        <w:tc>
          <w:tcPr>
            <w:tcW w:w="220" w:type="dxa"/>
            <w:vMerge w:val="restart"/>
            <w:vAlign w:val="center"/>
          </w:tcPr>
          <w:p w14:paraId="49DE0C74">
            <w:pPr>
              <w:jc w:val="center"/>
              <w:rPr>
                <w:color w:val="auto"/>
              </w:rPr>
            </w:pPr>
            <w:r>
              <w:rPr>
                <w:rFonts w:ascii="宋体" w:hAnsi="宋体" w:eastAsia="宋体" w:cs="宋体"/>
                <w:b w:val="0"/>
                <w:i w:val="0"/>
                <w:color w:val="auto"/>
                <w:sz w:val="9"/>
              </w:rPr>
              <w:t>款</w:t>
            </w:r>
          </w:p>
        </w:tc>
        <w:tc>
          <w:tcPr>
            <w:tcW w:w="200" w:type="dxa"/>
            <w:vMerge w:val="restart"/>
            <w:vAlign w:val="center"/>
          </w:tcPr>
          <w:p w14:paraId="56CA5240">
            <w:pPr>
              <w:jc w:val="center"/>
              <w:rPr>
                <w:color w:val="auto"/>
              </w:rPr>
            </w:pPr>
            <w:r>
              <w:rPr>
                <w:rFonts w:ascii="宋体" w:hAnsi="宋体" w:eastAsia="宋体" w:cs="宋体"/>
                <w:b w:val="0"/>
                <w:i w:val="0"/>
                <w:color w:val="auto"/>
                <w:sz w:val="9"/>
              </w:rPr>
              <w:t>项</w:t>
            </w:r>
          </w:p>
        </w:tc>
        <w:tc>
          <w:tcPr>
            <w:tcW w:w="1420" w:type="dxa"/>
            <w:vAlign w:val="center"/>
          </w:tcPr>
          <w:p w14:paraId="361F31BA">
            <w:pPr>
              <w:jc w:val="center"/>
              <w:rPr>
                <w:color w:val="auto"/>
              </w:rPr>
            </w:pPr>
            <w:r>
              <w:rPr>
                <w:rFonts w:ascii="宋体" w:hAnsi="宋体" w:eastAsia="宋体" w:cs="宋体"/>
                <w:b w:val="0"/>
                <w:i w:val="0"/>
                <w:color w:val="auto"/>
                <w:sz w:val="9"/>
              </w:rPr>
              <w:t>栏次</w:t>
            </w:r>
          </w:p>
        </w:tc>
        <w:tc>
          <w:tcPr>
            <w:tcW w:w="860" w:type="dxa"/>
            <w:vAlign w:val="center"/>
          </w:tcPr>
          <w:p w14:paraId="3D693E03">
            <w:pPr>
              <w:jc w:val="center"/>
              <w:rPr>
                <w:color w:val="auto"/>
              </w:rPr>
            </w:pPr>
            <w:r>
              <w:rPr>
                <w:rFonts w:ascii="宋体" w:hAnsi="宋体" w:eastAsia="宋体" w:cs="宋体"/>
                <w:b w:val="0"/>
                <w:i w:val="0"/>
                <w:color w:val="auto"/>
                <w:sz w:val="9"/>
              </w:rPr>
              <w:t>1</w:t>
            </w:r>
          </w:p>
        </w:tc>
        <w:tc>
          <w:tcPr>
            <w:tcW w:w="900" w:type="dxa"/>
            <w:vAlign w:val="center"/>
          </w:tcPr>
          <w:p w14:paraId="6B5724F1">
            <w:pPr>
              <w:jc w:val="center"/>
              <w:rPr>
                <w:color w:val="auto"/>
              </w:rPr>
            </w:pPr>
            <w:r>
              <w:rPr>
                <w:rFonts w:ascii="宋体" w:hAnsi="宋体" w:eastAsia="宋体" w:cs="宋体"/>
                <w:b w:val="0"/>
                <w:i w:val="0"/>
                <w:color w:val="auto"/>
                <w:sz w:val="9"/>
              </w:rPr>
              <w:t>2</w:t>
            </w:r>
          </w:p>
        </w:tc>
        <w:tc>
          <w:tcPr>
            <w:tcW w:w="880" w:type="dxa"/>
            <w:vAlign w:val="center"/>
          </w:tcPr>
          <w:p w14:paraId="1FA4EF11">
            <w:pPr>
              <w:jc w:val="center"/>
              <w:rPr>
                <w:color w:val="auto"/>
              </w:rPr>
            </w:pPr>
            <w:r>
              <w:rPr>
                <w:rFonts w:ascii="宋体" w:hAnsi="宋体" w:eastAsia="宋体" w:cs="宋体"/>
                <w:b w:val="0"/>
                <w:i w:val="0"/>
                <w:color w:val="auto"/>
                <w:sz w:val="9"/>
              </w:rPr>
              <w:t>3</w:t>
            </w:r>
          </w:p>
        </w:tc>
        <w:tc>
          <w:tcPr>
            <w:tcW w:w="880" w:type="dxa"/>
            <w:vAlign w:val="center"/>
          </w:tcPr>
          <w:p w14:paraId="57802A62">
            <w:pPr>
              <w:jc w:val="center"/>
              <w:rPr>
                <w:color w:val="auto"/>
              </w:rPr>
            </w:pPr>
            <w:r>
              <w:rPr>
                <w:rFonts w:ascii="宋体" w:hAnsi="宋体" w:eastAsia="宋体" w:cs="宋体"/>
                <w:b w:val="0"/>
                <w:i w:val="0"/>
                <w:color w:val="auto"/>
                <w:sz w:val="9"/>
              </w:rPr>
              <w:t>4</w:t>
            </w:r>
          </w:p>
        </w:tc>
        <w:tc>
          <w:tcPr>
            <w:tcW w:w="900" w:type="dxa"/>
            <w:vAlign w:val="center"/>
          </w:tcPr>
          <w:p w14:paraId="7A06CB0A">
            <w:pPr>
              <w:jc w:val="center"/>
              <w:rPr>
                <w:color w:val="auto"/>
              </w:rPr>
            </w:pPr>
            <w:r>
              <w:rPr>
                <w:rFonts w:ascii="宋体" w:hAnsi="宋体" w:eastAsia="宋体" w:cs="宋体"/>
                <w:b w:val="0"/>
                <w:i w:val="0"/>
                <w:color w:val="auto"/>
                <w:sz w:val="9"/>
              </w:rPr>
              <w:t>5</w:t>
            </w:r>
          </w:p>
        </w:tc>
        <w:tc>
          <w:tcPr>
            <w:tcW w:w="880" w:type="dxa"/>
            <w:vAlign w:val="center"/>
          </w:tcPr>
          <w:p w14:paraId="3A384B8A">
            <w:pPr>
              <w:jc w:val="center"/>
              <w:rPr>
                <w:color w:val="auto"/>
              </w:rPr>
            </w:pPr>
            <w:r>
              <w:rPr>
                <w:rFonts w:ascii="宋体" w:hAnsi="宋体" w:eastAsia="宋体" w:cs="宋体"/>
                <w:b w:val="0"/>
                <w:i w:val="0"/>
                <w:color w:val="auto"/>
                <w:sz w:val="9"/>
              </w:rPr>
              <w:t>6</w:t>
            </w:r>
          </w:p>
        </w:tc>
        <w:tc>
          <w:tcPr>
            <w:tcW w:w="986" w:type="dxa"/>
            <w:vAlign w:val="center"/>
          </w:tcPr>
          <w:p w14:paraId="107A1FB6">
            <w:pPr>
              <w:jc w:val="center"/>
              <w:rPr>
                <w:color w:val="auto"/>
              </w:rPr>
            </w:pPr>
            <w:r>
              <w:rPr>
                <w:rFonts w:ascii="宋体" w:hAnsi="宋体" w:eastAsia="宋体" w:cs="宋体"/>
                <w:b w:val="0"/>
                <w:i w:val="0"/>
                <w:color w:val="auto"/>
                <w:sz w:val="9"/>
              </w:rPr>
              <w:t xml:space="preserve">7 </w:t>
            </w:r>
          </w:p>
        </w:tc>
      </w:tr>
      <w:tr w14:paraId="0C63A1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3C3D2BA7">
            <w:pPr>
              <w:rPr>
                <w:color w:val="auto"/>
              </w:rPr>
            </w:pPr>
          </w:p>
        </w:tc>
        <w:tc>
          <w:tcPr>
            <w:tcW w:w="220" w:type="dxa"/>
            <w:vMerge w:val="continue"/>
            <w:vAlign w:val="center"/>
          </w:tcPr>
          <w:p w14:paraId="6BD2F334">
            <w:pPr>
              <w:rPr>
                <w:color w:val="auto"/>
              </w:rPr>
            </w:pPr>
          </w:p>
        </w:tc>
        <w:tc>
          <w:tcPr>
            <w:tcW w:w="200" w:type="dxa"/>
            <w:vMerge w:val="continue"/>
            <w:vAlign w:val="center"/>
          </w:tcPr>
          <w:p w14:paraId="4BDC5A9E">
            <w:pPr>
              <w:rPr>
                <w:color w:val="auto"/>
              </w:rPr>
            </w:pPr>
          </w:p>
        </w:tc>
        <w:tc>
          <w:tcPr>
            <w:tcW w:w="1420" w:type="dxa"/>
            <w:vAlign w:val="center"/>
          </w:tcPr>
          <w:p w14:paraId="670B6D1D">
            <w:pPr>
              <w:jc w:val="center"/>
              <w:rPr>
                <w:color w:val="auto"/>
              </w:rPr>
            </w:pPr>
            <w:r>
              <w:rPr>
                <w:rFonts w:ascii="宋体" w:hAnsi="宋体" w:eastAsia="宋体" w:cs="宋体"/>
                <w:b w:val="0"/>
                <w:i w:val="0"/>
                <w:color w:val="auto"/>
                <w:sz w:val="9"/>
              </w:rPr>
              <w:t>合计</w:t>
            </w:r>
          </w:p>
        </w:tc>
        <w:tc>
          <w:tcPr>
            <w:tcW w:w="860" w:type="dxa"/>
            <w:vAlign w:val="center"/>
          </w:tcPr>
          <w:p w14:paraId="60A8410B">
            <w:pPr>
              <w:jc w:val="right"/>
              <w:rPr>
                <w:color w:val="auto"/>
              </w:rPr>
            </w:pPr>
            <w:r>
              <w:rPr>
                <w:rFonts w:ascii="宋体" w:hAnsi="宋体" w:eastAsia="宋体" w:cs="宋体"/>
                <w:b w:val="0"/>
                <w:i w:val="0"/>
                <w:color w:val="auto"/>
                <w:sz w:val="9"/>
              </w:rPr>
              <w:t>3,998.39</w:t>
            </w:r>
          </w:p>
        </w:tc>
        <w:tc>
          <w:tcPr>
            <w:tcW w:w="900" w:type="dxa"/>
            <w:vAlign w:val="center"/>
          </w:tcPr>
          <w:p w14:paraId="3228C1E4">
            <w:pPr>
              <w:jc w:val="right"/>
              <w:rPr>
                <w:color w:val="auto"/>
              </w:rPr>
            </w:pPr>
            <w:r>
              <w:rPr>
                <w:rFonts w:ascii="宋体" w:hAnsi="宋体" w:eastAsia="宋体" w:cs="宋体"/>
                <w:b w:val="0"/>
                <w:i w:val="0"/>
                <w:color w:val="auto"/>
                <w:sz w:val="9"/>
              </w:rPr>
              <w:t>2,824.51</w:t>
            </w:r>
          </w:p>
        </w:tc>
        <w:tc>
          <w:tcPr>
            <w:tcW w:w="880" w:type="dxa"/>
            <w:vAlign w:val="center"/>
          </w:tcPr>
          <w:p w14:paraId="1517DB71">
            <w:pPr>
              <w:rPr>
                <w:color w:val="auto"/>
              </w:rPr>
            </w:pPr>
          </w:p>
        </w:tc>
        <w:tc>
          <w:tcPr>
            <w:tcW w:w="880" w:type="dxa"/>
            <w:vAlign w:val="center"/>
          </w:tcPr>
          <w:p w14:paraId="51389A31">
            <w:pPr>
              <w:rPr>
                <w:color w:val="auto"/>
              </w:rPr>
            </w:pPr>
          </w:p>
        </w:tc>
        <w:tc>
          <w:tcPr>
            <w:tcW w:w="900" w:type="dxa"/>
            <w:vAlign w:val="center"/>
          </w:tcPr>
          <w:p w14:paraId="7BADFC08">
            <w:pPr>
              <w:rPr>
                <w:color w:val="auto"/>
              </w:rPr>
            </w:pPr>
          </w:p>
        </w:tc>
        <w:tc>
          <w:tcPr>
            <w:tcW w:w="880" w:type="dxa"/>
            <w:vAlign w:val="center"/>
          </w:tcPr>
          <w:p w14:paraId="04C84C60">
            <w:pPr>
              <w:rPr>
                <w:color w:val="auto"/>
              </w:rPr>
            </w:pPr>
          </w:p>
        </w:tc>
        <w:tc>
          <w:tcPr>
            <w:tcW w:w="986" w:type="dxa"/>
            <w:vAlign w:val="center"/>
          </w:tcPr>
          <w:p w14:paraId="6F92A616">
            <w:pPr>
              <w:jc w:val="right"/>
              <w:rPr>
                <w:color w:val="auto"/>
              </w:rPr>
            </w:pPr>
            <w:r>
              <w:rPr>
                <w:rFonts w:ascii="宋体" w:hAnsi="宋体" w:eastAsia="宋体" w:cs="宋体"/>
                <w:b w:val="0"/>
                <w:i w:val="0"/>
                <w:color w:val="auto"/>
                <w:sz w:val="9"/>
              </w:rPr>
              <w:t>1,173.88</w:t>
            </w:r>
          </w:p>
        </w:tc>
      </w:tr>
      <w:tr w14:paraId="16B8DF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94C4E2">
            <w:pPr>
              <w:jc w:val="left"/>
              <w:rPr>
                <w:color w:val="auto"/>
              </w:rPr>
            </w:pPr>
            <w:r>
              <w:rPr>
                <w:rFonts w:ascii="宋体" w:hAnsi="宋体" w:eastAsia="宋体" w:cs="宋体"/>
                <w:b w:val="0"/>
                <w:i w:val="0"/>
                <w:color w:val="auto"/>
                <w:sz w:val="9"/>
              </w:rPr>
              <w:t>201</w:t>
            </w:r>
          </w:p>
        </w:tc>
        <w:tc>
          <w:tcPr>
            <w:tcW w:w="1420" w:type="dxa"/>
            <w:vAlign w:val="center"/>
          </w:tcPr>
          <w:p w14:paraId="3718BF1C">
            <w:pPr>
              <w:jc w:val="left"/>
              <w:rPr>
                <w:color w:val="auto"/>
              </w:rPr>
            </w:pPr>
            <w:r>
              <w:rPr>
                <w:rFonts w:ascii="宋体" w:hAnsi="宋体" w:eastAsia="宋体" w:cs="宋体"/>
                <w:b w:val="0"/>
                <w:i w:val="0"/>
                <w:color w:val="auto"/>
                <w:sz w:val="9"/>
              </w:rPr>
              <w:t>一般公共服务支出</w:t>
            </w:r>
          </w:p>
        </w:tc>
        <w:tc>
          <w:tcPr>
            <w:tcW w:w="860" w:type="dxa"/>
            <w:vAlign w:val="center"/>
          </w:tcPr>
          <w:p w14:paraId="5DD2E4F1">
            <w:pPr>
              <w:jc w:val="right"/>
              <w:rPr>
                <w:color w:val="auto"/>
              </w:rPr>
            </w:pPr>
            <w:r>
              <w:rPr>
                <w:rFonts w:ascii="宋体" w:hAnsi="宋体" w:eastAsia="宋体" w:cs="宋体"/>
                <w:b w:val="0"/>
                <w:i w:val="0"/>
                <w:color w:val="auto"/>
                <w:sz w:val="9"/>
              </w:rPr>
              <w:t>983.96</w:t>
            </w:r>
          </w:p>
        </w:tc>
        <w:tc>
          <w:tcPr>
            <w:tcW w:w="900" w:type="dxa"/>
            <w:vAlign w:val="center"/>
          </w:tcPr>
          <w:p w14:paraId="2EEE40DC">
            <w:pPr>
              <w:jc w:val="right"/>
              <w:rPr>
                <w:color w:val="auto"/>
              </w:rPr>
            </w:pPr>
            <w:r>
              <w:rPr>
                <w:rFonts w:ascii="宋体" w:hAnsi="宋体" w:eastAsia="宋体" w:cs="宋体"/>
                <w:b w:val="0"/>
                <w:i w:val="0"/>
                <w:color w:val="auto"/>
                <w:sz w:val="9"/>
              </w:rPr>
              <w:t>983.96</w:t>
            </w:r>
          </w:p>
        </w:tc>
        <w:tc>
          <w:tcPr>
            <w:tcW w:w="880" w:type="dxa"/>
            <w:vAlign w:val="center"/>
          </w:tcPr>
          <w:p w14:paraId="171BF413">
            <w:pPr>
              <w:rPr>
                <w:color w:val="auto"/>
              </w:rPr>
            </w:pPr>
          </w:p>
        </w:tc>
        <w:tc>
          <w:tcPr>
            <w:tcW w:w="880" w:type="dxa"/>
            <w:vAlign w:val="center"/>
          </w:tcPr>
          <w:p w14:paraId="0FAD539F">
            <w:pPr>
              <w:rPr>
                <w:color w:val="auto"/>
              </w:rPr>
            </w:pPr>
          </w:p>
        </w:tc>
        <w:tc>
          <w:tcPr>
            <w:tcW w:w="900" w:type="dxa"/>
            <w:vAlign w:val="center"/>
          </w:tcPr>
          <w:p w14:paraId="63F94737">
            <w:pPr>
              <w:rPr>
                <w:color w:val="auto"/>
              </w:rPr>
            </w:pPr>
          </w:p>
        </w:tc>
        <w:tc>
          <w:tcPr>
            <w:tcW w:w="880" w:type="dxa"/>
            <w:vAlign w:val="center"/>
          </w:tcPr>
          <w:p w14:paraId="70915A4A">
            <w:pPr>
              <w:rPr>
                <w:color w:val="auto"/>
              </w:rPr>
            </w:pPr>
          </w:p>
        </w:tc>
        <w:tc>
          <w:tcPr>
            <w:tcW w:w="986" w:type="dxa"/>
            <w:vAlign w:val="center"/>
          </w:tcPr>
          <w:p w14:paraId="22537B5D">
            <w:pPr>
              <w:rPr>
                <w:color w:val="auto"/>
              </w:rPr>
            </w:pPr>
          </w:p>
        </w:tc>
      </w:tr>
      <w:tr w14:paraId="645AED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4E0935">
            <w:pPr>
              <w:jc w:val="left"/>
              <w:rPr>
                <w:color w:val="auto"/>
              </w:rPr>
            </w:pPr>
            <w:r>
              <w:rPr>
                <w:rFonts w:ascii="宋体" w:hAnsi="宋体" w:eastAsia="宋体" w:cs="宋体"/>
                <w:b w:val="0"/>
                <w:i w:val="0"/>
                <w:color w:val="auto"/>
                <w:sz w:val="9"/>
              </w:rPr>
              <w:t>20101</w:t>
            </w:r>
          </w:p>
        </w:tc>
        <w:tc>
          <w:tcPr>
            <w:tcW w:w="1420" w:type="dxa"/>
            <w:vAlign w:val="center"/>
          </w:tcPr>
          <w:p w14:paraId="3D3D66BB">
            <w:pPr>
              <w:jc w:val="left"/>
              <w:rPr>
                <w:color w:val="auto"/>
              </w:rPr>
            </w:pPr>
            <w:r>
              <w:rPr>
                <w:rFonts w:ascii="宋体" w:hAnsi="宋体" w:eastAsia="宋体" w:cs="宋体"/>
                <w:b w:val="0"/>
                <w:i w:val="0"/>
                <w:color w:val="auto"/>
                <w:sz w:val="9"/>
              </w:rPr>
              <w:t>人大事务</w:t>
            </w:r>
          </w:p>
        </w:tc>
        <w:tc>
          <w:tcPr>
            <w:tcW w:w="860" w:type="dxa"/>
            <w:vAlign w:val="center"/>
          </w:tcPr>
          <w:p w14:paraId="6F12C3BD">
            <w:pPr>
              <w:jc w:val="right"/>
              <w:rPr>
                <w:color w:val="auto"/>
              </w:rPr>
            </w:pPr>
            <w:r>
              <w:rPr>
                <w:rFonts w:ascii="宋体" w:hAnsi="宋体" w:eastAsia="宋体" w:cs="宋体"/>
                <w:b w:val="0"/>
                <w:i w:val="0"/>
                <w:color w:val="auto"/>
                <w:sz w:val="9"/>
              </w:rPr>
              <w:t>2.00</w:t>
            </w:r>
          </w:p>
        </w:tc>
        <w:tc>
          <w:tcPr>
            <w:tcW w:w="900" w:type="dxa"/>
            <w:vAlign w:val="center"/>
          </w:tcPr>
          <w:p w14:paraId="37B0F947">
            <w:pPr>
              <w:jc w:val="right"/>
              <w:rPr>
                <w:color w:val="auto"/>
              </w:rPr>
            </w:pPr>
            <w:r>
              <w:rPr>
                <w:rFonts w:ascii="宋体" w:hAnsi="宋体" w:eastAsia="宋体" w:cs="宋体"/>
                <w:b w:val="0"/>
                <w:i w:val="0"/>
                <w:color w:val="auto"/>
                <w:sz w:val="9"/>
              </w:rPr>
              <w:t>2.00</w:t>
            </w:r>
          </w:p>
        </w:tc>
        <w:tc>
          <w:tcPr>
            <w:tcW w:w="880" w:type="dxa"/>
            <w:vAlign w:val="center"/>
          </w:tcPr>
          <w:p w14:paraId="76B08AE3">
            <w:pPr>
              <w:rPr>
                <w:color w:val="auto"/>
              </w:rPr>
            </w:pPr>
          </w:p>
        </w:tc>
        <w:tc>
          <w:tcPr>
            <w:tcW w:w="880" w:type="dxa"/>
            <w:vAlign w:val="center"/>
          </w:tcPr>
          <w:p w14:paraId="310C6E43">
            <w:pPr>
              <w:rPr>
                <w:color w:val="auto"/>
              </w:rPr>
            </w:pPr>
          </w:p>
        </w:tc>
        <w:tc>
          <w:tcPr>
            <w:tcW w:w="900" w:type="dxa"/>
            <w:vAlign w:val="center"/>
          </w:tcPr>
          <w:p w14:paraId="30A118FF">
            <w:pPr>
              <w:rPr>
                <w:color w:val="auto"/>
              </w:rPr>
            </w:pPr>
          </w:p>
        </w:tc>
        <w:tc>
          <w:tcPr>
            <w:tcW w:w="880" w:type="dxa"/>
            <w:vAlign w:val="center"/>
          </w:tcPr>
          <w:p w14:paraId="65E8A8B3">
            <w:pPr>
              <w:rPr>
                <w:color w:val="auto"/>
              </w:rPr>
            </w:pPr>
          </w:p>
        </w:tc>
        <w:tc>
          <w:tcPr>
            <w:tcW w:w="986" w:type="dxa"/>
            <w:vAlign w:val="center"/>
          </w:tcPr>
          <w:p w14:paraId="255EEDA5">
            <w:pPr>
              <w:rPr>
                <w:color w:val="auto"/>
              </w:rPr>
            </w:pPr>
          </w:p>
        </w:tc>
      </w:tr>
      <w:tr w14:paraId="414FD0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3AB303">
            <w:pPr>
              <w:jc w:val="left"/>
              <w:rPr>
                <w:color w:val="auto"/>
              </w:rPr>
            </w:pPr>
            <w:r>
              <w:rPr>
                <w:rFonts w:ascii="宋体" w:hAnsi="宋体" w:eastAsia="宋体" w:cs="宋体"/>
                <w:b w:val="0"/>
                <w:i w:val="0"/>
                <w:color w:val="auto"/>
                <w:sz w:val="9"/>
              </w:rPr>
              <w:t>2010108</w:t>
            </w:r>
          </w:p>
        </w:tc>
        <w:tc>
          <w:tcPr>
            <w:tcW w:w="1420" w:type="dxa"/>
            <w:vAlign w:val="center"/>
          </w:tcPr>
          <w:p w14:paraId="2AECC822">
            <w:pPr>
              <w:jc w:val="left"/>
              <w:rPr>
                <w:color w:val="auto"/>
              </w:rPr>
            </w:pPr>
            <w:r>
              <w:rPr>
                <w:rFonts w:ascii="宋体" w:hAnsi="宋体" w:eastAsia="宋体" w:cs="宋体"/>
                <w:b w:val="0"/>
                <w:i w:val="0"/>
                <w:color w:val="auto"/>
                <w:sz w:val="9"/>
              </w:rPr>
              <w:t>代表工作</w:t>
            </w:r>
          </w:p>
        </w:tc>
        <w:tc>
          <w:tcPr>
            <w:tcW w:w="860" w:type="dxa"/>
            <w:vAlign w:val="center"/>
          </w:tcPr>
          <w:p w14:paraId="71F5A8A9">
            <w:pPr>
              <w:jc w:val="right"/>
              <w:rPr>
                <w:color w:val="auto"/>
              </w:rPr>
            </w:pPr>
            <w:r>
              <w:rPr>
                <w:rFonts w:ascii="宋体" w:hAnsi="宋体" w:eastAsia="宋体" w:cs="宋体"/>
                <w:b w:val="0"/>
                <w:i w:val="0"/>
                <w:color w:val="auto"/>
                <w:sz w:val="9"/>
              </w:rPr>
              <w:t>2.00</w:t>
            </w:r>
          </w:p>
        </w:tc>
        <w:tc>
          <w:tcPr>
            <w:tcW w:w="900" w:type="dxa"/>
            <w:vAlign w:val="center"/>
          </w:tcPr>
          <w:p w14:paraId="71168961">
            <w:pPr>
              <w:jc w:val="right"/>
              <w:rPr>
                <w:color w:val="auto"/>
              </w:rPr>
            </w:pPr>
            <w:r>
              <w:rPr>
                <w:rFonts w:ascii="宋体" w:hAnsi="宋体" w:eastAsia="宋体" w:cs="宋体"/>
                <w:b w:val="0"/>
                <w:i w:val="0"/>
                <w:color w:val="auto"/>
                <w:sz w:val="9"/>
              </w:rPr>
              <w:t>2.00</w:t>
            </w:r>
          </w:p>
        </w:tc>
        <w:tc>
          <w:tcPr>
            <w:tcW w:w="880" w:type="dxa"/>
            <w:vAlign w:val="center"/>
          </w:tcPr>
          <w:p w14:paraId="46AF4700">
            <w:pPr>
              <w:rPr>
                <w:color w:val="auto"/>
              </w:rPr>
            </w:pPr>
          </w:p>
        </w:tc>
        <w:tc>
          <w:tcPr>
            <w:tcW w:w="880" w:type="dxa"/>
            <w:vAlign w:val="center"/>
          </w:tcPr>
          <w:p w14:paraId="287A907C">
            <w:pPr>
              <w:rPr>
                <w:color w:val="auto"/>
              </w:rPr>
            </w:pPr>
          </w:p>
        </w:tc>
        <w:tc>
          <w:tcPr>
            <w:tcW w:w="900" w:type="dxa"/>
            <w:vAlign w:val="center"/>
          </w:tcPr>
          <w:p w14:paraId="3B8DB79B">
            <w:pPr>
              <w:rPr>
                <w:color w:val="auto"/>
              </w:rPr>
            </w:pPr>
          </w:p>
        </w:tc>
        <w:tc>
          <w:tcPr>
            <w:tcW w:w="880" w:type="dxa"/>
            <w:vAlign w:val="center"/>
          </w:tcPr>
          <w:p w14:paraId="66DAFFED">
            <w:pPr>
              <w:rPr>
                <w:color w:val="auto"/>
              </w:rPr>
            </w:pPr>
          </w:p>
        </w:tc>
        <w:tc>
          <w:tcPr>
            <w:tcW w:w="986" w:type="dxa"/>
            <w:vAlign w:val="center"/>
          </w:tcPr>
          <w:p w14:paraId="64FC827E">
            <w:pPr>
              <w:rPr>
                <w:color w:val="auto"/>
              </w:rPr>
            </w:pPr>
          </w:p>
        </w:tc>
      </w:tr>
      <w:tr w14:paraId="4729E2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299F83">
            <w:pPr>
              <w:jc w:val="left"/>
              <w:rPr>
                <w:color w:val="auto"/>
              </w:rPr>
            </w:pPr>
            <w:r>
              <w:rPr>
                <w:rFonts w:ascii="宋体" w:hAnsi="宋体" w:eastAsia="宋体" w:cs="宋体"/>
                <w:b w:val="0"/>
                <w:i w:val="0"/>
                <w:color w:val="auto"/>
                <w:sz w:val="9"/>
              </w:rPr>
              <w:t>20103</w:t>
            </w:r>
          </w:p>
        </w:tc>
        <w:tc>
          <w:tcPr>
            <w:tcW w:w="1420" w:type="dxa"/>
            <w:vAlign w:val="center"/>
          </w:tcPr>
          <w:p w14:paraId="336F71F8">
            <w:pPr>
              <w:jc w:val="left"/>
              <w:rPr>
                <w:color w:val="auto"/>
              </w:rPr>
            </w:pPr>
            <w:r>
              <w:rPr>
                <w:rFonts w:ascii="宋体" w:hAnsi="宋体" w:eastAsia="宋体" w:cs="宋体"/>
                <w:b w:val="0"/>
                <w:i w:val="0"/>
                <w:color w:val="auto"/>
                <w:sz w:val="9"/>
              </w:rPr>
              <w:t>政府办公厅（室）及相关机构事务</w:t>
            </w:r>
          </w:p>
        </w:tc>
        <w:tc>
          <w:tcPr>
            <w:tcW w:w="860" w:type="dxa"/>
            <w:vAlign w:val="center"/>
          </w:tcPr>
          <w:p w14:paraId="3C536FA1">
            <w:pPr>
              <w:jc w:val="right"/>
              <w:rPr>
                <w:color w:val="auto"/>
              </w:rPr>
            </w:pPr>
            <w:r>
              <w:rPr>
                <w:rFonts w:ascii="宋体" w:hAnsi="宋体" w:eastAsia="宋体" w:cs="宋体"/>
                <w:b w:val="0"/>
                <w:i w:val="0"/>
                <w:color w:val="auto"/>
                <w:sz w:val="9"/>
              </w:rPr>
              <w:t>939.68</w:t>
            </w:r>
          </w:p>
        </w:tc>
        <w:tc>
          <w:tcPr>
            <w:tcW w:w="900" w:type="dxa"/>
            <w:vAlign w:val="center"/>
          </w:tcPr>
          <w:p w14:paraId="3FA91A40">
            <w:pPr>
              <w:jc w:val="right"/>
              <w:rPr>
                <w:color w:val="auto"/>
              </w:rPr>
            </w:pPr>
            <w:r>
              <w:rPr>
                <w:rFonts w:ascii="宋体" w:hAnsi="宋体" w:eastAsia="宋体" w:cs="宋体"/>
                <w:b w:val="0"/>
                <w:i w:val="0"/>
                <w:color w:val="auto"/>
                <w:sz w:val="9"/>
              </w:rPr>
              <w:t>939.68</w:t>
            </w:r>
          </w:p>
        </w:tc>
        <w:tc>
          <w:tcPr>
            <w:tcW w:w="880" w:type="dxa"/>
            <w:vAlign w:val="center"/>
          </w:tcPr>
          <w:p w14:paraId="5EF1B112">
            <w:pPr>
              <w:rPr>
                <w:color w:val="auto"/>
              </w:rPr>
            </w:pPr>
          </w:p>
        </w:tc>
        <w:tc>
          <w:tcPr>
            <w:tcW w:w="880" w:type="dxa"/>
            <w:vAlign w:val="center"/>
          </w:tcPr>
          <w:p w14:paraId="64B9F150">
            <w:pPr>
              <w:rPr>
                <w:color w:val="auto"/>
              </w:rPr>
            </w:pPr>
          </w:p>
        </w:tc>
        <w:tc>
          <w:tcPr>
            <w:tcW w:w="900" w:type="dxa"/>
            <w:vAlign w:val="center"/>
          </w:tcPr>
          <w:p w14:paraId="24EE564A">
            <w:pPr>
              <w:rPr>
                <w:color w:val="auto"/>
              </w:rPr>
            </w:pPr>
          </w:p>
        </w:tc>
        <w:tc>
          <w:tcPr>
            <w:tcW w:w="880" w:type="dxa"/>
            <w:vAlign w:val="center"/>
          </w:tcPr>
          <w:p w14:paraId="212AFA3A">
            <w:pPr>
              <w:rPr>
                <w:color w:val="auto"/>
              </w:rPr>
            </w:pPr>
          </w:p>
        </w:tc>
        <w:tc>
          <w:tcPr>
            <w:tcW w:w="986" w:type="dxa"/>
            <w:vAlign w:val="center"/>
          </w:tcPr>
          <w:p w14:paraId="11DADD8C">
            <w:pPr>
              <w:rPr>
                <w:color w:val="auto"/>
              </w:rPr>
            </w:pPr>
          </w:p>
        </w:tc>
      </w:tr>
      <w:tr w14:paraId="682451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BB320C3">
            <w:pPr>
              <w:jc w:val="left"/>
              <w:rPr>
                <w:color w:val="auto"/>
              </w:rPr>
            </w:pPr>
            <w:r>
              <w:rPr>
                <w:rFonts w:ascii="宋体" w:hAnsi="宋体" w:eastAsia="宋体" w:cs="宋体"/>
                <w:b w:val="0"/>
                <w:i w:val="0"/>
                <w:color w:val="auto"/>
                <w:sz w:val="9"/>
              </w:rPr>
              <w:t>2010301</w:t>
            </w:r>
          </w:p>
        </w:tc>
        <w:tc>
          <w:tcPr>
            <w:tcW w:w="1420" w:type="dxa"/>
            <w:vAlign w:val="center"/>
          </w:tcPr>
          <w:p w14:paraId="6B1213CE">
            <w:pPr>
              <w:jc w:val="left"/>
              <w:rPr>
                <w:color w:val="auto"/>
              </w:rPr>
            </w:pPr>
            <w:r>
              <w:rPr>
                <w:rFonts w:ascii="宋体" w:hAnsi="宋体" w:eastAsia="宋体" w:cs="宋体"/>
                <w:b w:val="0"/>
                <w:i w:val="0"/>
                <w:color w:val="auto"/>
                <w:sz w:val="9"/>
              </w:rPr>
              <w:t>行政运行</w:t>
            </w:r>
          </w:p>
        </w:tc>
        <w:tc>
          <w:tcPr>
            <w:tcW w:w="860" w:type="dxa"/>
            <w:vAlign w:val="center"/>
          </w:tcPr>
          <w:p w14:paraId="3FCB25CD">
            <w:pPr>
              <w:jc w:val="right"/>
              <w:rPr>
                <w:color w:val="auto"/>
              </w:rPr>
            </w:pPr>
            <w:r>
              <w:rPr>
                <w:rFonts w:ascii="宋体" w:hAnsi="宋体" w:eastAsia="宋体" w:cs="宋体"/>
                <w:b w:val="0"/>
                <w:i w:val="0"/>
                <w:color w:val="auto"/>
                <w:sz w:val="9"/>
              </w:rPr>
              <w:t>936.63</w:t>
            </w:r>
          </w:p>
        </w:tc>
        <w:tc>
          <w:tcPr>
            <w:tcW w:w="900" w:type="dxa"/>
            <w:vAlign w:val="center"/>
          </w:tcPr>
          <w:p w14:paraId="72B3225D">
            <w:pPr>
              <w:jc w:val="right"/>
              <w:rPr>
                <w:color w:val="auto"/>
              </w:rPr>
            </w:pPr>
            <w:r>
              <w:rPr>
                <w:rFonts w:ascii="宋体" w:hAnsi="宋体" w:eastAsia="宋体" w:cs="宋体"/>
                <w:b w:val="0"/>
                <w:i w:val="0"/>
                <w:color w:val="auto"/>
                <w:sz w:val="9"/>
              </w:rPr>
              <w:t>936.63</w:t>
            </w:r>
          </w:p>
        </w:tc>
        <w:tc>
          <w:tcPr>
            <w:tcW w:w="880" w:type="dxa"/>
            <w:vAlign w:val="center"/>
          </w:tcPr>
          <w:p w14:paraId="6692D772">
            <w:pPr>
              <w:rPr>
                <w:color w:val="auto"/>
              </w:rPr>
            </w:pPr>
          </w:p>
        </w:tc>
        <w:tc>
          <w:tcPr>
            <w:tcW w:w="880" w:type="dxa"/>
            <w:vAlign w:val="center"/>
          </w:tcPr>
          <w:p w14:paraId="78B40BB3">
            <w:pPr>
              <w:rPr>
                <w:color w:val="auto"/>
              </w:rPr>
            </w:pPr>
          </w:p>
        </w:tc>
        <w:tc>
          <w:tcPr>
            <w:tcW w:w="900" w:type="dxa"/>
            <w:vAlign w:val="center"/>
          </w:tcPr>
          <w:p w14:paraId="192CFD81">
            <w:pPr>
              <w:rPr>
                <w:color w:val="auto"/>
              </w:rPr>
            </w:pPr>
          </w:p>
        </w:tc>
        <w:tc>
          <w:tcPr>
            <w:tcW w:w="880" w:type="dxa"/>
            <w:vAlign w:val="center"/>
          </w:tcPr>
          <w:p w14:paraId="2D4CF372">
            <w:pPr>
              <w:rPr>
                <w:color w:val="auto"/>
              </w:rPr>
            </w:pPr>
          </w:p>
        </w:tc>
        <w:tc>
          <w:tcPr>
            <w:tcW w:w="986" w:type="dxa"/>
            <w:vAlign w:val="center"/>
          </w:tcPr>
          <w:p w14:paraId="366AC003">
            <w:pPr>
              <w:rPr>
                <w:color w:val="auto"/>
              </w:rPr>
            </w:pPr>
          </w:p>
        </w:tc>
      </w:tr>
      <w:tr w14:paraId="55D771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43DA290">
            <w:pPr>
              <w:jc w:val="left"/>
              <w:rPr>
                <w:color w:val="auto"/>
              </w:rPr>
            </w:pPr>
            <w:r>
              <w:rPr>
                <w:rFonts w:ascii="宋体" w:hAnsi="宋体" w:eastAsia="宋体" w:cs="宋体"/>
                <w:b w:val="0"/>
                <w:i w:val="0"/>
                <w:color w:val="auto"/>
                <w:sz w:val="9"/>
              </w:rPr>
              <w:t>2010399</w:t>
            </w:r>
          </w:p>
        </w:tc>
        <w:tc>
          <w:tcPr>
            <w:tcW w:w="1420" w:type="dxa"/>
            <w:vAlign w:val="center"/>
          </w:tcPr>
          <w:p w14:paraId="5FBEBFEF">
            <w:pPr>
              <w:jc w:val="left"/>
              <w:rPr>
                <w:color w:val="auto"/>
              </w:rPr>
            </w:pPr>
            <w:r>
              <w:rPr>
                <w:rFonts w:ascii="宋体" w:hAnsi="宋体" w:eastAsia="宋体" w:cs="宋体"/>
                <w:b w:val="0"/>
                <w:i w:val="0"/>
                <w:color w:val="auto"/>
                <w:sz w:val="9"/>
              </w:rPr>
              <w:t>其他政府办公厅（室）及相关机构事务支出</w:t>
            </w:r>
          </w:p>
        </w:tc>
        <w:tc>
          <w:tcPr>
            <w:tcW w:w="860" w:type="dxa"/>
            <w:vAlign w:val="center"/>
          </w:tcPr>
          <w:p w14:paraId="423336FF">
            <w:pPr>
              <w:jc w:val="right"/>
              <w:rPr>
                <w:color w:val="auto"/>
              </w:rPr>
            </w:pPr>
            <w:r>
              <w:rPr>
                <w:rFonts w:ascii="宋体" w:hAnsi="宋体" w:eastAsia="宋体" w:cs="宋体"/>
                <w:b w:val="0"/>
                <w:i w:val="0"/>
                <w:color w:val="auto"/>
                <w:sz w:val="9"/>
              </w:rPr>
              <w:t>3.05</w:t>
            </w:r>
          </w:p>
        </w:tc>
        <w:tc>
          <w:tcPr>
            <w:tcW w:w="900" w:type="dxa"/>
            <w:vAlign w:val="center"/>
          </w:tcPr>
          <w:p w14:paraId="6C07C0D5">
            <w:pPr>
              <w:jc w:val="right"/>
              <w:rPr>
                <w:color w:val="auto"/>
              </w:rPr>
            </w:pPr>
            <w:r>
              <w:rPr>
                <w:rFonts w:ascii="宋体" w:hAnsi="宋体" w:eastAsia="宋体" w:cs="宋体"/>
                <w:b w:val="0"/>
                <w:i w:val="0"/>
                <w:color w:val="auto"/>
                <w:sz w:val="9"/>
              </w:rPr>
              <w:t>3.05</w:t>
            </w:r>
          </w:p>
        </w:tc>
        <w:tc>
          <w:tcPr>
            <w:tcW w:w="880" w:type="dxa"/>
            <w:vAlign w:val="center"/>
          </w:tcPr>
          <w:p w14:paraId="3D02B943">
            <w:pPr>
              <w:rPr>
                <w:color w:val="auto"/>
              </w:rPr>
            </w:pPr>
          </w:p>
        </w:tc>
        <w:tc>
          <w:tcPr>
            <w:tcW w:w="880" w:type="dxa"/>
            <w:vAlign w:val="center"/>
          </w:tcPr>
          <w:p w14:paraId="1A328D77">
            <w:pPr>
              <w:rPr>
                <w:color w:val="auto"/>
              </w:rPr>
            </w:pPr>
          </w:p>
        </w:tc>
        <w:tc>
          <w:tcPr>
            <w:tcW w:w="900" w:type="dxa"/>
            <w:vAlign w:val="center"/>
          </w:tcPr>
          <w:p w14:paraId="5DA8B0D1">
            <w:pPr>
              <w:rPr>
                <w:color w:val="auto"/>
              </w:rPr>
            </w:pPr>
          </w:p>
        </w:tc>
        <w:tc>
          <w:tcPr>
            <w:tcW w:w="880" w:type="dxa"/>
            <w:vAlign w:val="center"/>
          </w:tcPr>
          <w:p w14:paraId="3227D97A">
            <w:pPr>
              <w:rPr>
                <w:color w:val="auto"/>
              </w:rPr>
            </w:pPr>
          </w:p>
        </w:tc>
        <w:tc>
          <w:tcPr>
            <w:tcW w:w="986" w:type="dxa"/>
            <w:vAlign w:val="center"/>
          </w:tcPr>
          <w:p w14:paraId="2FF6A9E5">
            <w:pPr>
              <w:rPr>
                <w:color w:val="auto"/>
              </w:rPr>
            </w:pPr>
          </w:p>
        </w:tc>
      </w:tr>
      <w:tr w14:paraId="34E0A7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56C9F24">
            <w:pPr>
              <w:jc w:val="left"/>
              <w:rPr>
                <w:color w:val="auto"/>
              </w:rPr>
            </w:pPr>
            <w:r>
              <w:rPr>
                <w:rFonts w:ascii="宋体" w:hAnsi="宋体" w:eastAsia="宋体" w:cs="宋体"/>
                <w:b w:val="0"/>
                <w:i w:val="0"/>
                <w:color w:val="auto"/>
                <w:sz w:val="9"/>
              </w:rPr>
              <w:t>20136</w:t>
            </w:r>
          </w:p>
        </w:tc>
        <w:tc>
          <w:tcPr>
            <w:tcW w:w="1420" w:type="dxa"/>
            <w:vAlign w:val="center"/>
          </w:tcPr>
          <w:p w14:paraId="3FBE3E78">
            <w:pPr>
              <w:jc w:val="left"/>
              <w:rPr>
                <w:color w:val="auto"/>
              </w:rPr>
            </w:pPr>
            <w:r>
              <w:rPr>
                <w:rFonts w:ascii="宋体" w:hAnsi="宋体" w:eastAsia="宋体" w:cs="宋体"/>
                <w:b w:val="0"/>
                <w:i w:val="0"/>
                <w:color w:val="auto"/>
                <w:sz w:val="9"/>
              </w:rPr>
              <w:t>其他共产党事务支出</w:t>
            </w:r>
          </w:p>
        </w:tc>
        <w:tc>
          <w:tcPr>
            <w:tcW w:w="860" w:type="dxa"/>
            <w:vAlign w:val="center"/>
          </w:tcPr>
          <w:p w14:paraId="6B32A8B0">
            <w:pPr>
              <w:jc w:val="right"/>
              <w:rPr>
                <w:color w:val="auto"/>
              </w:rPr>
            </w:pPr>
            <w:r>
              <w:rPr>
                <w:rFonts w:ascii="宋体" w:hAnsi="宋体" w:eastAsia="宋体" w:cs="宋体"/>
                <w:b w:val="0"/>
                <w:i w:val="0"/>
                <w:color w:val="auto"/>
                <w:sz w:val="9"/>
              </w:rPr>
              <w:t>2.47</w:t>
            </w:r>
          </w:p>
        </w:tc>
        <w:tc>
          <w:tcPr>
            <w:tcW w:w="900" w:type="dxa"/>
            <w:vAlign w:val="center"/>
          </w:tcPr>
          <w:p w14:paraId="495ADD8E">
            <w:pPr>
              <w:jc w:val="right"/>
              <w:rPr>
                <w:color w:val="auto"/>
              </w:rPr>
            </w:pPr>
            <w:r>
              <w:rPr>
                <w:rFonts w:ascii="宋体" w:hAnsi="宋体" w:eastAsia="宋体" w:cs="宋体"/>
                <w:b w:val="0"/>
                <w:i w:val="0"/>
                <w:color w:val="auto"/>
                <w:sz w:val="9"/>
              </w:rPr>
              <w:t>2.47</w:t>
            </w:r>
          </w:p>
        </w:tc>
        <w:tc>
          <w:tcPr>
            <w:tcW w:w="880" w:type="dxa"/>
            <w:vAlign w:val="center"/>
          </w:tcPr>
          <w:p w14:paraId="3F59703A">
            <w:pPr>
              <w:rPr>
                <w:color w:val="auto"/>
              </w:rPr>
            </w:pPr>
          </w:p>
        </w:tc>
        <w:tc>
          <w:tcPr>
            <w:tcW w:w="880" w:type="dxa"/>
            <w:vAlign w:val="center"/>
          </w:tcPr>
          <w:p w14:paraId="748F82BE">
            <w:pPr>
              <w:rPr>
                <w:color w:val="auto"/>
              </w:rPr>
            </w:pPr>
          </w:p>
        </w:tc>
        <w:tc>
          <w:tcPr>
            <w:tcW w:w="900" w:type="dxa"/>
            <w:vAlign w:val="center"/>
          </w:tcPr>
          <w:p w14:paraId="0CC306E7">
            <w:pPr>
              <w:rPr>
                <w:color w:val="auto"/>
              </w:rPr>
            </w:pPr>
          </w:p>
        </w:tc>
        <w:tc>
          <w:tcPr>
            <w:tcW w:w="880" w:type="dxa"/>
            <w:vAlign w:val="center"/>
          </w:tcPr>
          <w:p w14:paraId="397175B4">
            <w:pPr>
              <w:rPr>
                <w:color w:val="auto"/>
              </w:rPr>
            </w:pPr>
          </w:p>
        </w:tc>
        <w:tc>
          <w:tcPr>
            <w:tcW w:w="986" w:type="dxa"/>
            <w:vAlign w:val="center"/>
          </w:tcPr>
          <w:p w14:paraId="4487FAC3">
            <w:pPr>
              <w:rPr>
                <w:color w:val="auto"/>
              </w:rPr>
            </w:pPr>
          </w:p>
        </w:tc>
      </w:tr>
      <w:tr w14:paraId="1F2344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FA1BC0">
            <w:pPr>
              <w:jc w:val="left"/>
              <w:rPr>
                <w:color w:val="auto"/>
              </w:rPr>
            </w:pPr>
            <w:r>
              <w:rPr>
                <w:rFonts w:ascii="宋体" w:hAnsi="宋体" w:eastAsia="宋体" w:cs="宋体"/>
                <w:b w:val="0"/>
                <w:i w:val="0"/>
                <w:color w:val="auto"/>
                <w:sz w:val="9"/>
              </w:rPr>
              <w:t>2013699</w:t>
            </w:r>
          </w:p>
        </w:tc>
        <w:tc>
          <w:tcPr>
            <w:tcW w:w="1420" w:type="dxa"/>
            <w:vAlign w:val="center"/>
          </w:tcPr>
          <w:p w14:paraId="7215EC27">
            <w:pPr>
              <w:jc w:val="left"/>
              <w:rPr>
                <w:color w:val="auto"/>
              </w:rPr>
            </w:pPr>
            <w:r>
              <w:rPr>
                <w:rFonts w:ascii="宋体" w:hAnsi="宋体" w:eastAsia="宋体" w:cs="宋体"/>
                <w:b w:val="0"/>
                <w:i w:val="0"/>
                <w:color w:val="auto"/>
                <w:sz w:val="9"/>
              </w:rPr>
              <w:t>其他共产党事务支出</w:t>
            </w:r>
          </w:p>
        </w:tc>
        <w:tc>
          <w:tcPr>
            <w:tcW w:w="860" w:type="dxa"/>
            <w:vAlign w:val="center"/>
          </w:tcPr>
          <w:p w14:paraId="53E12D54">
            <w:pPr>
              <w:jc w:val="right"/>
              <w:rPr>
                <w:color w:val="auto"/>
              </w:rPr>
            </w:pPr>
            <w:r>
              <w:rPr>
                <w:rFonts w:ascii="宋体" w:hAnsi="宋体" w:eastAsia="宋体" w:cs="宋体"/>
                <w:b w:val="0"/>
                <w:i w:val="0"/>
                <w:color w:val="auto"/>
                <w:sz w:val="9"/>
              </w:rPr>
              <w:t>2.47</w:t>
            </w:r>
          </w:p>
        </w:tc>
        <w:tc>
          <w:tcPr>
            <w:tcW w:w="900" w:type="dxa"/>
            <w:vAlign w:val="center"/>
          </w:tcPr>
          <w:p w14:paraId="46956FDC">
            <w:pPr>
              <w:jc w:val="right"/>
              <w:rPr>
                <w:color w:val="auto"/>
              </w:rPr>
            </w:pPr>
            <w:r>
              <w:rPr>
                <w:rFonts w:ascii="宋体" w:hAnsi="宋体" w:eastAsia="宋体" w:cs="宋体"/>
                <w:b w:val="0"/>
                <w:i w:val="0"/>
                <w:color w:val="auto"/>
                <w:sz w:val="9"/>
              </w:rPr>
              <w:t>2.47</w:t>
            </w:r>
          </w:p>
        </w:tc>
        <w:tc>
          <w:tcPr>
            <w:tcW w:w="880" w:type="dxa"/>
            <w:vAlign w:val="center"/>
          </w:tcPr>
          <w:p w14:paraId="051F77DE">
            <w:pPr>
              <w:rPr>
                <w:color w:val="auto"/>
              </w:rPr>
            </w:pPr>
          </w:p>
        </w:tc>
        <w:tc>
          <w:tcPr>
            <w:tcW w:w="880" w:type="dxa"/>
            <w:vAlign w:val="center"/>
          </w:tcPr>
          <w:p w14:paraId="5A577AEF">
            <w:pPr>
              <w:rPr>
                <w:color w:val="auto"/>
              </w:rPr>
            </w:pPr>
          </w:p>
        </w:tc>
        <w:tc>
          <w:tcPr>
            <w:tcW w:w="900" w:type="dxa"/>
            <w:vAlign w:val="center"/>
          </w:tcPr>
          <w:p w14:paraId="09D05E1B">
            <w:pPr>
              <w:rPr>
                <w:color w:val="auto"/>
              </w:rPr>
            </w:pPr>
          </w:p>
        </w:tc>
        <w:tc>
          <w:tcPr>
            <w:tcW w:w="880" w:type="dxa"/>
            <w:vAlign w:val="center"/>
          </w:tcPr>
          <w:p w14:paraId="51C8CAB9">
            <w:pPr>
              <w:rPr>
                <w:color w:val="auto"/>
              </w:rPr>
            </w:pPr>
          </w:p>
        </w:tc>
        <w:tc>
          <w:tcPr>
            <w:tcW w:w="986" w:type="dxa"/>
            <w:vAlign w:val="center"/>
          </w:tcPr>
          <w:p w14:paraId="77D93A7D">
            <w:pPr>
              <w:rPr>
                <w:color w:val="auto"/>
              </w:rPr>
            </w:pPr>
          </w:p>
        </w:tc>
      </w:tr>
      <w:tr w14:paraId="40F563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C45632">
            <w:pPr>
              <w:jc w:val="left"/>
              <w:rPr>
                <w:color w:val="auto"/>
              </w:rPr>
            </w:pPr>
            <w:r>
              <w:rPr>
                <w:rFonts w:ascii="宋体" w:hAnsi="宋体" w:eastAsia="宋体" w:cs="宋体"/>
                <w:b w:val="0"/>
                <w:i w:val="0"/>
                <w:color w:val="auto"/>
                <w:sz w:val="9"/>
              </w:rPr>
              <w:t>20199</w:t>
            </w:r>
          </w:p>
        </w:tc>
        <w:tc>
          <w:tcPr>
            <w:tcW w:w="1420" w:type="dxa"/>
            <w:vAlign w:val="center"/>
          </w:tcPr>
          <w:p w14:paraId="5F8EF7ED">
            <w:pPr>
              <w:jc w:val="left"/>
              <w:rPr>
                <w:color w:val="auto"/>
              </w:rPr>
            </w:pPr>
            <w:r>
              <w:rPr>
                <w:rFonts w:ascii="宋体" w:hAnsi="宋体" w:eastAsia="宋体" w:cs="宋体"/>
                <w:b w:val="0"/>
                <w:i w:val="0"/>
                <w:color w:val="auto"/>
                <w:sz w:val="9"/>
              </w:rPr>
              <w:t>其他一般公共服务支出</w:t>
            </w:r>
          </w:p>
        </w:tc>
        <w:tc>
          <w:tcPr>
            <w:tcW w:w="860" w:type="dxa"/>
            <w:vAlign w:val="center"/>
          </w:tcPr>
          <w:p w14:paraId="41E550AD">
            <w:pPr>
              <w:jc w:val="right"/>
              <w:rPr>
                <w:color w:val="auto"/>
              </w:rPr>
            </w:pPr>
            <w:r>
              <w:rPr>
                <w:rFonts w:ascii="宋体" w:hAnsi="宋体" w:eastAsia="宋体" w:cs="宋体"/>
                <w:b w:val="0"/>
                <w:i w:val="0"/>
                <w:color w:val="auto"/>
                <w:sz w:val="9"/>
              </w:rPr>
              <w:t>39.81</w:t>
            </w:r>
          </w:p>
        </w:tc>
        <w:tc>
          <w:tcPr>
            <w:tcW w:w="900" w:type="dxa"/>
            <w:vAlign w:val="center"/>
          </w:tcPr>
          <w:p w14:paraId="243BC2B4">
            <w:pPr>
              <w:jc w:val="right"/>
              <w:rPr>
                <w:color w:val="auto"/>
              </w:rPr>
            </w:pPr>
            <w:r>
              <w:rPr>
                <w:rFonts w:ascii="宋体" w:hAnsi="宋体" w:eastAsia="宋体" w:cs="宋体"/>
                <w:b w:val="0"/>
                <w:i w:val="0"/>
                <w:color w:val="auto"/>
                <w:sz w:val="9"/>
              </w:rPr>
              <w:t>39.81</w:t>
            </w:r>
          </w:p>
        </w:tc>
        <w:tc>
          <w:tcPr>
            <w:tcW w:w="880" w:type="dxa"/>
            <w:vAlign w:val="center"/>
          </w:tcPr>
          <w:p w14:paraId="1E902DF0">
            <w:pPr>
              <w:rPr>
                <w:color w:val="auto"/>
              </w:rPr>
            </w:pPr>
          </w:p>
        </w:tc>
        <w:tc>
          <w:tcPr>
            <w:tcW w:w="880" w:type="dxa"/>
            <w:vAlign w:val="center"/>
          </w:tcPr>
          <w:p w14:paraId="11769B75">
            <w:pPr>
              <w:rPr>
                <w:color w:val="auto"/>
              </w:rPr>
            </w:pPr>
          </w:p>
        </w:tc>
        <w:tc>
          <w:tcPr>
            <w:tcW w:w="900" w:type="dxa"/>
            <w:vAlign w:val="center"/>
          </w:tcPr>
          <w:p w14:paraId="35017A16">
            <w:pPr>
              <w:rPr>
                <w:color w:val="auto"/>
              </w:rPr>
            </w:pPr>
          </w:p>
        </w:tc>
        <w:tc>
          <w:tcPr>
            <w:tcW w:w="880" w:type="dxa"/>
            <w:vAlign w:val="center"/>
          </w:tcPr>
          <w:p w14:paraId="235085C7">
            <w:pPr>
              <w:rPr>
                <w:color w:val="auto"/>
              </w:rPr>
            </w:pPr>
          </w:p>
        </w:tc>
        <w:tc>
          <w:tcPr>
            <w:tcW w:w="986" w:type="dxa"/>
            <w:vAlign w:val="center"/>
          </w:tcPr>
          <w:p w14:paraId="6D3E24F4">
            <w:pPr>
              <w:rPr>
                <w:color w:val="auto"/>
              </w:rPr>
            </w:pPr>
          </w:p>
        </w:tc>
      </w:tr>
      <w:tr w14:paraId="619F12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3B4BF9">
            <w:pPr>
              <w:jc w:val="left"/>
              <w:rPr>
                <w:color w:val="auto"/>
              </w:rPr>
            </w:pPr>
            <w:r>
              <w:rPr>
                <w:rFonts w:ascii="宋体" w:hAnsi="宋体" w:eastAsia="宋体" w:cs="宋体"/>
                <w:b w:val="0"/>
                <w:i w:val="0"/>
                <w:color w:val="auto"/>
                <w:sz w:val="9"/>
              </w:rPr>
              <w:t>2019999</w:t>
            </w:r>
          </w:p>
        </w:tc>
        <w:tc>
          <w:tcPr>
            <w:tcW w:w="1420" w:type="dxa"/>
            <w:vAlign w:val="center"/>
          </w:tcPr>
          <w:p w14:paraId="7F1859E5">
            <w:pPr>
              <w:jc w:val="left"/>
              <w:rPr>
                <w:color w:val="auto"/>
              </w:rPr>
            </w:pPr>
            <w:r>
              <w:rPr>
                <w:rFonts w:ascii="宋体" w:hAnsi="宋体" w:eastAsia="宋体" w:cs="宋体"/>
                <w:b w:val="0"/>
                <w:i w:val="0"/>
                <w:color w:val="auto"/>
                <w:sz w:val="9"/>
              </w:rPr>
              <w:t>其他一般公共服务支出</w:t>
            </w:r>
          </w:p>
        </w:tc>
        <w:tc>
          <w:tcPr>
            <w:tcW w:w="860" w:type="dxa"/>
            <w:vAlign w:val="center"/>
          </w:tcPr>
          <w:p w14:paraId="376FB60E">
            <w:pPr>
              <w:jc w:val="right"/>
              <w:rPr>
                <w:color w:val="auto"/>
              </w:rPr>
            </w:pPr>
            <w:r>
              <w:rPr>
                <w:rFonts w:ascii="宋体" w:hAnsi="宋体" w:eastAsia="宋体" w:cs="宋体"/>
                <w:b w:val="0"/>
                <w:i w:val="0"/>
                <w:color w:val="auto"/>
                <w:sz w:val="9"/>
              </w:rPr>
              <w:t>39.81</w:t>
            </w:r>
          </w:p>
        </w:tc>
        <w:tc>
          <w:tcPr>
            <w:tcW w:w="900" w:type="dxa"/>
            <w:vAlign w:val="center"/>
          </w:tcPr>
          <w:p w14:paraId="27337EB5">
            <w:pPr>
              <w:jc w:val="right"/>
              <w:rPr>
                <w:color w:val="auto"/>
              </w:rPr>
            </w:pPr>
            <w:r>
              <w:rPr>
                <w:rFonts w:ascii="宋体" w:hAnsi="宋体" w:eastAsia="宋体" w:cs="宋体"/>
                <w:b w:val="0"/>
                <w:i w:val="0"/>
                <w:color w:val="auto"/>
                <w:sz w:val="9"/>
              </w:rPr>
              <w:t>39.81</w:t>
            </w:r>
          </w:p>
        </w:tc>
        <w:tc>
          <w:tcPr>
            <w:tcW w:w="880" w:type="dxa"/>
            <w:vAlign w:val="center"/>
          </w:tcPr>
          <w:p w14:paraId="42CFE60F">
            <w:pPr>
              <w:rPr>
                <w:color w:val="auto"/>
              </w:rPr>
            </w:pPr>
          </w:p>
        </w:tc>
        <w:tc>
          <w:tcPr>
            <w:tcW w:w="880" w:type="dxa"/>
            <w:vAlign w:val="center"/>
          </w:tcPr>
          <w:p w14:paraId="4FB9F09C">
            <w:pPr>
              <w:rPr>
                <w:color w:val="auto"/>
              </w:rPr>
            </w:pPr>
          </w:p>
        </w:tc>
        <w:tc>
          <w:tcPr>
            <w:tcW w:w="900" w:type="dxa"/>
            <w:vAlign w:val="center"/>
          </w:tcPr>
          <w:p w14:paraId="5AC96E2C">
            <w:pPr>
              <w:rPr>
                <w:color w:val="auto"/>
              </w:rPr>
            </w:pPr>
          </w:p>
        </w:tc>
        <w:tc>
          <w:tcPr>
            <w:tcW w:w="880" w:type="dxa"/>
            <w:vAlign w:val="center"/>
          </w:tcPr>
          <w:p w14:paraId="78E204D2">
            <w:pPr>
              <w:rPr>
                <w:color w:val="auto"/>
              </w:rPr>
            </w:pPr>
          </w:p>
        </w:tc>
        <w:tc>
          <w:tcPr>
            <w:tcW w:w="986" w:type="dxa"/>
            <w:vAlign w:val="center"/>
          </w:tcPr>
          <w:p w14:paraId="3D913ED0">
            <w:pPr>
              <w:rPr>
                <w:color w:val="auto"/>
              </w:rPr>
            </w:pPr>
          </w:p>
        </w:tc>
      </w:tr>
      <w:tr w14:paraId="25B0F9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E1637E1">
            <w:pPr>
              <w:jc w:val="left"/>
              <w:rPr>
                <w:color w:val="auto"/>
              </w:rPr>
            </w:pPr>
            <w:r>
              <w:rPr>
                <w:rFonts w:ascii="宋体" w:hAnsi="宋体" w:eastAsia="宋体" w:cs="宋体"/>
                <w:b w:val="0"/>
                <w:i w:val="0"/>
                <w:color w:val="auto"/>
                <w:sz w:val="9"/>
              </w:rPr>
              <w:t>208</w:t>
            </w:r>
          </w:p>
        </w:tc>
        <w:tc>
          <w:tcPr>
            <w:tcW w:w="1420" w:type="dxa"/>
            <w:vAlign w:val="center"/>
          </w:tcPr>
          <w:p w14:paraId="2D4F451A">
            <w:pPr>
              <w:jc w:val="left"/>
              <w:rPr>
                <w:color w:val="auto"/>
              </w:rPr>
            </w:pPr>
            <w:r>
              <w:rPr>
                <w:rFonts w:ascii="宋体" w:hAnsi="宋体" w:eastAsia="宋体" w:cs="宋体"/>
                <w:b w:val="0"/>
                <w:i w:val="0"/>
                <w:color w:val="auto"/>
                <w:sz w:val="9"/>
              </w:rPr>
              <w:t>社会保障和就业支出</w:t>
            </w:r>
          </w:p>
        </w:tc>
        <w:tc>
          <w:tcPr>
            <w:tcW w:w="860" w:type="dxa"/>
            <w:vAlign w:val="center"/>
          </w:tcPr>
          <w:p w14:paraId="17BD4FDA">
            <w:pPr>
              <w:jc w:val="right"/>
              <w:rPr>
                <w:color w:val="auto"/>
              </w:rPr>
            </w:pPr>
            <w:r>
              <w:rPr>
                <w:rFonts w:ascii="宋体" w:hAnsi="宋体" w:eastAsia="宋体" w:cs="宋体"/>
                <w:b w:val="0"/>
                <w:i w:val="0"/>
                <w:color w:val="auto"/>
                <w:sz w:val="9"/>
              </w:rPr>
              <w:t>287.32</w:t>
            </w:r>
          </w:p>
        </w:tc>
        <w:tc>
          <w:tcPr>
            <w:tcW w:w="900" w:type="dxa"/>
            <w:vAlign w:val="center"/>
          </w:tcPr>
          <w:p w14:paraId="707D98DA">
            <w:pPr>
              <w:jc w:val="right"/>
              <w:rPr>
                <w:color w:val="auto"/>
              </w:rPr>
            </w:pPr>
            <w:r>
              <w:rPr>
                <w:rFonts w:ascii="宋体" w:hAnsi="宋体" w:eastAsia="宋体" w:cs="宋体"/>
                <w:b w:val="0"/>
                <w:i w:val="0"/>
                <w:color w:val="auto"/>
                <w:sz w:val="9"/>
              </w:rPr>
              <w:t>287.32</w:t>
            </w:r>
          </w:p>
        </w:tc>
        <w:tc>
          <w:tcPr>
            <w:tcW w:w="880" w:type="dxa"/>
            <w:vAlign w:val="center"/>
          </w:tcPr>
          <w:p w14:paraId="7382C6D0">
            <w:pPr>
              <w:rPr>
                <w:color w:val="auto"/>
              </w:rPr>
            </w:pPr>
          </w:p>
        </w:tc>
        <w:tc>
          <w:tcPr>
            <w:tcW w:w="880" w:type="dxa"/>
            <w:vAlign w:val="center"/>
          </w:tcPr>
          <w:p w14:paraId="77F1A2D8">
            <w:pPr>
              <w:rPr>
                <w:color w:val="auto"/>
              </w:rPr>
            </w:pPr>
          </w:p>
        </w:tc>
        <w:tc>
          <w:tcPr>
            <w:tcW w:w="900" w:type="dxa"/>
            <w:vAlign w:val="center"/>
          </w:tcPr>
          <w:p w14:paraId="2E0B055F">
            <w:pPr>
              <w:rPr>
                <w:color w:val="auto"/>
              </w:rPr>
            </w:pPr>
          </w:p>
        </w:tc>
        <w:tc>
          <w:tcPr>
            <w:tcW w:w="880" w:type="dxa"/>
            <w:vAlign w:val="center"/>
          </w:tcPr>
          <w:p w14:paraId="32EFC0F4">
            <w:pPr>
              <w:rPr>
                <w:color w:val="auto"/>
              </w:rPr>
            </w:pPr>
          </w:p>
        </w:tc>
        <w:tc>
          <w:tcPr>
            <w:tcW w:w="986" w:type="dxa"/>
            <w:vAlign w:val="center"/>
          </w:tcPr>
          <w:p w14:paraId="3E32ED1F">
            <w:pPr>
              <w:rPr>
                <w:color w:val="auto"/>
              </w:rPr>
            </w:pPr>
          </w:p>
        </w:tc>
      </w:tr>
      <w:tr w14:paraId="245694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7C0A23">
            <w:pPr>
              <w:jc w:val="left"/>
              <w:rPr>
                <w:color w:val="auto"/>
              </w:rPr>
            </w:pPr>
            <w:r>
              <w:rPr>
                <w:rFonts w:ascii="宋体" w:hAnsi="宋体" w:eastAsia="宋体" w:cs="宋体"/>
                <w:b w:val="0"/>
                <w:i w:val="0"/>
                <w:color w:val="auto"/>
                <w:sz w:val="9"/>
              </w:rPr>
              <w:t>20802</w:t>
            </w:r>
          </w:p>
        </w:tc>
        <w:tc>
          <w:tcPr>
            <w:tcW w:w="1420" w:type="dxa"/>
            <w:vAlign w:val="center"/>
          </w:tcPr>
          <w:p w14:paraId="6F42A56D">
            <w:pPr>
              <w:jc w:val="left"/>
              <w:rPr>
                <w:color w:val="auto"/>
              </w:rPr>
            </w:pPr>
            <w:r>
              <w:rPr>
                <w:rFonts w:ascii="宋体" w:hAnsi="宋体" w:eastAsia="宋体" w:cs="宋体"/>
                <w:b w:val="0"/>
                <w:i w:val="0"/>
                <w:color w:val="auto"/>
                <w:sz w:val="9"/>
              </w:rPr>
              <w:t>民政管理事务</w:t>
            </w:r>
          </w:p>
        </w:tc>
        <w:tc>
          <w:tcPr>
            <w:tcW w:w="860" w:type="dxa"/>
            <w:vAlign w:val="center"/>
          </w:tcPr>
          <w:p w14:paraId="41AE0FBD">
            <w:pPr>
              <w:jc w:val="right"/>
              <w:rPr>
                <w:color w:val="auto"/>
              </w:rPr>
            </w:pPr>
            <w:r>
              <w:rPr>
                <w:rFonts w:ascii="宋体" w:hAnsi="宋体" w:eastAsia="宋体" w:cs="宋体"/>
                <w:b w:val="0"/>
                <w:i w:val="0"/>
                <w:color w:val="auto"/>
                <w:sz w:val="9"/>
              </w:rPr>
              <w:t>35.15</w:t>
            </w:r>
          </w:p>
        </w:tc>
        <w:tc>
          <w:tcPr>
            <w:tcW w:w="900" w:type="dxa"/>
            <w:vAlign w:val="center"/>
          </w:tcPr>
          <w:p w14:paraId="57D855D1">
            <w:pPr>
              <w:jc w:val="right"/>
              <w:rPr>
                <w:color w:val="auto"/>
              </w:rPr>
            </w:pPr>
            <w:r>
              <w:rPr>
                <w:rFonts w:ascii="宋体" w:hAnsi="宋体" w:eastAsia="宋体" w:cs="宋体"/>
                <w:b w:val="0"/>
                <w:i w:val="0"/>
                <w:color w:val="auto"/>
                <w:sz w:val="9"/>
              </w:rPr>
              <w:t>35.15</w:t>
            </w:r>
          </w:p>
        </w:tc>
        <w:tc>
          <w:tcPr>
            <w:tcW w:w="880" w:type="dxa"/>
            <w:vAlign w:val="center"/>
          </w:tcPr>
          <w:p w14:paraId="0633DC96">
            <w:pPr>
              <w:rPr>
                <w:color w:val="auto"/>
              </w:rPr>
            </w:pPr>
          </w:p>
        </w:tc>
        <w:tc>
          <w:tcPr>
            <w:tcW w:w="880" w:type="dxa"/>
            <w:vAlign w:val="center"/>
          </w:tcPr>
          <w:p w14:paraId="712B71FF">
            <w:pPr>
              <w:rPr>
                <w:color w:val="auto"/>
              </w:rPr>
            </w:pPr>
          </w:p>
        </w:tc>
        <w:tc>
          <w:tcPr>
            <w:tcW w:w="900" w:type="dxa"/>
            <w:vAlign w:val="center"/>
          </w:tcPr>
          <w:p w14:paraId="090755A0">
            <w:pPr>
              <w:rPr>
                <w:color w:val="auto"/>
              </w:rPr>
            </w:pPr>
          </w:p>
        </w:tc>
        <w:tc>
          <w:tcPr>
            <w:tcW w:w="880" w:type="dxa"/>
            <w:vAlign w:val="center"/>
          </w:tcPr>
          <w:p w14:paraId="7DDA814C">
            <w:pPr>
              <w:rPr>
                <w:color w:val="auto"/>
              </w:rPr>
            </w:pPr>
          </w:p>
        </w:tc>
        <w:tc>
          <w:tcPr>
            <w:tcW w:w="986" w:type="dxa"/>
            <w:vAlign w:val="center"/>
          </w:tcPr>
          <w:p w14:paraId="4358777A">
            <w:pPr>
              <w:rPr>
                <w:color w:val="auto"/>
              </w:rPr>
            </w:pPr>
          </w:p>
        </w:tc>
      </w:tr>
      <w:tr w14:paraId="4D7767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62AAD35">
            <w:pPr>
              <w:jc w:val="left"/>
              <w:rPr>
                <w:color w:val="auto"/>
              </w:rPr>
            </w:pPr>
            <w:r>
              <w:rPr>
                <w:rFonts w:ascii="宋体" w:hAnsi="宋体" w:eastAsia="宋体" w:cs="宋体"/>
                <w:b w:val="0"/>
                <w:i w:val="0"/>
                <w:color w:val="auto"/>
                <w:sz w:val="9"/>
              </w:rPr>
              <w:t>2080208</w:t>
            </w:r>
          </w:p>
        </w:tc>
        <w:tc>
          <w:tcPr>
            <w:tcW w:w="1420" w:type="dxa"/>
            <w:vAlign w:val="center"/>
          </w:tcPr>
          <w:p w14:paraId="75E7A16E">
            <w:pPr>
              <w:jc w:val="left"/>
              <w:rPr>
                <w:color w:val="auto"/>
              </w:rPr>
            </w:pPr>
            <w:r>
              <w:rPr>
                <w:rFonts w:ascii="宋体" w:hAnsi="宋体" w:eastAsia="宋体" w:cs="宋体"/>
                <w:b w:val="0"/>
                <w:i w:val="0"/>
                <w:color w:val="auto"/>
                <w:sz w:val="9"/>
              </w:rPr>
              <w:t>基层政权建设和社区治理</w:t>
            </w:r>
          </w:p>
        </w:tc>
        <w:tc>
          <w:tcPr>
            <w:tcW w:w="860" w:type="dxa"/>
            <w:vAlign w:val="center"/>
          </w:tcPr>
          <w:p w14:paraId="1904F6EB">
            <w:pPr>
              <w:jc w:val="right"/>
              <w:rPr>
                <w:color w:val="auto"/>
              </w:rPr>
            </w:pPr>
            <w:r>
              <w:rPr>
                <w:rFonts w:ascii="宋体" w:hAnsi="宋体" w:eastAsia="宋体" w:cs="宋体"/>
                <w:b w:val="0"/>
                <w:i w:val="0"/>
                <w:color w:val="auto"/>
                <w:sz w:val="9"/>
              </w:rPr>
              <w:t>6.83</w:t>
            </w:r>
          </w:p>
        </w:tc>
        <w:tc>
          <w:tcPr>
            <w:tcW w:w="900" w:type="dxa"/>
            <w:vAlign w:val="center"/>
          </w:tcPr>
          <w:p w14:paraId="7D66627A">
            <w:pPr>
              <w:jc w:val="right"/>
              <w:rPr>
                <w:color w:val="auto"/>
              </w:rPr>
            </w:pPr>
            <w:r>
              <w:rPr>
                <w:rFonts w:ascii="宋体" w:hAnsi="宋体" w:eastAsia="宋体" w:cs="宋体"/>
                <w:b w:val="0"/>
                <w:i w:val="0"/>
                <w:color w:val="auto"/>
                <w:sz w:val="9"/>
              </w:rPr>
              <w:t>6.83</w:t>
            </w:r>
          </w:p>
        </w:tc>
        <w:tc>
          <w:tcPr>
            <w:tcW w:w="880" w:type="dxa"/>
            <w:vAlign w:val="center"/>
          </w:tcPr>
          <w:p w14:paraId="7AAF7D90">
            <w:pPr>
              <w:rPr>
                <w:color w:val="auto"/>
              </w:rPr>
            </w:pPr>
          </w:p>
        </w:tc>
        <w:tc>
          <w:tcPr>
            <w:tcW w:w="880" w:type="dxa"/>
            <w:vAlign w:val="center"/>
          </w:tcPr>
          <w:p w14:paraId="65B33060">
            <w:pPr>
              <w:rPr>
                <w:color w:val="auto"/>
              </w:rPr>
            </w:pPr>
          </w:p>
        </w:tc>
        <w:tc>
          <w:tcPr>
            <w:tcW w:w="900" w:type="dxa"/>
            <w:vAlign w:val="center"/>
          </w:tcPr>
          <w:p w14:paraId="63057DD2">
            <w:pPr>
              <w:rPr>
                <w:color w:val="auto"/>
              </w:rPr>
            </w:pPr>
          </w:p>
        </w:tc>
        <w:tc>
          <w:tcPr>
            <w:tcW w:w="880" w:type="dxa"/>
            <w:vAlign w:val="center"/>
          </w:tcPr>
          <w:p w14:paraId="3639AC0A">
            <w:pPr>
              <w:rPr>
                <w:color w:val="auto"/>
              </w:rPr>
            </w:pPr>
          </w:p>
        </w:tc>
        <w:tc>
          <w:tcPr>
            <w:tcW w:w="986" w:type="dxa"/>
            <w:vAlign w:val="center"/>
          </w:tcPr>
          <w:p w14:paraId="776344BC">
            <w:pPr>
              <w:rPr>
                <w:color w:val="auto"/>
              </w:rPr>
            </w:pPr>
          </w:p>
        </w:tc>
      </w:tr>
      <w:tr w14:paraId="235520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B7E1CF">
            <w:pPr>
              <w:jc w:val="left"/>
              <w:rPr>
                <w:color w:val="auto"/>
              </w:rPr>
            </w:pPr>
            <w:r>
              <w:rPr>
                <w:rFonts w:ascii="宋体" w:hAnsi="宋体" w:eastAsia="宋体" w:cs="宋体"/>
                <w:b w:val="0"/>
                <w:i w:val="0"/>
                <w:color w:val="auto"/>
                <w:sz w:val="9"/>
              </w:rPr>
              <w:t>2080299</w:t>
            </w:r>
          </w:p>
        </w:tc>
        <w:tc>
          <w:tcPr>
            <w:tcW w:w="1420" w:type="dxa"/>
            <w:vAlign w:val="center"/>
          </w:tcPr>
          <w:p w14:paraId="5EC2FF94">
            <w:pPr>
              <w:jc w:val="left"/>
              <w:rPr>
                <w:color w:val="auto"/>
              </w:rPr>
            </w:pPr>
            <w:r>
              <w:rPr>
                <w:rFonts w:ascii="宋体" w:hAnsi="宋体" w:eastAsia="宋体" w:cs="宋体"/>
                <w:b w:val="0"/>
                <w:i w:val="0"/>
                <w:color w:val="auto"/>
                <w:sz w:val="9"/>
              </w:rPr>
              <w:t>其他民政管理事务支出</w:t>
            </w:r>
          </w:p>
        </w:tc>
        <w:tc>
          <w:tcPr>
            <w:tcW w:w="860" w:type="dxa"/>
            <w:vAlign w:val="center"/>
          </w:tcPr>
          <w:p w14:paraId="2A83D4DF">
            <w:pPr>
              <w:jc w:val="right"/>
              <w:rPr>
                <w:color w:val="auto"/>
              </w:rPr>
            </w:pPr>
            <w:r>
              <w:rPr>
                <w:rFonts w:ascii="宋体" w:hAnsi="宋体" w:eastAsia="宋体" w:cs="宋体"/>
                <w:b w:val="0"/>
                <w:i w:val="0"/>
                <w:color w:val="auto"/>
                <w:sz w:val="9"/>
              </w:rPr>
              <w:t>28.32</w:t>
            </w:r>
          </w:p>
        </w:tc>
        <w:tc>
          <w:tcPr>
            <w:tcW w:w="900" w:type="dxa"/>
            <w:vAlign w:val="center"/>
          </w:tcPr>
          <w:p w14:paraId="051B498C">
            <w:pPr>
              <w:jc w:val="right"/>
              <w:rPr>
                <w:color w:val="auto"/>
              </w:rPr>
            </w:pPr>
            <w:r>
              <w:rPr>
                <w:rFonts w:ascii="宋体" w:hAnsi="宋体" w:eastAsia="宋体" w:cs="宋体"/>
                <w:b w:val="0"/>
                <w:i w:val="0"/>
                <w:color w:val="auto"/>
                <w:sz w:val="9"/>
              </w:rPr>
              <w:t>28.32</w:t>
            </w:r>
          </w:p>
        </w:tc>
        <w:tc>
          <w:tcPr>
            <w:tcW w:w="880" w:type="dxa"/>
            <w:vAlign w:val="center"/>
          </w:tcPr>
          <w:p w14:paraId="674D7074">
            <w:pPr>
              <w:rPr>
                <w:color w:val="auto"/>
              </w:rPr>
            </w:pPr>
          </w:p>
        </w:tc>
        <w:tc>
          <w:tcPr>
            <w:tcW w:w="880" w:type="dxa"/>
            <w:vAlign w:val="center"/>
          </w:tcPr>
          <w:p w14:paraId="4772FF40">
            <w:pPr>
              <w:rPr>
                <w:color w:val="auto"/>
              </w:rPr>
            </w:pPr>
          </w:p>
        </w:tc>
        <w:tc>
          <w:tcPr>
            <w:tcW w:w="900" w:type="dxa"/>
            <w:vAlign w:val="center"/>
          </w:tcPr>
          <w:p w14:paraId="347DBD77">
            <w:pPr>
              <w:rPr>
                <w:color w:val="auto"/>
              </w:rPr>
            </w:pPr>
          </w:p>
        </w:tc>
        <w:tc>
          <w:tcPr>
            <w:tcW w:w="880" w:type="dxa"/>
            <w:vAlign w:val="center"/>
          </w:tcPr>
          <w:p w14:paraId="1EB5DD9B">
            <w:pPr>
              <w:rPr>
                <w:color w:val="auto"/>
              </w:rPr>
            </w:pPr>
          </w:p>
        </w:tc>
        <w:tc>
          <w:tcPr>
            <w:tcW w:w="986" w:type="dxa"/>
            <w:vAlign w:val="center"/>
          </w:tcPr>
          <w:p w14:paraId="5E1F718A">
            <w:pPr>
              <w:rPr>
                <w:color w:val="auto"/>
              </w:rPr>
            </w:pPr>
          </w:p>
        </w:tc>
      </w:tr>
      <w:tr w14:paraId="4B2EF7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C488D2">
            <w:pPr>
              <w:jc w:val="left"/>
              <w:rPr>
                <w:color w:val="auto"/>
              </w:rPr>
            </w:pPr>
            <w:r>
              <w:rPr>
                <w:rFonts w:ascii="宋体" w:hAnsi="宋体" w:eastAsia="宋体" w:cs="宋体"/>
                <w:b w:val="0"/>
                <w:i w:val="0"/>
                <w:color w:val="auto"/>
                <w:sz w:val="9"/>
              </w:rPr>
              <w:t>20805</w:t>
            </w:r>
          </w:p>
        </w:tc>
        <w:tc>
          <w:tcPr>
            <w:tcW w:w="1420" w:type="dxa"/>
            <w:vAlign w:val="center"/>
          </w:tcPr>
          <w:p w14:paraId="3F7D2D28">
            <w:pPr>
              <w:jc w:val="left"/>
              <w:rPr>
                <w:color w:val="auto"/>
              </w:rPr>
            </w:pPr>
            <w:r>
              <w:rPr>
                <w:rFonts w:ascii="宋体" w:hAnsi="宋体" w:eastAsia="宋体" w:cs="宋体"/>
                <w:b w:val="0"/>
                <w:i w:val="0"/>
                <w:color w:val="auto"/>
                <w:sz w:val="9"/>
              </w:rPr>
              <w:t>行政事业单位养老支出</w:t>
            </w:r>
          </w:p>
        </w:tc>
        <w:tc>
          <w:tcPr>
            <w:tcW w:w="860" w:type="dxa"/>
            <w:vAlign w:val="center"/>
          </w:tcPr>
          <w:p w14:paraId="118CFCBD">
            <w:pPr>
              <w:jc w:val="right"/>
              <w:rPr>
                <w:color w:val="auto"/>
              </w:rPr>
            </w:pPr>
            <w:r>
              <w:rPr>
                <w:rFonts w:ascii="宋体" w:hAnsi="宋体" w:eastAsia="宋体" w:cs="宋体"/>
                <w:b w:val="0"/>
                <w:i w:val="0"/>
                <w:color w:val="auto"/>
                <w:sz w:val="9"/>
              </w:rPr>
              <w:t>75.98</w:t>
            </w:r>
          </w:p>
        </w:tc>
        <w:tc>
          <w:tcPr>
            <w:tcW w:w="900" w:type="dxa"/>
            <w:vAlign w:val="center"/>
          </w:tcPr>
          <w:p w14:paraId="06C43CAB">
            <w:pPr>
              <w:jc w:val="right"/>
              <w:rPr>
                <w:color w:val="auto"/>
              </w:rPr>
            </w:pPr>
            <w:r>
              <w:rPr>
                <w:rFonts w:ascii="宋体" w:hAnsi="宋体" w:eastAsia="宋体" w:cs="宋体"/>
                <w:b w:val="0"/>
                <w:i w:val="0"/>
                <w:color w:val="auto"/>
                <w:sz w:val="9"/>
              </w:rPr>
              <w:t>75.98</w:t>
            </w:r>
          </w:p>
        </w:tc>
        <w:tc>
          <w:tcPr>
            <w:tcW w:w="880" w:type="dxa"/>
            <w:vAlign w:val="center"/>
          </w:tcPr>
          <w:p w14:paraId="25D3E8FB">
            <w:pPr>
              <w:rPr>
                <w:color w:val="auto"/>
              </w:rPr>
            </w:pPr>
          </w:p>
        </w:tc>
        <w:tc>
          <w:tcPr>
            <w:tcW w:w="880" w:type="dxa"/>
            <w:vAlign w:val="center"/>
          </w:tcPr>
          <w:p w14:paraId="1B68059F">
            <w:pPr>
              <w:rPr>
                <w:color w:val="auto"/>
              </w:rPr>
            </w:pPr>
          </w:p>
        </w:tc>
        <w:tc>
          <w:tcPr>
            <w:tcW w:w="900" w:type="dxa"/>
            <w:vAlign w:val="center"/>
          </w:tcPr>
          <w:p w14:paraId="27C181D8">
            <w:pPr>
              <w:rPr>
                <w:color w:val="auto"/>
              </w:rPr>
            </w:pPr>
          </w:p>
        </w:tc>
        <w:tc>
          <w:tcPr>
            <w:tcW w:w="880" w:type="dxa"/>
            <w:vAlign w:val="center"/>
          </w:tcPr>
          <w:p w14:paraId="3A956241">
            <w:pPr>
              <w:rPr>
                <w:color w:val="auto"/>
              </w:rPr>
            </w:pPr>
          </w:p>
        </w:tc>
        <w:tc>
          <w:tcPr>
            <w:tcW w:w="986" w:type="dxa"/>
            <w:vAlign w:val="center"/>
          </w:tcPr>
          <w:p w14:paraId="013C9AD4">
            <w:pPr>
              <w:rPr>
                <w:color w:val="auto"/>
              </w:rPr>
            </w:pPr>
          </w:p>
        </w:tc>
      </w:tr>
      <w:tr w14:paraId="3C7741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73E9FE">
            <w:pPr>
              <w:jc w:val="left"/>
              <w:rPr>
                <w:color w:val="auto"/>
              </w:rPr>
            </w:pPr>
            <w:r>
              <w:rPr>
                <w:rFonts w:ascii="宋体" w:hAnsi="宋体" w:eastAsia="宋体" w:cs="宋体"/>
                <w:b w:val="0"/>
                <w:i w:val="0"/>
                <w:color w:val="auto"/>
                <w:sz w:val="9"/>
              </w:rPr>
              <w:t>2080505</w:t>
            </w:r>
          </w:p>
        </w:tc>
        <w:tc>
          <w:tcPr>
            <w:tcW w:w="1420" w:type="dxa"/>
            <w:vAlign w:val="center"/>
          </w:tcPr>
          <w:p w14:paraId="2ED32258">
            <w:pPr>
              <w:jc w:val="left"/>
              <w:rPr>
                <w:color w:val="auto"/>
              </w:rPr>
            </w:pPr>
            <w:r>
              <w:rPr>
                <w:rFonts w:ascii="宋体" w:hAnsi="宋体" w:eastAsia="宋体" w:cs="宋体"/>
                <w:b w:val="0"/>
                <w:i w:val="0"/>
                <w:color w:val="auto"/>
                <w:sz w:val="9"/>
              </w:rPr>
              <w:t>机关事业单位基本养老保险缴费支出</w:t>
            </w:r>
          </w:p>
        </w:tc>
        <w:tc>
          <w:tcPr>
            <w:tcW w:w="860" w:type="dxa"/>
            <w:vAlign w:val="center"/>
          </w:tcPr>
          <w:p w14:paraId="6B5266DA">
            <w:pPr>
              <w:jc w:val="right"/>
              <w:rPr>
                <w:color w:val="auto"/>
              </w:rPr>
            </w:pPr>
            <w:r>
              <w:rPr>
                <w:rFonts w:ascii="宋体" w:hAnsi="宋体" w:eastAsia="宋体" w:cs="宋体"/>
                <w:b w:val="0"/>
                <w:i w:val="0"/>
                <w:color w:val="auto"/>
                <w:sz w:val="9"/>
              </w:rPr>
              <w:t>51.35</w:t>
            </w:r>
          </w:p>
        </w:tc>
        <w:tc>
          <w:tcPr>
            <w:tcW w:w="900" w:type="dxa"/>
            <w:vAlign w:val="center"/>
          </w:tcPr>
          <w:p w14:paraId="1598441D">
            <w:pPr>
              <w:jc w:val="right"/>
              <w:rPr>
                <w:color w:val="auto"/>
              </w:rPr>
            </w:pPr>
            <w:r>
              <w:rPr>
                <w:rFonts w:ascii="宋体" w:hAnsi="宋体" w:eastAsia="宋体" w:cs="宋体"/>
                <w:b w:val="0"/>
                <w:i w:val="0"/>
                <w:color w:val="auto"/>
                <w:sz w:val="9"/>
              </w:rPr>
              <w:t>51.35</w:t>
            </w:r>
          </w:p>
        </w:tc>
        <w:tc>
          <w:tcPr>
            <w:tcW w:w="880" w:type="dxa"/>
            <w:vAlign w:val="center"/>
          </w:tcPr>
          <w:p w14:paraId="07FFFE6A">
            <w:pPr>
              <w:rPr>
                <w:color w:val="auto"/>
              </w:rPr>
            </w:pPr>
          </w:p>
        </w:tc>
        <w:tc>
          <w:tcPr>
            <w:tcW w:w="880" w:type="dxa"/>
            <w:vAlign w:val="center"/>
          </w:tcPr>
          <w:p w14:paraId="6FEC6591">
            <w:pPr>
              <w:rPr>
                <w:color w:val="auto"/>
              </w:rPr>
            </w:pPr>
          </w:p>
        </w:tc>
        <w:tc>
          <w:tcPr>
            <w:tcW w:w="900" w:type="dxa"/>
            <w:vAlign w:val="center"/>
          </w:tcPr>
          <w:p w14:paraId="6C88CE3A">
            <w:pPr>
              <w:rPr>
                <w:color w:val="auto"/>
              </w:rPr>
            </w:pPr>
          </w:p>
        </w:tc>
        <w:tc>
          <w:tcPr>
            <w:tcW w:w="880" w:type="dxa"/>
            <w:vAlign w:val="center"/>
          </w:tcPr>
          <w:p w14:paraId="04C414FE">
            <w:pPr>
              <w:rPr>
                <w:color w:val="auto"/>
              </w:rPr>
            </w:pPr>
          </w:p>
        </w:tc>
        <w:tc>
          <w:tcPr>
            <w:tcW w:w="986" w:type="dxa"/>
            <w:vAlign w:val="center"/>
          </w:tcPr>
          <w:p w14:paraId="45B40B7C">
            <w:pPr>
              <w:rPr>
                <w:color w:val="auto"/>
              </w:rPr>
            </w:pPr>
          </w:p>
        </w:tc>
      </w:tr>
      <w:tr w14:paraId="3ACDBD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250D890">
            <w:pPr>
              <w:jc w:val="left"/>
              <w:rPr>
                <w:color w:val="auto"/>
              </w:rPr>
            </w:pPr>
            <w:r>
              <w:rPr>
                <w:rFonts w:ascii="宋体" w:hAnsi="宋体" w:eastAsia="宋体" w:cs="宋体"/>
                <w:b w:val="0"/>
                <w:i w:val="0"/>
                <w:color w:val="auto"/>
                <w:sz w:val="9"/>
              </w:rPr>
              <w:t>2080506</w:t>
            </w:r>
          </w:p>
        </w:tc>
        <w:tc>
          <w:tcPr>
            <w:tcW w:w="1420" w:type="dxa"/>
            <w:vAlign w:val="center"/>
          </w:tcPr>
          <w:p w14:paraId="29C70901">
            <w:pPr>
              <w:jc w:val="left"/>
              <w:rPr>
                <w:color w:val="auto"/>
              </w:rPr>
            </w:pPr>
            <w:r>
              <w:rPr>
                <w:rFonts w:ascii="宋体" w:hAnsi="宋体" w:eastAsia="宋体" w:cs="宋体"/>
                <w:b w:val="0"/>
                <w:i w:val="0"/>
                <w:color w:val="auto"/>
                <w:sz w:val="9"/>
              </w:rPr>
              <w:t>机关事业单位职业年金缴费支出</w:t>
            </w:r>
          </w:p>
        </w:tc>
        <w:tc>
          <w:tcPr>
            <w:tcW w:w="860" w:type="dxa"/>
            <w:vAlign w:val="center"/>
          </w:tcPr>
          <w:p w14:paraId="176886DE">
            <w:pPr>
              <w:jc w:val="right"/>
              <w:rPr>
                <w:color w:val="auto"/>
              </w:rPr>
            </w:pPr>
            <w:r>
              <w:rPr>
                <w:rFonts w:ascii="宋体" w:hAnsi="宋体" w:eastAsia="宋体" w:cs="宋体"/>
                <w:b w:val="0"/>
                <w:i w:val="0"/>
                <w:color w:val="auto"/>
                <w:sz w:val="9"/>
              </w:rPr>
              <w:t>8.90</w:t>
            </w:r>
          </w:p>
        </w:tc>
        <w:tc>
          <w:tcPr>
            <w:tcW w:w="900" w:type="dxa"/>
            <w:vAlign w:val="center"/>
          </w:tcPr>
          <w:p w14:paraId="6038EE53">
            <w:pPr>
              <w:jc w:val="right"/>
              <w:rPr>
                <w:color w:val="auto"/>
              </w:rPr>
            </w:pPr>
            <w:r>
              <w:rPr>
                <w:rFonts w:ascii="宋体" w:hAnsi="宋体" w:eastAsia="宋体" w:cs="宋体"/>
                <w:b w:val="0"/>
                <w:i w:val="0"/>
                <w:color w:val="auto"/>
                <w:sz w:val="9"/>
              </w:rPr>
              <w:t>8.90</w:t>
            </w:r>
          </w:p>
        </w:tc>
        <w:tc>
          <w:tcPr>
            <w:tcW w:w="880" w:type="dxa"/>
            <w:vAlign w:val="center"/>
          </w:tcPr>
          <w:p w14:paraId="5CA75D7F">
            <w:pPr>
              <w:rPr>
                <w:color w:val="auto"/>
              </w:rPr>
            </w:pPr>
          </w:p>
        </w:tc>
        <w:tc>
          <w:tcPr>
            <w:tcW w:w="880" w:type="dxa"/>
            <w:vAlign w:val="center"/>
          </w:tcPr>
          <w:p w14:paraId="48DB2A40">
            <w:pPr>
              <w:rPr>
                <w:color w:val="auto"/>
              </w:rPr>
            </w:pPr>
          </w:p>
        </w:tc>
        <w:tc>
          <w:tcPr>
            <w:tcW w:w="900" w:type="dxa"/>
            <w:vAlign w:val="center"/>
          </w:tcPr>
          <w:p w14:paraId="51F75477">
            <w:pPr>
              <w:rPr>
                <w:color w:val="auto"/>
              </w:rPr>
            </w:pPr>
          </w:p>
        </w:tc>
        <w:tc>
          <w:tcPr>
            <w:tcW w:w="880" w:type="dxa"/>
            <w:vAlign w:val="center"/>
          </w:tcPr>
          <w:p w14:paraId="43E7B568">
            <w:pPr>
              <w:rPr>
                <w:color w:val="auto"/>
              </w:rPr>
            </w:pPr>
          </w:p>
        </w:tc>
        <w:tc>
          <w:tcPr>
            <w:tcW w:w="986" w:type="dxa"/>
            <w:vAlign w:val="center"/>
          </w:tcPr>
          <w:p w14:paraId="5167DA1D">
            <w:pPr>
              <w:rPr>
                <w:color w:val="auto"/>
              </w:rPr>
            </w:pPr>
          </w:p>
        </w:tc>
      </w:tr>
      <w:tr w14:paraId="71E9FE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0A66E1">
            <w:pPr>
              <w:jc w:val="left"/>
              <w:rPr>
                <w:color w:val="auto"/>
              </w:rPr>
            </w:pPr>
            <w:r>
              <w:rPr>
                <w:rFonts w:ascii="宋体" w:hAnsi="宋体" w:eastAsia="宋体" w:cs="宋体"/>
                <w:b w:val="0"/>
                <w:i w:val="0"/>
                <w:color w:val="auto"/>
                <w:sz w:val="9"/>
              </w:rPr>
              <w:t>2080508</w:t>
            </w:r>
          </w:p>
        </w:tc>
        <w:tc>
          <w:tcPr>
            <w:tcW w:w="1420" w:type="dxa"/>
            <w:vAlign w:val="center"/>
          </w:tcPr>
          <w:p w14:paraId="46FA1036">
            <w:pPr>
              <w:jc w:val="left"/>
              <w:rPr>
                <w:color w:val="auto"/>
              </w:rPr>
            </w:pPr>
            <w:r>
              <w:rPr>
                <w:rFonts w:ascii="宋体" w:hAnsi="宋体" w:eastAsia="宋体" w:cs="宋体"/>
                <w:b w:val="0"/>
                <w:i w:val="0"/>
                <w:color w:val="auto"/>
                <w:sz w:val="9"/>
              </w:rPr>
              <w:t>对机关事业单位职业年金的补助</w:t>
            </w:r>
          </w:p>
        </w:tc>
        <w:tc>
          <w:tcPr>
            <w:tcW w:w="860" w:type="dxa"/>
            <w:vAlign w:val="center"/>
          </w:tcPr>
          <w:p w14:paraId="2E132845">
            <w:pPr>
              <w:jc w:val="right"/>
              <w:rPr>
                <w:color w:val="auto"/>
              </w:rPr>
            </w:pPr>
            <w:r>
              <w:rPr>
                <w:rFonts w:ascii="宋体" w:hAnsi="宋体" w:eastAsia="宋体" w:cs="宋体"/>
                <w:b w:val="0"/>
                <w:i w:val="0"/>
                <w:color w:val="auto"/>
                <w:sz w:val="9"/>
              </w:rPr>
              <w:t>1.89</w:t>
            </w:r>
          </w:p>
        </w:tc>
        <w:tc>
          <w:tcPr>
            <w:tcW w:w="900" w:type="dxa"/>
            <w:vAlign w:val="center"/>
          </w:tcPr>
          <w:p w14:paraId="5D4FB90E">
            <w:pPr>
              <w:jc w:val="right"/>
              <w:rPr>
                <w:color w:val="auto"/>
              </w:rPr>
            </w:pPr>
            <w:r>
              <w:rPr>
                <w:rFonts w:ascii="宋体" w:hAnsi="宋体" w:eastAsia="宋体" w:cs="宋体"/>
                <w:b w:val="0"/>
                <w:i w:val="0"/>
                <w:color w:val="auto"/>
                <w:sz w:val="9"/>
              </w:rPr>
              <w:t>1.89</w:t>
            </w:r>
          </w:p>
        </w:tc>
        <w:tc>
          <w:tcPr>
            <w:tcW w:w="880" w:type="dxa"/>
            <w:vAlign w:val="center"/>
          </w:tcPr>
          <w:p w14:paraId="1440A672">
            <w:pPr>
              <w:rPr>
                <w:color w:val="auto"/>
              </w:rPr>
            </w:pPr>
          </w:p>
        </w:tc>
        <w:tc>
          <w:tcPr>
            <w:tcW w:w="880" w:type="dxa"/>
            <w:vAlign w:val="center"/>
          </w:tcPr>
          <w:p w14:paraId="6F5855BF">
            <w:pPr>
              <w:rPr>
                <w:color w:val="auto"/>
              </w:rPr>
            </w:pPr>
          </w:p>
        </w:tc>
        <w:tc>
          <w:tcPr>
            <w:tcW w:w="900" w:type="dxa"/>
            <w:vAlign w:val="center"/>
          </w:tcPr>
          <w:p w14:paraId="2CCDEDC4">
            <w:pPr>
              <w:rPr>
                <w:color w:val="auto"/>
              </w:rPr>
            </w:pPr>
          </w:p>
        </w:tc>
        <w:tc>
          <w:tcPr>
            <w:tcW w:w="880" w:type="dxa"/>
            <w:vAlign w:val="center"/>
          </w:tcPr>
          <w:p w14:paraId="73E5178E">
            <w:pPr>
              <w:rPr>
                <w:color w:val="auto"/>
              </w:rPr>
            </w:pPr>
          </w:p>
        </w:tc>
        <w:tc>
          <w:tcPr>
            <w:tcW w:w="986" w:type="dxa"/>
            <w:vAlign w:val="center"/>
          </w:tcPr>
          <w:p w14:paraId="5B1DF400">
            <w:pPr>
              <w:rPr>
                <w:color w:val="auto"/>
              </w:rPr>
            </w:pPr>
          </w:p>
        </w:tc>
      </w:tr>
      <w:tr w14:paraId="1B99D7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919A12C">
            <w:pPr>
              <w:jc w:val="left"/>
              <w:rPr>
                <w:color w:val="auto"/>
              </w:rPr>
            </w:pPr>
            <w:r>
              <w:rPr>
                <w:rFonts w:ascii="宋体" w:hAnsi="宋体" w:eastAsia="宋体" w:cs="宋体"/>
                <w:b w:val="0"/>
                <w:i w:val="0"/>
                <w:color w:val="auto"/>
                <w:sz w:val="9"/>
              </w:rPr>
              <w:t>2080599</w:t>
            </w:r>
          </w:p>
        </w:tc>
        <w:tc>
          <w:tcPr>
            <w:tcW w:w="1420" w:type="dxa"/>
            <w:vAlign w:val="center"/>
          </w:tcPr>
          <w:p w14:paraId="5D6BBCA5">
            <w:pPr>
              <w:jc w:val="left"/>
              <w:rPr>
                <w:color w:val="auto"/>
              </w:rPr>
            </w:pPr>
            <w:r>
              <w:rPr>
                <w:rFonts w:ascii="宋体" w:hAnsi="宋体" w:eastAsia="宋体" w:cs="宋体"/>
                <w:b w:val="0"/>
                <w:i w:val="0"/>
                <w:color w:val="auto"/>
                <w:sz w:val="9"/>
              </w:rPr>
              <w:t>其他行政事业单位养老支出</w:t>
            </w:r>
          </w:p>
        </w:tc>
        <w:tc>
          <w:tcPr>
            <w:tcW w:w="860" w:type="dxa"/>
            <w:vAlign w:val="center"/>
          </w:tcPr>
          <w:p w14:paraId="7859D9A2">
            <w:pPr>
              <w:jc w:val="right"/>
              <w:rPr>
                <w:color w:val="auto"/>
              </w:rPr>
            </w:pPr>
            <w:r>
              <w:rPr>
                <w:rFonts w:ascii="宋体" w:hAnsi="宋体" w:eastAsia="宋体" w:cs="宋体"/>
                <w:b w:val="0"/>
                <w:i w:val="0"/>
                <w:color w:val="auto"/>
                <w:sz w:val="9"/>
              </w:rPr>
              <w:t>13.85</w:t>
            </w:r>
          </w:p>
        </w:tc>
        <w:tc>
          <w:tcPr>
            <w:tcW w:w="900" w:type="dxa"/>
            <w:vAlign w:val="center"/>
          </w:tcPr>
          <w:p w14:paraId="3C4234F7">
            <w:pPr>
              <w:jc w:val="right"/>
              <w:rPr>
                <w:color w:val="auto"/>
              </w:rPr>
            </w:pPr>
            <w:r>
              <w:rPr>
                <w:rFonts w:ascii="宋体" w:hAnsi="宋体" w:eastAsia="宋体" w:cs="宋体"/>
                <w:b w:val="0"/>
                <w:i w:val="0"/>
                <w:color w:val="auto"/>
                <w:sz w:val="9"/>
              </w:rPr>
              <w:t>13.85</w:t>
            </w:r>
          </w:p>
        </w:tc>
        <w:tc>
          <w:tcPr>
            <w:tcW w:w="880" w:type="dxa"/>
            <w:vAlign w:val="center"/>
          </w:tcPr>
          <w:p w14:paraId="0AEAA659">
            <w:pPr>
              <w:rPr>
                <w:color w:val="auto"/>
              </w:rPr>
            </w:pPr>
          </w:p>
        </w:tc>
        <w:tc>
          <w:tcPr>
            <w:tcW w:w="880" w:type="dxa"/>
            <w:vAlign w:val="center"/>
          </w:tcPr>
          <w:p w14:paraId="333AEAAB">
            <w:pPr>
              <w:rPr>
                <w:color w:val="auto"/>
              </w:rPr>
            </w:pPr>
          </w:p>
        </w:tc>
        <w:tc>
          <w:tcPr>
            <w:tcW w:w="900" w:type="dxa"/>
            <w:vAlign w:val="center"/>
          </w:tcPr>
          <w:p w14:paraId="49D45B8E">
            <w:pPr>
              <w:rPr>
                <w:color w:val="auto"/>
              </w:rPr>
            </w:pPr>
          </w:p>
        </w:tc>
        <w:tc>
          <w:tcPr>
            <w:tcW w:w="880" w:type="dxa"/>
            <w:vAlign w:val="center"/>
          </w:tcPr>
          <w:p w14:paraId="3E4E8C11">
            <w:pPr>
              <w:rPr>
                <w:color w:val="auto"/>
              </w:rPr>
            </w:pPr>
          </w:p>
        </w:tc>
        <w:tc>
          <w:tcPr>
            <w:tcW w:w="986" w:type="dxa"/>
            <w:vAlign w:val="center"/>
          </w:tcPr>
          <w:p w14:paraId="136C1583">
            <w:pPr>
              <w:rPr>
                <w:color w:val="auto"/>
              </w:rPr>
            </w:pPr>
          </w:p>
        </w:tc>
      </w:tr>
      <w:tr w14:paraId="15B580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2AB440">
            <w:pPr>
              <w:jc w:val="left"/>
              <w:rPr>
                <w:color w:val="auto"/>
              </w:rPr>
            </w:pPr>
            <w:r>
              <w:rPr>
                <w:rFonts w:ascii="宋体" w:hAnsi="宋体" w:eastAsia="宋体" w:cs="宋体"/>
                <w:b w:val="0"/>
                <w:i w:val="0"/>
                <w:color w:val="auto"/>
                <w:sz w:val="9"/>
              </w:rPr>
              <w:t>20807</w:t>
            </w:r>
          </w:p>
        </w:tc>
        <w:tc>
          <w:tcPr>
            <w:tcW w:w="1420" w:type="dxa"/>
            <w:vAlign w:val="center"/>
          </w:tcPr>
          <w:p w14:paraId="62FDFEE6">
            <w:pPr>
              <w:jc w:val="left"/>
              <w:rPr>
                <w:color w:val="auto"/>
              </w:rPr>
            </w:pPr>
            <w:r>
              <w:rPr>
                <w:rFonts w:ascii="宋体" w:hAnsi="宋体" w:eastAsia="宋体" w:cs="宋体"/>
                <w:b w:val="0"/>
                <w:i w:val="0"/>
                <w:color w:val="auto"/>
                <w:sz w:val="9"/>
              </w:rPr>
              <w:t>就业补助</w:t>
            </w:r>
          </w:p>
        </w:tc>
        <w:tc>
          <w:tcPr>
            <w:tcW w:w="860" w:type="dxa"/>
            <w:vAlign w:val="center"/>
          </w:tcPr>
          <w:p w14:paraId="27A8B7F0">
            <w:pPr>
              <w:jc w:val="right"/>
              <w:rPr>
                <w:color w:val="auto"/>
              </w:rPr>
            </w:pPr>
            <w:r>
              <w:rPr>
                <w:rFonts w:ascii="宋体" w:hAnsi="宋体" w:eastAsia="宋体" w:cs="宋体"/>
                <w:b w:val="0"/>
                <w:i w:val="0"/>
                <w:color w:val="auto"/>
                <w:sz w:val="9"/>
              </w:rPr>
              <w:t>66.67</w:t>
            </w:r>
          </w:p>
        </w:tc>
        <w:tc>
          <w:tcPr>
            <w:tcW w:w="900" w:type="dxa"/>
            <w:vAlign w:val="center"/>
          </w:tcPr>
          <w:p w14:paraId="518B3297">
            <w:pPr>
              <w:jc w:val="right"/>
              <w:rPr>
                <w:color w:val="auto"/>
              </w:rPr>
            </w:pPr>
            <w:r>
              <w:rPr>
                <w:rFonts w:ascii="宋体" w:hAnsi="宋体" w:eastAsia="宋体" w:cs="宋体"/>
                <w:b w:val="0"/>
                <w:i w:val="0"/>
                <w:color w:val="auto"/>
                <w:sz w:val="9"/>
              </w:rPr>
              <w:t>66.67</w:t>
            </w:r>
          </w:p>
        </w:tc>
        <w:tc>
          <w:tcPr>
            <w:tcW w:w="880" w:type="dxa"/>
            <w:vAlign w:val="center"/>
          </w:tcPr>
          <w:p w14:paraId="3C1B2FEB">
            <w:pPr>
              <w:rPr>
                <w:color w:val="auto"/>
              </w:rPr>
            </w:pPr>
          </w:p>
        </w:tc>
        <w:tc>
          <w:tcPr>
            <w:tcW w:w="880" w:type="dxa"/>
            <w:vAlign w:val="center"/>
          </w:tcPr>
          <w:p w14:paraId="017DA44B">
            <w:pPr>
              <w:rPr>
                <w:color w:val="auto"/>
              </w:rPr>
            </w:pPr>
          </w:p>
        </w:tc>
        <w:tc>
          <w:tcPr>
            <w:tcW w:w="900" w:type="dxa"/>
            <w:vAlign w:val="center"/>
          </w:tcPr>
          <w:p w14:paraId="11F78A61">
            <w:pPr>
              <w:rPr>
                <w:color w:val="auto"/>
              </w:rPr>
            </w:pPr>
          </w:p>
        </w:tc>
        <w:tc>
          <w:tcPr>
            <w:tcW w:w="880" w:type="dxa"/>
            <w:vAlign w:val="center"/>
          </w:tcPr>
          <w:p w14:paraId="23EEA681">
            <w:pPr>
              <w:rPr>
                <w:color w:val="auto"/>
              </w:rPr>
            </w:pPr>
          </w:p>
        </w:tc>
        <w:tc>
          <w:tcPr>
            <w:tcW w:w="986" w:type="dxa"/>
            <w:vAlign w:val="center"/>
          </w:tcPr>
          <w:p w14:paraId="06DD0659">
            <w:pPr>
              <w:rPr>
                <w:color w:val="auto"/>
              </w:rPr>
            </w:pPr>
          </w:p>
        </w:tc>
      </w:tr>
      <w:tr w14:paraId="6776B4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44AE35">
            <w:pPr>
              <w:jc w:val="left"/>
              <w:rPr>
                <w:color w:val="auto"/>
              </w:rPr>
            </w:pPr>
            <w:r>
              <w:rPr>
                <w:rFonts w:ascii="宋体" w:hAnsi="宋体" w:eastAsia="宋体" w:cs="宋体"/>
                <w:b w:val="0"/>
                <w:i w:val="0"/>
                <w:color w:val="auto"/>
                <w:sz w:val="9"/>
              </w:rPr>
              <w:t>2080701</w:t>
            </w:r>
          </w:p>
        </w:tc>
        <w:tc>
          <w:tcPr>
            <w:tcW w:w="1420" w:type="dxa"/>
            <w:vAlign w:val="center"/>
          </w:tcPr>
          <w:p w14:paraId="41B845B7">
            <w:pPr>
              <w:jc w:val="left"/>
              <w:rPr>
                <w:color w:val="auto"/>
              </w:rPr>
            </w:pPr>
            <w:r>
              <w:rPr>
                <w:rFonts w:ascii="宋体" w:hAnsi="宋体" w:eastAsia="宋体" w:cs="宋体"/>
                <w:b w:val="0"/>
                <w:i w:val="0"/>
                <w:color w:val="auto"/>
                <w:sz w:val="9"/>
              </w:rPr>
              <w:t>就业创业服务补贴</w:t>
            </w:r>
          </w:p>
        </w:tc>
        <w:tc>
          <w:tcPr>
            <w:tcW w:w="860" w:type="dxa"/>
            <w:vAlign w:val="center"/>
          </w:tcPr>
          <w:p w14:paraId="5AA8B27A">
            <w:pPr>
              <w:jc w:val="right"/>
              <w:rPr>
                <w:color w:val="auto"/>
              </w:rPr>
            </w:pPr>
            <w:r>
              <w:rPr>
                <w:rFonts w:ascii="宋体" w:hAnsi="宋体" w:eastAsia="宋体" w:cs="宋体"/>
                <w:b w:val="0"/>
                <w:i w:val="0"/>
                <w:color w:val="auto"/>
                <w:sz w:val="9"/>
              </w:rPr>
              <w:t>2.10</w:t>
            </w:r>
          </w:p>
        </w:tc>
        <w:tc>
          <w:tcPr>
            <w:tcW w:w="900" w:type="dxa"/>
            <w:vAlign w:val="center"/>
          </w:tcPr>
          <w:p w14:paraId="5C7CC577">
            <w:pPr>
              <w:jc w:val="right"/>
              <w:rPr>
                <w:color w:val="auto"/>
              </w:rPr>
            </w:pPr>
            <w:r>
              <w:rPr>
                <w:rFonts w:ascii="宋体" w:hAnsi="宋体" w:eastAsia="宋体" w:cs="宋体"/>
                <w:b w:val="0"/>
                <w:i w:val="0"/>
                <w:color w:val="auto"/>
                <w:sz w:val="9"/>
              </w:rPr>
              <w:t>2.10</w:t>
            </w:r>
          </w:p>
        </w:tc>
        <w:tc>
          <w:tcPr>
            <w:tcW w:w="880" w:type="dxa"/>
            <w:vAlign w:val="center"/>
          </w:tcPr>
          <w:p w14:paraId="1CC74168">
            <w:pPr>
              <w:rPr>
                <w:color w:val="auto"/>
              </w:rPr>
            </w:pPr>
          </w:p>
        </w:tc>
        <w:tc>
          <w:tcPr>
            <w:tcW w:w="880" w:type="dxa"/>
            <w:vAlign w:val="center"/>
          </w:tcPr>
          <w:p w14:paraId="10DAD76E">
            <w:pPr>
              <w:rPr>
                <w:color w:val="auto"/>
              </w:rPr>
            </w:pPr>
          </w:p>
        </w:tc>
        <w:tc>
          <w:tcPr>
            <w:tcW w:w="900" w:type="dxa"/>
            <w:vAlign w:val="center"/>
          </w:tcPr>
          <w:p w14:paraId="4DB02ECA">
            <w:pPr>
              <w:rPr>
                <w:color w:val="auto"/>
              </w:rPr>
            </w:pPr>
          </w:p>
        </w:tc>
        <w:tc>
          <w:tcPr>
            <w:tcW w:w="880" w:type="dxa"/>
            <w:vAlign w:val="center"/>
          </w:tcPr>
          <w:p w14:paraId="0621A0F4">
            <w:pPr>
              <w:rPr>
                <w:color w:val="auto"/>
              </w:rPr>
            </w:pPr>
          </w:p>
        </w:tc>
        <w:tc>
          <w:tcPr>
            <w:tcW w:w="986" w:type="dxa"/>
            <w:vAlign w:val="center"/>
          </w:tcPr>
          <w:p w14:paraId="73DACD05">
            <w:pPr>
              <w:rPr>
                <w:color w:val="auto"/>
              </w:rPr>
            </w:pPr>
          </w:p>
        </w:tc>
      </w:tr>
      <w:tr w14:paraId="658AD7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5CE8EE">
            <w:pPr>
              <w:jc w:val="left"/>
              <w:rPr>
                <w:color w:val="auto"/>
              </w:rPr>
            </w:pPr>
            <w:r>
              <w:rPr>
                <w:rFonts w:ascii="宋体" w:hAnsi="宋体" w:eastAsia="宋体" w:cs="宋体"/>
                <w:b w:val="0"/>
                <w:i w:val="0"/>
                <w:color w:val="auto"/>
                <w:sz w:val="9"/>
              </w:rPr>
              <w:t>2080705</w:t>
            </w:r>
          </w:p>
        </w:tc>
        <w:tc>
          <w:tcPr>
            <w:tcW w:w="1420" w:type="dxa"/>
            <w:vAlign w:val="center"/>
          </w:tcPr>
          <w:p w14:paraId="12F45BBB">
            <w:pPr>
              <w:jc w:val="left"/>
              <w:rPr>
                <w:color w:val="auto"/>
              </w:rPr>
            </w:pPr>
            <w:r>
              <w:rPr>
                <w:rFonts w:ascii="宋体" w:hAnsi="宋体" w:eastAsia="宋体" w:cs="宋体"/>
                <w:b w:val="0"/>
                <w:i w:val="0"/>
                <w:color w:val="auto"/>
                <w:sz w:val="9"/>
              </w:rPr>
              <w:t>公益性岗位补贴</w:t>
            </w:r>
          </w:p>
        </w:tc>
        <w:tc>
          <w:tcPr>
            <w:tcW w:w="860" w:type="dxa"/>
            <w:vAlign w:val="center"/>
          </w:tcPr>
          <w:p w14:paraId="74BE35C6">
            <w:pPr>
              <w:jc w:val="right"/>
              <w:rPr>
                <w:color w:val="auto"/>
              </w:rPr>
            </w:pPr>
            <w:r>
              <w:rPr>
                <w:rFonts w:ascii="宋体" w:hAnsi="宋体" w:eastAsia="宋体" w:cs="宋体"/>
                <w:b w:val="0"/>
                <w:i w:val="0"/>
                <w:color w:val="auto"/>
                <w:sz w:val="9"/>
              </w:rPr>
              <w:t>31.65</w:t>
            </w:r>
          </w:p>
        </w:tc>
        <w:tc>
          <w:tcPr>
            <w:tcW w:w="900" w:type="dxa"/>
            <w:vAlign w:val="center"/>
          </w:tcPr>
          <w:p w14:paraId="297B7524">
            <w:pPr>
              <w:jc w:val="right"/>
              <w:rPr>
                <w:color w:val="auto"/>
              </w:rPr>
            </w:pPr>
            <w:r>
              <w:rPr>
                <w:rFonts w:ascii="宋体" w:hAnsi="宋体" w:eastAsia="宋体" w:cs="宋体"/>
                <w:b w:val="0"/>
                <w:i w:val="0"/>
                <w:color w:val="auto"/>
                <w:sz w:val="9"/>
              </w:rPr>
              <w:t>31.65</w:t>
            </w:r>
          </w:p>
        </w:tc>
        <w:tc>
          <w:tcPr>
            <w:tcW w:w="880" w:type="dxa"/>
            <w:vAlign w:val="center"/>
          </w:tcPr>
          <w:p w14:paraId="4169C4AA">
            <w:pPr>
              <w:rPr>
                <w:color w:val="auto"/>
              </w:rPr>
            </w:pPr>
          </w:p>
        </w:tc>
        <w:tc>
          <w:tcPr>
            <w:tcW w:w="880" w:type="dxa"/>
            <w:vAlign w:val="center"/>
          </w:tcPr>
          <w:p w14:paraId="4803E50E">
            <w:pPr>
              <w:rPr>
                <w:color w:val="auto"/>
              </w:rPr>
            </w:pPr>
          </w:p>
        </w:tc>
        <w:tc>
          <w:tcPr>
            <w:tcW w:w="900" w:type="dxa"/>
            <w:vAlign w:val="center"/>
          </w:tcPr>
          <w:p w14:paraId="614D2786">
            <w:pPr>
              <w:rPr>
                <w:color w:val="auto"/>
              </w:rPr>
            </w:pPr>
          </w:p>
        </w:tc>
        <w:tc>
          <w:tcPr>
            <w:tcW w:w="880" w:type="dxa"/>
            <w:vAlign w:val="center"/>
          </w:tcPr>
          <w:p w14:paraId="06DFB730">
            <w:pPr>
              <w:rPr>
                <w:color w:val="auto"/>
              </w:rPr>
            </w:pPr>
          </w:p>
        </w:tc>
        <w:tc>
          <w:tcPr>
            <w:tcW w:w="986" w:type="dxa"/>
            <w:vAlign w:val="center"/>
          </w:tcPr>
          <w:p w14:paraId="65021FA6">
            <w:pPr>
              <w:rPr>
                <w:color w:val="auto"/>
              </w:rPr>
            </w:pPr>
          </w:p>
        </w:tc>
      </w:tr>
      <w:tr w14:paraId="0DC351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638356">
            <w:pPr>
              <w:jc w:val="left"/>
              <w:rPr>
                <w:color w:val="auto"/>
              </w:rPr>
            </w:pPr>
            <w:r>
              <w:rPr>
                <w:rFonts w:ascii="宋体" w:hAnsi="宋体" w:eastAsia="宋体" w:cs="宋体"/>
                <w:b w:val="0"/>
                <w:i w:val="0"/>
                <w:color w:val="auto"/>
                <w:sz w:val="9"/>
              </w:rPr>
              <w:t>2080799</w:t>
            </w:r>
          </w:p>
        </w:tc>
        <w:tc>
          <w:tcPr>
            <w:tcW w:w="1420" w:type="dxa"/>
            <w:vAlign w:val="center"/>
          </w:tcPr>
          <w:p w14:paraId="40D82521">
            <w:pPr>
              <w:jc w:val="left"/>
              <w:rPr>
                <w:color w:val="auto"/>
              </w:rPr>
            </w:pPr>
            <w:r>
              <w:rPr>
                <w:rFonts w:ascii="宋体" w:hAnsi="宋体" w:eastAsia="宋体" w:cs="宋体"/>
                <w:b w:val="0"/>
                <w:i w:val="0"/>
                <w:color w:val="auto"/>
                <w:sz w:val="9"/>
              </w:rPr>
              <w:t>其他就业补助支出</w:t>
            </w:r>
          </w:p>
        </w:tc>
        <w:tc>
          <w:tcPr>
            <w:tcW w:w="860" w:type="dxa"/>
            <w:vAlign w:val="center"/>
          </w:tcPr>
          <w:p w14:paraId="7209F844">
            <w:pPr>
              <w:jc w:val="right"/>
              <w:rPr>
                <w:color w:val="auto"/>
              </w:rPr>
            </w:pPr>
            <w:r>
              <w:rPr>
                <w:rFonts w:ascii="宋体" w:hAnsi="宋体" w:eastAsia="宋体" w:cs="宋体"/>
                <w:b w:val="0"/>
                <w:i w:val="0"/>
                <w:color w:val="auto"/>
                <w:sz w:val="9"/>
              </w:rPr>
              <w:t>32.92</w:t>
            </w:r>
          </w:p>
        </w:tc>
        <w:tc>
          <w:tcPr>
            <w:tcW w:w="900" w:type="dxa"/>
            <w:vAlign w:val="center"/>
          </w:tcPr>
          <w:p w14:paraId="5D8B0E55">
            <w:pPr>
              <w:jc w:val="right"/>
              <w:rPr>
                <w:color w:val="auto"/>
              </w:rPr>
            </w:pPr>
            <w:r>
              <w:rPr>
                <w:rFonts w:ascii="宋体" w:hAnsi="宋体" w:eastAsia="宋体" w:cs="宋体"/>
                <w:b w:val="0"/>
                <w:i w:val="0"/>
                <w:color w:val="auto"/>
                <w:sz w:val="9"/>
              </w:rPr>
              <w:t>32.92</w:t>
            </w:r>
          </w:p>
        </w:tc>
        <w:tc>
          <w:tcPr>
            <w:tcW w:w="880" w:type="dxa"/>
            <w:vAlign w:val="center"/>
          </w:tcPr>
          <w:p w14:paraId="1F521564">
            <w:pPr>
              <w:rPr>
                <w:color w:val="auto"/>
              </w:rPr>
            </w:pPr>
          </w:p>
        </w:tc>
        <w:tc>
          <w:tcPr>
            <w:tcW w:w="880" w:type="dxa"/>
            <w:vAlign w:val="center"/>
          </w:tcPr>
          <w:p w14:paraId="5CA0B75D">
            <w:pPr>
              <w:rPr>
                <w:color w:val="auto"/>
              </w:rPr>
            </w:pPr>
          </w:p>
        </w:tc>
        <w:tc>
          <w:tcPr>
            <w:tcW w:w="900" w:type="dxa"/>
            <w:vAlign w:val="center"/>
          </w:tcPr>
          <w:p w14:paraId="248F7709">
            <w:pPr>
              <w:rPr>
                <w:color w:val="auto"/>
              </w:rPr>
            </w:pPr>
          </w:p>
        </w:tc>
        <w:tc>
          <w:tcPr>
            <w:tcW w:w="880" w:type="dxa"/>
            <w:vAlign w:val="center"/>
          </w:tcPr>
          <w:p w14:paraId="25104314">
            <w:pPr>
              <w:rPr>
                <w:color w:val="auto"/>
              </w:rPr>
            </w:pPr>
          </w:p>
        </w:tc>
        <w:tc>
          <w:tcPr>
            <w:tcW w:w="986" w:type="dxa"/>
            <w:vAlign w:val="center"/>
          </w:tcPr>
          <w:p w14:paraId="7E1E7A5E">
            <w:pPr>
              <w:rPr>
                <w:color w:val="auto"/>
              </w:rPr>
            </w:pPr>
          </w:p>
        </w:tc>
      </w:tr>
      <w:tr w14:paraId="7FA53A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3E705C6">
            <w:pPr>
              <w:jc w:val="left"/>
              <w:rPr>
                <w:color w:val="auto"/>
              </w:rPr>
            </w:pPr>
            <w:r>
              <w:rPr>
                <w:rFonts w:ascii="宋体" w:hAnsi="宋体" w:eastAsia="宋体" w:cs="宋体"/>
                <w:b w:val="0"/>
                <w:i w:val="0"/>
                <w:color w:val="auto"/>
                <w:sz w:val="9"/>
              </w:rPr>
              <w:t>20808</w:t>
            </w:r>
          </w:p>
        </w:tc>
        <w:tc>
          <w:tcPr>
            <w:tcW w:w="1420" w:type="dxa"/>
            <w:vAlign w:val="center"/>
          </w:tcPr>
          <w:p w14:paraId="08F2C017">
            <w:pPr>
              <w:jc w:val="left"/>
              <w:rPr>
                <w:color w:val="auto"/>
              </w:rPr>
            </w:pPr>
            <w:r>
              <w:rPr>
                <w:rFonts w:ascii="宋体" w:hAnsi="宋体" w:eastAsia="宋体" w:cs="宋体"/>
                <w:b w:val="0"/>
                <w:i w:val="0"/>
                <w:color w:val="auto"/>
                <w:sz w:val="9"/>
              </w:rPr>
              <w:t>抚恤</w:t>
            </w:r>
          </w:p>
        </w:tc>
        <w:tc>
          <w:tcPr>
            <w:tcW w:w="860" w:type="dxa"/>
            <w:vAlign w:val="center"/>
          </w:tcPr>
          <w:p w14:paraId="53CD612D">
            <w:pPr>
              <w:jc w:val="right"/>
              <w:rPr>
                <w:color w:val="auto"/>
              </w:rPr>
            </w:pPr>
            <w:r>
              <w:rPr>
                <w:rFonts w:ascii="宋体" w:hAnsi="宋体" w:eastAsia="宋体" w:cs="宋体"/>
                <w:b w:val="0"/>
                <w:i w:val="0"/>
                <w:color w:val="auto"/>
                <w:sz w:val="9"/>
              </w:rPr>
              <w:t>46.55</w:t>
            </w:r>
          </w:p>
        </w:tc>
        <w:tc>
          <w:tcPr>
            <w:tcW w:w="900" w:type="dxa"/>
            <w:vAlign w:val="center"/>
          </w:tcPr>
          <w:p w14:paraId="7ABFA07B">
            <w:pPr>
              <w:jc w:val="right"/>
              <w:rPr>
                <w:color w:val="auto"/>
              </w:rPr>
            </w:pPr>
            <w:r>
              <w:rPr>
                <w:rFonts w:ascii="宋体" w:hAnsi="宋体" w:eastAsia="宋体" w:cs="宋体"/>
                <w:b w:val="0"/>
                <w:i w:val="0"/>
                <w:color w:val="auto"/>
                <w:sz w:val="9"/>
              </w:rPr>
              <w:t>46.55</w:t>
            </w:r>
          </w:p>
        </w:tc>
        <w:tc>
          <w:tcPr>
            <w:tcW w:w="880" w:type="dxa"/>
            <w:vAlign w:val="center"/>
          </w:tcPr>
          <w:p w14:paraId="114D1036">
            <w:pPr>
              <w:rPr>
                <w:color w:val="auto"/>
              </w:rPr>
            </w:pPr>
          </w:p>
        </w:tc>
        <w:tc>
          <w:tcPr>
            <w:tcW w:w="880" w:type="dxa"/>
            <w:vAlign w:val="center"/>
          </w:tcPr>
          <w:p w14:paraId="41F4B6B8">
            <w:pPr>
              <w:rPr>
                <w:color w:val="auto"/>
              </w:rPr>
            </w:pPr>
          </w:p>
        </w:tc>
        <w:tc>
          <w:tcPr>
            <w:tcW w:w="900" w:type="dxa"/>
            <w:vAlign w:val="center"/>
          </w:tcPr>
          <w:p w14:paraId="74785EA7">
            <w:pPr>
              <w:rPr>
                <w:color w:val="auto"/>
              </w:rPr>
            </w:pPr>
          </w:p>
        </w:tc>
        <w:tc>
          <w:tcPr>
            <w:tcW w:w="880" w:type="dxa"/>
            <w:vAlign w:val="center"/>
          </w:tcPr>
          <w:p w14:paraId="31BCB9D8">
            <w:pPr>
              <w:rPr>
                <w:color w:val="auto"/>
              </w:rPr>
            </w:pPr>
          </w:p>
        </w:tc>
        <w:tc>
          <w:tcPr>
            <w:tcW w:w="986" w:type="dxa"/>
            <w:vAlign w:val="center"/>
          </w:tcPr>
          <w:p w14:paraId="3E08E712">
            <w:pPr>
              <w:rPr>
                <w:color w:val="auto"/>
              </w:rPr>
            </w:pPr>
          </w:p>
        </w:tc>
      </w:tr>
      <w:tr w14:paraId="643FAC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8F1AF0">
            <w:pPr>
              <w:jc w:val="left"/>
              <w:rPr>
                <w:color w:val="auto"/>
              </w:rPr>
            </w:pPr>
            <w:r>
              <w:rPr>
                <w:rFonts w:ascii="宋体" w:hAnsi="宋体" w:eastAsia="宋体" w:cs="宋体"/>
                <w:b w:val="0"/>
                <w:i w:val="0"/>
                <w:color w:val="auto"/>
                <w:sz w:val="9"/>
              </w:rPr>
              <w:t>2080801</w:t>
            </w:r>
          </w:p>
        </w:tc>
        <w:tc>
          <w:tcPr>
            <w:tcW w:w="1420" w:type="dxa"/>
            <w:vAlign w:val="center"/>
          </w:tcPr>
          <w:p w14:paraId="39D6741B">
            <w:pPr>
              <w:jc w:val="left"/>
              <w:rPr>
                <w:color w:val="auto"/>
              </w:rPr>
            </w:pPr>
            <w:r>
              <w:rPr>
                <w:rFonts w:ascii="宋体" w:hAnsi="宋体" w:eastAsia="宋体" w:cs="宋体"/>
                <w:b w:val="0"/>
                <w:i w:val="0"/>
                <w:color w:val="auto"/>
                <w:sz w:val="9"/>
              </w:rPr>
              <w:t>死亡抚恤</w:t>
            </w:r>
          </w:p>
        </w:tc>
        <w:tc>
          <w:tcPr>
            <w:tcW w:w="860" w:type="dxa"/>
            <w:vAlign w:val="center"/>
          </w:tcPr>
          <w:p w14:paraId="50679417">
            <w:pPr>
              <w:jc w:val="right"/>
              <w:rPr>
                <w:color w:val="auto"/>
              </w:rPr>
            </w:pPr>
            <w:r>
              <w:rPr>
                <w:rFonts w:ascii="宋体" w:hAnsi="宋体" w:eastAsia="宋体" w:cs="宋体"/>
                <w:b w:val="0"/>
                <w:i w:val="0"/>
                <w:color w:val="auto"/>
                <w:sz w:val="9"/>
              </w:rPr>
              <w:t>46.55</w:t>
            </w:r>
          </w:p>
        </w:tc>
        <w:tc>
          <w:tcPr>
            <w:tcW w:w="900" w:type="dxa"/>
            <w:vAlign w:val="center"/>
          </w:tcPr>
          <w:p w14:paraId="4A149352">
            <w:pPr>
              <w:jc w:val="right"/>
              <w:rPr>
                <w:color w:val="auto"/>
              </w:rPr>
            </w:pPr>
            <w:r>
              <w:rPr>
                <w:rFonts w:ascii="宋体" w:hAnsi="宋体" w:eastAsia="宋体" w:cs="宋体"/>
                <w:b w:val="0"/>
                <w:i w:val="0"/>
                <w:color w:val="auto"/>
                <w:sz w:val="9"/>
              </w:rPr>
              <w:t>46.55</w:t>
            </w:r>
          </w:p>
        </w:tc>
        <w:tc>
          <w:tcPr>
            <w:tcW w:w="880" w:type="dxa"/>
            <w:vAlign w:val="center"/>
          </w:tcPr>
          <w:p w14:paraId="284C093C">
            <w:pPr>
              <w:rPr>
                <w:color w:val="auto"/>
              </w:rPr>
            </w:pPr>
          </w:p>
        </w:tc>
        <w:tc>
          <w:tcPr>
            <w:tcW w:w="880" w:type="dxa"/>
            <w:vAlign w:val="center"/>
          </w:tcPr>
          <w:p w14:paraId="2EF9C93D">
            <w:pPr>
              <w:rPr>
                <w:color w:val="auto"/>
              </w:rPr>
            </w:pPr>
          </w:p>
        </w:tc>
        <w:tc>
          <w:tcPr>
            <w:tcW w:w="900" w:type="dxa"/>
            <w:vAlign w:val="center"/>
          </w:tcPr>
          <w:p w14:paraId="4D8B38B7">
            <w:pPr>
              <w:rPr>
                <w:color w:val="auto"/>
              </w:rPr>
            </w:pPr>
          </w:p>
        </w:tc>
        <w:tc>
          <w:tcPr>
            <w:tcW w:w="880" w:type="dxa"/>
            <w:vAlign w:val="center"/>
          </w:tcPr>
          <w:p w14:paraId="7C04B070">
            <w:pPr>
              <w:rPr>
                <w:color w:val="auto"/>
              </w:rPr>
            </w:pPr>
          </w:p>
        </w:tc>
        <w:tc>
          <w:tcPr>
            <w:tcW w:w="986" w:type="dxa"/>
            <w:vAlign w:val="center"/>
          </w:tcPr>
          <w:p w14:paraId="216BAD0A">
            <w:pPr>
              <w:rPr>
                <w:color w:val="auto"/>
              </w:rPr>
            </w:pPr>
          </w:p>
        </w:tc>
      </w:tr>
      <w:tr w14:paraId="3F1D62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E88181">
            <w:pPr>
              <w:jc w:val="left"/>
              <w:rPr>
                <w:color w:val="auto"/>
              </w:rPr>
            </w:pPr>
            <w:r>
              <w:rPr>
                <w:rFonts w:ascii="宋体" w:hAnsi="宋体" w:eastAsia="宋体" w:cs="宋体"/>
                <w:b w:val="0"/>
                <w:i w:val="0"/>
                <w:color w:val="auto"/>
                <w:sz w:val="9"/>
              </w:rPr>
              <w:t>20810</w:t>
            </w:r>
          </w:p>
        </w:tc>
        <w:tc>
          <w:tcPr>
            <w:tcW w:w="1420" w:type="dxa"/>
            <w:vAlign w:val="center"/>
          </w:tcPr>
          <w:p w14:paraId="6CB63F0B">
            <w:pPr>
              <w:jc w:val="left"/>
              <w:rPr>
                <w:color w:val="auto"/>
              </w:rPr>
            </w:pPr>
            <w:r>
              <w:rPr>
                <w:rFonts w:ascii="宋体" w:hAnsi="宋体" w:eastAsia="宋体" w:cs="宋体"/>
                <w:b w:val="0"/>
                <w:i w:val="0"/>
                <w:color w:val="auto"/>
                <w:sz w:val="9"/>
              </w:rPr>
              <w:t>社会福利</w:t>
            </w:r>
          </w:p>
        </w:tc>
        <w:tc>
          <w:tcPr>
            <w:tcW w:w="860" w:type="dxa"/>
            <w:vAlign w:val="center"/>
          </w:tcPr>
          <w:p w14:paraId="6735E538">
            <w:pPr>
              <w:jc w:val="right"/>
              <w:rPr>
                <w:color w:val="auto"/>
              </w:rPr>
            </w:pPr>
            <w:r>
              <w:rPr>
                <w:rFonts w:ascii="宋体" w:hAnsi="宋体" w:eastAsia="宋体" w:cs="宋体"/>
                <w:b w:val="0"/>
                <w:i w:val="0"/>
                <w:color w:val="auto"/>
                <w:sz w:val="9"/>
              </w:rPr>
              <w:t>6.84</w:t>
            </w:r>
          </w:p>
        </w:tc>
        <w:tc>
          <w:tcPr>
            <w:tcW w:w="900" w:type="dxa"/>
            <w:vAlign w:val="center"/>
          </w:tcPr>
          <w:p w14:paraId="600EC267">
            <w:pPr>
              <w:jc w:val="right"/>
              <w:rPr>
                <w:color w:val="auto"/>
              </w:rPr>
            </w:pPr>
            <w:r>
              <w:rPr>
                <w:rFonts w:ascii="宋体" w:hAnsi="宋体" w:eastAsia="宋体" w:cs="宋体"/>
                <w:b w:val="0"/>
                <w:i w:val="0"/>
                <w:color w:val="auto"/>
                <w:sz w:val="9"/>
              </w:rPr>
              <w:t>6.84</w:t>
            </w:r>
          </w:p>
        </w:tc>
        <w:tc>
          <w:tcPr>
            <w:tcW w:w="880" w:type="dxa"/>
            <w:vAlign w:val="center"/>
          </w:tcPr>
          <w:p w14:paraId="291B81BC">
            <w:pPr>
              <w:rPr>
                <w:color w:val="auto"/>
              </w:rPr>
            </w:pPr>
          </w:p>
        </w:tc>
        <w:tc>
          <w:tcPr>
            <w:tcW w:w="880" w:type="dxa"/>
            <w:vAlign w:val="center"/>
          </w:tcPr>
          <w:p w14:paraId="56562580">
            <w:pPr>
              <w:rPr>
                <w:color w:val="auto"/>
              </w:rPr>
            </w:pPr>
          </w:p>
        </w:tc>
        <w:tc>
          <w:tcPr>
            <w:tcW w:w="900" w:type="dxa"/>
            <w:vAlign w:val="center"/>
          </w:tcPr>
          <w:p w14:paraId="3916D83A">
            <w:pPr>
              <w:rPr>
                <w:color w:val="auto"/>
              </w:rPr>
            </w:pPr>
          </w:p>
        </w:tc>
        <w:tc>
          <w:tcPr>
            <w:tcW w:w="880" w:type="dxa"/>
            <w:vAlign w:val="center"/>
          </w:tcPr>
          <w:p w14:paraId="4A08707D">
            <w:pPr>
              <w:rPr>
                <w:color w:val="auto"/>
              </w:rPr>
            </w:pPr>
          </w:p>
        </w:tc>
        <w:tc>
          <w:tcPr>
            <w:tcW w:w="986" w:type="dxa"/>
            <w:vAlign w:val="center"/>
          </w:tcPr>
          <w:p w14:paraId="202A0542">
            <w:pPr>
              <w:rPr>
                <w:color w:val="auto"/>
              </w:rPr>
            </w:pPr>
          </w:p>
        </w:tc>
      </w:tr>
      <w:tr w14:paraId="2EE374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555EED2">
            <w:pPr>
              <w:jc w:val="left"/>
              <w:rPr>
                <w:color w:val="auto"/>
              </w:rPr>
            </w:pPr>
            <w:r>
              <w:rPr>
                <w:rFonts w:ascii="宋体" w:hAnsi="宋体" w:eastAsia="宋体" w:cs="宋体"/>
                <w:b w:val="0"/>
                <w:i w:val="0"/>
                <w:color w:val="auto"/>
                <w:sz w:val="9"/>
              </w:rPr>
              <w:t>2081099</w:t>
            </w:r>
          </w:p>
        </w:tc>
        <w:tc>
          <w:tcPr>
            <w:tcW w:w="1420" w:type="dxa"/>
            <w:vAlign w:val="center"/>
          </w:tcPr>
          <w:p w14:paraId="4B105E68">
            <w:pPr>
              <w:jc w:val="left"/>
              <w:rPr>
                <w:color w:val="auto"/>
              </w:rPr>
            </w:pPr>
            <w:r>
              <w:rPr>
                <w:rFonts w:ascii="宋体" w:hAnsi="宋体" w:eastAsia="宋体" w:cs="宋体"/>
                <w:b w:val="0"/>
                <w:i w:val="0"/>
                <w:color w:val="auto"/>
                <w:sz w:val="9"/>
              </w:rPr>
              <w:t>其他社会福利支出</w:t>
            </w:r>
          </w:p>
        </w:tc>
        <w:tc>
          <w:tcPr>
            <w:tcW w:w="860" w:type="dxa"/>
            <w:vAlign w:val="center"/>
          </w:tcPr>
          <w:p w14:paraId="3312D48F">
            <w:pPr>
              <w:jc w:val="right"/>
              <w:rPr>
                <w:color w:val="auto"/>
              </w:rPr>
            </w:pPr>
            <w:r>
              <w:rPr>
                <w:rFonts w:ascii="宋体" w:hAnsi="宋体" w:eastAsia="宋体" w:cs="宋体"/>
                <w:b w:val="0"/>
                <w:i w:val="0"/>
                <w:color w:val="auto"/>
                <w:sz w:val="9"/>
              </w:rPr>
              <w:t>6.84</w:t>
            </w:r>
          </w:p>
        </w:tc>
        <w:tc>
          <w:tcPr>
            <w:tcW w:w="900" w:type="dxa"/>
            <w:vAlign w:val="center"/>
          </w:tcPr>
          <w:p w14:paraId="3D8897D1">
            <w:pPr>
              <w:jc w:val="right"/>
              <w:rPr>
                <w:color w:val="auto"/>
              </w:rPr>
            </w:pPr>
            <w:r>
              <w:rPr>
                <w:rFonts w:ascii="宋体" w:hAnsi="宋体" w:eastAsia="宋体" w:cs="宋体"/>
                <w:b w:val="0"/>
                <w:i w:val="0"/>
                <w:color w:val="auto"/>
                <w:sz w:val="9"/>
              </w:rPr>
              <w:t>6.84</w:t>
            </w:r>
          </w:p>
        </w:tc>
        <w:tc>
          <w:tcPr>
            <w:tcW w:w="880" w:type="dxa"/>
            <w:vAlign w:val="center"/>
          </w:tcPr>
          <w:p w14:paraId="752E33B0">
            <w:pPr>
              <w:rPr>
                <w:color w:val="auto"/>
              </w:rPr>
            </w:pPr>
          </w:p>
        </w:tc>
        <w:tc>
          <w:tcPr>
            <w:tcW w:w="880" w:type="dxa"/>
            <w:vAlign w:val="center"/>
          </w:tcPr>
          <w:p w14:paraId="23242103">
            <w:pPr>
              <w:rPr>
                <w:color w:val="auto"/>
              </w:rPr>
            </w:pPr>
          </w:p>
        </w:tc>
        <w:tc>
          <w:tcPr>
            <w:tcW w:w="900" w:type="dxa"/>
            <w:vAlign w:val="center"/>
          </w:tcPr>
          <w:p w14:paraId="6CCB1E45">
            <w:pPr>
              <w:rPr>
                <w:color w:val="auto"/>
              </w:rPr>
            </w:pPr>
          </w:p>
        </w:tc>
        <w:tc>
          <w:tcPr>
            <w:tcW w:w="880" w:type="dxa"/>
            <w:vAlign w:val="center"/>
          </w:tcPr>
          <w:p w14:paraId="0765FFBB">
            <w:pPr>
              <w:rPr>
                <w:color w:val="auto"/>
              </w:rPr>
            </w:pPr>
          </w:p>
        </w:tc>
        <w:tc>
          <w:tcPr>
            <w:tcW w:w="986" w:type="dxa"/>
            <w:vAlign w:val="center"/>
          </w:tcPr>
          <w:p w14:paraId="32D12545">
            <w:pPr>
              <w:rPr>
                <w:color w:val="auto"/>
              </w:rPr>
            </w:pPr>
          </w:p>
        </w:tc>
      </w:tr>
      <w:tr w14:paraId="270354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D284AE">
            <w:pPr>
              <w:jc w:val="left"/>
              <w:rPr>
                <w:color w:val="auto"/>
              </w:rPr>
            </w:pPr>
            <w:r>
              <w:rPr>
                <w:rFonts w:ascii="宋体" w:hAnsi="宋体" w:eastAsia="宋体" w:cs="宋体"/>
                <w:b w:val="0"/>
                <w:i w:val="0"/>
                <w:color w:val="auto"/>
                <w:sz w:val="9"/>
              </w:rPr>
              <w:t>20820</w:t>
            </w:r>
          </w:p>
        </w:tc>
        <w:tc>
          <w:tcPr>
            <w:tcW w:w="1420" w:type="dxa"/>
            <w:vAlign w:val="center"/>
          </w:tcPr>
          <w:p w14:paraId="49FA77B0">
            <w:pPr>
              <w:jc w:val="left"/>
              <w:rPr>
                <w:color w:val="auto"/>
              </w:rPr>
            </w:pPr>
            <w:r>
              <w:rPr>
                <w:rFonts w:ascii="宋体" w:hAnsi="宋体" w:eastAsia="宋体" w:cs="宋体"/>
                <w:b w:val="0"/>
                <w:i w:val="0"/>
                <w:color w:val="auto"/>
                <w:sz w:val="9"/>
              </w:rPr>
              <w:t>临时救助</w:t>
            </w:r>
          </w:p>
        </w:tc>
        <w:tc>
          <w:tcPr>
            <w:tcW w:w="860" w:type="dxa"/>
            <w:vAlign w:val="center"/>
          </w:tcPr>
          <w:p w14:paraId="25FF5EEA">
            <w:pPr>
              <w:jc w:val="right"/>
              <w:rPr>
                <w:color w:val="auto"/>
              </w:rPr>
            </w:pPr>
            <w:r>
              <w:rPr>
                <w:rFonts w:ascii="宋体" w:hAnsi="宋体" w:eastAsia="宋体" w:cs="宋体"/>
                <w:b w:val="0"/>
                <w:i w:val="0"/>
                <w:color w:val="auto"/>
                <w:sz w:val="9"/>
              </w:rPr>
              <w:t>11.68</w:t>
            </w:r>
          </w:p>
        </w:tc>
        <w:tc>
          <w:tcPr>
            <w:tcW w:w="900" w:type="dxa"/>
            <w:vAlign w:val="center"/>
          </w:tcPr>
          <w:p w14:paraId="0E4DAE15">
            <w:pPr>
              <w:jc w:val="right"/>
              <w:rPr>
                <w:color w:val="auto"/>
              </w:rPr>
            </w:pPr>
            <w:r>
              <w:rPr>
                <w:rFonts w:ascii="宋体" w:hAnsi="宋体" w:eastAsia="宋体" w:cs="宋体"/>
                <w:b w:val="0"/>
                <w:i w:val="0"/>
                <w:color w:val="auto"/>
                <w:sz w:val="9"/>
              </w:rPr>
              <w:t>11.68</w:t>
            </w:r>
          </w:p>
        </w:tc>
        <w:tc>
          <w:tcPr>
            <w:tcW w:w="880" w:type="dxa"/>
            <w:vAlign w:val="center"/>
          </w:tcPr>
          <w:p w14:paraId="6F1E760B">
            <w:pPr>
              <w:rPr>
                <w:color w:val="auto"/>
              </w:rPr>
            </w:pPr>
          </w:p>
        </w:tc>
        <w:tc>
          <w:tcPr>
            <w:tcW w:w="880" w:type="dxa"/>
            <w:vAlign w:val="center"/>
          </w:tcPr>
          <w:p w14:paraId="01B32E00">
            <w:pPr>
              <w:rPr>
                <w:color w:val="auto"/>
              </w:rPr>
            </w:pPr>
          </w:p>
        </w:tc>
        <w:tc>
          <w:tcPr>
            <w:tcW w:w="900" w:type="dxa"/>
            <w:vAlign w:val="center"/>
          </w:tcPr>
          <w:p w14:paraId="419E7354">
            <w:pPr>
              <w:rPr>
                <w:color w:val="auto"/>
              </w:rPr>
            </w:pPr>
          </w:p>
        </w:tc>
        <w:tc>
          <w:tcPr>
            <w:tcW w:w="880" w:type="dxa"/>
            <w:vAlign w:val="center"/>
          </w:tcPr>
          <w:p w14:paraId="5AC0D84F">
            <w:pPr>
              <w:rPr>
                <w:color w:val="auto"/>
              </w:rPr>
            </w:pPr>
          </w:p>
        </w:tc>
        <w:tc>
          <w:tcPr>
            <w:tcW w:w="986" w:type="dxa"/>
            <w:vAlign w:val="center"/>
          </w:tcPr>
          <w:p w14:paraId="67401A03">
            <w:pPr>
              <w:rPr>
                <w:color w:val="auto"/>
              </w:rPr>
            </w:pPr>
          </w:p>
        </w:tc>
      </w:tr>
      <w:tr w14:paraId="46685D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28303F">
            <w:pPr>
              <w:jc w:val="left"/>
              <w:rPr>
                <w:color w:val="auto"/>
              </w:rPr>
            </w:pPr>
            <w:r>
              <w:rPr>
                <w:rFonts w:ascii="宋体" w:hAnsi="宋体" w:eastAsia="宋体" w:cs="宋体"/>
                <w:b w:val="0"/>
                <w:i w:val="0"/>
                <w:color w:val="auto"/>
                <w:sz w:val="9"/>
              </w:rPr>
              <w:t>2082001</w:t>
            </w:r>
          </w:p>
        </w:tc>
        <w:tc>
          <w:tcPr>
            <w:tcW w:w="1420" w:type="dxa"/>
            <w:vAlign w:val="center"/>
          </w:tcPr>
          <w:p w14:paraId="02B68545">
            <w:pPr>
              <w:jc w:val="left"/>
              <w:rPr>
                <w:color w:val="auto"/>
              </w:rPr>
            </w:pPr>
            <w:r>
              <w:rPr>
                <w:rFonts w:ascii="宋体" w:hAnsi="宋体" w:eastAsia="宋体" w:cs="宋体"/>
                <w:b w:val="0"/>
                <w:i w:val="0"/>
                <w:color w:val="auto"/>
                <w:sz w:val="9"/>
              </w:rPr>
              <w:t>临时救助支出</w:t>
            </w:r>
          </w:p>
        </w:tc>
        <w:tc>
          <w:tcPr>
            <w:tcW w:w="860" w:type="dxa"/>
            <w:vAlign w:val="center"/>
          </w:tcPr>
          <w:p w14:paraId="5EE28A19">
            <w:pPr>
              <w:jc w:val="right"/>
              <w:rPr>
                <w:color w:val="auto"/>
              </w:rPr>
            </w:pPr>
            <w:r>
              <w:rPr>
                <w:rFonts w:ascii="宋体" w:hAnsi="宋体" w:eastAsia="宋体" w:cs="宋体"/>
                <w:b w:val="0"/>
                <w:i w:val="0"/>
                <w:color w:val="auto"/>
                <w:sz w:val="9"/>
              </w:rPr>
              <w:t>11.68</w:t>
            </w:r>
          </w:p>
        </w:tc>
        <w:tc>
          <w:tcPr>
            <w:tcW w:w="900" w:type="dxa"/>
            <w:vAlign w:val="center"/>
          </w:tcPr>
          <w:p w14:paraId="1598C370">
            <w:pPr>
              <w:jc w:val="right"/>
              <w:rPr>
                <w:color w:val="auto"/>
              </w:rPr>
            </w:pPr>
            <w:r>
              <w:rPr>
                <w:rFonts w:ascii="宋体" w:hAnsi="宋体" w:eastAsia="宋体" w:cs="宋体"/>
                <w:b w:val="0"/>
                <w:i w:val="0"/>
                <w:color w:val="auto"/>
                <w:sz w:val="9"/>
              </w:rPr>
              <w:t>11.68</w:t>
            </w:r>
          </w:p>
        </w:tc>
        <w:tc>
          <w:tcPr>
            <w:tcW w:w="880" w:type="dxa"/>
            <w:vAlign w:val="center"/>
          </w:tcPr>
          <w:p w14:paraId="70E9AA13">
            <w:pPr>
              <w:rPr>
                <w:color w:val="auto"/>
              </w:rPr>
            </w:pPr>
          </w:p>
        </w:tc>
        <w:tc>
          <w:tcPr>
            <w:tcW w:w="880" w:type="dxa"/>
            <w:vAlign w:val="center"/>
          </w:tcPr>
          <w:p w14:paraId="26C6F3F6">
            <w:pPr>
              <w:rPr>
                <w:color w:val="auto"/>
              </w:rPr>
            </w:pPr>
          </w:p>
        </w:tc>
        <w:tc>
          <w:tcPr>
            <w:tcW w:w="900" w:type="dxa"/>
            <w:vAlign w:val="center"/>
          </w:tcPr>
          <w:p w14:paraId="6D714860">
            <w:pPr>
              <w:rPr>
                <w:color w:val="auto"/>
              </w:rPr>
            </w:pPr>
          </w:p>
        </w:tc>
        <w:tc>
          <w:tcPr>
            <w:tcW w:w="880" w:type="dxa"/>
            <w:vAlign w:val="center"/>
          </w:tcPr>
          <w:p w14:paraId="394BFC19">
            <w:pPr>
              <w:rPr>
                <w:color w:val="auto"/>
              </w:rPr>
            </w:pPr>
          </w:p>
        </w:tc>
        <w:tc>
          <w:tcPr>
            <w:tcW w:w="986" w:type="dxa"/>
            <w:vAlign w:val="center"/>
          </w:tcPr>
          <w:p w14:paraId="51E17C52">
            <w:pPr>
              <w:rPr>
                <w:color w:val="auto"/>
              </w:rPr>
            </w:pPr>
          </w:p>
        </w:tc>
      </w:tr>
      <w:tr w14:paraId="533CCD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E284368">
            <w:pPr>
              <w:jc w:val="left"/>
              <w:rPr>
                <w:color w:val="auto"/>
              </w:rPr>
            </w:pPr>
            <w:r>
              <w:rPr>
                <w:rFonts w:ascii="宋体" w:hAnsi="宋体" w:eastAsia="宋体" w:cs="宋体"/>
                <w:b w:val="0"/>
                <w:i w:val="0"/>
                <w:color w:val="auto"/>
                <w:sz w:val="9"/>
              </w:rPr>
              <w:t>20821</w:t>
            </w:r>
          </w:p>
        </w:tc>
        <w:tc>
          <w:tcPr>
            <w:tcW w:w="1420" w:type="dxa"/>
            <w:vAlign w:val="center"/>
          </w:tcPr>
          <w:p w14:paraId="46269208">
            <w:pPr>
              <w:jc w:val="left"/>
              <w:rPr>
                <w:color w:val="auto"/>
              </w:rPr>
            </w:pPr>
            <w:r>
              <w:rPr>
                <w:rFonts w:ascii="宋体" w:hAnsi="宋体" w:eastAsia="宋体" w:cs="宋体"/>
                <w:b w:val="0"/>
                <w:i w:val="0"/>
                <w:color w:val="auto"/>
                <w:sz w:val="9"/>
              </w:rPr>
              <w:t>特困人员救助供养</w:t>
            </w:r>
          </w:p>
        </w:tc>
        <w:tc>
          <w:tcPr>
            <w:tcW w:w="860" w:type="dxa"/>
            <w:vAlign w:val="center"/>
          </w:tcPr>
          <w:p w14:paraId="4984786D">
            <w:pPr>
              <w:jc w:val="right"/>
              <w:rPr>
                <w:color w:val="auto"/>
              </w:rPr>
            </w:pPr>
            <w:r>
              <w:rPr>
                <w:rFonts w:ascii="宋体" w:hAnsi="宋体" w:eastAsia="宋体" w:cs="宋体"/>
                <w:b w:val="0"/>
                <w:i w:val="0"/>
                <w:color w:val="auto"/>
                <w:sz w:val="9"/>
              </w:rPr>
              <w:t>41.27</w:t>
            </w:r>
          </w:p>
        </w:tc>
        <w:tc>
          <w:tcPr>
            <w:tcW w:w="900" w:type="dxa"/>
            <w:vAlign w:val="center"/>
          </w:tcPr>
          <w:p w14:paraId="07F205AC">
            <w:pPr>
              <w:jc w:val="right"/>
              <w:rPr>
                <w:color w:val="auto"/>
              </w:rPr>
            </w:pPr>
            <w:r>
              <w:rPr>
                <w:rFonts w:ascii="宋体" w:hAnsi="宋体" w:eastAsia="宋体" w:cs="宋体"/>
                <w:b w:val="0"/>
                <w:i w:val="0"/>
                <w:color w:val="auto"/>
                <w:sz w:val="9"/>
              </w:rPr>
              <w:t>41.27</w:t>
            </w:r>
          </w:p>
        </w:tc>
        <w:tc>
          <w:tcPr>
            <w:tcW w:w="880" w:type="dxa"/>
            <w:vAlign w:val="center"/>
          </w:tcPr>
          <w:p w14:paraId="1C760B09">
            <w:pPr>
              <w:rPr>
                <w:color w:val="auto"/>
              </w:rPr>
            </w:pPr>
          </w:p>
        </w:tc>
        <w:tc>
          <w:tcPr>
            <w:tcW w:w="880" w:type="dxa"/>
            <w:vAlign w:val="center"/>
          </w:tcPr>
          <w:p w14:paraId="73402AAD">
            <w:pPr>
              <w:rPr>
                <w:color w:val="auto"/>
              </w:rPr>
            </w:pPr>
          </w:p>
        </w:tc>
        <w:tc>
          <w:tcPr>
            <w:tcW w:w="900" w:type="dxa"/>
            <w:vAlign w:val="center"/>
          </w:tcPr>
          <w:p w14:paraId="02AACFB2">
            <w:pPr>
              <w:rPr>
                <w:color w:val="auto"/>
              </w:rPr>
            </w:pPr>
          </w:p>
        </w:tc>
        <w:tc>
          <w:tcPr>
            <w:tcW w:w="880" w:type="dxa"/>
            <w:vAlign w:val="center"/>
          </w:tcPr>
          <w:p w14:paraId="4E8FF82B">
            <w:pPr>
              <w:rPr>
                <w:color w:val="auto"/>
              </w:rPr>
            </w:pPr>
          </w:p>
        </w:tc>
        <w:tc>
          <w:tcPr>
            <w:tcW w:w="986" w:type="dxa"/>
            <w:vAlign w:val="center"/>
          </w:tcPr>
          <w:p w14:paraId="0B471BED">
            <w:pPr>
              <w:rPr>
                <w:color w:val="auto"/>
              </w:rPr>
            </w:pPr>
          </w:p>
        </w:tc>
      </w:tr>
      <w:tr w14:paraId="382AD3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089693">
            <w:pPr>
              <w:jc w:val="left"/>
              <w:rPr>
                <w:color w:val="auto"/>
              </w:rPr>
            </w:pPr>
            <w:r>
              <w:rPr>
                <w:rFonts w:ascii="宋体" w:hAnsi="宋体" w:eastAsia="宋体" w:cs="宋体"/>
                <w:b w:val="0"/>
                <w:i w:val="0"/>
                <w:color w:val="auto"/>
                <w:sz w:val="9"/>
              </w:rPr>
              <w:t>2082101</w:t>
            </w:r>
          </w:p>
        </w:tc>
        <w:tc>
          <w:tcPr>
            <w:tcW w:w="1420" w:type="dxa"/>
            <w:vAlign w:val="center"/>
          </w:tcPr>
          <w:p w14:paraId="65652B02">
            <w:pPr>
              <w:jc w:val="left"/>
              <w:rPr>
                <w:color w:val="auto"/>
              </w:rPr>
            </w:pPr>
            <w:r>
              <w:rPr>
                <w:rFonts w:ascii="宋体" w:hAnsi="宋体" w:eastAsia="宋体" w:cs="宋体"/>
                <w:b w:val="0"/>
                <w:i w:val="0"/>
                <w:color w:val="auto"/>
                <w:sz w:val="9"/>
              </w:rPr>
              <w:t>城市特困人员救助供养支出</w:t>
            </w:r>
          </w:p>
        </w:tc>
        <w:tc>
          <w:tcPr>
            <w:tcW w:w="860" w:type="dxa"/>
            <w:vAlign w:val="center"/>
          </w:tcPr>
          <w:p w14:paraId="3B5802DA">
            <w:pPr>
              <w:jc w:val="right"/>
              <w:rPr>
                <w:color w:val="auto"/>
              </w:rPr>
            </w:pPr>
            <w:r>
              <w:rPr>
                <w:rFonts w:ascii="宋体" w:hAnsi="宋体" w:eastAsia="宋体" w:cs="宋体"/>
                <w:b w:val="0"/>
                <w:i w:val="0"/>
                <w:color w:val="auto"/>
                <w:sz w:val="9"/>
              </w:rPr>
              <w:t>0.87</w:t>
            </w:r>
          </w:p>
        </w:tc>
        <w:tc>
          <w:tcPr>
            <w:tcW w:w="900" w:type="dxa"/>
            <w:vAlign w:val="center"/>
          </w:tcPr>
          <w:p w14:paraId="2F3F2DBC">
            <w:pPr>
              <w:jc w:val="right"/>
              <w:rPr>
                <w:color w:val="auto"/>
              </w:rPr>
            </w:pPr>
            <w:r>
              <w:rPr>
                <w:rFonts w:ascii="宋体" w:hAnsi="宋体" w:eastAsia="宋体" w:cs="宋体"/>
                <w:b w:val="0"/>
                <w:i w:val="0"/>
                <w:color w:val="auto"/>
                <w:sz w:val="9"/>
              </w:rPr>
              <w:t>0.87</w:t>
            </w:r>
          </w:p>
        </w:tc>
        <w:tc>
          <w:tcPr>
            <w:tcW w:w="880" w:type="dxa"/>
            <w:vAlign w:val="center"/>
          </w:tcPr>
          <w:p w14:paraId="7A7A0FAA">
            <w:pPr>
              <w:rPr>
                <w:color w:val="auto"/>
              </w:rPr>
            </w:pPr>
          </w:p>
        </w:tc>
        <w:tc>
          <w:tcPr>
            <w:tcW w:w="880" w:type="dxa"/>
            <w:vAlign w:val="center"/>
          </w:tcPr>
          <w:p w14:paraId="7F7537FC">
            <w:pPr>
              <w:rPr>
                <w:color w:val="auto"/>
              </w:rPr>
            </w:pPr>
          </w:p>
        </w:tc>
        <w:tc>
          <w:tcPr>
            <w:tcW w:w="900" w:type="dxa"/>
            <w:vAlign w:val="center"/>
          </w:tcPr>
          <w:p w14:paraId="10E72C20">
            <w:pPr>
              <w:rPr>
                <w:color w:val="auto"/>
              </w:rPr>
            </w:pPr>
          </w:p>
        </w:tc>
        <w:tc>
          <w:tcPr>
            <w:tcW w:w="880" w:type="dxa"/>
            <w:vAlign w:val="center"/>
          </w:tcPr>
          <w:p w14:paraId="4B3DDF6E">
            <w:pPr>
              <w:rPr>
                <w:color w:val="auto"/>
              </w:rPr>
            </w:pPr>
          </w:p>
        </w:tc>
        <w:tc>
          <w:tcPr>
            <w:tcW w:w="986" w:type="dxa"/>
            <w:vAlign w:val="center"/>
          </w:tcPr>
          <w:p w14:paraId="713FA6BE">
            <w:pPr>
              <w:rPr>
                <w:color w:val="auto"/>
              </w:rPr>
            </w:pPr>
          </w:p>
        </w:tc>
      </w:tr>
      <w:tr w14:paraId="4E8E22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F2FFC7">
            <w:pPr>
              <w:jc w:val="left"/>
              <w:rPr>
                <w:color w:val="auto"/>
              </w:rPr>
            </w:pPr>
            <w:r>
              <w:rPr>
                <w:rFonts w:ascii="宋体" w:hAnsi="宋体" w:eastAsia="宋体" w:cs="宋体"/>
                <w:b w:val="0"/>
                <w:i w:val="0"/>
                <w:color w:val="auto"/>
                <w:sz w:val="9"/>
              </w:rPr>
              <w:t>2082102</w:t>
            </w:r>
          </w:p>
        </w:tc>
        <w:tc>
          <w:tcPr>
            <w:tcW w:w="1420" w:type="dxa"/>
            <w:vAlign w:val="center"/>
          </w:tcPr>
          <w:p w14:paraId="517B339A">
            <w:pPr>
              <w:jc w:val="left"/>
              <w:rPr>
                <w:color w:val="auto"/>
              </w:rPr>
            </w:pPr>
            <w:r>
              <w:rPr>
                <w:rFonts w:ascii="宋体" w:hAnsi="宋体" w:eastAsia="宋体" w:cs="宋体"/>
                <w:b w:val="0"/>
                <w:i w:val="0"/>
                <w:color w:val="auto"/>
                <w:sz w:val="9"/>
              </w:rPr>
              <w:t>农村特困人员救助供养支出</w:t>
            </w:r>
          </w:p>
        </w:tc>
        <w:tc>
          <w:tcPr>
            <w:tcW w:w="860" w:type="dxa"/>
            <w:vAlign w:val="center"/>
          </w:tcPr>
          <w:p w14:paraId="06A68FFA">
            <w:pPr>
              <w:jc w:val="right"/>
              <w:rPr>
                <w:color w:val="auto"/>
              </w:rPr>
            </w:pPr>
            <w:r>
              <w:rPr>
                <w:rFonts w:ascii="宋体" w:hAnsi="宋体" w:eastAsia="宋体" w:cs="宋体"/>
                <w:b w:val="0"/>
                <w:i w:val="0"/>
                <w:color w:val="auto"/>
                <w:sz w:val="9"/>
              </w:rPr>
              <w:t>40.40</w:t>
            </w:r>
          </w:p>
        </w:tc>
        <w:tc>
          <w:tcPr>
            <w:tcW w:w="900" w:type="dxa"/>
            <w:vAlign w:val="center"/>
          </w:tcPr>
          <w:p w14:paraId="5B35D8A8">
            <w:pPr>
              <w:jc w:val="right"/>
              <w:rPr>
                <w:color w:val="auto"/>
              </w:rPr>
            </w:pPr>
            <w:r>
              <w:rPr>
                <w:rFonts w:ascii="宋体" w:hAnsi="宋体" w:eastAsia="宋体" w:cs="宋体"/>
                <w:b w:val="0"/>
                <w:i w:val="0"/>
                <w:color w:val="auto"/>
                <w:sz w:val="9"/>
              </w:rPr>
              <w:t>40.40</w:t>
            </w:r>
          </w:p>
        </w:tc>
        <w:tc>
          <w:tcPr>
            <w:tcW w:w="880" w:type="dxa"/>
            <w:vAlign w:val="center"/>
          </w:tcPr>
          <w:p w14:paraId="391C20E7">
            <w:pPr>
              <w:rPr>
                <w:color w:val="auto"/>
              </w:rPr>
            </w:pPr>
          </w:p>
        </w:tc>
        <w:tc>
          <w:tcPr>
            <w:tcW w:w="880" w:type="dxa"/>
            <w:vAlign w:val="center"/>
          </w:tcPr>
          <w:p w14:paraId="2645647B">
            <w:pPr>
              <w:rPr>
                <w:color w:val="auto"/>
              </w:rPr>
            </w:pPr>
          </w:p>
        </w:tc>
        <w:tc>
          <w:tcPr>
            <w:tcW w:w="900" w:type="dxa"/>
            <w:vAlign w:val="center"/>
          </w:tcPr>
          <w:p w14:paraId="5CF0171C">
            <w:pPr>
              <w:rPr>
                <w:color w:val="auto"/>
              </w:rPr>
            </w:pPr>
          </w:p>
        </w:tc>
        <w:tc>
          <w:tcPr>
            <w:tcW w:w="880" w:type="dxa"/>
            <w:vAlign w:val="center"/>
          </w:tcPr>
          <w:p w14:paraId="44808200">
            <w:pPr>
              <w:rPr>
                <w:color w:val="auto"/>
              </w:rPr>
            </w:pPr>
          </w:p>
        </w:tc>
        <w:tc>
          <w:tcPr>
            <w:tcW w:w="986" w:type="dxa"/>
            <w:vAlign w:val="center"/>
          </w:tcPr>
          <w:p w14:paraId="4E6E6473">
            <w:pPr>
              <w:rPr>
                <w:color w:val="auto"/>
              </w:rPr>
            </w:pPr>
          </w:p>
        </w:tc>
      </w:tr>
      <w:tr w14:paraId="53FD50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9924F3">
            <w:pPr>
              <w:jc w:val="left"/>
              <w:rPr>
                <w:color w:val="auto"/>
              </w:rPr>
            </w:pPr>
            <w:r>
              <w:rPr>
                <w:rFonts w:ascii="宋体" w:hAnsi="宋体" w:eastAsia="宋体" w:cs="宋体"/>
                <w:b w:val="0"/>
                <w:i w:val="0"/>
                <w:color w:val="auto"/>
                <w:sz w:val="9"/>
              </w:rPr>
              <w:t>20828</w:t>
            </w:r>
          </w:p>
        </w:tc>
        <w:tc>
          <w:tcPr>
            <w:tcW w:w="1420" w:type="dxa"/>
            <w:vAlign w:val="center"/>
          </w:tcPr>
          <w:p w14:paraId="40002157">
            <w:pPr>
              <w:jc w:val="left"/>
              <w:rPr>
                <w:color w:val="auto"/>
              </w:rPr>
            </w:pPr>
            <w:r>
              <w:rPr>
                <w:rFonts w:ascii="宋体" w:hAnsi="宋体" w:eastAsia="宋体" w:cs="宋体"/>
                <w:b w:val="0"/>
                <w:i w:val="0"/>
                <w:color w:val="auto"/>
                <w:sz w:val="9"/>
              </w:rPr>
              <w:t>退役军人管理事务</w:t>
            </w:r>
          </w:p>
        </w:tc>
        <w:tc>
          <w:tcPr>
            <w:tcW w:w="860" w:type="dxa"/>
            <w:vAlign w:val="center"/>
          </w:tcPr>
          <w:p w14:paraId="19AF6FBF">
            <w:pPr>
              <w:jc w:val="right"/>
              <w:rPr>
                <w:color w:val="auto"/>
              </w:rPr>
            </w:pPr>
            <w:r>
              <w:rPr>
                <w:rFonts w:ascii="宋体" w:hAnsi="宋体" w:eastAsia="宋体" w:cs="宋体"/>
                <w:b w:val="0"/>
                <w:i w:val="0"/>
                <w:color w:val="auto"/>
                <w:sz w:val="9"/>
              </w:rPr>
              <w:t>2.00</w:t>
            </w:r>
          </w:p>
        </w:tc>
        <w:tc>
          <w:tcPr>
            <w:tcW w:w="900" w:type="dxa"/>
            <w:vAlign w:val="center"/>
          </w:tcPr>
          <w:p w14:paraId="069897F9">
            <w:pPr>
              <w:jc w:val="right"/>
              <w:rPr>
                <w:color w:val="auto"/>
              </w:rPr>
            </w:pPr>
            <w:r>
              <w:rPr>
                <w:rFonts w:ascii="宋体" w:hAnsi="宋体" w:eastAsia="宋体" w:cs="宋体"/>
                <w:b w:val="0"/>
                <w:i w:val="0"/>
                <w:color w:val="auto"/>
                <w:sz w:val="9"/>
              </w:rPr>
              <w:t>2.00</w:t>
            </w:r>
          </w:p>
        </w:tc>
        <w:tc>
          <w:tcPr>
            <w:tcW w:w="880" w:type="dxa"/>
            <w:vAlign w:val="center"/>
          </w:tcPr>
          <w:p w14:paraId="2819CC55">
            <w:pPr>
              <w:rPr>
                <w:color w:val="auto"/>
              </w:rPr>
            </w:pPr>
          </w:p>
        </w:tc>
        <w:tc>
          <w:tcPr>
            <w:tcW w:w="880" w:type="dxa"/>
            <w:vAlign w:val="center"/>
          </w:tcPr>
          <w:p w14:paraId="2F53E55B">
            <w:pPr>
              <w:rPr>
                <w:color w:val="auto"/>
              </w:rPr>
            </w:pPr>
          </w:p>
        </w:tc>
        <w:tc>
          <w:tcPr>
            <w:tcW w:w="900" w:type="dxa"/>
            <w:vAlign w:val="center"/>
          </w:tcPr>
          <w:p w14:paraId="04D25A35">
            <w:pPr>
              <w:rPr>
                <w:color w:val="auto"/>
              </w:rPr>
            </w:pPr>
          </w:p>
        </w:tc>
        <w:tc>
          <w:tcPr>
            <w:tcW w:w="880" w:type="dxa"/>
            <w:vAlign w:val="center"/>
          </w:tcPr>
          <w:p w14:paraId="229D4332">
            <w:pPr>
              <w:rPr>
                <w:color w:val="auto"/>
              </w:rPr>
            </w:pPr>
          </w:p>
        </w:tc>
        <w:tc>
          <w:tcPr>
            <w:tcW w:w="986" w:type="dxa"/>
            <w:vAlign w:val="center"/>
          </w:tcPr>
          <w:p w14:paraId="3AF97F4E">
            <w:pPr>
              <w:rPr>
                <w:color w:val="auto"/>
              </w:rPr>
            </w:pPr>
          </w:p>
        </w:tc>
      </w:tr>
      <w:tr w14:paraId="5FD407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91F46A1">
            <w:pPr>
              <w:jc w:val="left"/>
              <w:rPr>
                <w:color w:val="auto"/>
              </w:rPr>
            </w:pPr>
            <w:r>
              <w:rPr>
                <w:rFonts w:ascii="宋体" w:hAnsi="宋体" w:eastAsia="宋体" w:cs="宋体"/>
                <w:b w:val="0"/>
                <w:i w:val="0"/>
                <w:color w:val="auto"/>
                <w:sz w:val="9"/>
              </w:rPr>
              <w:t>2082899</w:t>
            </w:r>
          </w:p>
        </w:tc>
        <w:tc>
          <w:tcPr>
            <w:tcW w:w="1420" w:type="dxa"/>
            <w:vAlign w:val="center"/>
          </w:tcPr>
          <w:p w14:paraId="73B0655F">
            <w:pPr>
              <w:jc w:val="left"/>
              <w:rPr>
                <w:color w:val="auto"/>
              </w:rPr>
            </w:pPr>
            <w:r>
              <w:rPr>
                <w:rFonts w:ascii="宋体" w:hAnsi="宋体" w:eastAsia="宋体" w:cs="宋体"/>
                <w:b w:val="0"/>
                <w:i w:val="0"/>
                <w:color w:val="auto"/>
                <w:sz w:val="9"/>
              </w:rPr>
              <w:t>其他退役军人事务管理支出</w:t>
            </w:r>
          </w:p>
        </w:tc>
        <w:tc>
          <w:tcPr>
            <w:tcW w:w="860" w:type="dxa"/>
            <w:vAlign w:val="center"/>
          </w:tcPr>
          <w:p w14:paraId="6500BBEE">
            <w:pPr>
              <w:jc w:val="right"/>
              <w:rPr>
                <w:color w:val="auto"/>
              </w:rPr>
            </w:pPr>
            <w:r>
              <w:rPr>
                <w:rFonts w:ascii="宋体" w:hAnsi="宋体" w:eastAsia="宋体" w:cs="宋体"/>
                <w:b w:val="0"/>
                <w:i w:val="0"/>
                <w:color w:val="auto"/>
                <w:sz w:val="9"/>
              </w:rPr>
              <w:t>2.00</w:t>
            </w:r>
          </w:p>
        </w:tc>
        <w:tc>
          <w:tcPr>
            <w:tcW w:w="900" w:type="dxa"/>
            <w:vAlign w:val="center"/>
          </w:tcPr>
          <w:p w14:paraId="2576AAEC">
            <w:pPr>
              <w:jc w:val="right"/>
              <w:rPr>
                <w:color w:val="auto"/>
              </w:rPr>
            </w:pPr>
            <w:r>
              <w:rPr>
                <w:rFonts w:ascii="宋体" w:hAnsi="宋体" w:eastAsia="宋体" w:cs="宋体"/>
                <w:b w:val="0"/>
                <w:i w:val="0"/>
                <w:color w:val="auto"/>
                <w:sz w:val="9"/>
              </w:rPr>
              <w:t>2.00</w:t>
            </w:r>
          </w:p>
        </w:tc>
        <w:tc>
          <w:tcPr>
            <w:tcW w:w="880" w:type="dxa"/>
            <w:vAlign w:val="center"/>
          </w:tcPr>
          <w:p w14:paraId="67AADF96">
            <w:pPr>
              <w:rPr>
                <w:color w:val="auto"/>
              </w:rPr>
            </w:pPr>
          </w:p>
        </w:tc>
        <w:tc>
          <w:tcPr>
            <w:tcW w:w="880" w:type="dxa"/>
            <w:vAlign w:val="center"/>
          </w:tcPr>
          <w:p w14:paraId="7BD818EE">
            <w:pPr>
              <w:rPr>
                <w:color w:val="auto"/>
              </w:rPr>
            </w:pPr>
          </w:p>
        </w:tc>
        <w:tc>
          <w:tcPr>
            <w:tcW w:w="900" w:type="dxa"/>
            <w:vAlign w:val="center"/>
          </w:tcPr>
          <w:p w14:paraId="05EF8FCF">
            <w:pPr>
              <w:rPr>
                <w:color w:val="auto"/>
              </w:rPr>
            </w:pPr>
          </w:p>
        </w:tc>
        <w:tc>
          <w:tcPr>
            <w:tcW w:w="880" w:type="dxa"/>
            <w:vAlign w:val="center"/>
          </w:tcPr>
          <w:p w14:paraId="5097A33A">
            <w:pPr>
              <w:rPr>
                <w:color w:val="auto"/>
              </w:rPr>
            </w:pPr>
          </w:p>
        </w:tc>
        <w:tc>
          <w:tcPr>
            <w:tcW w:w="986" w:type="dxa"/>
            <w:vAlign w:val="center"/>
          </w:tcPr>
          <w:p w14:paraId="5D0C20BF">
            <w:pPr>
              <w:rPr>
                <w:color w:val="auto"/>
              </w:rPr>
            </w:pPr>
          </w:p>
        </w:tc>
      </w:tr>
      <w:tr w14:paraId="3DC7F4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2DB58B">
            <w:pPr>
              <w:jc w:val="left"/>
              <w:rPr>
                <w:color w:val="auto"/>
              </w:rPr>
            </w:pPr>
            <w:r>
              <w:rPr>
                <w:rFonts w:ascii="宋体" w:hAnsi="宋体" w:eastAsia="宋体" w:cs="宋体"/>
                <w:b w:val="0"/>
                <w:i w:val="0"/>
                <w:color w:val="auto"/>
                <w:sz w:val="9"/>
              </w:rPr>
              <w:t>20899</w:t>
            </w:r>
          </w:p>
        </w:tc>
        <w:tc>
          <w:tcPr>
            <w:tcW w:w="1420" w:type="dxa"/>
            <w:vAlign w:val="center"/>
          </w:tcPr>
          <w:p w14:paraId="2EECAD22">
            <w:pPr>
              <w:jc w:val="left"/>
              <w:rPr>
                <w:color w:val="auto"/>
              </w:rPr>
            </w:pPr>
            <w:r>
              <w:rPr>
                <w:rFonts w:ascii="宋体" w:hAnsi="宋体" w:eastAsia="宋体" w:cs="宋体"/>
                <w:b w:val="0"/>
                <w:i w:val="0"/>
                <w:color w:val="auto"/>
                <w:sz w:val="9"/>
              </w:rPr>
              <w:t>其他社会保障和就业支出</w:t>
            </w:r>
          </w:p>
        </w:tc>
        <w:tc>
          <w:tcPr>
            <w:tcW w:w="860" w:type="dxa"/>
            <w:vAlign w:val="center"/>
          </w:tcPr>
          <w:p w14:paraId="7E6EEED8">
            <w:pPr>
              <w:jc w:val="right"/>
              <w:rPr>
                <w:color w:val="auto"/>
              </w:rPr>
            </w:pPr>
            <w:r>
              <w:rPr>
                <w:rFonts w:ascii="宋体" w:hAnsi="宋体" w:eastAsia="宋体" w:cs="宋体"/>
                <w:b w:val="0"/>
                <w:i w:val="0"/>
                <w:color w:val="auto"/>
                <w:sz w:val="9"/>
              </w:rPr>
              <w:t>1.18</w:t>
            </w:r>
          </w:p>
        </w:tc>
        <w:tc>
          <w:tcPr>
            <w:tcW w:w="900" w:type="dxa"/>
            <w:vAlign w:val="center"/>
          </w:tcPr>
          <w:p w14:paraId="7DC6C8BF">
            <w:pPr>
              <w:jc w:val="right"/>
              <w:rPr>
                <w:color w:val="auto"/>
              </w:rPr>
            </w:pPr>
            <w:r>
              <w:rPr>
                <w:rFonts w:ascii="宋体" w:hAnsi="宋体" w:eastAsia="宋体" w:cs="宋体"/>
                <w:b w:val="0"/>
                <w:i w:val="0"/>
                <w:color w:val="auto"/>
                <w:sz w:val="9"/>
              </w:rPr>
              <w:t>1.18</w:t>
            </w:r>
          </w:p>
        </w:tc>
        <w:tc>
          <w:tcPr>
            <w:tcW w:w="880" w:type="dxa"/>
            <w:vAlign w:val="center"/>
          </w:tcPr>
          <w:p w14:paraId="3AB21ACB">
            <w:pPr>
              <w:rPr>
                <w:color w:val="auto"/>
              </w:rPr>
            </w:pPr>
          </w:p>
        </w:tc>
        <w:tc>
          <w:tcPr>
            <w:tcW w:w="880" w:type="dxa"/>
            <w:vAlign w:val="center"/>
          </w:tcPr>
          <w:p w14:paraId="609A0CDF">
            <w:pPr>
              <w:rPr>
                <w:color w:val="auto"/>
              </w:rPr>
            </w:pPr>
          </w:p>
        </w:tc>
        <w:tc>
          <w:tcPr>
            <w:tcW w:w="900" w:type="dxa"/>
            <w:vAlign w:val="center"/>
          </w:tcPr>
          <w:p w14:paraId="58CC0A8C">
            <w:pPr>
              <w:rPr>
                <w:color w:val="auto"/>
              </w:rPr>
            </w:pPr>
          </w:p>
        </w:tc>
        <w:tc>
          <w:tcPr>
            <w:tcW w:w="880" w:type="dxa"/>
            <w:vAlign w:val="center"/>
          </w:tcPr>
          <w:p w14:paraId="130B6A72">
            <w:pPr>
              <w:rPr>
                <w:color w:val="auto"/>
              </w:rPr>
            </w:pPr>
          </w:p>
        </w:tc>
        <w:tc>
          <w:tcPr>
            <w:tcW w:w="986" w:type="dxa"/>
            <w:vAlign w:val="center"/>
          </w:tcPr>
          <w:p w14:paraId="1A5BB3F4">
            <w:pPr>
              <w:rPr>
                <w:color w:val="auto"/>
              </w:rPr>
            </w:pPr>
          </w:p>
        </w:tc>
      </w:tr>
      <w:tr w14:paraId="598379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8BFBAA">
            <w:pPr>
              <w:jc w:val="left"/>
              <w:rPr>
                <w:color w:val="auto"/>
              </w:rPr>
            </w:pPr>
            <w:r>
              <w:rPr>
                <w:rFonts w:ascii="宋体" w:hAnsi="宋体" w:eastAsia="宋体" w:cs="宋体"/>
                <w:b w:val="0"/>
                <w:i w:val="0"/>
                <w:color w:val="auto"/>
                <w:sz w:val="9"/>
              </w:rPr>
              <w:t>2089999</w:t>
            </w:r>
          </w:p>
        </w:tc>
        <w:tc>
          <w:tcPr>
            <w:tcW w:w="1420" w:type="dxa"/>
            <w:vAlign w:val="center"/>
          </w:tcPr>
          <w:p w14:paraId="6456DDBB">
            <w:pPr>
              <w:jc w:val="left"/>
              <w:rPr>
                <w:color w:val="auto"/>
              </w:rPr>
            </w:pPr>
            <w:r>
              <w:rPr>
                <w:rFonts w:ascii="宋体" w:hAnsi="宋体" w:eastAsia="宋体" w:cs="宋体"/>
                <w:b w:val="0"/>
                <w:i w:val="0"/>
                <w:color w:val="auto"/>
                <w:sz w:val="9"/>
              </w:rPr>
              <w:t>其他社会保障和就业支出</w:t>
            </w:r>
          </w:p>
        </w:tc>
        <w:tc>
          <w:tcPr>
            <w:tcW w:w="860" w:type="dxa"/>
            <w:vAlign w:val="center"/>
          </w:tcPr>
          <w:p w14:paraId="55500C26">
            <w:pPr>
              <w:jc w:val="right"/>
              <w:rPr>
                <w:color w:val="auto"/>
              </w:rPr>
            </w:pPr>
            <w:r>
              <w:rPr>
                <w:rFonts w:ascii="宋体" w:hAnsi="宋体" w:eastAsia="宋体" w:cs="宋体"/>
                <w:b w:val="0"/>
                <w:i w:val="0"/>
                <w:color w:val="auto"/>
                <w:sz w:val="9"/>
              </w:rPr>
              <w:t>1.18</w:t>
            </w:r>
          </w:p>
        </w:tc>
        <w:tc>
          <w:tcPr>
            <w:tcW w:w="900" w:type="dxa"/>
            <w:vAlign w:val="center"/>
          </w:tcPr>
          <w:p w14:paraId="25877657">
            <w:pPr>
              <w:jc w:val="right"/>
              <w:rPr>
                <w:color w:val="auto"/>
              </w:rPr>
            </w:pPr>
            <w:r>
              <w:rPr>
                <w:rFonts w:ascii="宋体" w:hAnsi="宋体" w:eastAsia="宋体" w:cs="宋体"/>
                <w:b w:val="0"/>
                <w:i w:val="0"/>
                <w:color w:val="auto"/>
                <w:sz w:val="9"/>
              </w:rPr>
              <w:t>1.18</w:t>
            </w:r>
          </w:p>
        </w:tc>
        <w:tc>
          <w:tcPr>
            <w:tcW w:w="880" w:type="dxa"/>
            <w:vAlign w:val="center"/>
          </w:tcPr>
          <w:p w14:paraId="6C93AC90">
            <w:pPr>
              <w:rPr>
                <w:color w:val="auto"/>
              </w:rPr>
            </w:pPr>
          </w:p>
        </w:tc>
        <w:tc>
          <w:tcPr>
            <w:tcW w:w="880" w:type="dxa"/>
            <w:vAlign w:val="center"/>
          </w:tcPr>
          <w:p w14:paraId="35FF7E61">
            <w:pPr>
              <w:rPr>
                <w:color w:val="auto"/>
              </w:rPr>
            </w:pPr>
          </w:p>
        </w:tc>
        <w:tc>
          <w:tcPr>
            <w:tcW w:w="900" w:type="dxa"/>
            <w:vAlign w:val="center"/>
          </w:tcPr>
          <w:p w14:paraId="2E3D7402">
            <w:pPr>
              <w:rPr>
                <w:color w:val="auto"/>
              </w:rPr>
            </w:pPr>
          </w:p>
        </w:tc>
        <w:tc>
          <w:tcPr>
            <w:tcW w:w="880" w:type="dxa"/>
            <w:vAlign w:val="center"/>
          </w:tcPr>
          <w:p w14:paraId="6976AC32">
            <w:pPr>
              <w:rPr>
                <w:color w:val="auto"/>
              </w:rPr>
            </w:pPr>
          </w:p>
        </w:tc>
        <w:tc>
          <w:tcPr>
            <w:tcW w:w="986" w:type="dxa"/>
            <w:vAlign w:val="center"/>
          </w:tcPr>
          <w:p w14:paraId="110924B2">
            <w:pPr>
              <w:rPr>
                <w:color w:val="auto"/>
              </w:rPr>
            </w:pPr>
          </w:p>
        </w:tc>
      </w:tr>
      <w:tr w14:paraId="56BB8D76">
        <w:tblPrEx>
          <w:tblCellMar>
            <w:top w:w="0" w:type="dxa"/>
            <w:left w:w="80" w:type="dxa"/>
            <w:bottom w:w="0" w:type="dxa"/>
            <w:right w:w="80" w:type="dxa"/>
          </w:tblCellMar>
        </w:tblPrEx>
        <w:trPr>
          <w:trHeight w:val="265" w:hRule="exact"/>
          <w:jc w:val="center"/>
        </w:trPr>
        <w:tc>
          <w:tcPr>
            <w:tcW w:w="180" w:type="dxa"/>
            <w:gridSpan w:val="3"/>
            <w:vAlign w:val="center"/>
          </w:tcPr>
          <w:p w14:paraId="268BB2D0">
            <w:pPr>
              <w:jc w:val="left"/>
              <w:rPr>
                <w:color w:val="auto"/>
              </w:rPr>
            </w:pPr>
            <w:r>
              <w:rPr>
                <w:rFonts w:ascii="宋体" w:hAnsi="宋体" w:eastAsia="宋体" w:cs="宋体"/>
                <w:b w:val="0"/>
                <w:i w:val="0"/>
                <w:color w:val="auto"/>
                <w:sz w:val="9"/>
              </w:rPr>
              <w:t>210</w:t>
            </w:r>
          </w:p>
        </w:tc>
        <w:tc>
          <w:tcPr>
            <w:tcW w:w="1420" w:type="dxa"/>
            <w:vAlign w:val="center"/>
          </w:tcPr>
          <w:p w14:paraId="1DA04E7B">
            <w:pPr>
              <w:jc w:val="left"/>
              <w:rPr>
                <w:color w:val="auto"/>
              </w:rPr>
            </w:pPr>
            <w:r>
              <w:rPr>
                <w:rFonts w:ascii="宋体" w:hAnsi="宋体" w:eastAsia="宋体" w:cs="宋体"/>
                <w:b w:val="0"/>
                <w:i w:val="0"/>
                <w:color w:val="auto"/>
                <w:sz w:val="9"/>
              </w:rPr>
              <w:t>卫生健康支出</w:t>
            </w:r>
          </w:p>
        </w:tc>
        <w:tc>
          <w:tcPr>
            <w:tcW w:w="860" w:type="dxa"/>
            <w:vAlign w:val="center"/>
          </w:tcPr>
          <w:p w14:paraId="61895F04">
            <w:pPr>
              <w:jc w:val="right"/>
              <w:rPr>
                <w:color w:val="auto"/>
              </w:rPr>
            </w:pPr>
            <w:r>
              <w:rPr>
                <w:rFonts w:ascii="宋体" w:hAnsi="宋体" w:eastAsia="宋体" w:cs="宋体"/>
                <w:b w:val="0"/>
                <w:i w:val="0"/>
                <w:color w:val="auto"/>
                <w:sz w:val="9"/>
              </w:rPr>
              <w:t>31.32</w:t>
            </w:r>
          </w:p>
        </w:tc>
        <w:tc>
          <w:tcPr>
            <w:tcW w:w="900" w:type="dxa"/>
            <w:vAlign w:val="center"/>
          </w:tcPr>
          <w:p w14:paraId="39F2D520">
            <w:pPr>
              <w:jc w:val="right"/>
              <w:rPr>
                <w:color w:val="auto"/>
              </w:rPr>
            </w:pPr>
            <w:r>
              <w:rPr>
                <w:rFonts w:ascii="宋体" w:hAnsi="宋体" w:eastAsia="宋体" w:cs="宋体"/>
                <w:b w:val="0"/>
                <w:i w:val="0"/>
                <w:color w:val="auto"/>
                <w:sz w:val="9"/>
              </w:rPr>
              <w:t>31.32</w:t>
            </w:r>
          </w:p>
        </w:tc>
        <w:tc>
          <w:tcPr>
            <w:tcW w:w="880" w:type="dxa"/>
            <w:vAlign w:val="center"/>
          </w:tcPr>
          <w:p w14:paraId="4D768656">
            <w:pPr>
              <w:rPr>
                <w:color w:val="auto"/>
              </w:rPr>
            </w:pPr>
          </w:p>
        </w:tc>
        <w:tc>
          <w:tcPr>
            <w:tcW w:w="880" w:type="dxa"/>
            <w:vAlign w:val="center"/>
          </w:tcPr>
          <w:p w14:paraId="7EAD7792">
            <w:pPr>
              <w:rPr>
                <w:color w:val="auto"/>
              </w:rPr>
            </w:pPr>
          </w:p>
        </w:tc>
        <w:tc>
          <w:tcPr>
            <w:tcW w:w="900" w:type="dxa"/>
            <w:vAlign w:val="center"/>
          </w:tcPr>
          <w:p w14:paraId="57CBACC4">
            <w:pPr>
              <w:rPr>
                <w:color w:val="auto"/>
              </w:rPr>
            </w:pPr>
          </w:p>
        </w:tc>
        <w:tc>
          <w:tcPr>
            <w:tcW w:w="880" w:type="dxa"/>
            <w:vAlign w:val="center"/>
          </w:tcPr>
          <w:p w14:paraId="04B028EF">
            <w:pPr>
              <w:rPr>
                <w:color w:val="auto"/>
              </w:rPr>
            </w:pPr>
          </w:p>
        </w:tc>
        <w:tc>
          <w:tcPr>
            <w:tcW w:w="986" w:type="dxa"/>
            <w:vAlign w:val="center"/>
          </w:tcPr>
          <w:p w14:paraId="155AA747">
            <w:pPr>
              <w:rPr>
                <w:color w:val="auto"/>
              </w:rPr>
            </w:pPr>
          </w:p>
        </w:tc>
      </w:tr>
      <w:tr w14:paraId="630270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2B87F3">
            <w:pPr>
              <w:jc w:val="left"/>
              <w:rPr>
                <w:color w:val="auto"/>
              </w:rPr>
            </w:pPr>
            <w:r>
              <w:rPr>
                <w:rFonts w:ascii="宋体" w:hAnsi="宋体" w:eastAsia="宋体" w:cs="宋体"/>
                <w:b w:val="0"/>
                <w:i w:val="0"/>
                <w:color w:val="auto"/>
                <w:sz w:val="9"/>
              </w:rPr>
              <w:t>21011</w:t>
            </w:r>
          </w:p>
        </w:tc>
        <w:tc>
          <w:tcPr>
            <w:tcW w:w="1420" w:type="dxa"/>
            <w:vAlign w:val="center"/>
          </w:tcPr>
          <w:p w14:paraId="2698D487">
            <w:pPr>
              <w:jc w:val="left"/>
              <w:rPr>
                <w:color w:val="auto"/>
              </w:rPr>
            </w:pPr>
            <w:r>
              <w:rPr>
                <w:rFonts w:ascii="宋体" w:hAnsi="宋体" w:eastAsia="宋体" w:cs="宋体"/>
                <w:b w:val="0"/>
                <w:i w:val="0"/>
                <w:color w:val="auto"/>
                <w:sz w:val="9"/>
              </w:rPr>
              <w:t>行政事业单位医疗</w:t>
            </w:r>
          </w:p>
        </w:tc>
        <w:tc>
          <w:tcPr>
            <w:tcW w:w="860" w:type="dxa"/>
            <w:vAlign w:val="center"/>
          </w:tcPr>
          <w:p w14:paraId="479A5F2F">
            <w:pPr>
              <w:jc w:val="right"/>
              <w:rPr>
                <w:color w:val="auto"/>
              </w:rPr>
            </w:pPr>
            <w:r>
              <w:rPr>
                <w:rFonts w:ascii="宋体" w:hAnsi="宋体" w:eastAsia="宋体" w:cs="宋体"/>
                <w:b w:val="0"/>
                <w:i w:val="0"/>
                <w:color w:val="auto"/>
                <w:sz w:val="9"/>
              </w:rPr>
              <w:t>31.32</w:t>
            </w:r>
          </w:p>
        </w:tc>
        <w:tc>
          <w:tcPr>
            <w:tcW w:w="900" w:type="dxa"/>
            <w:vAlign w:val="center"/>
          </w:tcPr>
          <w:p w14:paraId="5CCFC692">
            <w:pPr>
              <w:jc w:val="right"/>
              <w:rPr>
                <w:color w:val="auto"/>
              </w:rPr>
            </w:pPr>
            <w:r>
              <w:rPr>
                <w:rFonts w:ascii="宋体" w:hAnsi="宋体" w:eastAsia="宋体" w:cs="宋体"/>
                <w:b w:val="0"/>
                <w:i w:val="0"/>
                <w:color w:val="auto"/>
                <w:sz w:val="9"/>
              </w:rPr>
              <w:t>31.32</w:t>
            </w:r>
          </w:p>
        </w:tc>
        <w:tc>
          <w:tcPr>
            <w:tcW w:w="880" w:type="dxa"/>
            <w:vAlign w:val="center"/>
          </w:tcPr>
          <w:p w14:paraId="38D0CB7F">
            <w:pPr>
              <w:rPr>
                <w:color w:val="auto"/>
              </w:rPr>
            </w:pPr>
          </w:p>
        </w:tc>
        <w:tc>
          <w:tcPr>
            <w:tcW w:w="880" w:type="dxa"/>
            <w:vAlign w:val="center"/>
          </w:tcPr>
          <w:p w14:paraId="0A665935">
            <w:pPr>
              <w:rPr>
                <w:color w:val="auto"/>
              </w:rPr>
            </w:pPr>
          </w:p>
        </w:tc>
        <w:tc>
          <w:tcPr>
            <w:tcW w:w="900" w:type="dxa"/>
            <w:vAlign w:val="center"/>
          </w:tcPr>
          <w:p w14:paraId="1B2F8B88">
            <w:pPr>
              <w:rPr>
                <w:color w:val="auto"/>
              </w:rPr>
            </w:pPr>
          </w:p>
        </w:tc>
        <w:tc>
          <w:tcPr>
            <w:tcW w:w="880" w:type="dxa"/>
            <w:vAlign w:val="center"/>
          </w:tcPr>
          <w:p w14:paraId="686B0A9E">
            <w:pPr>
              <w:rPr>
                <w:color w:val="auto"/>
              </w:rPr>
            </w:pPr>
          </w:p>
        </w:tc>
        <w:tc>
          <w:tcPr>
            <w:tcW w:w="986" w:type="dxa"/>
            <w:vAlign w:val="center"/>
          </w:tcPr>
          <w:p w14:paraId="563C9369">
            <w:pPr>
              <w:rPr>
                <w:color w:val="auto"/>
              </w:rPr>
            </w:pPr>
          </w:p>
        </w:tc>
      </w:tr>
      <w:tr w14:paraId="338A1E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C25909E">
            <w:pPr>
              <w:jc w:val="left"/>
              <w:rPr>
                <w:color w:val="auto"/>
              </w:rPr>
            </w:pPr>
            <w:r>
              <w:rPr>
                <w:rFonts w:ascii="宋体" w:hAnsi="宋体" w:eastAsia="宋体" w:cs="宋体"/>
                <w:b w:val="0"/>
                <w:i w:val="0"/>
                <w:color w:val="auto"/>
                <w:sz w:val="9"/>
              </w:rPr>
              <w:t>2101101</w:t>
            </w:r>
          </w:p>
        </w:tc>
        <w:tc>
          <w:tcPr>
            <w:tcW w:w="1420" w:type="dxa"/>
            <w:vAlign w:val="center"/>
          </w:tcPr>
          <w:p w14:paraId="0C954701">
            <w:pPr>
              <w:jc w:val="left"/>
              <w:rPr>
                <w:color w:val="auto"/>
              </w:rPr>
            </w:pPr>
            <w:r>
              <w:rPr>
                <w:rFonts w:ascii="宋体" w:hAnsi="宋体" w:eastAsia="宋体" w:cs="宋体"/>
                <w:b w:val="0"/>
                <w:i w:val="0"/>
                <w:color w:val="auto"/>
                <w:sz w:val="9"/>
              </w:rPr>
              <w:t>行政单位医疗</w:t>
            </w:r>
          </w:p>
        </w:tc>
        <w:tc>
          <w:tcPr>
            <w:tcW w:w="860" w:type="dxa"/>
            <w:vAlign w:val="center"/>
          </w:tcPr>
          <w:p w14:paraId="047DE4C5">
            <w:pPr>
              <w:jc w:val="right"/>
              <w:rPr>
                <w:color w:val="auto"/>
              </w:rPr>
            </w:pPr>
            <w:r>
              <w:rPr>
                <w:rFonts w:ascii="宋体" w:hAnsi="宋体" w:eastAsia="宋体" w:cs="宋体"/>
                <w:b w:val="0"/>
                <w:i w:val="0"/>
                <w:color w:val="auto"/>
                <w:sz w:val="9"/>
              </w:rPr>
              <w:t>19.43</w:t>
            </w:r>
          </w:p>
        </w:tc>
        <w:tc>
          <w:tcPr>
            <w:tcW w:w="900" w:type="dxa"/>
            <w:vAlign w:val="center"/>
          </w:tcPr>
          <w:p w14:paraId="5F7D31B7">
            <w:pPr>
              <w:jc w:val="right"/>
              <w:rPr>
                <w:color w:val="auto"/>
              </w:rPr>
            </w:pPr>
            <w:r>
              <w:rPr>
                <w:rFonts w:ascii="宋体" w:hAnsi="宋体" w:eastAsia="宋体" w:cs="宋体"/>
                <w:b w:val="0"/>
                <w:i w:val="0"/>
                <w:color w:val="auto"/>
                <w:sz w:val="9"/>
              </w:rPr>
              <w:t>19.43</w:t>
            </w:r>
          </w:p>
        </w:tc>
        <w:tc>
          <w:tcPr>
            <w:tcW w:w="880" w:type="dxa"/>
            <w:vAlign w:val="center"/>
          </w:tcPr>
          <w:p w14:paraId="234E4889">
            <w:pPr>
              <w:rPr>
                <w:color w:val="auto"/>
              </w:rPr>
            </w:pPr>
          </w:p>
        </w:tc>
        <w:tc>
          <w:tcPr>
            <w:tcW w:w="880" w:type="dxa"/>
            <w:vAlign w:val="center"/>
          </w:tcPr>
          <w:p w14:paraId="34E0FCB0">
            <w:pPr>
              <w:rPr>
                <w:color w:val="auto"/>
              </w:rPr>
            </w:pPr>
          </w:p>
        </w:tc>
        <w:tc>
          <w:tcPr>
            <w:tcW w:w="900" w:type="dxa"/>
            <w:vAlign w:val="center"/>
          </w:tcPr>
          <w:p w14:paraId="4D519CEC">
            <w:pPr>
              <w:rPr>
                <w:color w:val="auto"/>
              </w:rPr>
            </w:pPr>
          </w:p>
        </w:tc>
        <w:tc>
          <w:tcPr>
            <w:tcW w:w="880" w:type="dxa"/>
            <w:vAlign w:val="center"/>
          </w:tcPr>
          <w:p w14:paraId="6A41E786">
            <w:pPr>
              <w:rPr>
                <w:color w:val="auto"/>
              </w:rPr>
            </w:pPr>
          </w:p>
        </w:tc>
        <w:tc>
          <w:tcPr>
            <w:tcW w:w="986" w:type="dxa"/>
            <w:vAlign w:val="center"/>
          </w:tcPr>
          <w:p w14:paraId="7A5DFA50">
            <w:pPr>
              <w:rPr>
                <w:color w:val="auto"/>
              </w:rPr>
            </w:pPr>
          </w:p>
        </w:tc>
      </w:tr>
      <w:tr w14:paraId="1CA41F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9C7011F">
            <w:pPr>
              <w:jc w:val="left"/>
              <w:rPr>
                <w:color w:val="auto"/>
              </w:rPr>
            </w:pPr>
            <w:r>
              <w:rPr>
                <w:rFonts w:ascii="宋体" w:hAnsi="宋体" w:eastAsia="宋体" w:cs="宋体"/>
                <w:b w:val="0"/>
                <w:i w:val="0"/>
                <w:color w:val="auto"/>
                <w:sz w:val="9"/>
              </w:rPr>
              <w:t>2101103</w:t>
            </w:r>
          </w:p>
        </w:tc>
        <w:tc>
          <w:tcPr>
            <w:tcW w:w="1420" w:type="dxa"/>
            <w:vAlign w:val="center"/>
          </w:tcPr>
          <w:p w14:paraId="57815197">
            <w:pPr>
              <w:jc w:val="left"/>
              <w:rPr>
                <w:color w:val="auto"/>
              </w:rPr>
            </w:pPr>
            <w:r>
              <w:rPr>
                <w:rFonts w:ascii="宋体" w:hAnsi="宋体" w:eastAsia="宋体" w:cs="宋体"/>
                <w:b w:val="0"/>
                <w:i w:val="0"/>
                <w:color w:val="auto"/>
                <w:sz w:val="9"/>
              </w:rPr>
              <w:t>公务员医疗补助</w:t>
            </w:r>
          </w:p>
        </w:tc>
        <w:tc>
          <w:tcPr>
            <w:tcW w:w="860" w:type="dxa"/>
            <w:vAlign w:val="center"/>
          </w:tcPr>
          <w:p w14:paraId="4BB59DB0">
            <w:pPr>
              <w:jc w:val="right"/>
              <w:rPr>
                <w:color w:val="auto"/>
              </w:rPr>
            </w:pPr>
            <w:r>
              <w:rPr>
                <w:rFonts w:ascii="宋体" w:hAnsi="宋体" w:eastAsia="宋体" w:cs="宋体"/>
                <w:b w:val="0"/>
                <w:i w:val="0"/>
                <w:color w:val="auto"/>
                <w:sz w:val="9"/>
              </w:rPr>
              <w:t>11.89</w:t>
            </w:r>
          </w:p>
        </w:tc>
        <w:tc>
          <w:tcPr>
            <w:tcW w:w="900" w:type="dxa"/>
            <w:vAlign w:val="center"/>
          </w:tcPr>
          <w:p w14:paraId="2B771BE7">
            <w:pPr>
              <w:jc w:val="right"/>
              <w:rPr>
                <w:color w:val="auto"/>
              </w:rPr>
            </w:pPr>
            <w:r>
              <w:rPr>
                <w:rFonts w:ascii="宋体" w:hAnsi="宋体" w:eastAsia="宋体" w:cs="宋体"/>
                <w:b w:val="0"/>
                <w:i w:val="0"/>
                <w:color w:val="auto"/>
                <w:sz w:val="9"/>
              </w:rPr>
              <w:t>11.89</w:t>
            </w:r>
          </w:p>
        </w:tc>
        <w:tc>
          <w:tcPr>
            <w:tcW w:w="880" w:type="dxa"/>
            <w:vAlign w:val="center"/>
          </w:tcPr>
          <w:p w14:paraId="469566D8">
            <w:pPr>
              <w:rPr>
                <w:color w:val="auto"/>
              </w:rPr>
            </w:pPr>
          </w:p>
        </w:tc>
        <w:tc>
          <w:tcPr>
            <w:tcW w:w="880" w:type="dxa"/>
            <w:vAlign w:val="center"/>
          </w:tcPr>
          <w:p w14:paraId="3CE7B0F6">
            <w:pPr>
              <w:rPr>
                <w:color w:val="auto"/>
              </w:rPr>
            </w:pPr>
          </w:p>
        </w:tc>
        <w:tc>
          <w:tcPr>
            <w:tcW w:w="900" w:type="dxa"/>
            <w:vAlign w:val="center"/>
          </w:tcPr>
          <w:p w14:paraId="17967C18">
            <w:pPr>
              <w:rPr>
                <w:color w:val="auto"/>
              </w:rPr>
            </w:pPr>
          </w:p>
        </w:tc>
        <w:tc>
          <w:tcPr>
            <w:tcW w:w="880" w:type="dxa"/>
            <w:vAlign w:val="center"/>
          </w:tcPr>
          <w:p w14:paraId="20B11219">
            <w:pPr>
              <w:rPr>
                <w:color w:val="auto"/>
              </w:rPr>
            </w:pPr>
          </w:p>
        </w:tc>
        <w:tc>
          <w:tcPr>
            <w:tcW w:w="986" w:type="dxa"/>
            <w:vAlign w:val="center"/>
          </w:tcPr>
          <w:p w14:paraId="71F20813">
            <w:pPr>
              <w:rPr>
                <w:color w:val="auto"/>
              </w:rPr>
            </w:pPr>
          </w:p>
        </w:tc>
      </w:tr>
      <w:tr w14:paraId="134948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BBD7249">
            <w:pPr>
              <w:jc w:val="left"/>
              <w:rPr>
                <w:color w:val="auto"/>
              </w:rPr>
            </w:pPr>
            <w:r>
              <w:rPr>
                <w:rFonts w:ascii="宋体" w:hAnsi="宋体" w:eastAsia="宋体" w:cs="宋体"/>
                <w:b w:val="0"/>
                <w:i w:val="0"/>
                <w:color w:val="auto"/>
                <w:sz w:val="9"/>
              </w:rPr>
              <w:t>212</w:t>
            </w:r>
          </w:p>
        </w:tc>
        <w:tc>
          <w:tcPr>
            <w:tcW w:w="1420" w:type="dxa"/>
            <w:vAlign w:val="center"/>
          </w:tcPr>
          <w:p w14:paraId="5FD5343C">
            <w:pPr>
              <w:jc w:val="left"/>
              <w:rPr>
                <w:color w:val="auto"/>
              </w:rPr>
            </w:pPr>
            <w:r>
              <w:rPr>
                <w:rFonts w:ascii="宋体" w:hAnsi="宋体" w:eastAsia="宋体" w:cs="宋体"/>
                <w:b w:val="0"/>
                <w:i w:val="0"/>
                <w:color w:val="auto"/>
                <w:sz w:val="9"/>
              </w:rPr>
              <w:t>城乡社区支出</w:t>
            </w:r>
          </w:p>
        </w:tc>
        <w:tc>
          <w:tcPr>
            <w:tcW w:w="860" w:type="dxa"/>
            <w:vAlign w:val="center"/>
          </w:tcPr>
          <w:p w14:paraId="7935324A">
            <w:pPr>
              <w:jc w:val="right"/>
              <w:rPr>
                <w:color w:val="auto"/>
              </w:rPr>
            </w:pPr>
            <w:r>
              <w:rPr>
                <w:rFonts w:ascii="宋体" w:hAnsi="宋体" w:eastAsia="宋体" w:cs="宋体"/>
                <w:b w:val="0"/>
                <w:i w:val="0"/>
                <w:color w:val="auto"/>
                <w:sz w:val="9"/>
              </w:rPr>
              <w:t>375.22</w:t>
            </w:r>
          </w:p>
        </w:tc>
        <w:tc>
          <w:tcPr>
            <w:tcW w:w="900" w:type="dxa"/>
            <w:vAlign w:val="center"/>
          </w:tcPr>
          <w:p w14:paraId="655DEE6D">
            <w:pPr>
              <w:jc w:val="right"/>
              <w:rPr>
                <w:color w:val="auto"/>
              </w:rPr>
            </w:pPr>
            <w:r>
              <w:rPr>
                <w:rFonts w:ascii="宋体" w:hAnsi="宋体" w:eastAsia="宋体" w:cs="宋体"/>
                <w:b w:val="0"/>
                <w:i w:val="0"/>
                <w:color w:val="auto"/>
                <w:sz w:val="9"/>
              </w:rPr>
              <w:t>375.22</w:t>
            </w:r>
          </w:p>
        </w:tc>
        <w:tc>
          <w:tcPr>
            <w:tcW w:w="880" w:type="dxa"/>
            <w:vAlign w:val="center"/>
          </w:tcPr>
          <w:p w14:paraId="67B875B4">
            <w:pPr>
              <w:rPr>
                <w:color w:val="auto"/>
              </w:rPr>
            </w:pPr>
          </w:p>
        </w:tc>
        <w:tc>
          <w:tcPr>
            <w:tcW w:w="880" w:type="dxa"/>
            <w:vAlign w:val="center"/>
          </w:tcPr>
          <w:p w14:paraId="73F3CE71">
            <w:pPr>
              <w:rPr>
                <w:color w:val="auto"/>
              </w:rPr>
            </w:pPr>
          </w:p>
        </w:tc>
        <w:tc>
          <w:tcPr>
            <w:tcW w:w="900" w:type="dxa"/>
            <w:vAlign w:val="center"/>
          </w:tcPr>
          <w:p w14:paraId="67F26F9F">
            <w:pPr>
              <w:rPr>
                <w:color w:val="auto"/>
              </w:rPr>
            </w:pPr>
          </w:p>
        </w:tc>
        <w:tc>
          <w:tcPr>
            <w:tcW w:w="880" w:type="dxa"/>
            <w:vAlign w:val="center"/>
          </w:tcPr>
          <w:p w14:paraId="6B912300">
            <w:pPr>
              <w:rPr>
                <w:color w:val="auto"/>
              </w:rPr>
            </w:pPr>
          </w:p>
        </w:tc>
        <w:tc>
          <w:tcPr>
            <w:tcW w:w="986" w:type="dxa"/>
            <w:vAlign w:val="center"/>
          </w:tcPr>
          <w:p w14:paraId="16B5B106">
            <w:pPr>
              <w:rPr>
                <w:color w:val="auto"/>
              </w:rPr>
            </w:pPr>
          </w:p>
        </w:tc>
      </w:tr>
      <w:tr w14:paraId="081F6D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E29C38">
            <w:pPr>
              <w:jc w:val="left"/>
              <w:rPr>
                <w:color w:val="auto"/>
              </w:rPr>
            </w:pPr>
            <w:r>
              <w:rPr>
                <w:rFonts w:ascii="宋体" w:hAnsi="宋体" w:eastAsia="宋体" w:cs="宋体"/>
                <w:b w:val="0"/>
                <w:i w:val="0"/>
                <w:color w:val="auto"/>
                <w:sz w:val="9"/>
              </w:rPr>
              <w:t>21203</w:t>
            </w:r>
          </w:p>
        </w:tc>
        <w:tc>
          <w:tcPr>
            <w:tcW w:w="1420" w:type="dxa"/>
            <w:vAlign w:val="center"/>
          </w:tcPr>
          <w:p w14:paraId="5FFEFEDC">
            <w:pPr>
              <w:jc w:val="left"/>
              <w:rPr>
                <w:color w:val="auto"/>
              </w:rPr>
            </w:pPr>
            <w:r>
              <w:rPr>
                <w:rFonts w:ascii="宋体" w:hAnsi="宋体" w:eastAsia="宋体" w:cs="宋体"/>
                <w:b w:val="0"/>
                <w:i w:val="0"/>
                <w:color w:val="auto"/>
                <w:sz w:val="9"/>
              </w:rPr>
              <w:t>城乡社区公共设施</w:t>
            </w:r>
          </w:p>
        </w:tc>
        <w:tc>
          <w:tcPr>
            <w:tcW w:w="860" w:type="dxa"/>
            <w:vAlign w:val="center"/>
          </w:tcPr>
          <w:p w14:paraId="606CF03A">
            <w:pPr>
              <w:jc w:val="right"/>
              <w:rPr>
                <w:color w:val="auto"/>
              </w:rPr>
            </w:pPr>
            <w:r>
              <w:rPr>
                <w:rFonts w:ascii="宋体" w:hAnsi="宋体" w:eastAsia="宋体" w:cs="宋体"/>
                <w:b w:val="0"/>
                <w:i w:val="0"/>
                <w:color w:val="auto"/>
                <w:sz w:val="9"/>
              </w:rPr>
              <w:t>339.90</w:t>
            </w:r>
          </w:p>
        </w:tc>
        <w:tc>
          <w:tcPr>
            <w:tcW w:w="900" w:type="dxa"/>
            <w:vAlign w:val="center"/>
          </w:tcPr>
          <w:p w14:paraId="34D1EA5C">
            <w:pPr>
              <w:jc w:val="right"/>
              <w:rPr>
                <w:color w:val="auto"/>
              </w:rPr>
            </w:pPr>
            <w:r>
              <w:rPr>
                <w:rFonts w:ascii="宋体" w:hAnsi="宋体" w:eastAsia="宋体" w:cs="宋体"/>
                <w:b w:val="0"/>
                <w:i w:val="0"/>
                <w:color w:val="auto"/>
                <w:sz w:val="9"/>
              </w:rPr>
              <w:t>339.90</w:t>
            </w:r>
          </w:p>
        </w:tc>
        <w:tc>
          <w:tcPr>
            <w:tcW w:w="880" w:type="dxa"/>
            <w:vAlign w:val="center"/>
          </w:tcPr>
          <w:p w14:paraId="4BA39D85">
            <w:pPr>
              <w:rPr>
                <w:color w:val="auto"/>
              </w:rPr>
            </w:pPr>
          </w:p>
        </w:tc>
        <w:tc>
          <w:tcPr>
            <w:tcW w:w="880" w:type="dxa"/>
            <w:vAlign w:val="center"/>
          </w:tcPr>
          <w:p w14:paraId="1B380209">
            <w:pPr>
              <w:rPr>
                <w:color w:val="auto"/>
              </w:rPr>
            </w:pPr>
          </w:p>
        </w:tc>
        <w:tc>
          <w:tcPr>
            <w:tcW w:w="900" w:type="dxa"/>
            <w:vAlign w:val="center"/>
          </w:tcPr>
          <w:p w14:paraId="6FAF787D">
            <w:pPr>
              <w:rPr>
                <w:color w:val="auto"/>
              </w:rPr>
            </w:pPr>
          </w:p>
        </w:tc>
        <w:tc>
          <w:tcPr>
            <w:tcW w:w="880" w:type="dxa"/>
            <w:vAlign w:val="center"/>
          </w:tcPr>
          <w:p w14:paraId="2DA7EBCF">
            <w:pPr>
              <w:rPr>
                <w:color w:val="auto"/>
              </w:rPr>
            </w:pPr>
          </w:p>
        </w:tc>
        <w:tc>
          <w:tcPr>
            <w:tcW w:w="986" w:type="dxa"/>
            <w:vAlign w:val="center"/>
          </w:tcPr>
          <w:p w14:paraId="178BFE9F">
            <w:pPr>
              <w:rPr>
                <w:color w:val="auto"/>
              </w:rPr>
            </w:pPr>
          </w:p>
        </w:tc>
      </w:tr>
      <w:tr w14:paraId="78EF72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784999">
            <w:pPr>
              <w:jc w:val="left"/>
              <w:rPr>
                <w:color w:val="auto"/>
              </w:rPr>
            </w:pPr>
            <w:r>
              <w:rPr>
                <w:rFonts w:ascii="宋体" w:hAnsi="宋体" w:eastAsia="宋体" w:cs="宋体"/>
                <w:b w:val="0"/>
                <w:i w:val="0"/>
                <w:color w:val="auto"/>
                <w:sz w:val="9"/>
              </w:rPr>
              <w:t>2120303</w:t>
            </w:r>
          </w:p>
        </w:tc>
        <w:tc>
          <w:tcPr>
            <w:tcW w:w="1420" w:type="dxa"/>
            <w:vAlign w:val="center"/>
          </w:tcPr>
          <w:p w14:paraId="499891F5">
            <w:pPr>
              <w:jc w:val="left"/>
              <w:rPr>
                <w:color w:val="auto"/>
              </w:rPr>
            </w:pPr>
            <w:r>
              <w:rPr>
                <w:rFonts w:ascii="宋体" w:hAnsi="宋体" w:eastAsia="宋体" w:cs="宋体"/>
                <w:b w:val="0"/>
                <w:i w:val="0"/>
                <w:color w:val="auto"/>
                <w:sz w:val="9"/>
              </w:rPr>
              <w:t>小城镇基础设施建设</w:t>
            </w:r>
          </w:p>
        </w:tc>
        <w:tc>
          <w:tcPr>
            <w:tcW w:w="860" w:type="dxa"/>
            <w:vAlign w:val="center"/>
          </w:tcPr>
          <w:p w14:paraId="64572A78">
            <w:pPr>
              <w:jc w:val="right"/>
              <w:rPr>
                <w:color w:val="auto"/>
              </w:rPr>
            </w:pPr>
            <w:r>
              <w:rPr>
                <w:rFonts w:ascii="宋体" w:hAnsi="宋体" w:eastAsia="宋体" w:cs="宋体"/>
                <w:b w:val="0"/>
                <w:i w:val="0"/>
                <w:color w:val="auto"/>
                <w:sz w:val="9"/>
              </w:rPr>
              <w:t>207.90</w:t>
            </w:r>
          </w:p>
        </w:tc>
        <w:tc>
          <w:tcPr>
            <w:tcW w:w="900" w:type="dxa"/>
            <w:vAlign w:val="center"/>
          </w:tcPr>
          <w:p w14:paraId="30D687C8">
            <w:pPr>
              <w:jc w:val="right"/>
              <w:rPr>
                <w:color w:val="auto"/>
              </w:rPr>
            </w:pPr>
            <w:r>
              <w:rPr>
                <w:rFonts w:ascii="宋体" w:hAnsi="宋体" w:eastAsia="宋体" w:cs="宋体"/>
                <w:b w:val="0"/>
                <w:i w:val="0"/>
                <w:color w:val="auto"/>
                <w:sz w:val="9"/>
              </w:rPr>
              <w:t>207.90</w:t>
            </w:r>
          </w:p>
        </w:tc>
        <w:tc>
          <w:tcPr>
            <w:tcW w:w="880" w:type="dxa"/>
            <w:vAlign w:val="center"/>
          </w:tcPr>
          <w:p w14:paraId="798DF5B2">
            <w:pPr>
              <w:rPr>
                <w:color w:val="auto"/>
              </w:rPr>
            </w:pPr>
          </w:p>
        </w:tc>
        <w:tc>
          <w:tcPr>
            <w:tcW w:w="880" w:type="dxa"/>
            <w:vAlign w:val="center"/>
          </w:tcPr>
          <w:p w14:paraId="5D5AAA69">
            <w:pPr>
              <w:rPr>
                <w:color w:val="auto"/>
              </w:rPr>
            </w:pPr>
          </w:p>
        </w:tc>
        <w:tc>
          <w:tcPr>
            <w:tcW w:w="900" w:type="dxa"/>
            <w:vAlign w:val="center"/>
          </w:tcPr>
          <w:p w14:paraId="174C9CE0">
            <w:pPr>
              <w:rPr>
                <w:color w:val="auto"/>
              </w:rPr>
            </w:pPr>
          </w:p>
        </w:tc>
        <w:tc>
          <w:tcPr>
            <w:tcW w:w="880" w:type="dxa"/>
            <w:vAlign w:val="center"/>
          </w:tcPr>
          <w:p w14:paraId="51A460DD">
            <w:pPr>
              <w:rPr>
                <w:color w:val="auto"/>
              </w:rPr>
            </w:pPr>
          </w:p>
        </w:tc>
        <w:tc>
          <w:tcPr>
            <w:tcW w:w="986" w:type="dxa"/>
            <w:vAlign w:val="center"/>
          </w:tcPr>
          <w:p w14:paraId="35441381">
            <w:pPr>
              <w:rPr>
                <w:color w:val="auto"/>
              </w:rPr>
            </w:pPr>
          </w:p>
        </w:tc>
      </w:tr>
      <w:tr w14:paraId="7B0138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C2DB42">
            <w:pPr>
              <w:jc w:val="left"/>
              <w:rPr>
                <w:color w:val="auto"/>
              </w:rPr>
            </w:pPr>
            <w:r>
              <w:rPr>
                <w:rFonts w:ascii="宋体" w:hAnsi="宋体" w:eastAsia="宋体" w:cs="宋体"/>
                <w:b w:val="0"/>
                <w:i w:val="0"/>
                <w:color w:val="auto"/>
                <w:sz w:val="9"/>
              </w:rPr>
              <w:t>2120399</w:t>
            </w:r>
          </w:p>
        </w:tc>
        <w:tc>
          <w:tcPr>
            <w:tcW w:w="1420" w:type="dxa"/>
            <w:vAlign w:val="center"/>
          </w:tcPr>
          <w:p w14:paraId="0054751F">
            <w:pPr>
              <w:jc w:val="left"/>
              <w:rPr>
                <w:color w:val="auto"/>
              </w:rPr>
            </w:pPr>
            <w:r>
              <w:rPr>
                <w:rFonts w:ascii="宋体" w:hAnsi="宋体" w:eastAsia="宋体" w:cs="宋体"/>
                <w:b w:val="0"/>
                <w:i w:val="0"/>
                <w:color w:val="auto"/>
                <w:sz w:val="9"/>
              </w:rPr>
              <w:t>其他城乡社区公共设施支出</w:t>
            </w:r>
          </w:p>
        </w:tc>
        <w:tc>
          <w:tcPr>
            <w:tcW w:w="860" w:type="dxa"/>
            <w:vAlign w:val="center"/>
          </w:tcPr>
          <w:p w14:paraId="4339A668">
            <w:pPr>
              <w:jc w:val="right"/>
              <w:rPr>
                <w:color w:val="auto"/>
              </w:rPr>
            </w:pPr>
            <w:r>
              <w:rPr>
                <w:rFonts w:ascii="宋体" w:hAnsi="宋体" w:eastAsia="宋体" w:cs="宋体"/>
                <w:b w:val="0"/>
                <w:i w:val="0"/>
                <w:color w:val="auto"/>
                <w:sz w:val="9"/>
              </w:rPr>
              <w:t>132.00</w:t>
            </w:r>
          </w:p>
        </w:tc>
        <w:tc>
          <w:tcPr>
            <w:tcW w:w="900" w:type="dxa"/>
            <w:vAlign w:val="center"/>
          </w:tcPr>
          <w:p w14:paraId="243CF7C2">
            <w:pPr>
              <w:jc w:val="right"/>
              <w:rPr>
                <w:color w:val="auto"/>
              </w:rPr>
            </w:pPr>
            <w:r>
              <w:rPr>
                <w:rFonts w:ascii="宋体" w:hAnsi="宋体" w:eastAsia="宋体" w:cs="宋体"/>
                <w:b w:val="0"/>
                <w:i w:val="0"/>
                <w:color w:val="auto"/>
                <w:sz w:val="9"/>
              </w:rPr>
              <w:t>132.00</w:t>
            </w:r>
          </w:p>
        </w:tc>
        <w:tc>
          <w:tcPr>
            <w:tcW w:w="880" w:type="dxa"/>
            <w:vAlign w:val="center"/>
          </w:tcPr>
          <w:p w14:paraId="4F4AC268">
            <w:pPr>
              <w:rPr>
                <w:color w:val="auto"/>
              </w:rPr>
            </w:pPr>
          </w:p>
        </w:tc>
        <w:tc>
          <w:tcPr>
            <w:tcW w:w="880" w:type="dxa"/>
            <w:vAlign w:val="center"/>
          </w:tcPr>
          <w:p w14:paraId="0E4B4138">
            <w:pPr>
              <w:rPr>
                <w:color w:val="auto"/>
              </w:rPr>
            </w:pPr>
          </w:p>
        </w:tc>
        <w:tc>
          <w:tcPr>
            <w:tcW w:w="900" w:type="dxa"/>
            <w:vAlign w:val="center"/>
          </w:tcPr>
          <w:p w14:paraId="09B34233">
            <w:pPr>
              <w:rPr>
                <w:color w:val="auto"/>
              </w:rPr>
            </w:pPr>
          </w:p>
        </w:tc>
        <w:tc>
          <w:tcPr>
            <w:tcW w:w="880" w:type="dxa"/>
            <w:vAlign w:val="center"/>
          </w:tcPr>
          <w:p w14:paraId="4FFF7041">
            <w:pPr>
              <w:rPr>
                <w:color w:val="auto"/>
              </w:rPr>
            </w:pPr>
          </w:p>
        </w:tc>
        <w:tc>
          <w:tcPr>
            <w:tcW w:w="986" w:type="dxa"/>
            <w:vAlign w:val="center"/>
          </w:tcPr>
          <w:p w14:paraId="38819945">
            <w:pPr>
              <w:rPr>
                <w:color w:val="auto"/>
              </w:rPr>
            </w:pPr>
          </w:p>
        </w:tc>
      </w:tr>
      <w:tr w14:paraId="5F5E95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DB1AD81">
            <w:pPr>
              <w:jc w:val="left"/>
              <w:rPr>
                <w:color w:val="auto"/>
              </w:rPr>
            </w:pPr>
            <w:r>
              <w:rPr>
                <w:rFonts w:ascii="宋体" w:hAnsi="宋体" w:eastAsia="宋体" w:cs="宋体"/>
                <w:b w:val="0"/>
                <w:i w:val="0"/>
                <w:color w:val="auto"/>
                <w:sz w:val="9"/>
              </w:rPr>
              <w:t>21208</w:t>
            </w:r>
          </w:p>
        </w:tc>
        <w:tc>
          <w:tcPr>
            <w:tcW w:w="1420" w:type="dxa"/>
            <w:vAlign w:val="center"/>
          </w:tcPr>
          <w:p w14:paraId="0C78F764">
            <w:pPr>
              <w:jc w:val="left"/>
              <w:rPr>
                <w:color w:val="auto"/>
              </w:rPr>
            </w:pPr>
            <w:r>
              <w:rPr>
                <w:rFonts w:ascii="宋体" w:hAnsi="宋体" w:eastAsia="宋体" w:cs="宋体"/>
                <w:b w:val="0"/>
                <w:i w:val="0"/>
                <w:color w:val="auto"/>
                <w:sz w:val="9"/>
              </w:rPr>
              <w:t>国有土地使用权出让收入安排的支出</w:t>
            </w:r>
          </w:p>
        </w:tc>
        <w:tc>
          <w:tcPr>
            <w:tcW w:w="860" w:type="dxa"/>
            <w:vAlign w:val="center"/>
          </w:tcPr>
          <w:p w14:paraId="5E004350">
            <w:pPr>
              <w:jc w:val="right"/>
              <w:rPr>
                <w:color w:val="auto"/>
              </w:rPr>
            </w:pPr>
            <w:r>
              <w:rPr>
                <w:rFonts w:ascii="宋体" w:hAnsi="宋体" w:eastAsia="宋体" w:cs="宋体"/>
                <w:b w:val="0"/>
                <w:i w:val="0"/>
                <w:color w:val="auto"/>
                <w:sz w:val="9"/>
              </w:rPr>
              <w:t>33.56</w:t>
            </w:r>
          </w:p>
        </w:tc>
        <w:tc>
          <w:tcPr>
            <w:tcW w:w="900" w:type="dxa"/>
            <w:vAlign w:val="center"/>
          </w:tcPr>
          <w:p w14:paraId="73937932">
            <w:pPr>
              <w:jc w:val="right"/>
              <w:rPr>
                <w:color w:val="auto"/>
              </w:rPr>
            </w:pPr>
            <w:r>
              <w:rPr>
                <w:rFonts w:ascii="宋体" w:hAnsi="宋体" w:eastAsia="宋体" w:cs="宋体"/>
                <w:b w:val="0"/>
                <w:i w:val="0"/>
                <w:color w:val="auto"/>
                <w:sz w:val="9"/>
              </w:rPr>
              <w:t>33.56</w:t>
            </w:r>
          </w:p>
        </w:tc>
        <w:tc>
          <w:tcPr>
            <w:tcW w:w="880" w:type="dxa"/>
            <w:vAlign w:val="center"/>
          </w:tcPr>
          <w:p w14:paraId="522ED42F">
            <w:pPr>
              <w:rPr>
                <w:color w:val="auto"/>
              </w:rPr>
            </w:pPr>
          </w:p>
        </w:tc>
        <w:tc>
          <w:tcPr>
            <w:tcW w:w="880" w:type="dxa"/>
            <w:vAlign w:val="center"/>
          </w:tcPr>
          <w:p w14:paraId="7616C636">
            <w:pPr>
              <w:rPr>
                <w:color w:val="auto"/>
              </w:rPr>
            </w:pPr>
          </w:p>
        </w:tc>
        <w:tc>
          <w:tcPr>
            <w:tcW w:w="900" w:type="dxa"/>
            <w:vAlign w:val="center"/>
          </w:tcPr>
          <w:p w14:paraId="0B80A5A8">
            <w:pPr>
              <w:rPr>
                <w:color w:val="auto"/>
              </w:rPr>
            </w:pPr>
          </w:p>
        </w:tc>
        <w:tc>
          <w:tcPr>
            <w:tcW w:w="880" w:type="dxa"/>
            <w:vAlign w:val="center"/>
          </w:tcPr>
          <w:p w14:paraId="4500B265">
            <w:pPr>
              <w:rPr>
                <w:color w:val="auto"/>
              </w:rPr>
            </w:pPr>
          </w:p>
        </w:tc>
        <w:tc>
          <w:tcPr>
            <w:tcW w:w="986" w:type="dxa"/>
            <w:vAlign w:val="center"/>
          </w:tcPr>
          <w:p w14:paraId="06C4788A">
            <w:pPr>
              <w:rPr>
                <w:color w:val="auto"/>
              </w:rPr>
            </w:pPr>
          </w:p>
        </w:tc>
      </w:tr>
      <w:tr w14:paraId="393259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03A1878">
            <w:pPr>
              <w:jc w:val="left"/>
              <w:rPr>
                <w:color w:val="auto"/>
              </w:rPr>
            </w:pPr>
            <w:r>
              <w:rPr>
                <w:rFonts w:ascii="宋体" w:hAnsi="宋体" w:eastAsia="宋体" w:cs="宋体"/>
                <w:b w:val="0"/>
                <w:i w:val="0"/>
                <w:color w:val="auto"/>
                <w:sz w:val="9"/>
              </w:rPr>
              <w:t>2120804</w:t>
            </w:r>
          </w:p>
        </w:tc>
        <w:tc>
          <w:tcPr>
            <w:tcW w:w="1420" w:type="dxa"/>
            <w:vAlign w:val="center"/>
          </w:tcPr>
          <w:p w14:paraId="50B663AA">
            <w:pPr>
              <w:jc w:val="left"/>
              <w:rPr>
                <w:color w:val="auto"/>
              </w:rPr>
            </w:pPr>
            <w:r>
              <w:rPr>
                <w:rFonts w:ascii="宋体" w:hAnsi="宋体" w:eastAsia="宋体" w:cs="宋体"/>
                <w:b w:val="0"/>
                <w:i w:val="0"/>
                <w:color w:val="auto"/>
                <w:sz w:val="9"/>
              </w:rPr>
              <w:t>农村基础设施建设支出</w:t>
            </w:r>
          </w:p>
        </w:tc>
        <w:tc>
          <w:tcPr>
            <w:tcW w:w="860" w:type="dxa"/>
            <w:vAlign w:val="center"/>
          </w:tcPr>
          <w:p w14:paraId="5F92A4D4">
            <w:pPr>
              <w:jc w:val="right"/>
              <w:rPr>
                <w:color w:val="auto"/>
              </w:rPr>
            </w:pPr>
            <w:r>
              <w:rPr>
                <w:rFonts w:ascii="宋体" w:hAnsi="宋体" w:eastAsia="宋体" w:cs="宋体"/>
                <w:b w:val="0"/>
                <w:i w:val="0"/>
                <w:color w:val="auto"/>
                <w:sz w:val="9"/>
              </w:rPr>
              <w:t>33.56</w:t>
            </w:r>
          </w:p>
        </w:tc>
        <w:tc>
          <w:tcPr>
            <w:tcW w:w="900" w:type="dxa"/>
            <w:vAlign w:val="center"/>
          </w:tcPr>
          <w:p w14:paraId="57328CD2">
            <w:pPr>
              <w:jc w:val="right"/>
              <w:rPr>
                <w:color w:val="auto"/>
              </w:rPr>
            </w:pPr>
            <w:r>
              <w:rPr>
                <w:rFonts w:ascii="宋体" w:hAnsi="宋体" w:eastAsia="宋体" w:cs="宋体"/>
                <w:b w:val="0"/>
                <w:i w:val="0"/>
                <w:color w:val="auto"/>
                <w:sz w:val="9"/>
              </w:rPr>
              <w:t>33.56</w:t>
            </w:r>
          </w:p>
        </w:tc>
        <w:tc>
          <w:tcPr>
            <w:tcW w:w="880" w:type="dxa"/>
            <w:vAlign w:val="center"/>
          </w:tcPr>
          <w:p w14:paraId="0AB80E28">
            <w:pPr>
              <w:rPr>
                <w:color w:val="auto"/>
              </w:rPr>
            </w:pPr>
          </w:p>
        </w:tc>
        <w:tc>
          <w:tcPr>
            <w:tcW w:w="880" w:type="dxa"/>
            <w:vAlign w:val="center"/>
          </w:tcPr>
          <w:p w14:paraId="7C9AA9EC">
            <w:pPr>
              <w:rPr>
                <w:color w:val="auto"/>
              </w:rPr>
            </w:pPr>
          </w:p>
        </w:tc>
        <w:tc>
          <w:tcPr>
            <w:tcW w:w="900" w:type="dxa"/>
            <w:vAlign w:val="center"/>
          </w:tcPr>
          <w:p w14:paraId="785D4A6D">
            <w:pPr>
              <w:rPr>
                <w:color w:val="auto"/>
              </w:rPr>
            </w:pPr>
          </w:p>
        </w:tc>
        <w:tc>
          <w:tcPr>
            <w:tcW w:w="880" w:type="dxa"/>
            <w:vAlign w:val="center"/>
          </w:tcPr>
          <w:p w14:paraId="775B1CEF">
            <w:pPr>
              <w:rPr>
                <w:color w:val="auto"/>
              </w:rPr>
            </w:pPr>
          </w:p>
        </w:tc>
        <w:tc>
          <w:tcPr>
            <w:tcW w:w="986" w:type="dxa"/>
            <w:vAlign w:val="center"/>
          </w:tcPr>
          <w:p w14:paraId="6AD457E2">
            <w:pPr>
              <w:rPr>
                <w:color w:val="auto"/>
              </w:rPr>
            </w:pPr>
          </w:p>
        </w:tc>
      </w:tr>
      <w:tr w14:paraId="660EE6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B79E40">
            <w:pPr>
              <w:jc w:val="left"/>
              <w:rPr>
                <w:color w:val="auto"/>
              </w:rPr>
            </w:pPr>
            <w:r>
              <w:rPr>
                <w:rFonts w:ascii="宋体" w:hAnsi="宋体" w:eastAsia="宋体" w:cs="宋体"/>
                <w:b w:val="0"/>
                <w:i w:val="0"/>
                <w:color w:val="auto"/>
                <w:sz w:val="9"/>
              </w:rPr>
              <w:t>21213</w:t>
            </w:r>
          </w:p>
        </w:tc>
        <w:tc>
          <w:tcPr>
            <w:tcW w:w="1420" w:type="dxa"/>
            <w:vAlign w:val="center"/>
          </w:tcPr>
          <w:p w14:paraId="69C40F8F">
            <w:pPr>
              <w:jc w:val="left"/>
              <w:rPr>
                <w:color w:val="auto"/>
              </w:rPr>
            </w:pPr>
            <w:r>
              <w:rPr>
                <w:rFonts w:ascii="宋体" w:hAnsi="宋体" w:eastAsia="宋体" w:cs="宋体"/>
                <w:b w:val="0"/>
                <w:i w:val="0"/>
                <w:color w:val="auto"/>
                <w:sz w:val="9"/>
              </w:rPr>
              <w:t>城市基础设施配套费安排的支出</w:t>
            </w:r>
          </w:p>
        </w:tc>
        <w:tc>
          <w:tcPr>
            <w:tcW w:w="860" w:type="dxa"/>
            <w:vAlign w:val="center"/>
          </w:tcPr>
          <w:p w14:paraId="33C79C1B">
            <w:pPr>
              <w:jc w:val="right"/>
              <w:rPr>
                <w:color w:val="auto"/>
              </w:rPr>
            </w:pPr>
            <w:r>
              <w:rPr>
                <w:rFonts w:ascii="宋体" w:hAnsi="宋体" w:eastAsia="宋体" w:cs="宋体"/>
                <w:b w:val="0"/>
                <w:i w:val="0"/>
                <w:color w:val="auto"/>
                <w:sz w:val="9"/>
              </w:rPr>
              <w:t>1.76</w:t>
            </w:r>
          </w:p>
        </w:tc>
        <w:tc>
          <w:tcPr>
            <w:tcW w:w="900" w:type="dxa"/>
            <w:vAlign w:val="center"/>
          </w:tcPr>
          <w:p w14:paraId="3FD37D13">
            <w:pPr>
              <w:jc w:val="right"/>
              <w:rPr>
                <w:color w:val="auto"/>
              </w:rPr>
            </w:pPr>
            <w:r>
              <w:rPr>
                <w:rFonts w:ascii="宋体" w:hAnsi="宋体" w:eastAsia="宋体" w:cs="宋体"/>
                <w:b w:val="0"/>
                <w:i w:val="0"/>
                <w:color w:val="auto"/>
                <w:sz w:val="9"/>
              </w:rPr>
              <w:t>1.76</w:t>
            </w:r>
          </w:p>
        </w:tc>
        <w:tc>
          <w:tcPr>
            <w:tcW w:w="880" w:type="dxa"/>
            <w:vAlign w:val="center"/>
          </w:tcPr>
          <w:p w14:paraId="1B2F1CE9">
            <w:pPr>
              <w:rPr>
                <w:color w:val="auto"/>
              </w:rPr>
            </w:pPr>
          </w:p>
        </w:tc>
        <w:tc>
          <w:tcPr>
            <w:tcW w:w="880" w:type="dxa"/>
            <w:vAlign w:val="center"/>
          </w:tcPr>
          <w:p w14:paraId="69331358">
            <w:pPr>
              <w:rPr>
                <w:color w:val="auto"/>
              </w:rPr>
            </w:pPr>
          </w:p>
        </w:tc>
        <w:tc>
          <w:tcPr>
            <w:tcW w:w="900" w:type="dxa"/>
            <w:vAlign w:val="center"/>
          </w:tcPr>
          <w:p w14:paraId="54AADCB4">
            <w:pPr>
              <w:rPr>
                <w:color w:val="auto"/>
              </w:rPr>
            </w:pPr>
          </w:p>
        </w:tc>
        <w:tc>
          <w:tcPr>
            <w:tcW w:w="880" w:type="dxa"/>
            <w:vAlign w:val="center"/>
          </w:tcPr>
          <w:p w14:paraId="29974779">
            <w:pPr>
              <w:rPr>
                <w:color w:val="auto"/>
              </w:rPr>
            </w:pPr>
          </w:p>
        </w:tc>
        <w:tc>
          <w:tcPr>
            <w:tcW w:w="986" w:type="dxa"/>
            <w:vAlign w:val="center"/>
          </w:tcPr>
          <w:p w14:paraId="3F3A45CE">
            <w:pPr>
              <w:rPr>
                <w:color w:val="auto"/>
              </w:rPr>
            </w:pPr>
          </w:p>
        </w:tc>
      </w:tr>
      <w:tr w14:paraId="0167F6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976EDC0">
            <w:pPr>
              <w:jc w:val="left"/>
              <w:rPr>
                <w:color w:val="auto"/>
              </w:rPr>
            </w:pPr>
            <w:r>
              <w:rPr>
                <w:rFonts w:ascii="宋体" w:hAnsi="宋体" w:eastAsia="宋体" w:cs="宋体"/>
                <w:b w:val="0"/>
                <w:i w:val="0"/>
                <w:color w:val="auto"/>
                <w:sz w:val="9"/>
              </w:rPr>
              <w:t>2121399</w:t>
            </w:r>
          </w:p>
        </w:tc>
        <w:tc>
          <w:tcPr>
            <w:tcW w:w="1420" w:type="dxa"/>
            <w:vAlign w:val="center"/>
          </w:tcPr>
          <w:p w14:paraId="5994D438">
            <w:pPr>
              <w:jc w:val="left"/>
              <w:rPr>
                <w:color w:val="auto"/>
              </w:rPr>
            </w:pPr>
            <w:r>
              <w:rPr>
                <w:rFonts w:ascii="宋体" w:hAnsi="宋体" w:eastAsia="宋体" w:cs="宋体"/>
                <w:b w:val="0"/>
                <w:i w:val="0"/>
                <w:color w:val="auto"/>
                <w:sz w:val="9"/>
              </w:rPr>
              <w:t>其他城市基础设施配套费安排的支出</w:t>
            </w:r>
          </w:p>
        </w:tc>
        <w:tc>
          <w:tcPr>
            <w:tcW w:w="860" w:type="dxa"/>
            <w:vAlign w:val="center"/>
          </w:tcPr>
          <w:p w14:paraId="62A059D8">
            <w:pPr>
              <w:jc w:val="right"/>
              <w:rPr>
                <w:color w:val="auto"/>
              </w:rPr>
            </w:pPr>
            <w:r>
              <w:rPr>
                <w:rFonts w:ascii="宋体" w:hAnsi="宋体" w:eastAsia="宋体" w:cs="宋体"/>
                <w:b w:val="0"/>
                <w:i w:val="0"/>
                <w:color w:val="auto"/>
                <w:sz w:val="9"/>
              </w:rPr>
              <w:t>1.76</w:t>
            </w:r>
          </w:p>
        </w:tc>
        <w:tc>
          <w:tcPr>
            <w:tcW w:w="900" w:type="dxa"/>
            <w:vAlign w:val="center"/>
          </w:tcPr>
          <w:p w14:paraId="7019D21E">
            <w:pPr>
              <w:jc w:val="right"/>
              <w:rPr>
                <w:color w:val="auto"/>
              </w:rPr>
            </w:pPr>
            <w:r>
              <w:rPr>
                <w:rFonts w:ascii="宋体" w:hAnsi="宋体" w:eastAsia="宋体" w:cs="宋体"/>
                <w:b w:val="0"/>
                <w:i w:val="0"/>
                <w:color w:val="auto"/>
                <w:sz w:val="9"/>
              </w:rPr>
              <w:t>1.76</w:t>
            </w:r>
          </w:p>
        </w:tc>
        <w:tc>
          <w:tcPr>
            <w:tcW w:w="880" w:type="dxa"/>
            <w:vAlign w:val="center"/>
          </w:tcPr>
          <w:p w14:paraId="342F9DFA">
            <w:pPr>
              <w:rPr>
                <w:color w:val="auto"/>
              </w:rPr>
            </w:pPr>
          </w:p>
        </w:tc>
        <w:tc>
          <w:tcPr>
            <w:tcW w:w="880" w:type="dxa"/>
            <w:vAlign w:val="center"/>
          </w:tcPr>
          <w:p w14:paraId="5F4438CF">
            <w:pPr>
              <w:rPr>
                <w:color w:val="auto"/>
              </w:rPr>
            </w:pPr>
          </w:p>
        </w:tc>
        <w:tc>
          <w:tcPr>
            <w:tcW w:w="900" w:type="dxa"/>
            <w:vAlign w:val="center"/>
          </w:tcPr>
          <w:p w14:paraId="3E09E3A2">
            <w:pPr>
              <w:rPr>
                <w:color w:val="auto"/>
              </w:rPr>
            </w:pPr>
          </w:p>
        </w:tc>
        <w:tc>
          <w:tcPr>
            <w:tcW w:w="880" w:type="dxa"/>
            <w:vAlign w:val="center"/>
          </w:tcPr>
          <w:p w14:paraId="2C193300">
            <w:pPr>
              <w:rPr>
                <w:color w:val="auto"/>
              </w:rPr>
            </w:pPr>
          </w:p>
        </w:tc>
        <w:tc>
          <w:tcPr>
            <w:tcW w:w="986" w:type="dxa"/>
            <w:vAlign w:val="center"/>
          </w:tcPr>
          <w:p w14:paraId="76D074DC">
            <w:pPr>
              <w:rPr>
                <w:color w:val="auto"/>
              </w:rPr>
            </w:pPr>
          </w:p>
        </w:tc>
      </w:tr>
      <w:tr w14:paraId="732677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CCD654">
            <w:pPr>
              <w:jc w:val="left"/>
              <w:rPr>
                <w:color w:val="auto"/>
              </w:rPr>
            </w:pPr>
            <w:r>
              <w:rPr>
                <w:rFonts w:ascii="宋体" w:hAnsi="宋体" w:eastAsia="宋体" w:cs="宋体"/>
                <w:b w:val="0"/>
                <w:i w:val="0"/>
                <w:color w:val="auto"/>
                <w:sz w:val="9"/>
              </w:rPr>
              <w:t>213</w:t>
            </w:r>
          </w:p>
        </w:tc>
        <w:tc>
          <w:tcPr>
            <w:tcW w:w="1420" w:type="dxa"/>
            <w:vAlign w:val="center"/>
          </w:tcPr>
          <w:p w14:paraId="25BD3D59">
            <w:pPr>
              <w:jc w:val="left"/>
              <w:rPr>
                <w:color w:val="auto"/>
              </w:rPr>
            </w:pPr>
            <w:r>
              <w:rPr>
                <w:rFonts w:ascii="宋体" w:hAnsi="宋体" w:eastAsia="宋体" w:cs="宋体"/>
                <w:b w:val="0"/>
                <w:i w:val="0"/>
                <w:color w:val="auto"/>
                <w:sz w:val="9"/>
              </w:rPr>
              <w:t>农林水支出</w:t>
            </w:r>
          </w:p>
        </w:tc>
        <w:tc>
          <w:tcPr>
            <w:tcW w:w="860" w:type="dxa"/>
            <w:vAlign w:val="center"/>
          </w:tcPr>
          <w:p w14:paraId="66D3A6C0">
            <w:pPr>
              <w:jc w:val="right"/>
              <w:rPr>
                <w:color w:val="auto"/>
              </w:rPr>
            </w:pPr>
            <w:r>
              <w:rPr>
                <w:rFonts w:ascii="宋体" w:hAnsi="宋体" w:eastAsia="宋体" w:cs="宋体"/>
                <w:b w:val="0"/>
                <w:i w:val="0"/>
                <w:color w:val="auto"/>
                <w:sz w:val="9"/>
              </w:rPr>
              <w:t>1,058.56</w:t>
            </w:r>
          </w:p>
        </w:tc>
        <w:tc>
          <w:tcPr>
            <w:tcW w:w="900" w:type="dxa"/>
            <w:vAlign w:val="center"/>
          </w:tcPr>
          <w:p w14:paraId="6643FF81">
            <w:pPr>
              <w:jc w:val="right"/>
              <w:rPr>
                <w:color w:val="auto"/>
              </w:rPr>
            </w:pPr>
            <w:r>
              <w:rPr>
                <w:rFonts w:ascii="宋体" w:hAnsi="宋体" w:eastAsia="宋体" w:cs="宋体"/>
                <w:b w:val="0"/>
                <w:i w:val="0"/>
                <w:color w:val="auto"/>
                <w:sz w:val="9"/>
              </w:rPr>
              <w:t>1,058.56</w:t>
            </w:r>
          </w:p>
        </w:tc>
        <w:tc>
          <w:tcPr>
            <w:tcW w:w="880" w:type="dxa"/>
            <w:vAlign w:val="center"/>
          </w:tcPr>
          <w:p w14:paraId="2A7A32D0">
            <w:pPr>
              <w:rPr>
                <w:color w:val="auto"/>
              </w:rPr>
            </w:pPr>
          </w:p>
        </w:tc>
        <w:tc>
          <w:tcPr>
            <w:tcW w:w="880" w:type="dxa"/>
            <w:vAlign w:val="center"/>
          </w:tcPr>
          <w:p w14:paraId="001CB846">
            <w:pPr>
              <w:rPr>
                <w:color w:val="auto"/>
              </w:rPr>
            </w:pPr>
          </w:p>
        </w:tc>
        <w:tc>
          <w:tcPr>
            <w:tcW w:w="900" w:type="dxa"/>
            <w:vAlign w:val="center"/>
          </w:tcPr>
          <w:p w14:paraId="7E01A916">
            <w:pPr>
              <w:rPr>
                <w:color w:val="auto"/>
              </w:rPr>
            </w:pPr>
          </w:p>
        </w:tc>
        <w:tc>
          <w:tcPr>
            <w:tcW w:w="880" w:type="dxa"/>
            <w:vAlign w:val="center"/>
          </w:tcPr>
          <w:p w14:paraId="656A1B7F">
            <w:pPr>
              <w:rPr>
                <w:color w:val="auto"/>
              </w:rPr>
            </w:pPr>
          </w:p>
        </w:tc>
        <w:tc>
          <w:tcPr>
            <w:tcW w:w="986" w:type="dxa"/>
            <w:vAlign w:val="center"/>
          </w:tcPr>
          <w:p w14:paraId="2CAAA817">
            <w:pPr>
              <w:rPr>
                <w:color w:val="auto"/>
              </w:rPr>
            </w:pPr>
          </w:p>
        </w:tc>
      </w:tr>
      <w:tr w14:paraId="53531E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652C86">
            <w:pPr>
              <w:jc w:val="left"/>
              <w:rPr>
                <w:color w:val="auto"/>
              </w:rPr>
            </w:pPr>
            <w:r>
              <w:rPr>
                <w:rFonts w:ascii="宋体" w:hAnsi="宋体" w:eastAsia="宋体" w:cs="宋体"/>
                <w:b w:val="0"/>
                <w:i w:val="0"/>
                <w:color w:val="auto"/>
                <w:sz w:val="9"/>
              </w:rPr>
              <w:t>21301</w:t>
            </w:r>
          </w:p>
        </w:tc>
        <w:tc>
          <w:tcPr>
            <w:tcW w:w="1420" w:type="dxa"/>
            <w:vAlign w:val="center"/>
          </w:tcPr>
          <w:p w14:paraId="63C4926A">
            <w:pPr>
              <w:jc w:val="left"/>
              <w:rPr>
                <w:color w:val="auto"/>
              </w:rPr>
            </w:pPr>
            <w:r>
              <w:rPr>
                <w:rFonts w:ascii="宋体" w:hAnsi="宋体" w:eastAsia="宋体" w:cs="宋体"/>
                <w:b w:val="0"/>
                <w:i w:val="0"/>
                <w:color w:val="auto"/>
                <w:sz w:val="9"/>
              </w:rPr>
              <w:t>农业农村</w:t>
            </w:r>
          </w:p>
        </w:tc>
        <w:tc>
          <w:tcPr>
            <w:tcW w:w="860" w:type="dxa"/>
            <w:vAlign w:val="center"/>
          </w:tcPr>
          <w:p w14:paraId="502915D1">
            <w:pPr>
              <w:jc w:val="right"/>
              <w:rPr>
                <w:color w:val="auto"/>
              </w:rPr>
            </w:pPr>
            <w:r>
              <w:rPr>
                <w:rFonts w:ascii="宋体" w:hAnsi="宋体" w:eastAsia="宋体" w:cs="宋体"/>
                <w:b w:val="0"/>
                <w:i w:val="0"/>
                <w:color w:val="auto"/>
                <w:sz w:val="9"/>
              </w:rPr>
              <w:t>435.47</w:t>
            </w:r>
          </w:p>
        </w:tc>
        <w:tc>
          <w:tcPr>
            <w:tcW w:w="900" w:type="dxa"/>
            <w:vAlign w:val="center"/>
          </w:tcPr>
          <w:p w14:paraId="3ED08EB3">
            <w:pPr>
              <w:jc w:val="right"/>
              <w:rPr>
                <w:color w:val="auto"/>
              </w:rPr>
            </w:pPr>
            <w:r>
              <w:rPr>
                <w:rFonts w:ascii="宋体" w:hAnsi="宋体" w:eastAsia="宋体" w:cs="宋体"/>
                <w:b w:val="0"/>
                <w:i w:val="0"/>
                <w:color w:val="auto"/>
                <w:sz w:val="9"/>
              </w:rPr>
              <w:t>435.47</w:t>
            </w:r>
          </w:p>
        </w:tc>
        <w:tc>
          <w:tcPr>
            <w:tcW w:w="880" w:type="dxa"/>
            <w:vAlign w:val="center"/>
          </w:tcPr>
          <w:p w14:paraId="39A7C6B1">
            <w:pPr>
              <w:rPr>
                <w:color w:val="auto"/>
              </w:rPr>
            </w:pPr>
          </w:p>
        </w:tc>
        <w:tc>
          <w:tcPr>
            <w:tcW w:w="880" w:type="dxa"/>
            <w:vAlign w:val="center"/>
          </w:tcPr>
          <w:p w14:paraId="0B2D874E">
            <w:pPr>
              <w:rPr>
                <w:color w:val="auto"/>
              </w:rPr>
            </w:pPr>
          </w:p>
        </w:tc>
        <w:tc>
          <w:tcPr>
            <w:tcW w:w="900" w:type="dxa"/>
            <w:vAlign w:val="center"/>
          </w:tcPr>
          <w:p w14:paraId="32A1CCB2">
            <w:pPr>
              <w:rPr>
                <w:color w:val="auto"/>
              </w:rPr>
            </w:pPr>
          </w:p>
        </w:tc>
        <w:tc>
          <w:tcPr>
            <w:tcW w:w="880" w:type="dxa"/>
            <w:vAlign w:val="center"/>
          </w:tcPr>
          <w:p w14:paraId="1B453999">
            <w:pPr>
              <w:rPr>
                <w:color w:val="auto"/>
              </w:rPr>
            </w:pPr>
          </w:p>
        </w:tc>
        <w:tc>
          <w:tcPr>
            <w:tcW w:w="986" w:type="dxa"/>
            <w:vAlign w:val="center"/>
          </w:tcPr>
          <w:p w14:paraId="5B4EEFC3">
            <w:pPr>
              <w:rPr>
                <w:color w:val="auto"/>
              </w:rPr>
            </w:pPr>
          </w:p>
        </w:tc>
      </w:tr>
      <w:tr w14:paraId="43BE7A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8278A9">
            <w:pPr>
              <w:jc w:val="left"/>
              <w:rPr>
                <w:color w:val="auto"/>
              </w:rPr>
            </w:pPr>
            <w:r>
              <w:rPr>
                <w:rFonts w:ascii="宋体" w:hAnsi="宋体" w:eastAsia="宋体" w:cs="宋体"/>
                <w:b w:val="0"/>
                <w:i w:val="0"/>
                <w:color w:val="auto"/>
                <w:sz w:val="9"/>
              </w:rPr>
              <w:t>2130106</w:t>
            </w:r>
          </w:p>
        </w:tc>
        <w:tc>
          <w:tcPr>
            <w:tcW w:w="1420" w:type="dxa"/>
            <w:vAlign w:val="center"/>
          </w:tcPr>
          <w:p w14:paraId="7FF61C28">
            <w:pPr>
              <w:jc w:val="left"/>
              <w:rPr>
                <w:color w:val="auto"/>
              </w:rPr>
            </w:pPr>
            <w:r>
              <w:rPr>
                <w:rFonts w:ascii="宋体" w:hAnsi="宋体" w:eastAsia="宋体" w:cs="宋体"/>
                <w:b w:val="0"/>
                <w:i w:val="0"/>
                <w:color w:val="auto"/>
                <w:sz w:val="9"/>
              </w:rPr>
              <w:t>科技转化与推广服务</w:t>
            </w:r>
          </w:p>
        </w:tc>
        <w:tc>
          <w:tcPr>
            <w:tcW w:w="860" w:type="dxa"/>
            <w:vAlign w:val="center"/>
          </w:tcPr>
          <w:p w14:paraId="12D43DFB">
            <w:pPr>
              <w:jc w:val="right"/>
              <w:rPr>
                <w:color w:val="auto"/>
              </w:rPr>
            </w:pPr>
            <w:r>
              <w:rPr>
                <w:rFonts w:ascii="宋体" w:hAnsi="宋体" w:eastAsia="宋体" w:cs="宋体"/>
                <w:b w:val="0"/>
                <w:i w:val="0"/>
                <w:color w:val="auto"/>
                <w:sz w:val="9"/>
              </w:rPr>
              <w:t>1.50</w:t>
            </w:r>
          </w:p>
        </w:tc>
        <w:tc>
          <w:tcPr>
            <w:tcW w:w="900" w:type="dxa"/>
            <w:vAlign w:val="center"/>
          </w:tcPr>
          <w:p w14:paraId="1EE50AE7">
            <w:pPr>
              <w:jc w:val="right"/>
              <w:rPr>
                <w:color w:val="auto"/>
              </w:rPr>
            </w:pPr>
            <w:r>
              <w:rPr>
                <w:rFonts w:ascii="宋体" w:hAnsi="宋体" w:eastAsia="宋体" w:cs="宋体"/>
                <w:b w:val="0"/>
                <w:i w:val="0"/>
                <w:color w:val="auto"/>
                <w:sz w:val="9"/>
              </w:rPr>
              <w:t>1.50</w:t>
            </w:r>
          </w:p>
        </w:tc>
        <w:tc>
          <w:tcPr>
            <w:tcW w:w="880" w:type="dxa"/>
            <w:vAlign w:val="center"/>
          </w:tcPr>
          <w:p w14:paraId="1C888600">
            <w:pPr>
              <w:rPr>
                <w:color w:val="auto"/>
              </w:rPr>
            </w:pPr>
          </w:p>
        </w:tc>
        <w:tc>
          <w:tcPr>
            <w:tcW w:w="880" w:type="dxa"/>
            <w:vAlign w:val="center"/>
          </w:tcPr>
          <w:p w14:paraId="415552D9">
            <w:pPr>
              <w:rPr>
                <w:color w:val="auto"/>
              </w:rPr>
            </w:pPr>
          </w:p>
        </w:tc>
        <w:tc>
          <w:tcPr>
            <w:tcW w:w="900" w:type="dxa"/>
            <w:vAlign w:val="center"/>
          </w:tcPr>
          <w:p w14:paraId="2234269C">
            <w:pPr>
              <w:rPr>
                <w:color w:val="auto"/>
              </w:rPr>
            </w:pPr>
          </w:p>
        </w:tc>
        <w:tc>
          <w:tcPr>
            <w:tcW w:w="880" w:type="dxa"/>
            <w:vAlign w:val="center"/>
          </w:tcPr>
          <w:p w14:paraId="4E6C320A">
            <w:pPr>
              <w:rPr>
                <w:color w:val="auto"/>
              </w:rPr>
            </w:pPr>
          </w:p>
        </w:tc>
        <w:tc>
          <w:tcPr>
            <w:tcW w:w="986" w:type="dxa"/>
            <w:vAlign w:val="center"/>
          </w:tcPr>
          <w:p w14:paraId="08C599AE">
            <w:pPr>
              <w:rPr>
                <w:color w:val="auto"/>
              </w:rPr>
            </w:pPr>
          </w:p>
        </w:tc>
      </w:tr>
      <w:tr w14:paraId="1524EA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084E35">
            <w:pPr>
              <w:jc w:val="left"/>
              <w:rPr>
                <w:color w:val="auto"/>
              </w:rPr>
            </w:pPr>
            <w:r>
              <w:rPr>
                <w:rFonts w:ascii="宋体" w:hAnsi="宋体" w:eastAsia="宋体" w:cs="宋体"/>
                <w:b w:val="0"/>
                <w:i w:val="0"/>
                <w:color w:val="auto"/>
                <w:sz w:val="9"/>
              </w:rPr>
              <w:t>2130108</w:t>
            </w:r>
          </w:p>
        </w:tc>
        <w:tc>
          <w:tcPr>
            <w:tcW w:w="1420" w:type="dxa"/>
            <w:vAlign w:val="center"/>
          </w:tcPr>
          <w:p w14:paraId="4FFDC914">
            <w:pPr>
              <w:jc w:val="left"/>
              <w:rPr>
                <w:color w:val="auto"/>
              </w:rPr>
            </w:pPr>
            <w:r>
              <w:rPr>
                <w:rFonts w:ascii="宋体" w:hAnsi="宋体" w:eastAsia="宋体" w:cs="宋体"/>
                <w:b w:val="0"/>
                <w:i w:val="0"/>
                <w:color w:val="auto"/>
                <w:sz w:val="9"/>
              </w:rPr>
              <w:t>病虫害控制</w:t>
            </w:r>
          </w:p>
        </w:tc>
        <w:tc>
          <w:tcPr>
            <w:tcW w:w="860" w:type="dxa"/>
            <w:vAlign w:val="center"/>
          </w:tcPr>
          <w:p w14:paraId="02FD1402">
            <w:pPr>
              <w:jc w:val="right"/>
              <w:rPr>
                <w:color w:val="auto"/>
              </w:rPr>
            </w:pPr>
            <w:r>
              <w:rPr>
                <w:rFonts w:ascii="宋体" w:hAnsi="宋体" w:eastAsia="宋体" w:cs="宋体"/>
                <w:b w:val="0"/>
                <w:i w:val="0"/>
                <w:color w:val="auto"/>
                <w:sz w:val="9"/>
              </w:rPr>
              <w:t>1.60</w:t>
            </w:r>
          </w:p>
        </w:tc>
        <w:tc>
          <w:tcPr>
            <w:tcW w:w="900" w:type="dxa"/>
            <w:vAlign w:val="center"/>
          </w:tcPr>
          <w:p w14:paraId="07D0569F">
            <w:pPr>
              <w:jc w:val="right"/>
              <w:rPr>
                <w:color w:val="auto"/>
              </w:rPr>
            </w:pPr>
            <w:r>
              <w:rPr>
                <w:rFonts w:ascii="宋体" w:hAnsi="宋体" w:eastAsia="宋体" w:cs="宋体"/>
                <w:b w:val="0"/>
                <w:i w:val="0"/>
                <w:color w:val="auto"/>
                <w:sz w:val="9"/>
              </w:rPr>
              <w:t>1.60</w:t>
            </w:r>
          </w:p>
        </w:tc>
        <w:tc>
          <w:tcPr>
            <w:tcW w:w="880" w:type="dxa"/>
            <w:vAlign w:val="center"/>
          </w:tcPr>
          <w:p w14:paraId="77BD15A9">
            <w:pPr>
              <w:rPr>
                <w:color w:val="auto"/>
              </w:rPr>
            </w:pPr>
          </w:p>
        </w:tc>
        <w:tc>
          <w:tcPr>
            <w:tcW w:w="880" w:type="dxa"/>
            <w:vAlign w:val="center"/>
          </w:tcPr>
          <w:p w14:paraId="123F2D21">
            <w:pPr>
              <w:rPr>
                <w:color w:val="auto"/>
              </w:rPr>
            </w:pPr>
          </w:p>
        </w:tc>
        <w:tc>
          <w:tcPr>
            <w:tcW w:w="900" w:type="dxa"/>
            <w:vAlign w:val="center"/>
          </w:tcPr>
          <w:p w14:paraId="7F461F8C">
            <w:pPr>
              <w:rPr>
                <w:color w:val="auto"/>
              </w:rPr>
            </w:pPr>
          </w:p>
        </w:tc>
        <w:tc>
          <w:tcPr>
            <w:tcW w:w="880" w:type="dxa"/>
            <w:vAlign w:val="center"/>
          </w:tcPr>
          <w:p w14:paraId="390E63A0">
            <w:pPr>
              <w:rPr>
                <w:color w:val="auto"/>
              </w:rPr>
            </w:pPr>
          </w:p>
        </w:tc>
        <w:tc>
          <w:tcPr>
            <w:tcW w:w="986" w:type="dxa"/>
            <w:vAlign w:val="center"/>
          </w:tcPr>
          <w:p w14:paraId="32F4CCD8">
            <w:pPr>
              <w:rPr>
                <w:color w:val="auto"/>
              </w:rPr>
            </w:pPr>
          </w:p>
        </w:tc>
      </w:tr>
      <w:tr w14:paraId="3064BF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05F3F7">
            <w:pPr>
              <w:jc w:val="left"/>
              <w:rPr>
                <w:color w:val="auto"/>
              </w:rPr>
            </w:pPr>
            <w:r>
              <w:rPr>
                <w:rFonts w:ascii="宋体" w:hAnsi="宋体" w:eastAsia="宋体" w:cs="宋体"/>
                <w:b w:val="0"/>
                <w:i w:val="0"/>
                <w:color w:val="auto"/>
                <w:sz w:val="9"/>
              </w:rPr>
              <w:t>2130119</w:t>
            </w:r>
          </w:p>
        </w:tc>
        <w:tc>
          <w:tcPr>
            <w:tcW w:w="1420" w:type="dxa"/>
            <w:vAlign w:val="center"/>
          </w:tcPr>
          <w:p w14:paraId="2F2787A1">
            <w:pPr>
              <w:jc w:val="left"/>
              <w:rPr>
                <w:color w:val="auto"/>
              </w:rPr>
            </w:pPr>
            <w:r>
              <w:rPr>
                <w:rFonts w:ascii="宋体" w:hAnsi="宋体" w:eastAsia="宋体" w:cs="宋体"/>
                <w:b w:val="0"/>
                <w:i w:val="0"/>
                <w:color w:val="auto"/>
                <w:sz w:val="9"/>
              </w:rPr>
              <w:t>防灾救灾</w:t>
            </w:r>
          </w:p>
        </w:tc>
        <w:tc>
          <w:tcPr>
            <w:tcW w:w="860" w:type="dxa"/>
            <w:vAlign w:val="center"/>
          </w:tcPr>
          <w:p w14:paraId="4DB3DD8C">
            <w:pPr>
              <w:jc w:val="right"/>
              <w:rPr>
                <w:color w:val="auto"/>
              </w:rPr>
            </w:pPr>
            <w:r>
              <w:rPr>
                <w:rFonts w:ascii="宋体" w:hAnsi="宋体" w:eastAsia="宋体" w:cs="宋体"/>
                <w:b w:val="0"/>
                <w:i w:val="0"/>
                <w:color w:val="auto"/>
                <w:sz w:val="9"/>
              </w:rPr>
              <w:t>5.76</w:t>
            </w:r>
          </w:p>
        </w:tc>
        <w:tc>
          <w:tcPr>
            <w:tcW w:w="900" w:type="dxa"/>
            <w:vAlign w:val="center"/>
          </w:tcPr>
          <w:p w14:paraId="2472A621">
            <w:pPr>
              <w:jc w:val="right"/>
              <w:rPr>
                <w:color w:val="auto"/>
              </w:rPr>
            </w:pPr>
            <w:r>
              <w:rPr>
                <w:rFonts w:ascii="宋体" w:hAnsi="宋体" w:eastAsia="宋体" w:cs="宋体"/>
                <w:b w:val="0"/>
                <w:i w:val="0"/>
                <w:color w:val="auto"/>
                <w:sz w:val="9"/>
              </w:rPr>
              <w:t>5.76</w:t>
            </w:r>
          </w:p>
        </w:tc>
        <w:tc>
          <w:tcPr>
            <w:tcW w:w="880" w:type="dxa"/>
            <w:vAlign w:val="center"/>
          </w:tcPr>
          <w:p w14:paraId="5CFC8541">
            <w:pPr>
              <w:rPr>
                <w:color w:val="auto"/>
              </w:rPr>
            </w:pPr>
          </w:p>
        </w:tc>
        <w:tc>
          <w:tcPr>
            <w:tcW w:w="880" w:type="dxa"/>
            <w:vAlign w:val="center"/>
          </w:tcPr>
          <w:p w14:paraId="5C3A664D">
            <w:pPr>
              <w:rPr>
                <w:color w:val="auto"/>
              </w:rPr>
            </w:pPr>
          </w:p>
        </w:tc>
        <w:tc>
          <w:tcPr>
            <w:tcW w:w="900" w:type="dxa"/>
            <w:vAlign w:val="center"/>
          </w:tcPr>
          <w:p w14:paraId="778B9219">
            <w:pPr>
              <w:rPr>
                <w:color w:val="auto"/>
              </w:rPr>
            </w:pPr>
          </w:p>
        </w:tc>
        <w:tc>
          <w:tcPr>
            <w:tcW w:w="880" w:type="dxa"/>
            <w:vAlign w:val="center"/>
          </w:tcPr>
          <w:p w14:paraId="2DE071F5">
            <w:pPr>
              <w:rPr>
                <w:color w:val="auto"/>
              </w:rPr>
            </w:pPr>
          </w:p>
        </w:tc>
        <w:tc>
          <w:tcPr>
            <w:tcW w:w="986" w:type="dxa"/>
            <w:vAlign w:val="center"/>
          </w:tcPr>
          <w:p w14:paraId="7E85783D">
            <w:pPr>
              <w:rPr>
                <w:color w:val="auto"/>
              </w:rPr>
            </w:pPr>
          </w:p>
        </w:tc>
      </w:tr>
      <w:tr w14:paraId="01C031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21DD7C9">
            <w:pPr>
              <w:jc w:val="left"/>
              <w:rPr>
                <w:color w:val="auto"/>
              </w:rPr>
            </w:pPr>
            <w:r>
              <w:rPr>
                <w:rFonts w:ascii="宋体" w:hAnsi="宋体" w:eastAsia="宋体" w:cs="宋体"/>
                <w:b w:val="0"/>
                <w:i w:val="0"/>
                <w:color w:val="auto"/>
                <w:sz w:val="9"/>
              </w:rPr>
              <w:t>2130122</w:t>
            </w:r>
          </w:p>
        </w:tc>
        <w:tc>
          <w:tcPr>
            <w:tcW w:w="1420" w:type="dxa"/>
            <w:vAlign w:val="center"/>
          </w:tcPr>
          <w:p w14:paraId="73084C68">
            <w:pPr>
              <w:jc w:val="left"/>
              <w:rPr>
                <w:color w:val="auto"/>
              </w:rPr>
            </w:pPr>
            <w:r>
              <w:rPr>
                <w:rFonts w:ascii="宋体" w:hAnsi="宋体" w:eastAsia="宋体" w:cs="宋体"/>
                <w:b w:val="0"/>
                <w:i w:val="0"/>
                <w:color w:val="auto"/>
                <w:sz w:val="9"/>
              </w:rPr>
              <w:t>农业生产发展</w:t>
            </w:r>
          </w:p>
        </w:tc>
        <w:tc>
          <w:tcPr>
            <w:tcW w:w="860" w:type="dxa"/>
            <w:vAlign w:val="center"/>
          </w:tcPr>
          <w:p w14:paraId="1DFB4304">
            <w:pPr>
              <w:jc w:val="right"/>
              <w:rPr>
                <w:color w:val="auto"/>
              </w:rPr>
            </w:pPr>
            <w:r>
              <w:rPr>
                <w:rFonts w:ascii="宋体" w:hAnsi="宋体" w:eastAsia="宋体" w:cs="宋体"/>
                <w:b w:val="0"/>
                <w:i w:val="0"/>
                <w:color w:val="auto"/>
                <w:sz w:val="9"/>
              </w:rPr>
              <w:t>64.84</w:t>
            </w:r>
          </w:p>
        </w:tc>
        <w:tc>
          <w:tcPr>
            <w:tcW w:w="900" w:type="dxa"/>
            <w:vAlign w:val="center"/>
          </w:tcPr>
          <w:p w14:paraId="32EEED98">
            <w:pPr>
              <w:jc w:val="right"/>
              <w:rPr>
                <w:color w:val="auto"/>
              </w:rPr>
            </w:pPr>
            <w:r>
              <w:rPr>
                <w:rFonts w:ascii="宋体" w:hAnsi="宋体" w:eastAsia="宋体" w:cs="宋体"/>
                <w:b w:val="0"/>
                <w:i w:val="0"/>
                <w:color w:val="auto"/>
                <w:sz w:val="9"/>
              </w:rPr>
              <w:t>64.84</w:t>
            </w:r>
          </w:p>
        </w:tc>
        <w:tc>
          <w:tcPr>
            <w:tcW w:w="880" w:type="dxa"/>
            <w:vAlign w:val="center"/>
          </w:tcPr>
          <w:p w14:paraId="556458AE">
            <w:pPr>
              <w:rPr>
                <w:color w:val="auto"/>
              </w:rPr>
            </w:pPr>
          </w:p>
        </w:tc>
        <w:tc>
          <w:tcPr>
            <w:tcW w:w="880" w:type="dxa"/>
            <w:vAlign w:val="center"/>
          </w:tcPr>
          <w:p w14:paraId="3353F05B">
            <w:pPr>
              <w:rPr>
                <w:color w:val="auto"/>
              </w:rPr>
            </w:pPr>
          </w:p>
        </w:tc>
        <w:tc>
          <w:tcPr>
            <w:tcW w:w="900" w:type="dxa"/>
            <w:vAlign w:val="center"/>
          </w:tcPr>
          <w:p w14:paraId="237135F1">
            <w:pPr>
              <w:rPr>
                <w:color w:val="auto"/>
              </w:rPr>
            </w:pPr>
          </w:p>
        </w:tc>
        <w:tc>
          <w:tcPr>
            <w:tcW w:w="880" w:type="dxa"/>
            <w:vAlign w:val="center"/>
          </w:tcPr>
          <w:p w14:paraId="29F7F737">
            <w:pPr>
              <w:rPr>
                <w:color w:val="auto"/>
              </w:rPr>
            </w:pPr>
          </w:p>
        </w:tc>
        <w:tc>
          <w:tcPr>
            <w:tcW w:w="986" w:type="dxa"/>
            <w:vAlign w:val="center"/>
          </w:tcPr>
          <w:p w14:paraId="4B773C41">
            <w:pPr>
              <w:rPr>
                <w:color w:val="auto"/>
              </w:rPr>
            </w:pPr>
          </w:p>
        </w:tc>
      </w:tr>
      <w:tr w14:paraId="6C6723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E046B8">
            <w:pPr>
              <w:jc w:val="left"/>
              <w:rPr>
                <w:color w:val="auto"/>
              </w:rPr>
            </w:pPr>
            <w:r>
              <w:rPr>
                <w:rFonts w:ascii="宋体" w:hAnsi="宋体" w:eastAsia="宋体" w:cs="宋体"/>
                <w:b w:val="0"/>
                <w:i w:val="0"/>
                <w:color w:val="auto"/>
                <w:sz w:val="9"/>
              </w:rPr>
              <w:t>2130199</w:t>
            </w:r>
          </w:p>
        </w:tc>
        <w:tc>
          <w:tcPr>
            <w:tcW w:w="1420" w:type="dxa"/>
            <w:vAlign w:val="center"/>
          </w:tcPr>
          <w:p w14:paraId="7BC68DC8">
            <w:pPr>
              <w:jc w:val="left"/>
              <w:rPr>
                <w:color w:val="auto"/>
              </w:rPr>
            </w:pPr>
            <w:r>
              <w:rPr>
                <w:rFonts w:ascii="宋体" w:hAnsi="宋体" w:eastAsia="宋体" w:cs="宋体"/>
                <w:b w:val="0"/>
                <w:i w:val="0"/>
                <w:color w:val="auto"/>
                <w:sz w:val="9"/>
              </w:rPr>
              <w:t>其他农业农村支出</w:t>
            </w:r>
          </w:p>
        </w:tc>
        <w:tc>
          <w:tcPr>
            <w:tcW w:w="860" w:type="dxa"/>
            <w:vAlign w:val="center"/>
          </w:tcPr>
          <w:p w14:paraId="0EFB1F23">
            <w:pPr>
              <w:jc w:val="right"/>
              <w:rPr>
                <w:color w:val="auto"/>
              </w:rPr>
            </w:pPr>
            <w:r>
              <w:rPr>
                <w:rFonts w:ascii="宋体" w:hAnsi="宋体" w:eastAsia="宋体" w:cs="宋体"/>
                <w:b w:val="0"/>
                <w:i w:val="0"/>
                <w:color w:val="auto"/>
                <w:sz w:val="9"/>
              </w:rPr>
              <w:t>361.77</w:t>
            </w:r>
          </w:p>
        </w:tc>
        <w:tc>
          <w:tcPr>
            <w:tcW w:w="900" w:type="dxa"/>
            <w:vAlign w:val="center"/>
          </w:tcPr>
          <w:p w14:paraId="137BCDD7">
            <w:pPr>
              <w:jc w:val="right"/>
              <w:rPr>
                <w:color w:val="auto"/>
              </w:rPr>
            </w:pPr>
            <w:r>
              <w:rPr>
                <w:rFonts w:ascii="宋体" w:hAnsi="宋体" w:eastAsia="宋体" w:cs="宋体"/>
                <w:b w:val="0"/>
                <w:i w:val="0"/>
                <w:color w:val="auto"/>
                <w:sz w:val="9"/>
              </w:rPr>
              <w:t>361.77</w:t>
            </w:r>
          </w:p>
        </w:tc>
        <w:tc>
          <w:tcPr>
            <w:tcW w:w="880" w:type="dxa"/>
            <w:vAlign w:val="center"/>
          </w:tcPr>
          <w:p w14:paraId="06AF74F6">
            <w:pPr>
              <w:rPr>
                <w:color w:val="auto"/>
              </w:rPr>
            </w:pPr>
          </w:p>
        </w:tc>
        <w:tc>
          <w:tcPr>
            <w:tcW w:w="880" w:type="dxa"/>
            <w:vAlign w:val="center"/>
          </w:tcPr>
          <w:p w14:paraId="611C0FF0">
            <w:pPr>
              <w:rPr>
                <w:color w:val="auto"/>
              </w:rPr>
            </w:pPr>
          </w:p>
        </w:tc>
        <w:tc>
          <w:tcPr>
            <w:tcW w:w="900" w:type="dxa"/>
            <w:vAlign w:val="center"/>
          </w:tcPr>
          <w:p w14:paraId="4C97F4DA">
            <w:pPr>
              <w:rPr>
                <w:color w:val="auto"/>
              </w:rPr>
            </w:pPr>
          </w:p>
        </w:tc>
        <w:tc>
          <w:tcPr>
            <w:tcW w:w="880" w:type="dxa"/>
            <w:vAlign w:val="center"/>
          </w:tcPr>
          <w:p w14:paraId="13BB1F71">
            <w:pPr>
              <w:rPr>
                <w:color w:val="auto"/>
              </w:rPr>
            </w:pPr>
          </w:p>
        </w:tc>
        <w:tc>
          <w:tcPr>
            <w:tcW w:w="986" w:type="dxa"/>
            <w:vAlign w:val="center"/>
          </w:tcPr>
          <w:p w14:paraId="195EA2E9">
            <w:pPr>
              <w:rPr>
                <w:color w:val="auto"/>
              </w:rPr>
            </w:pPr>
          </w:p>
        </w:tc>
      </w:tr>
      <w:tr w14:paraId="12D506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F86777">
            <w:pPr>
              <w:jc w:val="left"/>
              <w:rPr>
                <w:color w:val="auto"/>
              </w:rPr>
            </w:pPr>
            <w:r>
              <w:rPr>
                <w:rFonts w:ascii="宋体" w:hAnsi="宋体" w:eastAsia="宋体" w:cs="宋体"/>
                <w:b w:val="0"/>
                <w:i w:val="0"/>
                <w:color w:val="auto"/>
                <w:sz w:val="9"/>
              </w:rPr>
              <w:t>21302</w:t>
            </w:r>
          </w:p>
        </w:tc>
        <w:tc>
          <w:tcPr>
            <w:tcW w:w="1420" w:type="dxa"/>
            <w:vAlign w:val="center"/>
          </w:tcPr>
          <w:p w14:paraId="229A26DA">
            <w:pPr>
              <w:jc w:val="left"/>
              <w:rPr>
                <w:color w:val="auto"/>
              </w:rPr>
            </w:pPr>
            <w:r>
              <w:rPr>
                <w:rFonts w:ascii="宋体" w:hAnsi="宋体" w:eastAsia="宋体" w:cs="宋体"/>
                <w:b w:val="0"/>
                <w:i w:val="0"/>
                <w:color w:val="auto"/>
                <w:sz w:val="9"/>
              </w:rPr>
              <w:t>林业和草原</w:t>
            </w:r>
          </w:p>
        </w:tc>
        <w:tc>
          <w:tcPr>
            <w:tcW w:w="860" w:type="dxa"/>
            <w:vAlign w:val="center"/>
          </w:tcPr>
          <w:p w14:paraId="171C35AC">
            <w:pPr>
              <w:jc w:val="right"/>
              <w:rPr>
                <w:color w:val="auto"/>
              </w:rPr>
            </w:pPr>
            <w:r>
              <w:rPr>
                <w:rFonts w:ascii="宋体" w:hAnsi="宋体" w:eastAsia="宋体" w:cs="宋体"/>
                <w:b w:val="0"/>
                <w:i w:val="0"/>
                <w:color w:val="auto"/>
                <w:sz w:val="9"/>
              </w:rPr>
              <w:t>19.35</w:t>
            </w:r>
          </w:p>
        </w:tc>
        <w:tc>
          <w:tcPr>
            <w:tcW w:w="900" w:type="dxa"/>
            <w:vAlign w:val="center"/>
          </w:tcPr>
          <w:p w14:paraId="091541B4">
            <w:pPr>
              <w:jc w:val="right"/>
              <w:rPr>
                <w:color w:val="auto"/>
              </w:rPr>
            </w:pPr>
            <w:r>
              <w:rPr>
                <w:rFonts w:ascii="宋体" w:hAnsi="宋体" w:eastAsia="宋体" w:cs="宋体"/>
                <w:b w:val="0"/>
                <w:i w:val="0"/>
                <w:color w:val="auto"/>
                <w:sz w:val="9"/>
              </w:rPr>
              <w:t>19.35</w:t>
            </w:r>
          </w:p>
        </w:tc>
        <w:tc>
          <w:tcPr>
            <w:tcW w:w="880" w:type="dxa"/>
            <w:vAlign w:val="center"/>
          </w:tcPr>
          <w:p w14:paraId="5DA3F103">
            <w:pPr>
              <w:rPr>
                <w:color w:val="auto"/>
              </w:rPr>
            </w:pPr>
          </w:p>
        </w:tc>
        <w:tc>
          <w:tcPr>
            <w:tcW w:w="880" w:type="dxa"/>
            <w:vAlign w:val="center"/>
          </w:tcPr>
          <w:p w14:paraId="5B0D4607">
            <w:pPr>
              <w:rPr>
                <w:color w:val="auto"/>
              </w:rPr>
            </w:pPr>
          </w:p>
        </w:tc>
        <w:tc>
          <w:tcPr>
            <w:tcW w:w="900" w:type="dxa"/>
            <w:vAlign w:val="center"/>
          </w:tcPr>
          <w:p w14:paraId="2409EB18">
            <w:pPr>
              <w:rPr>
                <w:color w:val="auto"/>
              </w:rPr>
            </w:pPr>
          </w:p>
        </w:tc>
        <w:tc>
          <w:tcPr>
            <w:tcW w:w="880" w:type="dxa"/>
            <w:vAlign w:val="center"/>
          </w:tcPr>
          <w:p w14:paraId="30D7492C">
            <w:pPr>
              <w:rPr>
                <w:color w:val="auto"/>
              </w:rPr>
            </w:pPr>
          </w:p>
        </w:tc>
        <w:tc>
          <w:tcPr>
            <w:tcW w:w="986" w:type="dxa"/>
            <w:vAlign w:val="center"/>
          </w:tcPr>
          <w:p w14:paraId="5118E135">
            <w:pPr>
              <w:rPr>
                <w:color w:val="auto"/>
              </w:rPr>
            </w:pPr>
          </w:p>
        </w:tc>
      </w:tr>
      <w:tr w14:paraId="21BECB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608112">
            <w:pPr>
              <w:jc w:val="left"/>
              <w:rPr>
                <w:color w:val="auto"/>
              </w:rPr>
            </w:pPr>
            <w:r>
              <w:rPr>
                <w:rFonts w:ascii="宋体" w:hAnsi="宋体" w:eastAsia="宋体" w:cs="宋体"/>
                <w:b w:val="0"/>
                <w:i w:val="0"/>
                <w:color w:val="auto"/>
                <w:sz w:val="9"/>
              </w:rPr>
              <w:t>2130205</w:t>
            </w:r>
          </w:p>
        </w:tc>
        <w:tc>
          <w:tcPr>
            <w:tcW w:w="1420" w:type="dxa"/>
            <w:vAlign w:val="center"/>
          </w:tcPr>
          <w:p w14:paraId="76272C6B">
            <w:pPr>
              <w:jc w:val="left"/>
              <w:rPr>
                <w:color w:val="auto"/>
              </w:rPr>
            </w:pPr>
            <w:r>
              <w:rPr>
                <w:rFonts w:ascii="宋体" w:hAnsi="宋体" w:eastAsia="宋体" w:cs="宋体"/>
                <w:b w:val="0"/>
                <w:i w:val="0"/>
                <w:color w:val="auto"/>
                <w:sz w:val="9"/>
              </w:rPr>
              <w:t>森林资源培育</w:t>
            </w:r>
          </w:p>
        </w:tc>
        <w:tc>
          <w:tcPr>
            <w:tcW w:w="860" w:type="dxa"/>
            <w:vAlign w:val="center"/>
          </w:tcPr>
          <w:p w14:paraId="669979A5">
            <w:pPr>
              <w:jc w:val="right"/>
              <w:rPr>
                <w:color w:val="auto"/>
              </w:rPr>
            </w:pPr>
            <w:r>
              <w:rPr>
                <w:rFonts w:ascii="宋体" w:hAnsi="宋体" w:eastAsia="宋体" w:cs="宋体"/>
                <w:b w:val="0"/>
                <w:i w:val="0"/>
                <w:color w:val="auto"/>
                <w:sz w:val="9"/>
              </w:rPr>
              <w:t>9.81</w:t>
            </w:r>
          </w:p>
        </w:tc>
        <w:tc>
          <w:tcPr>
            <w:tcW w:w="900" w:type="dxa"/>
            <w:vAlign w:val="center"/>
          </w:tcPr>
          <w:p w14:paraId="60B95D6B">
            <w:pPr>
              <w:jc w:val="right"/>
              <w:rPr>
                <w:color w:val="auto"/>
              </w:rPr>
            </w:pPr>
            <w:r>
              <w:rPr>
                <w:rFonts w:ascii="宋体" w:hAnsi="宋体" w:eastAsia="宋体" w:cs="宋体"/>
                <w:b w:val="0"/>
                <w:i w:val="0"/>
                <w:color w:val="auto"/>
                <w:sz w:val="9"/>
              </w:rPr>
              <w:t>9.81</w:t>
            </w:r>
          </w:p>
        </w:tc>
        <w:tc>
          <w:tcPr>
            <w:tcW w:w="880" w:type="dxa"/>
            <w:vAlign w:val="center"/>
          </w:tcPr>
          <w:p w14:paraId="2FA78A58">
            <w:pPr>
              <w:rPr>
                <w:color w:val="auto"/>
              </w:rPr>
            </w:pPr>
          </w:p>
        </w:tc>
        <w:tc>
          <w:tcPr>
            <w:tcW w:w="880" w:type="dxa"/>
            <w:vAlign w:val="center"/>
          </w:tcPr>
          <w:p w14:paraId="2C7129C5">
            <w:pPr>
              <w:rPr>
                <w:color w:val="auto"/>
              </w:rPr>
            </w:pPr>
          </w:p>
        </w:tc>
        <w:tc>
          <w:tcPr>
            <w:tcW w:w="900" w:type="dxa"/>
            <w:vAlign w:val="center"/>
          </w:tcPr>
          <w:p w14:paraId="75B379F8">
            <w:pPr>
              <w:rPr>
                <w:color w:val="auto"/>
              </w:rPr>
            </w:pPr>
          </w:p>
        </w:tc>
        <w:tc>
          <w:tcPr>
            <w:tcW w:w="880" w:type="dxa"/>
            <w:vAlign w:val="center"/>
          </w:tcPr>
          <w:p w14:paraId="59B02736">
            <w:pPr>
              <w:rPr>
                <w:color w:val="auto"/>
              </w:rPr>
            </w:pPr>
          </w:p>
        </w:tc>
        <w:tc>
          <w:tcPr>
            <w:tcW w:w="986" w:type="dxa"/>
            <w:vAlign w:val="center"/>
          </w:tcPr>
          <w:p w14:paraId="029FD8F1">
            <w:pPr>
              <w:rPr>
                <w:color w:val="auto"/>
              </w:rPr>
            </w:pPr>
          </w:p>
        </w:tc>
      </w:tr>
      <w:tr w14:paraId="1103E1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A661C6">
            <w:pPr>
              <w:jc w:val="left"/>
              <w:rPr>
                <w:color w:val="auto"/>
              </w:rPr>
            </w:pPr>
            <w:r>
              <w:rPr>
                <w:rFonts w:ascii="宋体" w:hAnsi="宋体" w:eastAsia="宋体" w:cs="宋体"/>
                <w:b w:val="0"/>
                <w:i w:val="0"/>
                <w:color w:val="auto"/>
                <w:sz w:val="9"/>
              </w:rPr>
              <w:t>2130209</w:t>
            </w:r>
          </w:p>
        </w:tc>
        <w:tc>
          <w:tcPr>
            <w:tcW w:w="1420" w:type="dxa"/>
            <w:vAlign w:val="center"/>
          </w:tcPr>
          <w:p w14:paraId="5D362011">
            <w:pPr>
              <w:jc w:val="left"/>
              <w:rPr>
                <w:color w:val="auto"/>
              </w:rPr>
            </w:pPr>
            <w:r>
              <w:rPr>
                <w:rFonts w:ascii="宋体" w:hAnsi="宋体" w:eastAsia="宋体" w:cs="宋体"/>
                <w:b w:val="0"/>
                <w:i w:val="0"/>
                <w:color w:val="auto"/>
                <w:sz w:val="9"/>
              </w:rPr>
              <w:t>森林生态效益补偿</w:t>
            </w:r>
          </w:p>
        </w:tc>
        <w:tc>
          <w:tcPr>
            <w:tcW w:w="860" w:type="dxa"/>
            <w:vAlign w:val="center"/>
          </w:tcPr>
          <w:p w14:paraId="1F9E4C80">
            <w:pPr>
              <w:jc w:val="right"/>
              <w:rPr>
                <w:color w:val="auto"/>
              </w:rPr>
            </w:pPr>
            <w:r>
              <w:rPr>
                <w:rFonts w:ascii="宋体" w:hAnsi="宋体" w:eastAsia="宋体" w:cs="宋体"/>
                <w:b w:val="0"/>
                <w:i w:val="0"/>
                <w:color w:val="auto"/>
                <w:sz w:val="9"/>
              </w:rPr>
              <w:t>6.95</w:t>
            </w:r>
          </w:p>
        </w:tc>
        <w:tc>
          <w:tcPr>
            <w:tcW w:w="900" w:type="dxa"/>
            <w:vAlign w:val="center"/>
          </w:tcPr>
          <w:p w14:paraId="6A057BED">
            <w:pPr>
              <w:jc w:val="right"/>
              <w:rPr>
                <w:color w:val="auto"/>
              </w:rPr>
            </w:pPr>
            <w:r>
              <w:rPr>
                <w:rFonts w:ascii="宋体" w:hAnsi="宋体" w:eastAsia="宋体" w:cs="宋体"/>
                <w:b w:val="0"/>
                <w:i w:val="0"/>
                <w:color w:val="auto"/>
                <w:sz w:val="9"/>
              </w:rPr>
              <w:t>6.95</w:t>
            </w:r>
          </w:p>
        </w:tc>
        <w:tc>
          <w:tcPr>
            <w:tcW w:w="880" w:type="dxa"/>
            <w:vAlign w:val="center"/>
          </w:tcPr>
          <w:p w14:paraId="11FAE6B0">
            <w:pPr>
              <w:rPr>
                <w:color w:val="auto"/>
              </w:rPr>
            </w:pPr>
          </w:p>
        </w:tc>
        <w:tc>
          <w:tcPr>
            <w:tcW w:w="880" w:type="dxa"/>
            <w:vAlign w:val="center"/>
          </w:tcPr>
          <w:p w14:paraId="3C6070DC">
            <w:pPr>
              <w:rPr>
                <w:color w:val="auto"/>
              </w:rPr>
            </w:pPr>
          </w:p>
        </w:tc>
        <w:tc>
          <w:tcPr>
            <w:tcW w:w="900" w:type="dxa"/>
            <w:vAlign w:val="center"/>
          </w:tcPr>
          <w:p w14:paraId="4EC884CC">
            <w:pPr>
              <w:rPr>
                <w:color w:val="auto"/>
              </w:rPr>
            </w:pPr>
          </w:p>
        </w:tc>
        <w:tc>
          <w:tcPr>
            <w:tcW w:w="880" w:type="dxa"/>
            <w:vAlign w:val="center"/>
          </w:tcPr>
          <w:p w14:paraId="50A21530">
            <w:pPr>
              <w:rPr>
                <w:color w:val="auto"/>
              </w:rPr>
            </w:pPr>
          </w:p>
        </w:tc>
        <w:tc>
          <w:tcPr>
            <w:tcW w:w="986" w:type="dxa"/>
            <w:vAlign w:val="center"/>
          </w:tcPr>
          <w:p w14:paraId="4AB08222">
            <w:pPr>
              <w:rPr>
                <w:color w:val="auto"/>
              </w:rPr>
            </w:pPr>
          </w:p>
        </w:tc>
      </w:tr>
      <w:tr w14:paraId="49F29E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EFD925">
            <w:pPr>
              <w:jc w:val="left"/>
              <w:rPr>
                <w:color w:val="auto"/>
              </w:rPr>
            </w:pPr>
            <w:r>
              <w:rPr>
                <w:rFonts w:ascii="宋体" w:hAnsi="宋体" w:eastAsia="宋体" w:cs="宋体"/>
                <w:b w:val="0"/>
                <w:i w:val="0"/>
                <w:color w:val="auto"/>
                <w:sz w:val="9"/>
              </w:rPr>
              <w:t>2130234</w:t>
            </w:r>
          </w:p>
        </w:tc>
        <w:tc>
          <w:tcPr>
            <w:tcW w:w="1420" w:type="dxa"/>
            <w:vAlign w:val="center"/>
          </w:tcPr>
          <w:p w14:paraId="5B5BA788">
            <w:pPr>
              <w:jc w:val="left"/>
              <w:rPr>
                <w:color w:val="auto"/>
              </w:rPr>
            </w:pPr>
            <w:r>
              <w:rPr>
                <w:rFonts w:ascii="宋体" w:hAnsi="宋体" w:eastAsia="宋体" w:cs="宋体"/>
                <w:b w:val="0"/>
                <w:i w:val="0"/>
                <w:color w:val="auto"/>
                <w:sz w:val="9"/>
              </w:rPr>
              <w:t>林业草原防灾减灾</w:t>
            </w:r>
          </w:p>
        </w:tc>
        <w:tc>
          <w:tcPr>
            <w:tcW w:w="860" w:type="dxa"/>
            <w:vAlign w:val="center"/>
          </w:tcPr>
          <w:p w14:paraId="58052A67">
            <w:pPr>
              <w:jc w:val="right"/>
              <w:rPr>
                <w:color w:val="auto"/>
              </w:rPr>
            </w:pPr>
            <w:r>
              <w:rPr>
                <w:rFonts w:ascii="宋体" w:hAnsi="宋体" w:eastAsia="宋体" w:cs="宋体"/>
                <w:b w:val="0"/>
                <w:i w:val="0"/>
                <w:color w:val="auto"/>
                <w:sz w:val="9"/>
              </w:rPr>
              <w:t>2.60</w:t>
            </w:r>
          </w:p>
        </w:tc>
        <w:tc>
          <w:tcPr>
            <w:tcW w:w="900" w:type="dxa"/>
            <w:vAlign w:val="center"/>
          </w:tcPr>
          <w:p w14:paraId="04842101">
            <w:pPr>
              <w:jc w:val="right"/>
              <w:rPr>
                <w:color w:val="auto"/>
              </w:rPr>
            </w:pPr>
            <w:r>
              <w:rPr>
                <w:rFonts w:ascii="宋体" w:hAnsi="宋体" w:eastAsia="宋体" w:cs="宋体"/>
                <w:b w:val="0"/>
                <w:i w:val="0"/>
                <w:color w:val="auto"/>
                <w:sz w:val="9"/>
              </w:rPr>
              <w:t>2.60</w:t>
            </w:r>
          </w:p>
        </w:tc>
        <w:tc>
          <w:tcPr>
            <w:tcW w:w="880" w:type="dxa"/>
            <w:vAlign w:val="center"/>
          </w:tcPr>
          <w:p w14:paraId="191C3FCA">
            <w:pPr>
              <w:rPr>
                <w:color w:val="auto"/>
              </w:rPr>
            </w:pPr>
          </w:p>
        </w:tc>
        <w:tc>
          <w:tcPr>
            <w:tcW w:w="880" w:type="dxa"/>
            <w:vAlign w:val="center"/>
          </w:tcPr>
          <w:p w14:paraId="67E9AD9D">
            <w:pPr>
              <w:rPr>
                <w:color w:val="auto"/>
              </w:rPr>
            </w:pPr>
          </w:p>
        </w:tc>
        <w:tc>
          <w:tcPr>
            <w:tcW w:w="900" w:type="dxa"/>
            <w:vAlign w:val="center"/>
          </w:tcPr>
          <w:p w14:paraId="338C9CEE">
            <w:pPr>
              <w:rPr>
                <w:color w:val="auto"/>
              </w:rPr>
            </w:pPr>
          </w:p>
        </w:tc>
        <w:tc>
          <w:tcPr>
            <w:tcW w:w="880" w:type="dxa"/>
            <w:vAlign w:val="center"/>
          </w:tcPr>
          <w:p w14:paraId="704C0FBC">
            <w:pPr>
              <w:rPr>
                <w:color w:val="auto"/>
              </w:rPr>
            </w:pPr>
          </w:p>
        </w:tc>
        <w:tc>
          <w:tcPr>
            <w:tcW w:w="986" w:type="dxa"/>
            <w:vAlign w:val="center"/>
          </w:tcPr>
          <w:p w14:paraId="4174C80E">
            <w:pPr>
              <w:rPr>
                <w:color w:val="auto"/>
              </w:rPr>
            </w:pPr>
          </w:p>
        </w:tc>
      </w:tr>
      <w:tr w14:paraId="43E4C0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35ACBB">
            <w:pPr>
              <w:jc w:val="left"/>
              <w:rPr>
                <w:color w:val="auto"/>
              </w:rPr>
            </w:pPr>
            <w:r>
              <w:rPr>
                <w:rFonts w:ascii="宋体" w:hAnsi="宋体" w:eastAsia="宋体" w:cs="宋体"/>
                <w:b w:val="0"/>
                <w:i w:val="0"/>
                <w:color w:val="auto"/>
                <w:sz w:val="9"/>
              </w:rPr>
              <w:t>21303</w:t>
            </w:r>
          </w:p>
        </w:tc>
        <w:tc>
          <w:tcPr>
            <w:tcW w:w="1420" w:type="dxa"/>
            <w:vAlign w:val="center"/>
          </w:tcPr>
          <w:p w14:paraId="4053C900">
            <w:pPr>
              <w:jc w:val="left"/>
              <w:rPr>
                <w:color w:val="auto"/>
              </w:rPr>
            </w:pPr>
            <w:r>
              <w:rPr>
                <w:rFonts w:ascii="宋体" w:hAnsi="宋体" w:eastAsia="宋体" w:cs="宋体"/>
                <w:b w:val="0"/>
                <w:i w:val="0"/>
                <w:color w:val="auto"/>
                <w:sz w:val="9"/>
              </w:rPr>
              <w:t>水利</w:t>
            </w:r>
          </w:p>
        </w:tc>
        <w:tc>
          <w:tcPr>
            <w:tcW w:w="860" w:type="dxa"/>
            <w:vAlign w:val="center"/>
          </w:tcPr>
          <w:p w14:paraId="7EDD981A">
            <w:pPr>
              <w:jc w:val="right"/>
              <w:rPr>
                <w:color w:val="auto"/>
              </w:rPr>
            </w:pPr>
            <w:r>
              <w:rPr>
                <w:rFonts w:ascii="宋体" w:hAnsi="宋体" w:eastAsia="宋体" w:cs="宋体"/>
                <w:b w:val="0"/>
                <w:i w:val="0"/>
                <w:color w:val="auto"/>
                <w:sz w:val="9"/>
              </w:rPr>
              <w:t>72.60</w:t>
            </w:r>
          </w:p>
        </w:tc>
        <w:tc>
          <w:tcPr>
            <w:tcW w:w="900" w:type="dxa"/>
            <w:vAlign w:val="center"/>
          </w:tcPr>
          <w:p w14:paraId="282B4A68">
            <w:pPr>
              <w:jc w:val="right"/>
              <w:rPr>
                <w:color w:val="auto"/>
              </w:rPr>
            </w:pPr>
            <w:r>
              <w:rPr>
                <w:rFonts w:ascii="宋体" w:hAnsi="宋体" w:eastAsia="宋体" w:cs="宋体"/>
                <w:b w:val="0"/>
                <w:i w:val="0"/>
                <w:color w:val="auto"/>
                <w:sz w:val="9"/>
              </w:rPr>
              <w:t>72.60</w:t>
            </w:r>
          </w:p>
        </w:tc>
        <w:tc>
          <w:tcPr>
            <w:tcW w:w="880" w:type="dxa"/>
            <w:vAlign w:val="center"/>
          </w:tcPr>
          <w:p w14:paraId="7F5EFF98">
            <w:pPr>
              <w:rPr>
                <w:color w:val="auto"/>
              </w:rPr>
            </w:pPr>
          </w:p>
        </w:tc>
        <w:tc>
          <w:tcPr>
            <w:tcW w:w="880" w:type="dxa"/>
            <w:vAlign w:val="center"/>
          </w:tcPr>
          <w:p w14:paraId="2090A85B">
            <w:pPr>
              <w:rPr>
                <w:color w:val="auto"/>
              </w:rPr>
            </w:pPr>
          </w:p>
        </w:tc>
        <w:tc>
          <w:tcPr>
            <w:tcW w:w="900" w:type="dxa"/>
            <w:vAlign w:val="center"/>
          </w:tcPr>
          <w:p w14:paraId="4DCEF690">
            <w:pPr>
              <w:rPr>
                <w:color w:val="auto"/>
              </w:rPr>
            </w:pPr>
          </w:p>
        </w:tc>
        <w:tc>
          <w:tcPr>
            <w:tcW w:w="880" w:type="dxa"/>
            <w:vAlign w:val="center"/>
          </w:tcPr>
          <w:p w14:paraId="1729A9FA">
            <w:pPr>
              <w:rPr>
                <w:color w:val="auto"/>
              </w:rPr>
            </w:pPr>
          </w:p>
        </w:tc>
        <w:tc>
          <w:tcPr>
            <w:tcW w:w="986" w:type="dxa"/>
            <w:vAlign w:val="center"/>
          </w:tcPr>
          <w:p w14:paraId="62439E73">
            <w:pPr>
              <w:rPr>
                <w:color w:val="auto"/>
              </w:rPr>
            </w:pPr>
          </w:p>
        </w:tc>
      </w:tr>
      <w:tr w14:paraId="39EC8E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A0834A">
            <w:pPr>
              <w:jc w:val="left"/>
              <w:rPr>
                <w:color w:val="auto"/>
              </w:rPr>
            </w:pPr>
            <w:r>
              <w:rPr>
                <w:rFonts w:ascii="宋体" w:hAnsi="宋体" w:eastAsia="宋体" w:cs="宋体"/>
                <w:b w:val="0"/>
                <w:i w:val="0"/>
                <w:color w:val="auto"/>
                <w:sz w:val="9"/>
              </w:rPr>
              <w:t>2130305</w:t>
            </w:r>
          </w:p>
        </w:tc>
        <w:tc>
          <w:tcPr>
            <w:tcW w:w="1420" w:type="dxa"/>
            <w:vAlign w:val="center"/>
          </w:tcPr>
          <w:p w14:paraId="337D402B">
            <w:pPr>
              <w:jc w:val="left"/>
              <w:rPr>
                <w:color w:val="auto"/>
              </w:rPr>
            </w:pPr>
            <w:r>
              <w:rPr>
                <w:rFonts w:ascii="宋体" w:hAnsi="宋体" w:eastAsia="宋体" w:cs="宋体"/>
                <w:b w:val="0"/>
                <w:i w:val="0"/>
                <w:color w:val="auto"/>
                <w:sz w:val="9"/>
              </w:rPr>
              <w:t>水利工程建设</w:t>
            </w:r>
          </w:p>
        </w:tc>
        <w:tc>
          <w:tcPr>
            <w:tcW w:w="860" w:type="dxa"/>
            <w:vAlign w:val="center"/>
          </w:tcPr>
          <w:p w14:paraId="1060EE5D">
            <w:pPr>
              <w:jc w:val="right"/>
              <w:rPr>
                <w:color w:val="auto"/>
              </w:rPr>
            </w:pPr>
            <w:r>
              <w:rPr>
                <w:rFonts w:ascii="宋体" w:hAnsi="宋体" w:eastAsia="宋体" w:cs="宋体"/>
                <w:b w:val="0"/>
                <w:i w:val="0"/>
                <w:color w:val="auto"/>
                <w:sz w:val="9"/>
              </w:rPr>
              <w:t>72.60</w:t>
            </w:r>
          </w:p>
        </w:tc>
        <w:tc>
          <w:tcPr>
            <w:tcW w:w="900" w:type="dxa"/>
            <w:vAlign w:val="center"/>
          </w:tcPr>
          <w:p w14:paraId="273BE0B4">
            <w:pPr>
              <w:jc w:val="right"/>
              <w:rPr>
                <w:color w:val="auto"/>
              </w:rPr>
            </w:pPr>
            <w:r>
              <w:rPr>
                <w:rFonts w:ascii="宋体" w:hAnsi="宋体" w:eastAsia="宋体" w:cs="宋体"/>
                <w:b w:val="0"/>
                <w:i w:val="0"/>
                <w:color w:val="auto"/>
                <w:sz w:val="9"/>
              </w:rPr>
              <w:t>72.60</w:t>
            </w:r>
          </w:p>
        </w:tc>
        <w:tc>
          <w:tcPr>
            <w:tcW w:w="880" w:type="dxa"/>
            <w:vAlign w:val="center"/>
          </w:tcPr>
          <w:p w14:paraId="49FB5655">
            <w:pPr>
              <w:rPr>
                <w:color w:val="auto"/>
              </w:rPr>
            </w:pPr>
          </w:p>
        </w:tc>
        <w:tc>
          <w:tcPr>
            <w:tcW w:w="880" w:type="dxa"/>
            <w:vAlign w:val="center"/>
          </w:tcPr>
          <w:p w14:paraId="61701918">
            <w:pPr>
              <w:rPr>
                <w:color w:val="auto"/>
              </w:rPr>
            </w:pPr>
          </w:p>
        </w:tc>
        <w:tc>
          <w:tcPr>
            <w:tcW w:w="900" w:type="dxa"/>
            <w:vAlign w:val="center"/>
          </w:tcPr>
          <w:p w14:paraId="71C6B259">
            <w:pPr>
              <w:rPr>
                <w:color w:val="auto"/>
              </w:rPr>
            </w:pPr>
          </w:p>
        </w:tc>
        <w:tc>
          <w:tcPr>
            <w:tcW w:w="880" w:type="dxa"/>
            <w:vAlign w:val="center"/>
          </w:tcPr>
          <w:p w14:paraId="061FBB36">
            <w:pPr>
              <w:rPr>
                <w:color w:val="auto"/>
              </w:rPr>
            </w:pPr>
          </w:p>
        </w:tc>
        <w:tc>
          <w:tcPr>
            <w:tcW w:w="986" w:type="dxa"/>
            <w:vAlign w:val="center"/>
          </w:tcPr>
          <w:p w14:paraId="3F9DB053">
            <w:pPr>
              <w:rPr>
                <w:color w:val="auto"/>
              </w:rPr>
            </w:pPr>
          </w:p>
        </w:tc>
      </w:tr>
      <w:tr w14:paraId="181C63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3E2D16">
            <w:pPr>
              <w:jc w:val="left"/>
              <w:rPr>
                <w:color w:val="auto"/>
              </w:rPr>
            </w:pPr>
            <w:r>
              <w:rPr>
                <w:rFonts w:ascii="宋体" w:hAnsi="宋体" w:eastAsia="宋体" w:cs="宋体"/>
                <w:b w:val="0"/>
                <w:i w:val="0"/>
                <w:color w:val="auto"/>
                <w:sz w:val="9"/>
              </w:rPr>
              <w:t>21305</w:t>
            </w:r>
          </w:p>
        </w:tc>
        <w:tc>
          <w:tcPr>
            <w:tcW w:w="1420" w:type="dxa"/>
            <w:vAlign w:val="center"/>
          </w:tcPr>
          <w:p w14:paraId="65BB224A">
            <w:pPr>
              <w:jc w:val="left"/>
              <w:rPr>
                <w:color w:val="auto"/>
              </w:rPr>
            </w:pPr>
            <w:r>
              <w:rPr>
                <w:rFonts w:ascii="宋体" w:hAnsi="宋体" w:eastAsia="宋体" w:cs="宋体"/>
                <w:b w:val="0"/>
                <w:i w:val="0"/>
                <w:color w:val="auto"/>
                <w:sz w:val="9"/>
              </w:rPr>
              <w:t>巩固脱贫攻坚成果衔接乡村振兴</w:t>
            </w:r>
          </w:p>
        </w:tc>
        <w:tc>
          <w:tcPr>
            <w:tcW w:w="860" w:type="dxa"/>
            <w:vAlign w:val="center"/>
          </w:tcPr>
          <w:p w14:paraId="6D1A94CA">
            <w:pPr>
              <w:jc w:val="right"/>
              <w:rPr>
                <w:color w:val="auto"/>
              </w:rPr>
            </w:pPr>
            <w:r>
              <w:rPr>
                <w:rFonts w:ascii="宋体" w:hAnsi="宋体" w:eastAsia="宋体" w:cs="宋体"/>
                <w:b w:val="0"/>
                <w:i w:val="0"/>
                <w:color w:val="auto"/>
                <w:sz w:val="9"/>
              </w:rPr>
              <w:t>405.53</w:t>
            </w:r>
          </w:p>
        </w:tc>
        <w:tc>
          <w:tcPr>
            <w:tcW w:w="900" w:type="dxa"/>
            <w:vAlign w:val="center"/>
          </w:tcPr>
          <w:p w14:paraId="4884566B">
            <w:pPr>
              <w:jc w:val="right"/>
              <w:rPr>
                <w:color w:val="auto"/>
              </w:rPr>
            </w:pPr>
            <w:r>
              <w:rPr>
                <w:rFonts w:ascii="宋体" w:hAnsi="宋体" w:eastAsia="宋体" w:cs="宋体"/>
                <w:b w:val="0"/>
                <w:i w:val="0"/>
                <w:color w:val="auto"/>
                <w:sz w:val="9"/>
              </w:rPr>
              <w:t>405.53</w:t>
            </w:r>
          </w:p>
        </w:tc>
        <w:tc>
          <w:tcPr>
            <w:tcW w:w="880" w:type="dxa"/>
            <w:vAlign w:val="center"/>
          </w:tcPr>
          <w:p w14:paraId="0A92AE89">
            <w:pPr>
              <w:rPr>
                <w:color w:val="auto"/>
              </w:rPr>
            </w:pPr>
          </w:p>
        </w:tc>
        <w:tc>
          <w:tcPr>
            <w:tcW w:w="880" w:type="dxa"/>
            <w:vAlign w:val="center"/>
          </w:tcPr>
          <w:p w14:paraId="4AF3F9AE">
            <w:pPr>
              <w:rPr>
                <w:color w:val="auto"/>
              </w:rPr>
            </w:pPr>
          </w:p>
        </w:tc>
        <w:tc>
          <w:tcPr>
            <w:tcW w:w="900" w:type="dxa"/>
            <w:vAlign w:val="center"/>
          </w:tcPr>
          <w:p w14:paraId="46BCD554">
            <w:pPr>
              <w:rPr>
                <w:color w:val="auto"/>
              </w:rPr>
            </w:pPr>
          </w:p>
        </w:tc>
        <w:tc>
          <w:tcPr>
            <w:tcW w:w="880" w:type="dxa"/>
            <w:vAlign w:val="center"/>
          </w:tcPr>
          <w:p w14:paraId="3BF0EC41">
            <w:pPr>
              <w:rPr>
                <w:color w:val="auto"/>
              </w:rPr>
            </w:pPr>
          </w:p>
        </w:tc>
        <w:tc>
          <w:tcPr>
            <w:tcW w:w="986" w:type="dxa"/>
            <w:vAlign w:val="center"/>
          </w:tcPr>
          <w:p w14:paraId="618723DE">
            <w:pPr>
              <w:rPr>
                <w:color w:val="auto"/>
              </w:rPr>
            </w:pPr>
          </w:p>
        </w:tc>
      </w:tr>
      <w:tr w14:paraId="32C4E0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35CDFDA">
            <w:pPr>
              <w:jc w:val="left"/>
              <w:rPr>
                <w:color w:val="auto"/>
              </w:rPr>
            </w:pPr>
            <w:r>
              <w:rPr>
                <w:rFonts w:ascii="宋体" w:hAnsi="宋体" w:eastAsia="宋体" w:cs="宋体"/>
                <w:b w:val="0"/>
                <w:i w:val="0"/>
                <w:color w:val="auto"/>
                <w:sz w:val="9"/>
              </w:rPr>
              <w:t>2130501</w:t>
            </w:r>
          </w:p>
        </w:tc>
        <w:tc>
          <w:tcPr>
            <w:tcW w:w="1420" w:type="dxa"/>
            <w:vAlign w:val="center"/>
          </w:tcPr>
          <w:p w14:paraId="196CD82D">
            <w:pPr>
              <w:jc w:val="left"/>
              <w:rPr>
                <w:color w:val="auto"/>
              </w:rPr>
            </w:pPr>
            <w:r>
              <w:rPr>
                <w:rFonts w:ascii="宋体" w:hAnsi="宋体" w:eastAsia="宋体" w:cs="宋体"/>
                <w:b w:val="0"/>
                <w:i w:val="0"/>
                <w:color w:val="auto"/>
                <w:sz w:val="9"/>
              </w:rPr>
              <w:t>行政运行</w:t>
            </w:r>
          </w:p>
        </w:tc>
        <w:tc>
          <w:tcPr>
            <w:tcW w:w="860" w:type="dxa"/>
            <w:vAlign w:val="center"/>
          </w:tcPr>
          <w:p w14:paraId="0EB6D569">
            <w:pPr>
              <w:jc w:val="right"/>
              <w:rPr>
                <w:color w:val="auto"/>
              </w:rPr>
            </w:pPr>
            <w:r>
              <w:rPr>
                <w:rFonts w:ascii="宋体" w:hAnsi="宋体" w:eastAsia="宋体" w:cs="宋体"/>
                <w:b w:val="0"/>
                <w:i w:val="0"/>
                <w:color w:val="auto"/>
                <w:sz w:val="9"/>
              </w:rPr>
              <w:t>1.76</w:t>
            </w:r>
          </w:p>
        </w:tc>
        <w:tc>
          <w:tcPr>
            <w:tcW w:w="900" w:type="dxa"/>
            <w:vAlign w:val="center"/>
          </w:tcPr>
          <w:p w14:paraId="086EA377">
            <w:pPr>
              <w:jc w:val="right"/>
              <w:rPr>
                <w:color w:val="auto"/>
              </w:rPr>
            </w:pPr>
            <w:r>
              <w:rPr>
                <w:rFonts w:ascii="宋体" w:hAnsi="宋体" w:eastAsia="宋体" w:cs="宋体"/>
                <w:b w:val="0"/>
                <w:i w:val="0"/>
                <w:color w:val="auto"/>
                <w:sz w:val="9"/>
              </w:rPr>
              <w:t>1.76</w:t>
            </w:r>
          </w:p>
        </w:tc>
        <w:tc>
          <w:tcPr>
            <w:tcW w:w="880" w:type="dxa"/>
            <w:vAlign w:val="center"/>
          </w:tcPr>
          <w:p w14:paraId="59269C06">
            <w:pPr>
              <w:rPr>
                <w:color w:val="auto"/>
              </w:rPr>
            </w:pPr>
          </w:p>
        </w:tc>
        <w:tc>
          <w:tcPr>
            <w:tcW w:w="880" w:type="dxa"/>
            <w:vAlign w:val="center"/>
          </w:tcPr>
          <w:p w14:paraId="3BF00EEF">
            <w:pPr>
              <w:rPr>
                <w:color w:val="auto"/>
              </w:rPr>
            </w:pPr>
          </w:p>
        </w:tc>
        <w:tc>
          <w:tcPr>
            <w:tcW w:w="900" w:type="dxa"/>
            <w:vAlign w:val="center"/>
          </w:tcPr>
          <w:p w14:paraId="21791B76">
            <w:pPr>
              <w:rPr>
                <w:color w:val="auto"/>
              </w:rPr>
            </w:pPr>
          </w:p>
        </w:tc>
        <w:tc>
          <w:tcPr>
            <w:tcW w:w="880" w:type="dxa"/>
            <w:vAlign w:val="center"/>
          </w:tcPr>
          <w:p w14:paraId="6BCCD122">
            <w:pPr>
              <w:rPr>
                <w:color w:val="auto"/>
              </w:rPr>
            </w:pPr>
          </w:p>
        </w:tc>
        <w:tc>
          <w:tcPr>
            <w:tcW w:w="986" w:type="dxa"/>
            <w:vAlign w:val="center"/>
          </w:tcPr>
          <w:p w14:paraId="3E535AA4">
            <w:pPr>
              <w:rPr>
                <w:color w:val="auto"/>
              </w:rPr>
            </w:pPr>
          </w:p>
        </w:tc>
      </w:tr>
      <w:tr w14:paraId="546574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9A2179">
            <w:pPr>
              <w:jc w:val="left"/>
              <w:rPr>
                <w:color w:val="auto"/>
              </w:rPr>
            </w:pPr>
            <w:r>
              <w:rPr>
                <w:rFonts w:ascii="宋体" w:hAnsi="宋体" w:eastAsia="宋体" w:cs="宋体"/>
                <w:b w:val="0"/>
                <w:i w:val="0"/>
                <w:color w:val="auto"/>
                <w:sz w:val="9"/>
              </w:rPr>
              <w:t>2130504</w:t>
            </w:r>
          </w:p>
        </w:tc>
        <w:tc>
          <w:tcPr>
            <w:tcW w:w="1420" w:type="dxa"/>
            <w:vAlign w:val="center"/>
          </w:tcPr>
          <w:p w14:paraId="702FE7B8">
            <w:pPr>
              <w:jc w:val="left"/>
              <w:rPr>
                <w:color w:val="auto"/>
              </w:rPr>
            </w:pPr>
            <w:r>
              <w:rPr>
                <w:rFonts w:ascii="宋体" w:hAnsi="宋体" w:eastAsia="宋体" w:cs="宋体"/>
                <w:b w:val="0"/>
                <w:i w:val="0"/>
                <w:color w:val="auto"/>
                <w:sz w:val="9"/>
              </w:rPr>
              <w:t>农村基础设施建设</w:t>
            </w:r>
          </w:p>
        </w:tc>
        <w:tc>
          <w:tcPr>
            <w:tcW w:w="860" w:type="dxa"/>
            <w:vAlign w:val="center"/>
          </w:tcPr>
          <w:p w14:paraId="63D00050">
            <w:pPr>
              <w:jc w:val="right"/>
              <w:rPr>
                <w:color w:val="auto"/>
              </w:rPr>
            </w:pPr>
            <w:r>
              <w:rPr>
                <w:rFonts w:ascii="宋体" w:hAnsi="宋体" w:eastAsia="宋体" w:cs="宋体"/>
                <w:b w:val="0"/>
                <w:i w:val="0"/>
                <w:color w:val="auto"/>
                <w:sz w:val="9"/>
              </w:rPr>
              <w:t>176.77</w:t>
            </w:r>
          </w:p>
        </w:tc>
        <w:tc>
          <w:tcPr>
            <w:tcW w:w="900" w:type="dxa"/>
            <w:vAlign w:val="center"/>
          </w:tcPr>
          <w:p w14:paraId="7A5FAD45">
            <w:pPr>
              <w:jc w:val="right"/>
              <w:rPr>
                <w:color w:val="auto"/>
              </w:rPr>
            </w:pPr>
            <w:r>
              <w:rPr>
                <w:rFonts w:ascii="宋体" w:hAnsi="宋体" w:eastAsia="宋体" w:cs="宋体"/>
                <w:b w:val="0"/>
                <w:i w:val="0"/>
                <w:color w:val="auto"/>
                <w:sz w:val="9"/>
              </w:rPr>
              <w:t>176.77</w:t>
            </w:r>
          </w:p>
        </w:tc>
        <w:tc>
          <w:tcPr>
            <w:tcW w:w="880" w:type="dxa"/>
            <w:vAlign w:val="center"/>
          </w:tcPr>
          <w:p w14:paraId="2DEB5F12">
            <w:pPr>
              <w:rPr>
                <w:color w:val="auto"/>
              </w:rPr>
            </w:pPr>
          </w:p>
        </w:tc>
        <w:tc>
          <w:tcPr>
            <w:tcW w:w="880" w:type="dxa"/>
            <w:vAlign w:val="center"/>
          </w:tcPr>
          <w:p w14:paraId="5AA5E41B">
            <w:pPr>
              <w:rPr>
                <w:color w:val="auto"/>
              </w:rPr>
            </w:pPr>
          </w:p>
        </w:tc>
        <w:tc>
          <w:tcPr>
            <w:tcW w:w="900" w:type="dxa"/>
            <w:vAlign w:val="center"/>
          </w:tcPr>
          <w:p w14:paraId="1DB52C1E">
            <w:pPr>
              <w:rPr>
                <w:color w:val="auto"/>
              </w:rPr>
            </w:pPr>
          </w:p>
        </w:tc>
        <w:tc>
          <w:tcPr>
            <w:tcW w:w="880" w:type="dxa"/>
            <w:vAlign w:val="center"/>
          </w:tcPr>
          <w:p w14:paraId="5D696290">
            <w:pPr>
              <w:rPr>
                <w:color w:val="auto"/>
              </w:rPr>
            </w:pPr>
          </w:p>
        </w:tc>
        <w:tc>
          <w:tcPr>
            <w:tcW w:w="986" w:type="dxa"/>
            <w:vAlign w:val="center"/>
          </w:tcPr>
          <w:p w14:paraId="03B1BB38">
            <w:pPr>
              <w:rPr>
                <w:color w:val="auto"/>
              </w:rPr>
            </w:pPr>
          </w:p>
        </w:tc>
      </w:tr>
      <w:tr w14:paraId="53910F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229F51F">
            <w:pPr>
              <w:jc w:val="left"/>
              <w:rPr>
                <w:color w:val="auto"/>
              </w:rPr>
            </w:pPr>
            <w:r>
              <w:rPr>
                <w:rFonts w:ascii="宋体" w:hAnsi="宋体" w:eastAsia="宋体" w:cs="宋体"/>
                <w:b w:val="0"/>
                <w:i w:val="0"/>
                <w:color w:val="auto"/>
                <w:sz w:val="9"/>
              </w:rPr>
              <w:t>2130506</w:t>
            </w:r>
          </w:p>
        </w:tc>
        <w:tc>
          <w:tcPr>
            <w:tcW w:w="1420" w:type="dxa"/>
            <w:vAlign w:val="center"/>
          </w:tcPr>
          <w:p w14:paraId="347CD23D">
            <w:pPr>
              <w:jc w:val="left"/>
              <w:rPr>
                <w:color w:val="auto"/>
              </w:rPr>
            </w:pPr>
            <w:r>
              <w:rPr>
                <w:rFonts w:ascii="宋体" w:hAnsi="宋体" w:eastAsia="宋体" w:cs="宋体"/>
                <w:b w:val="0"/>
                <w:i w:val="0"/>
                <w:color w:val="auto"/>
                <w:sz w:val="9"/>
              </w:rPr>
              <w:t>社会发展</w:t>
            </w:r>
          </w:p>
        </w:tc>
        <w:tc>
          <w:tcPr>
            <w:tcW w:w="860" w:type="dxa"/>
            <w:vAlign w:val="center"/>
          </w:tcPr>
          <w:p w14:paraId="2ECF3EE8">
            <w:pPr>
              <w:jc w:val="right"/>
              <w:rPr>
                <w:color w:val="auto"/>
              </w:rPr>
            </w:pPr>
            <w:r>
              <w:rPr>
                <w:rFonts w:ascii="宋体" w:hAnsi="宋体" w:eastAsia="宋体" w:cs="宋体"/>
                <w:b w:val="0"/>
                <w:i w:val="0"/>
                <w:color w:val="auto"/>
                <w:sz w:val="9"/>
              </w:rPr>
              <w:t>7.04</w:t>
            </w:r>
          </w:p>
        </w:tc>
        <w:tc>
          <w:tcPr>
            <w:tcW w:w="900" w:type="dxa"/>
            <w:vAlign w:val="center"/>
          </w:tcPr>
          <w:p w14:paraId="720D84AF">
            <w:pPr>
              <w:jc w:val="right"/>
              <w:rPr>
                <w:color w:val="auto"/>
              </w:rPr>
            </w:pPr>
            <w:r>
              <w:rPr>
                <w:rFonts w:ascii="宋体" w:hAnsi="宋体" w:eastAsia="宋体" w:cs="宋体"/>
                <w:b w:val="0"/>
                <w:i w:val="0"/>
                <w:color w:val="auto"/>
                <w:sz w:val="9"/>
              </w:rPr>
              <w:t>7.04</w:t>
            </w:r>
          </w:p>
        </w:tc>
        <w:tc>
          <w:tcPr>
            <w:tcW w:w="880" w:type="dxa"/>
            <w:vAlign w:val="center"/>
          </w:tcPr>
          <w:p w14:paraId="2EA0E9B0">
            <w:pPr>
              <w:rPr>
                <w:color w:val="auto"/>
              </w:rPr>
            </w:pPr>
          </w:p>
        </w:tc>
        <w:tc>
          <w:tcPr>
            <w:tcW w:w="880" w:type="dxa"/>
            <w:vAlign w:val="center"/>
          </w:tcPr>
          <w:p w14:paraId="08D5F27E">
            <w:pPr>
              <w:rPr>
                <w:color w:val="auto"/>
              </w:rPr>
            </w:pPr>
          </w:p>
        </w:tc>
        <w:tc>
          <w:tcPr>
            <w:tcW w:w="900" w:type="dxa"/>
            <w:vAlign w:val="center"/>
          </w:tcPr>
          <w:p w14:paraId="1196CF96">
            <w:pPr>
              <w:rPr>
                <w:color w:val="auto"/>
              </w:rPr>
            </w:pPr>
          </w:p>
        </w:tc>
        <w:tc>
          <w:tcPr>
            <w:tcW w:w="880" w:type="dxa"/>
            <w:vAlign w:val="center"/>
          </w:tcPr>
          <w:p w14:paraId="41B5812E">
            <w:pPr>
              <w:rPr>
                <w:color w:val="auto"/>
              </w:rPr>
            </w:pPr>
          </w:p>
        </w:tc>
        <w:tc>
          <w:tcPr>
            <w:tcW w:w="986" w:type="dxa"/>
            <w:vAlign w:val="center"/>
          </w:tcPr>
          <w:p w14:paraId="764954C5">
            <w:pPr>
              <w:rPr>
                <w:color w:val="auto"/>
              </w:rPr>
            </w:pPr>
          </w:p>
        </w:tc>
      </w:tr>
      <w:tr w14:paraId="06E19D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912A70">
            <w:pPr>
              <w:jc w:val="left"/>
              <w:rPr>
                <w:color w:val="auto"/>
              </w:rPr>
            </w:pPr>
            <w:r>
              <w:rPr>
                <w:rFonts w:ascii="宋体" w:hAnsi="宋体" w:eastAsia="宋体" w:cs="宋体"/>
                <w:b w:val="0"/>
                <w:i w:val="0"/>
                <w:color w:val="auto"/>
                <w:sz w:val="9"/>
              </w:rPr>
              <w:t>2130599</w:t>
            </w:r>
          </w:p>
        </w:tc>
        <w:tc>
          <w:tcPr>
            <w:tcW w:w="1420" w:type="dxa"/>
            <w:vAlign w:val="center"/>
          </w:tcPr>
          <w:p w14:paraId="18F6A35E">
            <w:pPr>
              <w:jc w:val="left"/>
              <w:rPr>
                <w:color w:val="auto"/>
              </w:rPr>
            </w:pPr>
            <w:r>
              <w:rPr>
                <w:rFonts w:ascii="宋体" w:hAnsi="宋体" w:eastAsia="宋体" w:cs="宋体"/>
                <w:b w:val="0"/>
                <w:i w:val="0"/>
                <w:color w:val="auto"/>
                <w:sz w:val="9"/>
              </w:rPr>
              <w:t>其他巩固脱贫攻坚成果衔接乡村振兴支出</w:t>
            </w:r>
          </w:p>
        </w:tc>
        <w:tc>
          <w:tcPr>
            <w:tcW w:w="860" w:type="dxa"/>
            <w:vAlign w:val="center"/>
          </w:tcPr>
          <w:p w14:paraId="185472BF">
            <w:pPr>
              <w:jc w:val="right"/>
              <w:rPr>
                <w:color w:val="auto"/>
              </w:rPr>
            </w:pPr>
            <w:r>
              <w:rPr>
                <w:rFonts w:ascii="宋体" w:hAnsi="宋体" w:eastAsia="宋体" w:cs="宋体"/>
                <w:b w:val="0"/>
                <w:i w:val="0"/>
                <w:color w:val="auto"/>
                <w:sz w:val="9"/>
              </w:rPr>
              <w:t>219.96</w:t>
            </w:r>
          </w:p>
        </w:tc>
        <w:tc>
          <w:tcPr>
            <w:tcW w:w="900" w:type="dxa"/>
            <w:vAlign w:val="center"/>
          </w:tcPr>
          <w:p w14:paraId="255C670C">
            <w:pPr>
              <w:jc w:val="right"/>
              <w:rPr>
                <w:color w:val="auto"/>
              </w:rPr>
            </w:pPr>
            <w:r>
              <w:rPr>
                <w:rFonts w:ascii="宋体" w:hAnsi="宋体" w:eastAsia="宋体" w:cs="宋体"/>
                <w:b w:val="0"/>
                <w:i w:val="0"/>
                <w:color w:val="auto"/>
                <w:sz w:val="9"/>
              </w:rPr>
              <w:t>219.96</w:t>
            </w:r>
          </w:p>
        </w:tc>
        <w:tc>
          <w:tcPr>
            <w:tcW w:w="880" w:type="dxa"/>
            <w:vAlign w:val="center"/>
          </w:tcPr>
          <w:p w14:paraId="24BB49BE">
            <w:pPr>
              <w:rPr>
                <w:color w:val="auto"/>
              </w:rPr>
            </w:pPr>
          </w:p>
        </w:tc>
        <w:tc>
          <w:tcPr>
            <w:tcW w:w="880" w:type="dxa"/>
            <w:vAlign w:val="center"/>
          </w:tcPr>
          <w:p w14:paraId="3427E22A">
            <w:pPr>
              <w:rPr>
                <w:color w:val="auto"/>
              </w:rPr>
            </w:pPr>
          </w:p>
        </w:tc>
        <w:tc>
          <w:tcPr>
            <w:tcW w:w="900" w:type="dxa"/>
            <w:vAlign w:val="center"/>
          </w:tcPr>
          <w:p w14:paraId="1D43E17C">
            <w:pPr>
              <w:rPr>
                <w:color w:val="auto"/>
              </w:rPr>
            </w:pPr>
          </w:p>
        </w:tc>
        <w:tc>
          <w:tcPr>
            <w:tcW w:w="880" w:type="dxa"/>
            <w:vAlign w:val="center"/>
          </w:tcPr>
          <w:p w14:paraId="4926CAD6">
            <w:pPr>
              <w:rPr>
                <w:color w:val="auto"/>
              </w:rPr>
            </w:pPr>
          </w:p>
        </w:tc>
        <w:tc>
          <w:tcPr>
            <w:tcW w:w="986" w:type="dxa"/>
            <w:vAlign w:val="center"/>
          </w:tcPr>
          <w:p w14:paraId="7F8A6040">
            <w:pPr>
              <w:rPr>
                <w:color w:val="auto"/>
              </w:rPr>
            </w:pPr>
          </w:p>
        </w:tc>
      </w:tr>
      <w:tr w14:paraId="6D5F3D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395D632">
            <w:pPr>
              <w:jc w:val="left"/>
              <w:rPr>
                <w:color w:val="auto"/>
              </w:rPr>
            </w:pPr>
            <w:r>
              <w:rPr>
                <w:rFonts w:ascii="宋体" w:hAnsi="宋体" w:eastAsia="宋体" w:cs="宋体"/>
                <w:b w:val="0"/>
                <w:i w:val="0"/>
                <w:color w:val="auto"/>
                <w:sz w:val="9"/>
              </w:rPr>
              <w:t>21307</w:t>
            </w:r>
          </w:p>
        </w:tc>
        <w:tc>
          <w:tcPr>
            <w:tcW w:w="1420" w:type="dxa"/>
            <w:vAlign w:val="center"/>
          </w:tcPr>
          <w:p w14:paraId="69306429">
            <w:pPr>
              <w:jc w:val="left"/>
              <w:rPr>
                <w:color w:val="auto"/>
              </w:rPr>
            </w:pPr>
            <w:r>
              <w:rPr>
                <w:rFonts w:ascii="宋体" w:hAnsi="宋体" w:eastAsia="宋体" w:cs="宋体"/>
                <w:b w:val="0"/>
                <w:i w:val="0"/>
                <w:color w:val="auto"/>
                <w:sz w:val="9"/>
              </w:rPr>
              <w:t>农村综合改革</w:t>
            </w:r>
          </w:p>
        </w:tc>
        <w:tc>
          <w:tcPr>
            <w:tcW w:w="860" w:type="dxa"/>
            <w:vAlign w:val="center"/>
          </w:tcPr>
          <w:p w14:paraId="0CB703D5">
            <w:pPr>
              <w:jc w:val="right"/>
              <w:rPr>
                <w:color w:val="auto"/>
              </w:rPr>
            </w:pPr>
            <w:r>
              <w:rPr>
                <w:rFonts w:ascii="宋体" w:hAnsi="宋体" w:eastAsia="宋体" w:cs="宋体"/>
                <w:b w:val="0"/>
                <w:i w:val="0"/>
                <w:color w:val="auto"/>
                <w:sz w:val="9"/>
              </w:rPr>
              <w:t>123.81</w:t>
            </w:r>
          </w:p>
        </w:tc>
        <w:tc>
          <w:tcPr>
            <w:tcW w:w="900" w:type="dxa"/>
            <w:vAlign w:val="center"/>
          </w:tcPr>
          <w:p w14:paraId="14D8A95B">
            <w:pPr>
              <w:jc w:val="right"/>
              <w:rPr>
                <w:color w:val="auto"/>
              </w:rPr>
            </w:pPr>
            <w:r>
              <w:rPr>
                <w:rFonts w:ascii="宋体" w:hAnsi="宋体" w:eastAsia="宋体" w:cs="宋体"/>
                <w:b w:val="0"/>
                <w:i w:val="0"/>
                <w:color w:val="auto"/>
                <w:sz w:val="9"/>
              </w:rPr>
              <w:t>123.81</w:t>
            </w:r>
          </w:p>
        </w:tc>
        <w:tc>
          <w:tcPr>
            <w:tcW w:w="880" w:type="dxa"/>
            <w:vAlign w:val="center"/>
          </w:tcPr>
          <w:p w14:paraId="5B0F39DF">
            <w:pPr>
              <w:rPr>
                <w:color w:val="auto"/>
              </w:rPr>
            </w:pPr>
          </w:p>
        </w:tc>
        <w:tc>
          <w:tcPr>
            <w:tcW w:w="880" w:type="dxa"/>
            <w:vAlign w:val="center"/>
          </w:tcPr>
          <w:p w14:paraId="141B79FA">
            <w:pPr>
              <w:rPr>
                <w:color w:val="auto"/>
              </w:rPr>
            </w:pPr>
          </w:p>
        </w:tc>
        <w:tc>
          <w:tcPr>
            <w:tcW w:w="900" w:type="dxa"/>
            <w:vAlign w:val="center"/>
          </w:tcPr>
          <w:p w14:paraId="54455539">
            <w:pPr>
              <w:rPr>
                <w:color w:val="auto"/>
              </w:rPr>
            </w:pPr>
          </w:p>
        </w:tc>
        <w:tc>
          <w:tcPr>
            <w:tcW w:w="880" w:type="dxa"/>
            <w:vAlign w:val="center"/>
          </w:tcPr>
          <w:p w14:paraId="10DF7654">
            <w:pPr>
              <w:rPr>
                <w:color w:val="auto"/>
              </w:rPr>
            </w:pPr>
          </w:p>
        </w:tc>
        <w:tc>
          <w:tcPr>
            <w:tcW w:w="986" w:type="dxa"/>
            <w:vAlign w:val="center"/>
          </w:tcPr>
          <w:p w14:paraId="3318A302">
            <w:pPr>
              <w:rPr>
                <w:color w:val="auto"/>
              </w:rPr>
            </w:pPr>
          </w:p>
        </w:tc>
      </w:tr>
      <w:tr w14:paraId="5686B8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55307AF">
            <w:pPr>
              <w:jc w:val="left"/>
              <w:rPr>
                <w:color w:val="auto"/>
              </w:rPr>
            </w:pPr>
            <w:r>
              <w:rPr>
                <w:rFonts w:ascii="宋体" w:hAnsi="宋体" w:eastAsia="宋体" w:cs="宋体"/>
                <w:b w:val="0"/>
                <w:i w:val="0"/>
                <w:color w:val="auto"/>
                <w:sz w:val="9"/>
              </w:rPr>
              <w:t>2130701</w:t>
            </w:r>
          </w:p>
        </w:tc>
        <w:tc>
          <w:tcPr>
            <w:tcW w:w="1420" w:type="dxa"/>
            <w:vAlign w:val="center"/>
          </w:tcPr>
          <w:p w14:paraId="226A85B1">
            <w:pPr>
              <w:jc w:val="left"/>
              <w:rPr>
                <w:color w:val="auto"/>
              </w:rPr>
            </w:pPr>
            <w:r>
              <w:rPr>
                <w:rFonts w:ascii="宋体" w:hAnsi="宋体" w:eastAsia="宋体" w:cs="宋体"/>
                <w:b w:val="0"/>
                <w:i w:val="0"/>
                <w:color w:val="auto"/>
                <w:sz w:val="9"/>
              </w:rPr>
              <w:t>对村级公益事业建设的补助</w:t>
            </w:r>
          </w:p>
        </w:tc>
        <w:tc>
          <w:tcPr>
            <w:tcW w:w="860" w:type="dxa"/>
            <w:vAlign w:val="center"/>
          </w:tcPr>
          <w:p w14:paraId="3D6F6168">
            <w:pPr>
              <w:jc w:val="right"/>
              <w:rPr>
                <w:color w:val="auto"/>
              </w:rPr>
            </w:pPr>
            <w:r>
              <w:rPr>
                <w:rFonts w:ascii="宋体" w:hAnsi="宋体" w:eastAsia="宋体" w:cs="宋体"/>
                <w:b w:val="0"/>
                <w:i w:val="0"/>
                <w:color w:val="auto"/>
                <w:sz w:val="9"/>
              </w:rPr>
              <w:t>15.00</w:t>
            </w:r>
          </w:p>
        </w:tc>
        <w:tc>
          <w:tcPr>
            <w:tcW w:w="900" w:type="dxa"/>
            <w:vAlign w:val="center"/>
          </w:tcPr>
          <w:p w14:paraId="51B6DB43">
            <w:pPr>
              <w:jc w:val="right"/>
              <w:rPr>
                <w:color w:val="auto"/>
              </w:rPr>
            </w:pPr>
            <w:r>
              <w:rPr>
                <w:rFonts w:ascii="宋体" w:hAnsi="宋体" w:eastAsia="宋体" w:cs="宋体"/>
                <w:b w:val="0"/>
                <w:i w:val="0"/>
                <w:color w:val="auto"/>
                <w:sz w:val="9"/>
              </w:rPr>
              <w:t>15.00</w:t>
            </w:r>
          </w:p>
        </w:tc>
        <w:tc>
          <w:tcPr>
            <w:tcW w:w="880" w:type="dxa"/>
            <w:vAlign w:val="center"/>
          </w:tcPr>
          <w:p w14:paraId="25A1C915">
            <w:pPr>
              <w:rPr>
                <w:color w:val="auto"/>
              </w:rPr>
            </w:pPr>
          </w:p>
        </w:tc>
        <w:tc>
          <w:tcPr>
            <w:tcW w:w="880" w:type="dxa"/>
            <w:vAlign w:val="center"/>
          </w:tcPr>
          <w:p w14:paraId="65FC63CE">
            <w:pPr>
              <w:rPr>
                <w:color w:val="auto"/>
              </w:rPr>
            </w:pPr>
          </w:p>
        </w:tc>
        <w:tc>
          <w:tcPr>
            <w:tcW w:w="900" w:type="dxa"/>
            <w:vAlign w:val="center"/>
          </w:tcPr>
          <w:p w14:paraId="013B138E">
            <w:pPr>
              <w:rPr>
                <w:color w:val="auto"/>
              </w:rPr>
            </w:pPr>
          </w:p>
        </w:tc>
        <w:tc>
          <w:tcPr>
            <w:tcW w:w="880" w:type="dxa"/>
            <w:vAlign w:val="center"/>
          </w:tcPr>
          <w:p w14:paraId="7E549DA6">
            <w:pPr>
              <w:rPr>
                <w:color w:val="auto"/>
              </w:rPr>
            </w:pPr>
          </w:p>
        </w:tc>
        <w:tc>
          <w:tcPr>
            <w:tcW w:w="986" w:type="dxa"/>
            <w:vAlign w:val="center"/>
          </w:tcPr>
          <w:p w14:paraId="2548823E">
            <w:pPr>
              <w:rPr>
                <w:color w:val="auto"/>
              </w:rPr>
            </w:pPr>
          </w:p>
        </w:tc>
      </w:tr>
      <w:tr w14:paraId="3BE08B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30976E">
            <w:pPr>
              <w:jc w:val="left"/>
              <w:rPr>
                <w:color w:val="auto"/>
              </w:rPr>
            </w:pPr>
            <w:r>
              <w:rPr>
                <w:rFonts w:ascii="宋体" w:hAnsi="宋体" w:eastAsia="宋体" w:cs="宋体"/>
                <w:b w:val="0"/>
                <w:i w:val="0"/>
                <w:color w:val="auto"/>
                <w:sz w:val="9"/>
              </w:rPr>
              <w:t>2130705</w:t>
            </w:r>
          </w:p>
        </w:tc>
        <w:tc>
          <w:tcPr>
            <w:tcW w:w="1420" w:type="dxa"/>
            <w:vAlign w:val="center"/>
          </w:tcPr>
          <w:p w14:paraId="53208C41">
            <w:pPr>
              <w:jc w:val="left"/>
              <w:rPr>
                <w:color w:val="auto"/>
              </w:rPr>
            </w:pPr>
            <w:r>
              <w:rPr>
                <w:rFonts w:ascii="宋体" w:hAnsi="宋体" w:eastAsia="宋体" w:cs="宋体"/>
                <w:b w:val="0"/>
                <w:i w:val="0"/>
                <w:color w:val="auto"/>
                <w:sz w:val="9"/>
              </w:rPr>
              <w:t>对村民委员会和村党支部的补助</w:t>
            </w:r>
          </w:p>
        </w:tc>
        <w:tc>
          <w:tcPr>
            <w:tcW w:w="860" w:type="dxa"/>
            <w:vAlign w:val="center"/>
          </w:tcPr>
          <w:p w14:paraId="10903FF6">
            <w:pPr>
              <w:jc w:val="right"/>
              <w:rPr>
                <w:color w:val="auto"/>
              </w:rPr>
            </w:pPr>
            <w:r>
              <w:rPr>
                <w:rFonts w:ascii="宋体" w:hAnsi="宋体" w:eastAsia="宋体" w:cs="宋体"/>
                <w:b w:val="0"/>
                <w:i w:val="0"/>
                <w:color w:val="auto"/>
                <w:sz w:val="9"/>
              </w:rPr>
              <w:t>108.81</w:t>
            </w:r>
          </w:p>
        </w:tc>
        <w:tc>
          <w:tcPr>
            <w:tcW w:w="900" w:type="dxa"/>
            <w:vAlign w:val="center"/>
          </w:tcPr>
          <w:p w14:paraId="4BB67211">
            <w:pPr>
              <w:jc w:val="right"/>
              <w:rPr>
                <w:color w:val="auto"/>
              </w:rPr>
            </w:pPr>
            <w:r>
              <w:rPr>
                <w:rFonts w:ascii="宋体" w:hAnsi="宋体" w:eastAsia="宋体" w:cs="宋体"/>
                <w:b w:val="0"/>
                <w:i w:val="0"/>
                <w:color w:val="auto"/>
                <w:sz w:val="9"/>
              </w:rPr>
              <w:t>108.81</w:t>
            </w:r>
          </w:p>
        </w:tc>
        <w:tc>
          <w:tcPr>
            <w:tcW w:w="880" w:type="dxa"/>
            <w:vAlign w:val="center"/>
          </w:tcPr>
          <w:p w14:paraId="319E7A12">
            <w:pPr>
              <w:rPr>
                <w:color w:val="auto"/>
              </w:rPr>
            </w:pPr>
          </w:p>
        </w:tc>
        <w:tc>
          <w:tcPr>
            <w:tcW w:w="880" w:type="dxa"/>
            <w:vAlign w:val="center"/>
          </w:tcPr>
          <w:p w14:paraId="5014760E">
            <w:pPr>
              <w:rPr>
                <w:color w:val="auto"/>
              </w:rPr>
            </w:pPr>
          </w:p>
        </w:tc>
        <w:tc>
          <w:tcPr>
            <w:tcW w:w="900" w:type="dxa"/>
            <w:vAlign w:val="center"/>
          </w:tcPr>
          <w:p w14:paraId="7168ACDF">
            <w:pPr>
              <w:rPr>
                <w:color w:val="auto"/>
              </w:rPr>
            </w:pPr>
          </w:p>
        </w:tc>
        <w:tc>
          <w:tcPr>
            <w:tcW w:w="880" w:type="dxa"/>
            <w:vAlign w:val="center"/>
          </w:tcPr>
          <w:p w14:paraId="6F0E70EB">
            <w:pPr>
              <w:rPr>
                <w:color w:val="auto"/>
              </w:rPr>
            </w:pPr>
          </w:p>
        </w:tc>
        <w:tc>
          <w:tcPr>
            <w:tcW w:w="986" w:type="dxa"/>
            <w:vAlign w:val="center"/>
          </w:tcPr>
          <w:p w14:paraId="19BB5E46">
            <w:pPr>
              <w:rPr>
                <w:color w:val="auto"/>
              </w:rPr>
            </w:pPr>
          </w:p>
        </w:tc>
      </w:tr>
      <w:tr w14:paraId="5EA5B2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98C7AB2">
            <w:pPr>
              <w:jc w:val="left"/>
              <w:rPr>
                <w:color w:val="auto"/>
              </w:rPr>
            </w:pPr>
            <w:r>
              <w:rPr>
                <w:rFonts w:ascii="宋体" w:hAnsi="宋体" w:eastAsia="宋体" w:cs="宋体"/>
                <w:b w:val="0"/>
                <w:i w:val="0"/>
                <w:color w:val="auto"/>
                <w:sz w:val="9"/>
              </w:rPr>
              <w:t>21399</w:t>
            </w:r>
          </w:p>
        </w:tc>
        <w:tc>
          <w:tcPr>
            <w:tcW w:w="1420" w:type="dxa"/>
            <w:vAlign w:val="center"/>
          </w:tcPr>
          <w:p w14:paraId="3DACD8D1">
            <w:pPr>
              <w:jc w:val="left"/>
              <w:rPr>
                <w:color w:val="auto"/>
              </w:rPr>
            </w:pPr>
            <w:r>
              <w:rPr>
                <w:rFonts w:ascii="宋体" w:hAnsi="宋体" w:eastAsia="宋体" w:cs="宋体"/>
                <w:b w:val="0"/>
                <w:i w:val="0"/>
                <w:color w:val="auto"/>
                <w:sz w:val="9"/>
              </w:rPr>
              <w:t>其他农林水支出</w:t>
            </w:r>
          </w:p>
        </w:tc>
        <w:tc>
          <w:tcPr>
            <w:tcW w:w="860" w:type="dxa"/>
            <w:vAlign w:val="center"/>
          </w:tcPr>
          <w:p w14:paraId="43A8689A">
            <w:pPr>
              <w:jc w:val="right"/>
              <w:rPr>
                <w:color w:val="auto"/>
              </w:rPr>
            </w:pPr>
            <w:r>
              <w:rPr>
                <w:rFonts w:ascii="宋体" w:hAnsi="宋体" w:eastAsia="宋体" w:cs="宋体"/>
                <w:b w:val="0"/>
                <w:i w:val="0"/>
                <w:color w:val="auto"/>
                <w:sz w:val="9"/>
              </w:rPr>
              <w:t>1.80</w:t>
            </w:r>
          </w:p>
        </w:tc>
        <w:tc>
          <w:tcPr>
            <w:tcW w:w="900" w:type="dxa"/>
            <w:vAlign w:val="center"/>
          </w:tcPr>
          <w:p w14:paraId="7CEF370A">
            <w:pPr>
              <w:jc w:val="right"/>
              <w:rPr>
                <w:color w:val="auto"/>
              </w:rPr>
            </w:pPr>
            <w:r>
              <w:rPr>
                <w:rFonts w:ascii="宋体" w:hAnsi="宋体" w:eastAsia="宋体" w:cs="宋体"/>
                <w:b w:val="0"/>
                <w:i w:val="0"/>
                <w:color w:val="auto"/>
                <w:sz w:val="9"/>
              </w:rPr>
              <w:t>1.80</w:t>
            </w:r>
          </w:p>
        </w:tc>
        <w:tc>
          <w:tcPr>
            <w:tcW w:w="880" w:type="dxa"/>
            <w:vAlign w:val="center"/>
          </w:tcPr>
          <w:p w14:paraId="7E991DD9">
            <w:pPr>
              <w:rPr>
                <w:color w:val="auto"/>
              </w:rPr>
            </w:pPr>
          </w:p>
        </w:tc>
        <w:tc>
          <w:tcPr>
            <w:tcW w:w="880" w:type="dxa"/>
            <w:vAlign w:val="center"/>
          </w:tcPr>
          <w:p w14:paraId="30780196">
            <w:pPr>
              <w:rPr>
                <w:color w:val="auto"/>
              </w:rPr>
            </w:pPr>
          </w:p>
        </w:tc>
        <w:tc>
          <w:tcPr>
            <w:tcW w:w="900" w:type="dxa"/>
            <w:vAlign w:val="center"/>
          </w:tcPr>
          <w:p w14:paraId="0B1E385E">
            <w:pPr>
              <w:rPr>
                <w:color w:val="auto"/>
              </w:rPr>
            </w:pPr>
          </w:p>
        </w:tc>
        <w:tc>
          <w:tcPr>
            <w:tcW w:w="880" w:type="dxa"/>
            <w:vAlign w:val="center"/>
          </w:tcPr>
          <w:p w14:paraId="2268DA42">
            <w:pPr>
              <w:rPr>
                <w:color w:val="auto"/>
              </w:rPr>
            </w:pPr>
          </w:p>
        </w:tc>
        <w:tc>
          <w:tcPr>
            <w:tcW w:w="986" w:type="dxa"/>
            <w:vAlign w:val="center"/>
          </w:tcPr>
          <w:p w14:paraId="63E2A12B">
            <w:pPr>
              <w:rPr>
                <w:color w:val="auto"/>
              </w:rPr>
            </w:pPr>
          </w:p>
        </w:tc>
      </w:tr>
      <w:tr w14:paraId="65AD73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894D7B">
            <w:pPr>
              <w:jc w:val="left"/>
              <w:rPr>
                <w:color w:val="auto"/>
              </w:rPr>
            </w:pPr>
            <w:r>
              <w:rPr>
                <w:rFonts w:ascii="宋体" w:hAnsi="宋体" w:eastAsia="宋体" w:cs="宋体"/>
                <w:b w:val="0"/>
                <w:i w:val="0"/>
                <w:color w:val="auto"/>
                <w:sz w:val="9"/>
              </w:rPr>
              <w:t>2139999</w:t>
            </w:r>
          </w:p>
        </w:tc>
        <w:tc>
          <w:tcPr>
            <w:tcW w:w="1420" w:type="dxa"/>
            <w:vAlign w:val="center"/>
          </w:tcPr>
          <w:p w14:paraId="39261BDC">
            <w:pPr>
              <w:jc w:val="left"/>
              <w:rPr>
                <w:color w:val="auto"/>
              </w:rPr>
            </w:pPr>
            <w:r>
              <w:rPr>
                <w:rFonts w:ascii="宋体" w:hAnsi="宋体" w:eastAsia="宋体" w:cs="宋体"/>
                <w:b w:val="0"/>
                <w:i w:val="0"/>
                <w:color w:val="auto"/>
                <w:sz w:val="9"/>
              </w:rPr>
              <w:t>其他农林水支出</w:t>
            </w:r>
          </w:p>
        </w:tc>
        <w:tc>
          <w:tcPr>
            <w:tcW w:w="860" w:type="dxa"/>
            <w:vAlign w:val="center"/>
          </w:tcPr>
          <w:p w14:paraId="2E46E715">
            <w:pPr>
              <w:jc w:val="right"/>
              <w:rPr>
                <w:color w:val="auto"/>
              </w:rPr>
            </w:pPr>
            <w:r>
              <w:rPr>
                <w:rFonts w:ascii="宋体" w:hAnsi="宋体" w:eastAsia="宋体" w:cs="宋体"/>
                <w:b w:val="0"/>
                <w:i w:val="0"/>
                <w:color w:val="auto"/>
                <w:sz w:val="9"/>
              </w:rPr>
              <w:t>1.80</w:t>
            </w:r>
          </w:p>
        </w:tc>
        <w:tc>
          <w:tcPr>
            <w:tcW w:w="900" w:type="dxa"/>
            <w:vAlign w:val="center"/>
          </w:tcPr>
          <w:p w14:paraId="0C7083A8">
            <w:pPr>
              <w:jc w:val="right"/>
              <w:rPr>
                <w:color w:val="auto"/>
              </w:rPr>
            </w:pPr>
            <w:r>
              <w:rPr>
                <w:rFonts w:ascii="宋体" w:hAnsi="宋体" w:eastAsia="宋体" w:cs="宋体"/>
                <w:b w:val="0"/>
                <w:i w:val="0"/>
                <w:color w:val="auto"/>
                <w:sz w:val="9"/>
              </w:rPr>
              <w:t>1.80</w:t>
            </w:r>
          </w:p>
        </w:tc>
        <w:tc>
          <w:tcPr>
            <w:tcW w:w="880" w:type="dxa"/>
            <w:vAlign w:val="center"/>
          </w:tcPr>
          <w:p w14:paraId="744FF8B3">
            <w:pPr>
              <w:rPr>
                <w:color w:val="auto"/>
              </w:rPr>
            </w:pPr>
          </w:p>
        </w:tc>
        <w:tc>
          <w:tcPr>
            <w:tcW w:w="880" w:type="dxa"/>
            <w:vAlign w:val="center"/>
          </w:tcPr>
          <w:p w14:paraId="0B712D47">
            <w:pPr>
              <w:rPr>
                <w:color w:val="auto"/>
              </w:rPr>
            </w:pPr>
          </w:p>
        </w:tc>
        <w:tc>
          <w:tcPr>
            <w:tcW w:w="900" w:type="dxa"/>
            <w:vAlign w:val="center"/>
          </w:tcPr>
          <w:p w14:paraId="0430991B">
            <w:pPr>
              <w:rPr>
                <w:color w:val="auto"/>
              </w:rPr>
            </w:pPr>
          </w:p>
        </w:tc>
        <w:tc>
          <w:tcPr>
            <w:tcW w:w="880" w:type="dxa"/>
            <w:vAlign w:val="center"/>
          </w:tcPr>
          <w:p w14:paraId="5D12FE8A">
            <w:pPr>
              <w:rPr>
                <w:color w:val="auto"/>
              </w:rPr>
            </w:pPr>
          </w:p>
        </w:tc>
        <w:tc>
          <w:tcPr>
            <w:tcW w:w="986" w:type="dxa"/>
            <w:vAlign w:val="center"/>
          </w:tcPr>
          <w:p w14:paraId="09B83DC4">
            <w:pPr>
              <w:rPr>
                <w:color w:val="auto"/>
              </w:rPr>
            </w:pPr>
          </w:p>
        </w:tc>
      </w:tr>
      <w:tr w14:paraId="2D50EC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A1660F1">
            <w:pPr>
              <w:jc w:val="left"/>
              <w:rPr>
                <w:color w:val="auto"/>
              </w:rPr>
            </w:pPr>
            <w:r>
              <w:rPr>
                <w:rFonts w:ascii="宋体" w:hAnsi="宋体" w:eastAsia="宋体" w:cs="宋体"/>
                <w:b w:val="0"/>
                <w:i w:val="0"/>
                <w:color w:val="auto"/>
                <w:sz w:val="9"/>
              </w:rPr>
              <w:t>221</w:t>
            </w:r>
          </w:p>
        </w:tc>
        <w:tc>
          <w:tcPr>
            <w:tcW w:w="1420" w:type="dxa"/>
            <w:vAlign w:val="center"/>
          </w:tcPr>
          <w:p w14:paraId="1B080907">
            <w:pPr>
              <w:jc w:val="left"/>
              <w:rPr>
                <w:color w:val="auto"/>
              </w:rPr>
            </w:pPr>
            <w:r>
              <w:rPr>
                <w:rFonts w:ascii="宋体" w:hAnsi="宋体" w:eastAsia="宋体" w:cs="宋体"/>
                <w:b w:val="0"/>
                <w:i w:val="0"/>
                <w:color w:val="auto"/>
                <w:sz w:val="9"/>
              </w:rPr>
              <w:t>住房保障支出</w:t>
            </w:r>
          </w:p>
        </w:tc>
        <w:tc>
          <w:tcPr>
            <w:tcW w:w="860" w:type="dxa"/>
            <w:vAlign w:val="center"/>
          </w:tcPr>
          <w:p w14:paraId="5576036F">
            <w:pPr>
              <w:jc w:val="right"/>
              <w:rPr>
                <w:color w:val="auto"/>
              </w:rPr>
            </w:pPr>
            <w:r>
              <w:rPr>
                <w:rFonts w:ascii="宋体" w:hAnsi="宋体" w:eastAsia="宋体" w:cs="宋体"/>
                <w:b w:val="0"/>
                <w:i w:val="0"/>
                <w:color w:val="auto"/>
                <w:sz w:val="9"/>
              </w:rPr>
              <w:t>49.77</w:t>
            </w:r>
          </w:p>
        </w:tc>
        <w:tc>
          <w:tcPr>
            <w:tcW w:w="900" w:type="dxa"/>
            <w:vAlign w:val="center"/>
          </w:tcPr>
          <w:p w14:paraId="2F4C8E86">
            <w:pPr>
              <w:jc w:val="right"/>
              <w:rPr>
                <w:color w:val="auto"/>
              </w:rPr>
            </w:pPr>
            <w:r>
              <w:rPr>
                <w:rFonts w:ascii="宋体" w:hAnsi="宋体" w:eastAsia="宋体" w:cs="宋体"/>
                <w:b w:val="0"/>
                <w:i w:val="0"/>
                <w:color w:val="auto"/>
                <w:sz w:val="9"/>
              </w:rPr>
              <w:t>49.77</w:t>
            </w:r>
          </w:p>
        </w:tc>
        <w:tc>
          <w:tcPr>
            <w:tcW w:w="880" w:type="dxa"/>
            <w:vAlign w:val="center"/>
          </w:tcPr>
          <w:p w14:paraId="22347B38">
            <w:pPr>
              <w:rPr>
                <w:color w:val="auto"/>
              </w:rPr>
            </w:pPr>
          </w:p>
        </w:tc>
        <w:tc>
          <w:tcPr>
            <w:tcW w:w="880" w:type="dxa"/>
            <w:vAlign w:val="center"/>
          </w:tcPr>
          <w:p w14:paraId="634BD4ED">
            <w:pPr>
              <w:rPr>
                <w:color w:val="auto"/>
              </w:rPr>
            </w:pPr>
          </w:p>
        </w:tc>
        <w:tc>
          <w:tcPr>
            <w:tcW w:w="900" w:type="dxa"/>
            <w:vAlign w:val="center"/>
          </w:tcPr>
          <w:p w14:paraId="6DEE5B18">
            <w:pPr>
              <w:rPr>
                <w:color w:val="auto"/>
              </w:rPr>
            </w:pPr>
          </w:p>
        </w:tc>
        <w:tc>
          <w:tcPr>
            <w:tcW w:w="880" w:type="dxa"/>
            <w:vAlign w:val="center"/>
          </w:tcPr>
          <w:p w14:paraId="531992A5">
            <w:pPr>
              <w:rPr>
                <w:color w:val="auto"/>
              </w:rPr>
            </w:pPr>
          </w:p>
        </w:tc>
        <w:tc>
          <w:tcPr>
            <w:tcW w:w="986" w:type="dxa"/>
            <w:vAlign w:val="center"/>
          </w:tcPr>
          <w:p w14:paraId="021FCDCB">
            <w:pPr>
              <w:rPr>
                <w:color w:val="auto"/>
              </w:rPr>
            </w:pPr>
          </w:p>
        </w:tc>
      </w:tr>
      <w:tr w14:paraId="1102A0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A779F7">
            <w:pPr>
              <w:jc w:val="left"/>
              <w:rPr>
                <w:color w:val="auto"/>
              </w:rPr>
            </w:pPr>
            <w:r>
              <w:rPr>
                <w:rFonts w:ascii="宋体" w:hAnsi="宋体" w:eastAsia="宋体" w:cs="宋体"/>
                <w:b w:val="0"/>
                <w:i w:val="0"/>
                <w:color w:val="auto"/>
                <w:sz w:val="9"/>
              </w:rPr>
              <w:t>22102</w:t>
            </w:r>
          </w:p>
        </w:tc>
        <w:tc>
          <w:tcPr>
            <w:tcW w:w="1420" w:type="dxa"/>
            <w:vAlign w:val="center"/>
          </w:tcPr>
          <w:p w14:paraId="279F2614">
            <w:pPr>
              <w:jc w:val="left"/>
              <w:rPr>
                <w:color w:val="auto"/>
              </w:rPr>
            </w:pPr>
            <w:r>
              <w:rPr>
                <w:rFonts w:ascii="宋体" w:hAnsi="宋体" w:eastAsia="宋体" w:cs="宋体"/>
                <w:b w:val="0"/>
                <w:i w:val="0"/>
                <w:color w:val="auto"/>
                <w:sz w:val="9"/>
              </w:rPr>
              <w:t>住房改革支出</w:t>
            </w:r>
          </w:p>
        </w:tc>
        <w:tc>
          <w:tcPr>
            <w:tcW w:w="860" w:type="dxa"/>
            <w:vAlign w:val="center"/>
          </w:tcPr>
          <w:p w14:paraId="5677EABC">
            <w:pPr>
              <w:jc w:val="right"/>
              <w:rPr>
                <w:color w:val="auto"/>
              </w:rPr>
            </w:pPr>
            <w:r>
              <w:rPr>
                <w:rFonts w:ascii="宋体" w:hAnsi="宋体" w:eastAsia="宋体" w:cs="宋体"/>
                <w:b w:val="0"/>
                <w:i w:val="0"/>
                <w:color w:val="auto"/>
                <w:sz w:val="9"/>
              </w:rPr>
              <w:t>49.77</w:t>
            </w:r>
          </w:p>
        </w:tc>
        <w:tc>
          <w:tcPr>
            <w:tcW w:w="900" w:type="dxa"/>
            <w:vAlign w:val="center"/>
          </w:tcPr>
          <w:p w14:paraId="7635B4CA">
            <w:pPr>
              <w:jc w:val="right"/>
              <w:rPr>
                <w:color w:val="auto"/>
              </w:rPr>
            </w:pPr>
            <w:r>
              <w:rPr>
                <w:rFonts w:ascii="宋体" w:hAnsi="宋体" w:eastAsia="宋体" w:cs="宋体"/>
                <w:b w:val="0"/>
                <w:i w:val="0"/>
                <w:color w:val="auto"/>
                <w:sz w:val="9"/>
              </w:rPr>
              <w:t>49.77</w:t>
            </w:r>
          </w:p>
        </w:tc>
        <w:tc>
          <w:tcPr>
            <w:tcW w:w="880" w:type="dxa"/>
            <w:vAlign w:val="center"/>
          </w:tcPr>
          <w:p w14:paraId="50FCEC7E">
            <w:pPr>
              <w:rPr>
                <w:color w:val="auto"/>
              </w:rPr>
            </w:pPr>
          </w:p>
        </w:tc>
        <w:tc>
          <w:tcPr>
            <w:tcW w:w="880" w:type="dxa"/>
            <w:vAlign w:val="center"/>
          </w:tcPr>
          <w:p w14:paraId="0D38E432">
            <w:pPr>
              <w:rPr>
                <w:color w:val="auto"/>
              </w:rPr>
            </w:pPr>
          </w:p>
        </w:tc>
        <w:tc>
          <w:tcPr>
            <w:tcW w:w="900" w:type="dxa"/>
            <w:vAlign w:val="center"/>
          </w:tcPr>
          <w:p w14:paraId="0F090ABF">
            <w:pPr>
              <w:rPr>
                <w:color w:val="auto"/>
              </w:rPr>
            </w:pPr>
          </w:p>
        </w:tc>
        <w:tc>
          <w:tcPr>
            <w:tcW w:w="880" w:type="dxa"/>
            <w:vAlign w:val="center"/>
          </w:tcPr>
          <w:p w14:paraId="6CE1D5B2">
            <w:pPr>
              <w:rPr>
                <w:color w:val="auto"/>
              </w:rPr>
            </w:pPr>
          </w:p>
        </w:tc>
        <w:tc>
          <w:tcPr>
            <w:tcW w:w="986" w:type="dxa"/>
            <w:vAlign w:val="center"/>
          </w:tcPr>
          <w:p w14:paraId="6257477E">
            <w:pPr>
              <w:rPr>
                <w:color w:val="auto"/>
              </w:rPr>
            </w:pPr>
          </w:p>
        </w:tc>
      </w:tr>
      <w:tr w14:paraId="2CA807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577CBB7">
            <w:pPr>
              <w:jc w:val="left"/>
              <w:rPr>
                <w:color w:val="auto"/>
              </w:rPr>
            </w:pPr>
            <w:r>
              <w:rPr>
                <w:rFonts w:ascii="宋体" w:hAnsi="宋体" w:eastAsia="宋体" w:cs="宋体"/>
                <w:b w:val="0"/>
                <w:i w:val="0"/>
                <w:color w:val="auto"/>
                <w:sz w:val="9"/>
              </w:rPr>
              <w:t>2210201</w:t>
            </w:r>
          </w:p>
        </w:tc>
        <w:tc>
          <w:tcPr>
            <w:tcW w:w="1420" w:type="dxa"/>
            <w:vAlign w:val="center"/>
          </w:tcPr>
          <w:p w14:paraId="7CB94D2F">
            <w:pPr>
              <w:jc w:val="left"/>
              <w:rPr>
                <w:color w:val="auto"/>
              </w:rPr>
            </w:pPr>
            <w:r>
              <w:rPr>
                <w:rFonts w:ascii="宋体" w:hAnsi="宋体" w:eastAsia="宋体" w:cs="宋体"/>
                <w:b w:val="0"/>
                <w:i w:val="0"/>
                <w:color w:val="auto"/>
                <w:sz w:val="9"/>
              </w:rPr>
              <w:t>住房公积金</w:t>
            </w:r>
          </w:p>
        </w:tc>
        <w:tc>
          <w:tcPr>
            <w:tcW w:w="860" w:type="dxa"/>
            <w:vAlign w:val="center"/>
          </w:tcPr>
          <w:p w14:paraId="0C236217">
            <w:pPr>
              <w:jc w:val="right"/>
              <w:rPr>
                <w:color w:val="auto"/>
              </w:rPr>
            </w:pPr>
            <w:r>
              <w:rPr>
                <w:rFonts w:ascii="宋体" w:hAnsi="宋体" w:eastAsia="宋体" w:cs="宋体"/>
                <w:b w:val="0"/>
                <w:i w:val="0"/>
                <w:color w:val="auto"/>
                <w:sz w:val="9"/>
              </w:rPr>
              <w:t>49.77</w:t>
            </w:r>
          </w:p>
        </w:tc>
        <w:tc>
          <w:tcPr>
            <w:tcW w:w="900" w:type="dxa"/>
            <w:vAlign w:val="center"/>
          </w:tcPr>
          <w:p w14:paraId="4FC275E1">
            <w:pPr>
              <w:jc w:val="right"/>
              <w:rPr>
                <w:color w:val="auto"/>
              </w:rPr>
            </w:pPr>
            <w:r>
              <w:rPr>
                <w:rFonts w:ascii="宋体" w:hAnsi="宋体" w:eastAsia="宋体" w:cs="宋体"/>
                <w:b w:val="0"/>
                <w:i w:val="0"/>
                <w:color w:val="auto"/>
                <w:sz w:val="9"/>
              </w:rPr>
              <w:t>49.77</w:t>
            </w:r>
          </w:p>
        </w:tc>
        <w:tc>
          <w:tcPr>
            <w:tcW w:w="880" w:type="dxa"/>
            <w:vAlign w:val="center"/>
          </w:tcPr>
          <w:p w14:paraId="0F5778DD">
            <w:pPr>
              <w:rPr>
                <w:color w:val="auto"/>
              </w:rPr>
            </w:pPr>
          </w:p>
        </w:tc>
        <w:tc>
          <w:tcPr>
            <w:tcW w:w="880" w:type="dxa"/>
            <w:vAlign w:val="center"/>
          </w:tcPr>
          <w:p w14:paraId="47665D8B">
            <w:pPr>
              <w:rPr>
                <w:color w:val="auto"/>
              </w:rPr>
            </w:pPr>
          </w:p>
        </w:tc>
        <w:tc>
          <w:tcPr>
            <w:tcW w:w="900" w:type="dxa"/>
            <w:vAlign w:val="center"/>
          </w:tcPr>
          <w:p w14:paraId="6A78EC7D">
            <w:pPr>
              <w:rPr>
                <w:color w:val="auto"/>
              </w:rPr>
            </w:pPr>
          </w:p>
        </w:tc>
        <w:tc>
          <w:tcPr>
            <w:tcW w:w="880" w:type="dxa"/>
            <w:vAlign w:val="center"/>
          </w:tcPr>
          <w:p w14:paraId="409D313C">
            <w:pPr>
              <w:rPr>
                <w:color w:val="auto"/>
              </w:rPr>
            </w:pPr>
          </w:p>
        </w:tc>
        <w:tc>
          <w:tcPr>
            <w:tcW w:w="986" w:type="dxa"/>
            <w:vAlign w:val="center"/>
          </w:tcPr>
          <w:p w14:paraId="0EBBBA20">
            <w:pPr>
              <w:rPr>
                <w:color w:val="auto"/>
              </w:rPr>
            </w:pPr>
          </w:p>
        </w:tc>
      </w:tr>
      <w:tr w14:paraId="1B5B46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B7D24F">
            <w:pPr>
              <w:jc w:val="left"/>
              <w:rPr>
                <w:color w:val="auto"/>
              </w:rPr>
            </w:pPr>
            <w:r>
              <w:rPr>
                <w:rFonts w:ascii="宋体" w:hAnsi="宋体" w:eastAsia="宋体" w:cs="宋体"/>
                <w:b w:val="0"/>
                <w:i w:val="0"/>
                <w:color w:val="auto"/>
                <w:sz w:val="9"/>
              </w:rPr>
              <w:t>224</w:t>
            </w:r>
          </w:p>
        </w:tc>
        <w:tc>
          <w:tcPr>
            <w:tcW w:w="1420" w:type="dxa"/>
            <w:vAlign w:val="center"/>
          </w:tcPr>
          <w:p w14:paraId="6E1D4A33">
            <w:pPr>
              <w:jc w:val="left"/>
              <w:rPr>
                <w:color w:val="auto"/>
              </w:rPr>
            </w:pPr>
            <w:r>
              <w:rPr>
                <w:rFonts w:ascii="宋体" w:hAnsi="宋体" w:eastAsia="宋体" w:cs="宋体"/>
                <w:b w:val="0"/>
                <w:i w:val="0"/>
                <w:color w:val="auto"/>
                <w:sz w:val="9"/>
              </w:rPr>
              <w:t>灾害防治及应急管理支出</w:t>
            </w:r>
          </w:p>
        </w:tc>
        <w:tc>
          <w:tcPr>
            <w:tcW w:w="860" w:type="dxa"/>
            <w:vAlign w:val="center"/>
          </w:tcPr>
          <w:p w14:paraId="471B4E95">
            <w:pPr>
              <w:jc w:val="right"/>
              <w:rPr>
                <w:color w:val="auto"/>
              </w:rPr>
            </w:pPr>
            <w:r>
              <w:rPr>
                <w:rFonts w:ascii="宋体" w:hAnsi="宋体" w:eastAsia="宋体" w:cs="宋体"/>
                <w:b w:val="0"/>
                <w:i w:val="0"/>
                <w:color w:val="auto"/>
                <w:sz w:val="9"/>
              </w:rPr>
              <w:t>38.36</w:t>
            </w:r>
          </w:p>
        </w:tc>
        <w:tc>
          <w:tcPr>
            <w:tcW w:w="900" w:type="dxa"/>
            <w:vAlign w:val="center"/>
          </w:tcPr>
          <w:p w14:paraId="12195B84">
            <w:pPr>
              <w:jc w:val="right"/>
              <w:rPr>
                <w:color w:val="auto"/>
              </w:rPr>
            </w:pPr>
            <w:r>
              <w:rPr>
                <w:rFonts w:ascii="宋体" w:hAnsi="宋体" w:eastAsia="宋体" w:cs="宋体"/>
                <w:b w:val="0"/>
                <w:i w:val="0"/>
                <w:color w:val="auto"/>
                <w:sz w:val="9"/>
              </w:rPr>
              <w:t>38.36</w:t>
            </w:r>
          </w:p>
        </w:tc>
        <w:tc>
          <w:tcPr>
            <w:tcW w:w="880" w:type="dxa"/>
            <w:vAlign w:val="center"/>
          </w:tcPr>
          <w:p w14:paraId="589333A0">
            <w:pPr>
              <w:rPr>
                <w:color w:val="auto"/>
              </w:rPr>
            </w:pPr>
          </w:p>
        </w:tc>
        <w:tc>
          <w:tcPr>
            <w:tcW w:w="880" w:type="dxa"/>
            <w:vAlign w:val="center"/>
          </w:tcPr>
          <w:p w14:paraId="7C08F5BD">
            <w:pPr>
              <w:rPr>
                <w:color w:val="auto"/>
              </w:rPr>
            </w:pPr>
          </w:p>
        </w:tc>
        <w:tc>
          <w:tcPr>
            <w:tcW w:w="900" w:type="dxa"/>
            <w:vAlign w:val="center"/>
          </w:tcPr>
          <w:p w14:paraId="3C0DB75C">
            <w:pPr>
              <w:rPr>
                <w:color w:val="auto"/>
              </w:rPr>
            </w:pPr>
          </w:p>
        </w:tc>
        <w:tc>
          <w:tcPr>
            <w:tcW w:w="880" w:type="dxa"/>
            <w:vAlign w:val="center"/>
          </w:tcPr>
          <w:p w14:paraId="373BECDA">
            <w:pPr>
              <w:rPr>
                <w:color w:val="auto"/>
              </w:rPr>
            </w:pPr>
          </w:p>
        </w:tc>
        <w:tc>
          <w:tcPr>
            <w:tcW w:w="986" w:type="dxa"/>
            <w:vAlign w:val="center"/>
          </w:tcPr>
          <w:p w14:paraId="5766D98D">
            <w:pPr>
              <w:rPr>
                <w:color w:val="auto"/>
              </w:rPr>
            </w:pPr>
          </w:p>
        </w:tc>
      </w:tr>
      <w:tr w14:paraId="1D2D06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7D807A">
            <w:pPr>
              <w:jc w:val="left"/>
              <w:rPr>
                <w:color w:val="auto"/>
              </w:rPr>
            </w:pPr>
            <w:r>
              <w:rPr>
                <w:rFonts w:ascii="宋体" w:hAnsi="宋体" w:eastAsia="宋体" w:cs="宋体"/>
                <w:b w:val="0"/>
                <w:i w:val="0"/>
                <w:color w:val="auto"/>
                <w:sz w:val="9"/>
              </w:rPr>
              <w:t>22402</w:t>
            </w:r>
          </w:p>
        </w:tc>
        <w:tc>
          <w:tcPr>
            <w:tcW w:w="1420" w:type="dxa"/>
            <w:vAlign w:val="center"/>
          </w:tcPr>
          <w:p w14:paraId="3C05D74C">
            <w:pPr>
              <w:jc w:val="left"/>
              <w:rPr>
                <w:color w:val="auto"/>
              </w:rPr>
            </w:pPr>
            <w:r>
              <w:rPr>
                <w:rFonts w:ascii="宋体" w:hAnsi="宋体" w:eastAsia="宋体" w:cs="宋体"/>
                <w:b w:val="0"/>
                <w:i w:val="0"/>
                <w:color w:val="auto"/>
                <w:sz w:val="9"/>
              </w:rPr>
              <w:t>消防救援事务</w:t>
            </w:r>
          </w:p>
        </w:tc>
        <w:tc>
          <w:tcPr>
            <w:tcW w:w="860" w:type="dxa"/>
            <w:vAlign w:val="center"/>
          </w:tcPr>
          <w:p w14:paraId="05C0C205">
            <w:pPr>
              <w:jc w:val="right"/>
              <w:rPr>
                <w:color w:val="auto"/>
              </w:rPr>
            </w:pPr>
            <w:r>
              <w:rPr>
                <w:rFonts w:ascii="宋体" w:hAnsi="宋体" w:eastAsia="宋体" w:cs="宋体"/>
                <w:b w:val="0"/>
                <w:i w:val="0"/>
                <w:color w:val="auto"/>
                <w:sz w:val="9"/>
              </w:rPr>
              <w:t>0.45</w:t>
            </w:r>
          </w:p>
        </w:tc>
        <w:tc>
          <w:tcPr>
            <w:tcW w:w="900" w:type="dxa"/>
            <w:vAlign w:val="center"/>
          </w:tcPr>
          <w:p w14:paraId="65F55EE9">
            <w:pPr>
              <w:jc w:val="right"/>
              <w:rPr>
                <w:color w:val="auto"/>
              </w:rPr>
            </w:pPr>
            <w:r>
              <w:rPr>
                <w:rFonts w:ascii="宋体" w:hAnsi="宋体" w:eastAsia="宋体" w:cs="宋体"/>
                <w:b w:val="0"/>
                <w:i w:val="0"/>
                <w:color w:val="auto"/>
                <w:sz w:val="9"/>
              </w:rPr>
              <w:t>0.45</w:t>
            </w:r>
          </w:p>
        </w:tc>
        <w:tc>
          <w:tcPr>
            <w:tcW w:w="880" w:type="dxa"/>
            <w:vAlign w:val="center"/>
          </w:tcPr>
          <w:p w14:paraId="3F6A22DE">
            <w:pPr>
              <w:rPr>
                <w:color w:val="auto"/>
              </w:rPr>
            </w:pPr>
          </w:p>
        </w:tc>
        <w:tc>
          <w:tcPr>
            <w:tcW w:w="880" w:type="dxa"/>
            <w:vAlign w:val="center"/>
          </w:tcPr>
          <w:p w14:paraId="21DFA15D">
            <w:pPr>
              <w:rPr>
                <w:color w:val="auto"/>
              </w:rPr>
            </w:pPr>
          </w:p>
        </w:tc>
        <w:tc>
          <w:tcPr>
            <w:tcW w:w="900" w:type="dxa"/>
            <w:vAlign w:val="center"/>
          </w:tcPr>
          <w:p w14:paraId="33EDC8A3">
            <w:pPr>
              <w:rPr>
                <w:color w:val="auto"/>
              </w:rPr>
            </w:pPr>
          </w:p>
        </w:tc>
        <w:tc>
          <w:tcPr>
            <w:tcW w:w="880" w:type="dxa"/>
            <w:vAlign w:val="center"/>
          </w:tcPr>
          <w:p w14:paraId="3C8C4204">
            <w:pPr>
              <w:rPr>
                <w:color w:val="auto"/>
              </w:rPr>
            </w:pPr>
          </w:p>
        </w:tc>
        <w:tc>
          <w:tcPr>
            <w:tcW w:w="986" w:type="dxa"/>
            <w:vAlign w:val="center"/>
          </w:tcPr>
          <w:p w14:paraId="542D95E5">
            <w:pPr>
              <w:rPr>
                <w:color w:val="auto"/>
              </w:rPr>
            </w:pPr>
          </w:p>
        </w:tc>
      </w:tr>
      <w:tr w14:paraId="4DBE7F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7655C56">
            <w:pPr>
              <w:jc w:val="left"/>
              <w:rPr>
                <w:color w:val="auto"/>
              </w:rPr>
            </w:pPr>
            <w:r>
              <w:rPr>
                <w:rFonts w:ascii="宋体" w:hAnsi="宋体" w:eastAsia="宋体" w:cs="宋体"/>
                <w:b w:val="0"/>
                <w:i w:val="0"/>
                <w:color w:val="auto"/>
                <w:sz w:val="9"/>
              </w:rPr>
              <w:t>2240299</w:t>
            </w:r>
          </w:p>
        </w:tc>
        <w:tc>
          <w:tcPr>
            <w:tcW w:w="1420" w:type="dxa"/>
            <w:vAlign w:val="center"/>
          </w:tcPr>
          <w:p w14:paraId="19F5ED6B">
            <w:pPr>
              <w:jc w:val="left"/>
              <w:rPr>
                <w:color w:val="auto"/>
              </w:rPr>
            </w:pPr>
            <w:r>
              <w:rPr>
                <w:rFonts w:ascii="宋体" w:hAnsi="宋体" w:eastAsia="宋体" w:cs="宋体"/>
                <w:b w:val="0"/>
                <w:i w:val="0"/>
                <w:color w:val="auto"/>
                <w:sz w:val="9"/>
              </w:rPr>
              <w:t>其他消防救援事务支出</w:t>
            </w:r>
          </w:p>
        </w:tc>
        <w:tc>
          <w:tcPr>
            <w:tcW w:w="860" w:type="dxa"/>
            <w:vAlign w:val="center"/>
          </w:tcPr>
          <w:p w14:paraId="44377841">
            <w:pPr>
              <w:jc w:val="right"/>
              <w:rPr>
                <w:color w:val="auto"/>
              </w:rPr>
            </w:pPr>
            <w:r>
              <w:rPr>
                <w:rFonts w:ascii="宋体" w:hAnsi="宋体" w:eastAsia="宋体" w:cs="宋体"/>
                <w:b w:val="0"/>
                <w:i w:val="0"/>
                <w:color w:val="auto"/>
                <w:sz w:val="9"/>
              </w:rPr>
              <w:t>0.45</w:t>
            </w:r>
          </w:p>
        </w:tc>
        <w:tc>
          <w:tcPr>
            <w:tcW w:w="900" w:type="dxa"/>
            <w:vAlign w:val="center"/>
          </w:tcPr>
          <w:p w14:paraId="45F10E31">
            <w:pPr>
              <w:jc w:val="right"/>
              <w:rPr>
                <w:color w:val="auto"/>
              </w:rPr>
            </w:pPr>
            <w:r>
              <w:rPr>
                <w:rFonts w:ascii="宋体" w:hAnsi="宋体" w:eastAsia="宋体" w:cs="宋体"/>
                <w:b w:val="0"/>
                <w:i w:val="0"/>
                <w:color w:val="auto"/>
                <w:sz w:val="9"/>
              </w:rPr>
              <w:t>0.45</w:t>
            </w:r>
          </w:p>
        </w:tc>
        <w:tc>
          <w:tcPr>
            <w:tcW w:w="880" w:type="dxa"/>
            <w:vAlign w:val="center"/>
          </w:tcPr>
          <w:p w14:paraId="2815EB7A">
            <w:pPr>
              <w:rPr>
                <w:color w:val="auto"/>
              </w:rPr>
            </w:pPr>
          </w:p>
        </w:tc>
        <w:tc>
          <w:tcPr>
            <w:tcW w:w="880" w:type="dxa"/>
            <w:vAlign w:val="center"/>
          </w:tcPr>
          <w:p w14:paraId="52690FA4">
            <w:pPr>
              <w:rPr>
                <w:color w:val="auto"/>
              </w:rPr>
            </w:pPr>
          </w:p>
        </w:tc>
        <w:tc>
          <w:tcPr>
            <w:tcW w:w="900" w:type="dxa"/>
            <w:vAlign w:val="center"/>
          </w:tcPr>
          <w:p w14:paraId="6DE80681">
            <w:pPr>
              <w:rPr>
                <w:color w:val="auto"/>
              </w:rPr>
            </w:pPr>
          </w:p>
        </w:tc>
        <w:tc>
          <w:tcPr>
            <w:tcW w:w="880" w:type="dxa"/>
            <w:vAlign w:val="center"/>
          </w:tcPr>
          <w:p w14:paraId="221C61D4">
            <w:pPr>
              <w:rPr>
                <w:color w:val="auto"/>
              </w:rPr>
            </w:pPr>
          </w:p>
        </w:tc>
        <w:tc>
          <w:tcPr>
            <w:tcW w:w="986" w:type="dxa"/>
            <w:vAlign w:val="center"/>
          </w:tcPr>
          <w:p w14:paraId="7D697578">
            <w:pPr>
              <w:rPr>
                <w:color w:val="auto"/>
              </w:rPr>
            </w:pPr>
          </w:p>
        </w:tc>
      </w:tr>
      <w:tr w14:paraId="7AFDDF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365EB8">
            <w:pPr>
              <w:jc w:val="left"/>
              <w:rPr>
                <w:color w:val="auto"/>
              </w:rPr>
            </w:pPr>
            <w:r>
              <w:rPr>
                <w:rFonts w:ascii="宋体" w:hAnsi="宋体" w:eastAsia="宋体" w:cs="宋体"/>
                <w:b w:val="0"/>
                <w:i w:val="0"/>
                <w:color w:val="auto"/>
                <w:sz w:val="9"/>
              </w:rPr>
              <w:t>22407</w:t>
            </w:r>
          </w:p>
        </w:tc>
        <w:tc>
          <w:tcPr>
            <w:tcW w:w="1420" w:type="dxa"/>
            <w:vAlign w:val="center"/>
          </w:tcPr>
          <w:p w14:paraId="3E2FAE79">
            <w:pPr>
              <w:jc w:val="left"/>
              <w:rPr>
                <w:color w:val="auto"/>
              </w:rPr>
            </w:pPr>
            <w:r>
              <w:rPr>
                <w:rFonts w:ascii="宋体" w:hAnsi="宋体" w:eastAsia="宋体" w:cs="宋体"/>
                <w:b w:val="0"/>
                <w:i w:val="0"/>
                <w:color w:val="auto"/>
                <w:sz w:val="9"/>
              </w:rPr>
              <w:t>自然灾害救灾及恢复重建支出</w:t>
            </w:r>
          </w:p>
        </w:tc>
        <w:tc>
          <w:tcPr>
            <w:tcW w:w="860" w:type="dxa"/>
            <w:vAlign w:val="center"/>
          </w:tcPr>
          <w:p w14:paraId="59DC526A">
            <w:pPr>
              <w:jc w:val="right"/>
              <w:rPr>
                <w:color w:val="auto"/>
              </w:rPr>
            </w:pPr>
            <w:r>
              <w:rPr>
                <w:rFonts w:ascii="宋体" w:hAnsi="宋体" w:eastAsia="宋体" w:cs="宋体"/>
                <w:b w:val="0"/>
                <w:i w:val="0"/>
                <w:color w:val="auto"/>
                <w:sz w:val="9"/>
              </w:rPr>
              <w:t>37.91</w:t>
            </w:r>
          </w:p>
        </w:tc>
        <w:tc>
          <w:tcPr>
            <w:tcW w:w="900" w:type="dxa"/>
            <w:vAlign w:val="center"/>
          </w:tcPr>
          <w:p w14:paraId="0ECC65D0">
            <w:pPr>
              <w:jc w:val="right"/>
              <w:rPr>
                <w:color w:val="auto"/>
              </w:rPr>
            </w:pPr>
            <w:r>
              <w:rPr>
                <w:rFonts w:ascii="宋体" w:hAnsi="宋体" w:eastAsia="宋体" w:cs="宋体"/>
                <w:b w:val="0"/>
                <w:i w:val="0"/>
                <w:color w:val="auto"/>
                <w:sz w:val="9"/>
              </w:rPr>
              <w:t>37.91</w:t>
            </w:r>
          </w:p>
        </w:tc>
        <w:tc>
          <w:tcPr>
            <w:tcW w:w="880" w:type="dxa"/>
            <w:vAlign w:val="center"/>
          </w:tcPr>
          <w:p w14:paraId="2F69349C">
            <w:pPr>
              <w:rPr>
                <w:color w:val="auto"/>
              </w:rPr>
            </w:pPr>
          </w:p>
        </w:tc>
        <w:tc>
          <w:tcPr>
            <w:tcW w:w="880" w:type="dxa"/>
            <w:vAlign w:val="center"/>
          </w:tcPr>
          <w:p w14:paraId="3E71EDD8">
            <w:pPr>
              <w:rPr>
                <w:color w:val="auto"/>
              </w:rPr>
            </w:pPr>
          </w:p>
        </w:tc>
        <w:tc>
          <w:tcPr>
            <w:tcW w:w="900" w:type="dxa"/>
            <w:vAlign w:val="center"/>
          </w:tcPr>
          <w:p w14:paraId="7A6F650C">
            <w:pPr>
              <w:rPr>
                <w:color w:val="auto"/>
              </w:rPr>
            </w:pPr>
          </w:p>
        </w:tc>
        <w:tc>
          <w:tcPr>
            <w:tcW w:w="880" w:type="dxa"/>
            <w:vAlign w:val="center"/>
          </w:tcPr>
          <w:p w14:paraId="518AC069">
            <w:pPr>
              <w:rPr>
                <w:color w:val="auto"/>
              </w:rPr>
            </w:pPr>
          </w:p>
        </w:tc>
        <w:tc>
          <w:tcPr>
            <w:tcW w:w="986" w:type="dxa"/>
            <w:vAlign w:val="center"/>
          </w:tcPr>
          <w:p w14:paraId="797A50DE">
            <w:pPr>
              <w:rPr>
                <w:color w:val="auto"/>
              </w:rPr>
            </w:pPr>
          </w:p>
        </w:tc>
      </w:tr>
      <w:tr w14:paraId="19012F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88590A1">
            <w:pPr>
              <w:jc w:val="left"/>
              <w:rPr>
                <w:color w:val="auto"/>
              </w:rPr>
            </w:pPr>
            <w:r>
              <w:rPr>
                <w:rFonts w:ascii="宋体" w:hAnsi="宋体" w:eastAsia="宋体" w:cs="宋体"/>
                <w:b w:val="0"/>
                <w:i w:val="0"/>
                <w:color w:val="auto"/>
                <w:sz w:val="9"/>
              </w:rPr>
              <w:t>2240703</w:t>
            </w:r>
          </w:p>
        </w:tc>
        <w:tc>
          <w:tcPr>
            <w:tcW w:w="1420" w:type="dxa"/>
            <w:vAlign w:val="center"/>
          </w:tcPr>
          <w:p w14:paraId="6BABE180">
            <w:pPr>
              <w:jc w:val="left"/>
              <w:rPr>
                <w:color w:val="auto"/>
              </w:rPr>
            </w:pPr>
            <w:r>
              <w:rPr>
                <w:rFonts w:ascii="宋体" w:hAnsi="宋体" w:eastAsia="宋体" w:cs="宋体"/>
                <w:b w:val="0"/>
                <w:i w:val="0"/>
                <w:color w:val="auto"/>
                <w:sz w:val="9"/>
              </w:rPr>
              <w:t>自然灾害救灾补助</w:t>
            </w:r>
          </w:p>
        </w:tc>
        <w:tc>
          <w:tcPr>
            <w:tcW w:w="860" w:type="dxa"/>
            <w:vAlign w:val="center"/>
          </w:tcPr>
          <w:p w14:paraId="4C36B71D">
            <w:pPr>
              <w:jc w:val="right"/>
              <w:rPr>
                <w:color w:val="auto"/>
              </w:rPr>
            </w:pPr>
            <w:r>
              <w:rPr>
                <w:rFonts w:ascii="宋体" w:hAnsi="宋体" w:eastAsia="宋体" w:cs="宋体"/>
                <w:b w:val="0"/>
                <w:i w:val="0"/>
                <w:color w:val="auto"/>
                <w:sz w:val="9"/>
              </w:rPr>
              <w:t>37.91</w:t>
            </w:r>
          </w:p>
        </w:tc>
        <w:tc>
          <w:tcPr>
            <w:tcW w:w="900" w:type="dxa"/>
            <w:vAlign w:val="center"/>
          </w:tcPr>
          <w:p w14:paraId="203C76A6">
            <w:pPr>
              <w:jc w:val="right"/>
              <w:rPr>
                <w:color w:val="auto"/>
              </w:rPr>
            </w:pPr>
            <w:r>
              <w:rPr>
                <w:rFonts w:ascii="宋体" w:hAnsi="宋体" w:eastAsia="宋体" w:cs="宋体"/>
                <w:b w:val="0"/>
                <w:i w:val="0"/>
                <w:color w:val="auto"/>
                <w:sz w:val="9"/>
              </w:rPr>
              <w:t>37.91</w:t>
            </w:r>
          </w:p>
        </w:tc>
        <w:tc>
          <w:tcPr>
            <w:tcW w:w="880" w:type="dxa"/>
            <w:vAlign w:val="center"/>
          </w:tcPr>
          <w:p w14:paraId="77B27011">
            <w:pPr>
              <w:rPr>
                <w:color w:val="auto"/>
              </w:rPr>
            </w:pPr>
          </w:p>
        </w:tc>
        <w:tc>
          <w:tcPr>
            <w:tcW w:w="880" w:type="dxa"/>
            <w:vAlign w:val="center"/>
          </w:tcPr>
          <w:p w14:paraId="0E44E03C">
            <w:pPr>
              <w:rPr>
                <w:color w:val="auto"/>
              </w:rPr>
            </w:pPr>
          </w:p>
        </w:tc>
        <w:tc>
          <w:tcPr>
            <w:tcW w:w="900" w:type="dxa"/>
            <w:vAlign w:val="center"/>
          </w:tcPr>
          <w:p w14:paraId="1F8D0AF0">
            <w:pPr>
              <w:rPr>
                <w:color w:val="auto"/>
              </w:rPr>
            </w:pPr>
          </w:p>
        </w:tc>
        <w:tc>
          <w:tcPr>
            <w:tcW w:w="880" w:type="dxa"/>
            <w:vAlign w:val="center"/>
          </w:tcPr>
          <w:p w14:paraId="334796F1">
            <w:pPr>
              <w:rPr>
                <w:color w:val="auto"/>
              </w:rPr>
            </w:pPr>
          </w:p>
        </w:tc>
        <w:tc>
          <w:tcPr>
            <w:tcW w:w="986" w:type="dxa"/>
            <w:vAlign w:val="center"/>
          </w:tcPr>
          <w:p w14:paraId="22D67DBD">
            <w:pPr>
              <w:rPr>
                <w:color w:val="auto"/>
              </w:rPr>
            </w:pPr>
          </w:p>
        </w:tc>
      </w:tr>
      <w:tr w14:paraId="22E82C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2C8EDB">
            <w:pPr>
              <w:jc w:val="left"/>
              <w:rPr>
                <w:color w:val="auto"/>
              </w:rPr>
            </w:pPr>
            <w:r>
              <w:rPr>
                <w:rFonts w:ascii="宋体" w:hAnsi="宋体" w:eastAsia="宋体" w:cs="宋体"/>
                <w:b w:val="0"/>
                <w:i w:val="0"/>
                <w:color w:val="auto"/>
                <w:sz w:val="9"/>
              </w:rPr>
              <w:t>229</w:t>
            </w:r>
          </w:p>
        </w:tc>
        <w:tc>
          <w:tcPr>
            <w:tcW w:w="1420" w:type="dxa"/>
            <w:vAlign w:val="center"/>
          </w:tcPr>
          <w:p w14:paraId="6C9ACB40">
            <w:pPr>
              <w:jc w:val="left"/>
              <w:rPr>
                <w:color w:val="auto"/>
              </w:rPr>
            </w:pPr>
            <w:r>
              <w:rPr>
                <w:rFonts w:ascii="宋体" w:hAnsi="宋体" w:eastAsia="宋体" w:cs="宋体"/>
                <w:b w:val="0"/>
                <w:i w:val="0"/>
                <w:color w:val="auto"/>
                <w:sz w:val="9"/>
              </w:rPr>
              <w:t>其他支出</w:t>
            </w:r>
          </w:p>
        </w:tc>
        <w:tc>
          <w:tcPr>
            <w:tcW w:w="860" w:type="dxa"/>
            <w:vAlign w:val="center"/>
          </w:tcPr>
          <w:p w14:paraId="339B1107">
            <w:pPr>
              <w:jc w:val="right"/>
              <w:rPr>
                <w:color w:val="auto"/>
              </w:rPr>
            </w:pPr>
            <w:r>
              <w:rPr>
                <w:rFonts w:ascii="宋体" w:hAnsi="宋体" w:eastAsia="宋体" w:cs="宋体"/>
                <w:b w:val="0"/>
                <w:i w:val="0"/>
                <w:color w:val="auto"/>
                <w:sz w:val="9"/>
              </w:rPr>
              <w:t>1,173.88</w:t>
            </w:r>
          </w:p>
        </w:tc>
        <w:tc>
          <w:tcPr>
            <w:tcW w:w="900" w:type="dxa"/>
            <w:vAlign w:val="center"/>
          </w:tcPr>
          <w:p w14:paraId="5BCA90CC">
            <w:pPr>
              <w:rPr>
                <w:color w:val="auto"/>
              </w:rPr>
            </w:pPr>
          </w:p>
        </w:tc>
        <w:tc>
          <w:tcPr>
            <w:tcW w:w="880" w:type="dxa"/>
            <w:vAlign w:val="center"/>
          </w:tcPr>
          <w:p w14:paraId="0B5A85A5">
            <w:pPr>
              <w:rPr>
                <w:color w:val="auto"/>
              </w:rPr>
            </w:pPr>
          </w:p>
        </w:tc>
        <w:tc>
          <w:tcPr>
            <w:tcW w:w="880" w:type="dxa"/>
            <w:vAlign w:val="center"/>
          </w:tcPr>
          <w:p w14:paraId="6BAB07FA">
            <w:pPr>
              <w:rPr>
                <w:color w:val="auto"/>
              </w:rPr>
            </w:pPr>
          </w:p>
        </w:tc>
        <w:tc>
          <w:tcPr>
            <w:tcW w:w="900" w:type="dxa"/>
            <w:vAlign w:val="center"/>
          </w:tcPr>
          <w:p w14:paraId="5271C3F0">
            <w:pPr>
              <w:rPr>
                <w:color w:val="auto"/>
              </w:rPr>
            </w:pPr>
          </w:p>
        </w:tc>
        <w:tc>
          <w:tcPr>
            <w:tcW w:w="880" w:type="dxa"/>
            <w:vAlign w:val="center"/>
          </w:tcPr>
          <w:p w14:paraId="513AF744">
            <w:pPr>
              <w:rPr>
                <w:color w:val="auto"/>
              </w:rPr>
            </w:pPr>
          </w:p>
        </w:tc>
        <w:tc>
          <w:tcPr>
            <w:tcW w:w="986" w:type="dxa"/>
            <w:vAlign w:val="center"/>
          </w:tcPr>
          <w:p w14:paraId="0CF8BB96">
            <w:pPr>
              <w:jc w:val="right"/>
              <w:rPr>
                <w:color w:val="auto"/>
              </w:rPr>
            </w:pPr>
            <w:r>
              <w:rPr>
                <w:rFonts w:ascii="宋体" w:hAnsi="宋体" w:eastAsia="宋体" w:cs="宋体"/>
                <w:b w:val="0"/>
                <w:i w:val="0"/>
                <w:color w:val="auto"/>
                <w:sz w:val="9"/>
              </w:rPr>
              <w:t>1,173.88</w:t>
            </w:r>
          </w:p>
        </w:tc>
      </w:tr>
      <w:tr w14:paraId="3789FD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72FD7C">
            <w:pPr>
              <w:jc w:val="left"/>
              <w:rPr>
                <w:color w:val="auto"/>
              </w:rPr>
            </w:pPr>
            <w:r>
              <w:rPr>
                <w:rFonts w:ascii="宋体" w:hAnsi="宋体" w:eastAsia="宋体" w:cs="宋体"/>
                <w:b w:val="0"/>
                <w:i w:val="0"/>
                <w:color w:val="auto"/>
                <w:sz w:val="9"/>
              </w:rPr>
              <w:t>22999</w:t>
            </w:r>
          </w:p>
        </w:tc>
        <w:tc>
          <w:tcPr>
            <w:tcW w:w="1420" w:type="dxa"/>
            <w:vAlign w:val="center"/>
          </w:tcPr>
          <w:p w14:paraId="2F89AEE1">
            <w:pPr>
              <w:jc w:val="left"/>
              <w:rPr>
                <w:color w:val="auto"/>
              </w:rPr>
            </w:pPr>
            <w:r>
              <w:rPr>
                <w:rFonts w:ascii="宋体" w:hAnsi="宋体" w:eastAsia="宋体" w:cs="宋体"/>
                <w:b w:val="0"/>
                <w:i w:val="0"/>
                <w:color w:val="auto"/>
                <w:sz w:val="9"/>
              </w:rPr>
              <w:t>其他支出</w:t>
            </w:r>
          </w:p>
        </w:tc>
        <w:tc>
          <w:tcPr>
            <w:tcW w:w="860" w:type="dxa"/>
            <w:vAlign w:val="center"/>
          </w:tcPr>
          <w:p w14:paraId="7AAED0B8">
            <w:pPr>
              <w:jc w:val="right"/>
              <w:rPr>
                <w:color w:val="auto"/>
              </w:rPr>
            </w:pPr>
            <w:r>
              <w:rPr>
                <w:rFonts w:ascii="宋体" w:hAnsi="宋体" w:eastAsia="宋体" w:cs="宋体"/>
                <w:b w:val="0"/>
                <w:i w:val="0"/>
                <w:color w:val="auto"/>
                <w:sz w:val="9"/>
              </w:rPr>
              <w:t>1,173.88</w:t>
            </w:r>
          </w:p>
        </w:tc>
        <w:tc>
          <w:tcPr>
            <w:tcW w:w="900" w:type="dxa"/>
            <w:vAlign w:val="center"/>
          </w:tcPr>
          <w:p w14:paraId="735E1D37">
            <w:pPr>
              <w:rPr>
                <w:color w:val="auto"/>
              </w:rPr>
            </w:pPr>
          </w:p>
        </w:tc>
        <w:tc>
          <w:tcPr>
            <w:tcW w:w="880" w:type="dxa"/>
            <w:vAlign w:val="center"/>
          </w:tcPr>
          <w:p w14:paraId="2D9C2592">
            <w:pPr>
              <w:rPr>
                <w:color w:val="auto"/>
              </w:rPr>
            </w:pPr>
          </w:p>
        </w:tc>
        <w:tc>
          <w:tcPr>
            <w:tcW w:w="880" w:type="dxa"/>
            <w:vAlign w:val="center"/>
          </w:tcPr>
          <w:p w14:paraId="2224CC9D">
            <w:pPr>
              <w:rPr>
                <w:color w:val="auto"/>
              </w:rPr>
            </w:pPr>
          </w:p>
        </w:tc>
        <w:tc>
          <w:tcPr>
            <w:tcW w:w="900" w:type="dxa"/>
            <w:vAlign w:val="center"/>
          </w:tcPr>
          <w:p w14:paraId="43104B90">
            <w:pPr>
              <w:rPr>
                <w:color w:val="auto"/>
              </w:rPr>
            </w:pPr>
          </w:p>
        </w:tc>
        <w:tc>
          <w:tcPr>
            <w:tcW w:w="880" w:type="dxa"/>
            <w:vAlign w:val="center"/>
          </w:tcPr>
          <w:p w14:paraId="3057B2DD">
            <w:pPr>
              <w:rPr>
                <w:color w:val="auto"/>
              </w:rPr>
            </w:pPr>
          </w:p>
        </w:tc>
        <w:tc>
          <w:tcPr>
            <w:tcW w:w="986" w:type="dxa"/>
            <w:vAlign w:val="center"/>
          </w:tcPr>
          <w:p w14:paraId="379B5973">
            <w:pPr>
              <w:jc w:val="right"/>
              <w:rPr>
                <w:color w:val="auto"/>
              </w:rPr>
            </w:pPr>
            <w:r>
              <w:rPr>
                <w:rFonts w:ascii="宋体" w:hAnsi="宋体" w:eastAsia="宋体" w:cs="宋体"/>
                <w:b w:val="0"/>
                <w:i w:val="0"/>
                <w:color w:val="auto"/>
                <w:sz w:val="9"/>
              </w:rPr>
              <w:t>1,173.88</w:t>
            </w:r>
          </w:p>
        </w:tc>
      </w:tr>
      <w:tr w14:paraId="3D261D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DB061B">
            <w:pPr>
              <w:jc w:val="left"/>
              <w:rPr>
                <w:color w:val="auto"/>
              </w:rPr>
            </w:pPr>
            <w:r>
              <w:rPr>
                <w:rFonts w:ascii="宋体" w:hAnsi="宋体" w:eastAsia="宋体" w:cs="宋体"/>
                <w:b w:val="0"/>
                <w:i w:val="0"/>
                <w:color w:val="auto"/>
                <w:sz w:val="9"/>
              </w:rPr>
              <w:t>2299999</w:t>
            </w:r>
          </w:p>
        </w:tc>
        <w:tc>
          <w:tcPr>
            <w:tcW w:w="1420" w:type="dxa"/>
            <w:vAlign w:val="center"/>
          </w:tcPr>
          <w:p w14:paraId="37C9658A">
            <w:pPr>
              <w:jc w:val="left"/>
              <w:rPr>
                <w:color w:val="auto"/>
              </w:rPr>
            </w:pPr>
            <w:r>
              <w:rPr>
                <w:rFonts w:ascii="宋体" w:hAnsi="宋体" w:eastAsia="宋体" w:cs="宋体"/>
                <w:b w:val="0"/>
                <w:i w:val="0"/>
                <w:color w:val="auto"/>
                <w:sz w:val="9"/>
              </w:rPr>
              <w:t>其他支出</w:t>
            </w:r>
          </w:p>
        </w:tc>
        <w:tc>
          <w:tcPr>
            <w:tcW w:w="860" w:type="dxa"/>
            <w:vAlign w:val="center"/>
          </w:tcPr>
          <w:p w14:paraId="19F0F4CC">
            <w:pPr>
              <w:jc w:val="right"/>
              <w:rPr>
                <w:color w:val="auto"/>
              </w:rPr>
            </w:pPr>
            <w:r>
              <w:rPr>
                <w:rFonts w:ascii="宋体" w:hAnsi="宋体" w:eastAsia="宋体" w:cs="宋体"/>
                <w:b w:val="0"/>
                <w:i w:val="0"/>
                <w:color w:val="auto"/>
                <w:sz w:val="9"/>
              </w:rPr>
              <w:t>1,173.88</w:t>
            </w:r>
          </w:p>
        </w:tc>
        <w:tc>
          <w:tcPr>
            <w:tcW w:w="900" w:type="dxa"/>
            <w:vAlign w:val="center"/>
          </w:tcPr>
          <w:p w14:paraId="4DB19296">
            <w:pPr>
              <w:rPr>
                <w:color w:val="auto"/>
              </w:rPr>
            </w:pPr>
          </w:p>
        </w:tc>
        <w:tc>
          <w:tcPr>
            <w:tcW w:w="880" w:type="dxa"/>
            <w:vAlign w:val="center"/>
          </w:tcPr>
          <w:p w14:paraId="57EB536A">
            <w:pPr>
              <w:rPr>
                <w:color w:val="auto"/>
              </w:rPr>
            </w:pPr>
          </w:p>
        </w:tc>
        <w:tc>
          <w:tcPr>
            <w:tcW w:w="880" w:type="dxa"/>
            <w:vAlign w:val="center"/>
          </w:tcPr>
          <w:p w14:paraId="7352826C">
            <w:pPr>
              <w:rPr>
                <w:color w:val="auto"/>
              </w:rPr>
            </w:pPr>
          </w:p>
        </w:tc>
        <w:tc>
          <w:tcPr>
            <w:tcW w:w="900" w:type="dxa"/>
            <w:vAlign w:val="center"/>
          </w:tcPr>
          <w:p w14:paraId="0E4B7E6D">
            <w:pPr>
              <w:rPr>
                <w:color w:val="auto"/>
              </w:rPr>
            </w:pPr>
          </w:p>
        </w:tc>
        <w:tc>
          <w:tcPr>
            <w:tcW w:w="880" w:type="dxa"/>
            <w:vAlign w:val="center"/>
          </w:tcPr>
          <w:p w14:paraId="23BCBF82">
            <w:pPr>
              <w:rPr>
                <w:color w:val="auto"/>
              </w:rPr>
            </w:pPr>
          </w:p>
        </w:tc>
        <w:tc>
          <w:tcPr>
            <w:tcW w:w="986" w:type="dxa"/>
            <w:vAlign w:val="center"/>
          </w:tcPr>
          <w:p w14:paraId="43049D4D">
            <w:pPr>
              <w:jc w:val="right"/>
              <w:rPr>
                <w:color w:val="auto"/>
              </w:rPr>
            </w:pPr>
            <w:r>
              <w:rPr>
                <w:rFonts w:ascii="宋体" w:hAnsi="宋体" w:eastAsia="宋体" w:cs="宋体"/>
                <w:b w:val="0"/>
                <w:i w:val="0"/>
                <w:color w:val="auto"/>
                <w:sz w:val="9"/>
              </w:rPr>
              <w:t>1,173.88</w:t>
            </w:r>
          </w:p>
        </w:tc>
      </w:tr>
      <w:tr w14:paraId="45C89B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66E878C8">
            <w:pPr>
              <w:jc w:val="left"/>
              <w:rPr>
                <w:color w:val="auto"/>
              </w:rPr>
            </w:pPr>
            <w:r>
              <w:rPr>
                <w:rFonts w:ascii="宋体" w:hAnsi="宋体" w:eastAsia="宋体" w:cs="宋体"/>
                <w:b w:val="0"/>
                <w:i w:val="0"/>
                <w:color w:val="auto"/>
                <w:sz w:val="9"/>
              </w:rPr>
              <w:t>注：本表反映部门（单位）本年度取得的各项收入情况。</w:t>
            </w:r>
          </w:p>
        </w:tc>
      </w:tr>
    </w:tbl>
    <w:p w14:paraId="6FDAD7F8">
      <w:pPr>
        <w:snapToGrid w:val="0"/>
        <w:spacing w:before="200" w:after="200" w:line="200" w:lineRule="auto"/>
        <w:rPr>
          <w:color w:val="auto"/>
        </w:rPr>
      </w:pPr>
      <w:r>
        <w:rPr>
          <w:color w:val="auto"/>
          <w:sz w:val="8"/>
        </w:rPr>
        <w:t xml:space="preserve"> </w:t>
      </w:r>
    </w:p>
    <w:p w14:paraId="1E7D68E0">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18CB5F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82F10FD">
            <w:pPr>
              <w:jc w:val="right"/>
              <w:rPr>
                <w:color w:val="auto"/>
              </w:rPr>
            </w:pPr>
            <w:r>
              <w:rPr>
                <w:rFonts w:ascii="宋体" w:hAnsi="宋体" w:eastAsia="宋体" w:cs="宋体"/>
                <w:color w:val="auto"/>
                <w:sz w:val="20"/>
              </w:rPr>
              <w:t>公开03表</w:t>
            </w:r>
          </w:p>
        </w:tc>
      </w:tr>
      <w:tr w14:paraId="1858121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6178E15">
            <w:pPr>
              <w:jc w:val="left"/>
              <w:rPr>
                <w:color w:val="auto"/>
              </w:rPr>
            </w:pPr>
            <w:r>
              <w:rPr>
                <w:rFonts w:ascii="宋体" w:hAnsi="宋体" w:eastAsia="宋体" w:cs="宋体"/>
                <w:color w:val="auto"/>
                <w:sz w:val="20"/>
              </w:rPr>
              <w:t>部门：兴国县方太乡</w:t>
            </w:r>
          </w:p>
        </w:tc>
        <w:tc>
          <w:tcPr>
            <w:tcW w:w="2000" w:type="dxa"/>
          </w:tcPr>
          <w:p w14:paraId="6A4FA820">
            <w:pPr>
              <w:jc w:val="center"/>
              <w:rPr>
                <w:color w:val="auto"/>
              </w:rPr>
            </w:pPr>
            <w:r>
              <w:rPr>
                <w:rFonts w:ascii="宋体" w:hAnsi="宋体" w:eastAsia="宋体" w:cs="宋体"/>
                <w:color w:val="auto"/>
                <w:sz w:val="20"/>
              </w:rPr>
              <w:t>2023年度</w:t>
            </w:r>
          </w:p>
        </w:tc>
        <w:tc>
          <w:tcPr>
            <w:tcW w:w="3153" w:type="dxa"/>
          </w:tcPr>
          <w:p w14:paraId="5589429F">
            <w:pPr>
              <w:jc w:val="right"/>
              <w:rPr>
                <w:color w:val="auto"/>
              </w:rPr>
            </w:pPr>
            <w:r>
              <w:rPr>
                <w:rFonts w:ascii="宋体" w:hAnsi="宋体" w:eastAsia="宋体" w:cs="宋体"/>
                <w:color w:val="auto"/>
                <w:sz w:val="20"/>
              </w:rPr>
              <w:t>金额单位：万元</w:t>
            </w:r>
          </w:p>
        </w:tc>
      </w:tr>
    </w:tbl>
    <w:p w14:paraId="2167418A">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5A9148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1AA1B155">
            <w:pPr>
              <w:jc w:val="center"/>
              <w:rPr>
                <w:color w:val="auto"/>
              </w:rPr>
            </w:pPr>
            <w:r>
              <w:rPr>
                <w:rFonts w:ascii="宋体" w:hAnsi="宋体" w:eastAsia="宋体" w:cs="宋体"/>
                <w:b w:val="0"/>
                <w:i w:val="0"/>
                <w:color w:val="auto"/>
                <w:sz w:val="11"/>
              </w:rPr>
              <w:t>项    目</w:t>
            </w:r>
          </w:p>
        </w:tc>
        <w:tc>
          <w:tcPr>
            <w:tcW w:w="940" w:type="dxa"/>
            <w:vMerge w:val="restart"/>
            <w:vAlign w:val="center"/>
          </w:tcPr>
          <w:p w14:paraId="6269D04E">
            <w:pPr>
              <w:jc w:val="center"/>
              <w:rPr>
                <w:color w:val="auto"/>
              </w:rPr>
            </w:pPr>
            <w:r>
              <w:rPr>
                <w:rFonts w:ascii="宋体" w:hAnsi="宋体" w:eastAsia="宋体" w:cs="宋体"/>
                <w:b w:val="0"/>
                <w:i w:val="0"/>
                <w:color w:val="auto"/>
                <w:sz w:val="11"/>
              </w:rPr>
              <w:t>本年支出合计</w:t>
            </w:r>
          </w:p>
        </w:tc>
        <w:tc>
          <w:tcPr>
            <w:tcW w:w="1000" w:type="dxa"/>
            <w:vMerge w:val="restart"/>
            <w:vAlign w:val="center"/>
          </w:tcPr>
          <w:p w14:paraId="0BD86BFF">
            <w:pPr>
              <w:jc w:val="center"/>
              <w:rPr>
                <w:color w:val="auto"/>
              </w:rPr>
            </w:pPr>
            <w:r>
              <w:rPr>
                <w:rFonts w:ascii="宋体" w:hAnsi="宋体" w:eastAsia="宋体" w:cs="宋体"/>
                <w:b w:val="0"/>
                <w:i w:val="0"/>
                <w:color w:val="auto"/>
                <w:sz w:val="11"/>
              </w:rPr>
              <w:t>基本支出</w:t>
            </w:r>
          </w:p>
        </w:tc>
        <w:tc>
          <w:tcPr>
            <w:tcW w:w="980" w:type="dxa"/>
            <w:vMerge w:val="restart"/>
            <w:vAlign w:val="center"/>
          </w:tcPr>
          <w:p w14:paraId="766873D5">
            <w:pPr>
              <w:jc w:val="center"/>
              <w:rPr>
                <w:color w:val="auto"/>
              </w:rPr>
            </w:pPr>
            <w:r>
              <w:rPr>
                <w:rFonts w:ascii="宋体" w:hAnsi="宋体" w:eastAsia="宋体" w:cs="宋体"/>
                <w:b w:val="0"/>
                <w:i w:val="0"/>
                <w:color w:val="auto"/>
                <w:sz w:val="11"/>
              </w:rPr>
              <w:t>项目支出</w:t>
            </w:r>
          </w:p>
        </w:tc>
        <w:tc>
          <w:tcPr>
            <w:tcW w:w="920" w:type="dxa"/>
            <w:vMerge w:val="restart"/>
            <w:vAlign w:val="center"/>
          </w:tcPr>
          <w:p w14:paraId="15D88A92">
            <w:pPr>
              <w:jc w:val="center"/>
              <w:rPr>
                <w:color w:val="auto"/>
              </w:rPr>
            </w:pPr>
            <w:r>
              <w:rPr>
                <w:rFonts w:ascii="宋体" w:hAnsi="宋体" w:eastAsia="宋体" w:cs="宋体"/>
                <w:b w:val="0"/>
                <w:i w:val="0"/>
                <w:color w:val="auto"/>
                <w:sz w:val="11"/>
              </w:rPr>
              <w:t>上缴上级支出</w:t>
            </w:r>
          </w:p>
        </w:tc>
        <w:tc>
          <w:tcPr>
            <w:tcW w:w="960" w:type="dxa"/>
            <w:vMerge w:val="restart"/>
            <w:vAlign w:val="center"/>
          </w:tcPr>
          <w:p w14:paraId="04E5F23B">
            <w:pPr>
              <w:jc w:val="center"/>
              <w:rPr>
                <w:color w:val="auto"/>
              </w:rPr>
            </w:pPr>
            <w:r>
              <w:rPr>
                <w:rFonts w:ascii="宋体" w:hAnsi="宋体" w:eastAsia="宋体" w:cs="宋体"/>
                <w:b w:val="0"/>
                <w:i w:val="0"/>
                <w:color w:val="auto"/>
                <w:sz w:val="11"/>
              </w:rPr>
              <w:t>经营支出</w:t>
            </w:r>
          </w:p>
        </w:tc>
        <w:tc>
          <w:tcPr>
            <w:tcW w:w="926" w:type="dxa"/>
            <w:vMerge w:val="restart"/>
            <w:vAlign w:val="center"/>
          </w:tcPr>
          <w:p w14:paraId="6611B449">
            <w:pPr>
              <w:jc w:val="center"/>
              <w:rPr>
                <w:color w:val="auto"/>
              </w:rPr>
            </w:pPr>
            <w:r>
              <w:rPr>
                <w:rFonts w:ascii="宋体" w:hAnsi="宋体" w:eastAsia="宋体" w:cs="宋体"/>
                <w:b w:val="0"/>
                <w:i w:val="0"/>
                <w:color w:val="auto"/>
                <w:sz w:val="11"/>
              </w:rPr>
              <w:t>对附属单位补助支出</w:t>
            </w:r>
          </w:p>
        </w:tc>
      </w:tr>
      <w:tr w14:paraId="4E30DF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122B17AF">
            <w:pPr>
              <w:jc w:val="center"/>
              <w:rPr>
                <w:color w:val="auto"/>
              </w:rPr>
            </w:pPr>
            <w:r>
              <w:rPr>
                <w:rFonts w:ascii="宋体" w:hAnsi="宋体" w:eastAsia="宋体" w:cs="宋体"/>
                <w:b w:val="0"/>
                <w:i w:val="0"/>
                <w:color w:val="auto"/>
                <w:sz w:val="11"/>
              </w:rPr>
              <w:t>支出功能分类科目编码</w:t>
            </w:r>
          </w:p>
        </w:tc>
        <w:tc>
          <w:tcPr>
            <w:tcW w:w="1760" w:type="dxa"/>
            <w:vMerge w:val="restart"/>
            <w:vAlign w:val="center"/>
          </w:tcPr>
          <w:p w14:paraId="38297858">
            <w:pPr>
              <w:jc w:val="center"/>
              <w:rPr>
                <w:color w:val="auto"/>
              </w:rPr>
            </w:pPr>
            <w:r>
              <w:rPr>
                <w:rFonts w:ascii="宋体" w:hAnsi="宋体" w:eastAsia="宋体" w:cs="宋体"/>
                <w:b w:val="0"/>
                <w:i w:val="0"/>
                <w:color w:val="auto"/>
                <w:sz w:val="11"/>
              </w:rPr>
              <w:t>科目名称</w:t>
            </w:r>
          </w:p>
        </w:tc>
        <w:tc>
          <w:tcPr>
            <w:tcW w:w="940" w:type="dxa"/>
            <w:vMerge w:val="continue"/>
            <w:vAlign w:val="center"/>
          </w:tcPr>
          <w:p w14:paraId="5A005634">
            <w:pPr>
              <w:rPr>
                <w:color w:val="auto"/>
              </w:rPr>
            </w:pPr>
          </w:p>
        </w:tc>
        <w:tc>
          <w:tcPr>
            <w:tcW w:w="1000" w:type="dxa"/>
            <w:vMerge w:val="continue"/>
            <w:vAlign w:val="center"/>
          </w:tcPr>
          <w:p w14:paraId="441BDF8F">
            <w:pPr>
              <w:rPr>
                <w:color w:val="auto"/>
              </w:rPr>
            </w:pPr>
          </w:p>
        </w:tc>
        <w:tc>
          <w:tcPr>
            <w:tcW w:w="980" w:type="dxa"/>
            <w:vMerge w:val="continue"/>
            <w:vAlign w:val="center"/>
          </w:tcPr>
          <w:p w14:paraId="56CF2F5C">
            <w:pPr>
              <w:rPr>
                <w:color w:val="auto"/>
              </w:rPr>
            </w:pPr>
          </w:p>
        </w:tc>
        <w:tc>
          <w:tcPr>
            <w:tcW w:w="920" w:type="dxa"/>
            <w:vMerge w:val="continue"/>
            <w:vAlign w:val="center"/>
          </w:tcPr>
          <w:p w14:paraId="3A050864">
            <w:pPr>
              <w:rPr>
                <w:color w:val="auto"/>
              </w:rPr>
            </w:pPr>
          </w:p>
        </w:tc>
        <w:tc>
          <w:tcPr>
            <w:tcW w:w="960" w:type="dxa"/>
            <w:vMerge w:val="continue"/>
            <w:vAlign w:val="center"/>
          </w:tcPr>
          <w:p w14:paraId="6588F85E">
            <w:pPr>
              <w:rPr>
                <w:color w:val="auto"/>
              </w:rPr>
            </w:pPr>
          </w:p>
        </w:tc>
        <w:tc>
          <w:tcPr>
            <w:tcW w:w="926" w:type="dxa"/>
            <w:vMerge w:val="continue"/>
            <w:vAlign w:val="center"/>
          </w:tcPr>
          <w:p w14:paraId="00F7EF35">
            <w:pPr>
              <w:rPr>
                <w:color w:val="auto"/>
              </w:rPr>
            </w:pPr>
          </w:p>
        </w:tc>
      </w:tr>
      <w:tr w14:paraId="157BE5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984401D">
            <w:pPr>
              <w:rPr>
                <w:color w:val="auto"/>
              </w:rPr>
            </w:pPr>
          </w:p>
        </w:tc>
        <w:tc>
          <w:tcPr>
            <w:tcW w:w="1760" w:type="dxa"/>
            <w:vMerge w:val="continue"/>
            <w:vAlign w:val="center"/>
          </w:tcPr>
          <w:p w14:paraId="764CBAD9">
            <w:pPr>
              <w:rPr>
                <w:color w:val="auto"/>
              </w:rPr>
            </w:pPr>
          </w:p>
        </w:tc>
        <w:tc>
          <w:tcPr>
            <w:tcW w:w="940" w:type="dxa"/>
            <w:vMerge w:val="continue"/>
            <w:vAlign w:val="center"/>
          </w:tcPr>
          <w:p w14:paraId="13046FC5">
            <w:pPr>
              <w:rPr>
                <w:color w:val="auto"/>
              </w:rPr>
            </w:pPr>
          </w:p>
        </w:tc>
        <w:tc>
          <w:tcPr>
            <w:tcW w:w="1000" w:type="dxa"/>
            <w:vMerge w:val="continue"/>
            <w:vAlign w:val="center"/>
          </w:tcPr>
          <w:p w14:paraId="3D603815">
            <w:pPr>
              <w:rPr>
                <w:color w:val="auto"/>
              </w:rPr>
            </w:pPr>
          </w:p>
        </w:tc>
        <w:tc>
          <w:tcPr>
            <w:tcW w:w="980" w:type="dxa"/>
            <w:vMerge w:val="continue"/>
            <w:vAlign w:val="center"/>
          </w:tcPr>
          <w:p w14:paraId="55DE96D9">
            <w:pPr>
              <w:rPr>
                <w:color w:val="auto"/>
              </w:rPr>
            </w:pPr>
          </w:p>
        </w:tc>
        <w:tc>
          <w:tcPr>
            <w:tcW w:w="920" w:type="dxa"/>
            <w:vMerge w:val="continue"/>
            <w:vAlign w:val="center"/>
          </w:tcPr>
          <w:p w14:paraId="6C0A14E1">
            <w:pPr>
              <w:rPr>
                <w:color w:val="auto"/>
              </w:rPr>
            </w:pPr>
          </w:p>
        </w:tc>
        <w:tc>
          <w:tcPr>
            <w:tcW w:w="960" w:type="dxa"/>
            <w:vMerge w:val="continue"/>
            <w:vAlign w:val="center"/>
          </w:tcPr>
          <w:p w14:paraId="70B7769F">
            <w:pPr>
              <w:rPr>
                <w:color w:val="auto"/>
              </w:rPr>
            </w:pPr>
          </w:p>
        </w:tc>
        <w:tc>
          <w:tcPr>
            <w:tcW w:w="926" w:type="dxa"/>
            <w:vMerge w:val="continue"/>
            <w:vAlign w:val="center"/>
          </w:tcPr>
          <w:p w14:paraId="7C100C84">
            <w:pPr>
              <w:rPr>
                <w:color w:val="auto"/>
              </w:rPr>
            </w:pPr>
          </w:p>
        </w:tc>
      </w:tr>
      <w:tr w14:paraId="3921FD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E6FB76F">
            <w:pPr>
              <w:rPr>
                <w:color w:val="auto"/>
              </w:rPr>
            </w:pPr>
          </w:p>
        </w:tc>
        <w:tc>
          <w:tcPr>
            <w:tcW w:w="1760" w:type="dxa"/>
            <w:vMerge w:val="continue"/>
            <w:vAlign w:val="center"/>
          </w:tcPr>
          <w:p w14:paraId="0B45A330">
            <w:pPr>
              <w:rPr>
                <w:color w:val="auto"/>
              </w:rPr>
            </w:pPr>
          </w:p>
        </w:tc>
        <w:tc>
          <w:tcPr>
            <w:tcW w:w="940" w:type="dxa"/>
            <w:vMerge w:val="continue"/>
            <w:vAlign w:val="center"/>
          </w:tcPr>
          <w:p w14:paraId="49478AC5">
            <w:pPr>
              <w:rPr>
                <w:color w:val="auto"/>
              </w:rPr>
            </w:pPr>
          </w:p>
        </w:tc>
        <w:tc>
          <w:tcPr>
            <w:tcW w:w="1000" w:type="dxa"/>
            <w:vMerge w:val="continue"/>
            <w:vAlign w:val="center"/>
          </w:tcPr>
          <w:p w14:paraId="2ACC1BA4">
            <w:pPr>
              <w:rPr>
                <w:color w:val="auto"/>
              </w:rPr>
            </w:pPr>
          </w:p>
        </w:tc>
        <w:tc>
          <w:tcPr>
            <w:tcW w:w="980" w:type="dxa"/>
            <w:vMerge w:val="continue"/>
            <w:vAlign w:val="center"/>
          </w:tcPr>
          <w:p w14:paraId="52B14E0A">
            <w:pPr>
              <w:rPr>
                <w:color w:val="auto"/>
              </w:rPr>
            </w:pPr>
          </w:p>
        </w:tc>
        <w:tc>
          <w:tcPr>
            <w:tcW w:w="920" w:type="dxa"/>
            <w:vMerge w:val="continue"/>
            <w:vAlign w:val="center"/>
          </w:tcPr>
          <w:p w14:paraId="0B8E1DF8">
            <w:pPr>
              <w:rPr>
                <w:color w:val="auto"/>
              </w:rPr>
            </w:pPr>
          </w:p>
        </w:tc>
        <w:tc>
          <w:tcPr>
            <w:tcW w:w="960" w:type="dxa"/>
            <w:vMerge w:val="continue"/>
            <w:vAlign w:val="center"/>
          </w:tcPr>
          <w:p w14:paraId="024348F5">
            <w:pPr>
              <w:rPr>
                <w:color w:val="auto"/>
              </w:rPr>
            </w:pPr>
          </w:p>
        </w:tc>
        <w:tc>
          <w:tcPr>
            <w:tcW w:w="926" w:type="dxa"/>
            <w:vMerge w:val="continue"/>
            <w:vAlign w:val="center"/>
          </w:tcPr>
          <w:p w14:paraId="654CCFC7">
            <w:pPr>
              <w:rPr>
                <w:color w:val="auto"/>
              </w:rPr>
            </w:pPr>
          </w:p>
        </w:tc>
      </w:tr>
      <w:tr w14:paraId="0EDAE7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65FED294">
            <w:pPr>
              <w:jc w:val="center"/>
              <w:rPr>
                <w:color w:val="auto"/>
              </w:rPr>
            </w:pPr>
            <w:r>
              <w:rPr>
                <w:rFonts w:ascii="宋体" w:hAnsi="宋体" w:eastAsia="宋体" w:cs="宋体"/>
                <w:b w:val="0"/>
                <w:i w:val="0"/>
                <w:color w:val="auto"/>
                <w:sz w:val="11"/>
              </w:rPr>
              <w:t>类</w:t>
            </w:r>
          </w:p>
        </w:tc>
        <w:tc>
          <w:tcPr>
            <w:tcW w:w="260" w:type="dxa"/>
            <w:vMerge w:val="restart"/>
            <w:vAlign w:val="center"/>
          </w:tcPr>
          <w:p w14:paraId="09E5C497">
            <w:pPr>
              <w:jc w:val="center"/>
              <w:rPr>
                <w:color w:val="auto"/>
              </w:rPr>
            </w:pPr>
            <w:r>
              <w:rPr>
                <w:rFonts w:ascii="宋体" w:hAnsi="宋体" w:eastAsia="宋体" w:cs="宋体"/>
                <w:b w:val="0"/>
                <w:i w:val="0"/>
                <w:color w:val="auto"/>
                <w:sz w:val="11"/>
              </w:rPr>
              <w:t>款</w:t>
            </w:r>
          </w:p>
        </w:tc>
        <w:tc>
          <w:tcPr>
            <w:tcW w:w="280" w:type="dxa"/>
            <w:vMerge w:val="restart"/>
            <w:vAlign w:val="center"/>
          </w:tcPr>
          <w:p w14:paraId="621BF03D">
            <w:pPr>
              <w:jc w:val="center"/>
              <w:rPr>
                <w:color w:val="auto"/>
              </w:rPr>
            </w:pPr>
            <w:r>
              <w:rPr>
                <w:rFonts w:ascii="宋体" w:hAnsi="宋体" w:eastAsia="宋体" w:cs="宋体"/>
                <w:b w:val="0"/>
                <w:i w:val="0"/>
                <w:color w:val="auto"/>
                <w:sz w:val="11"/>
              </w:rPr>
              <w:t>项</w:t>
            </w:r>
          </w:p>
        </w:tc>
        <w:tc>
          <w:tcPr>
            <w:tcW w:w="1760" w:type="dxa"/>
            <w:vAlign w:val="center"/>
          </w:tcPr>
          <w:p w14:paraId="039D629A">
            <w:pPr>
              <w:jc w:val="center"/>
              <w:rPr>
                <w:color w:val="auto"/>
              </w:rPr>
            </w:pPr>
            <w:r>
              <w:rPr>
                <w:rFonts w:ascii="宋体" w:hAnsi="宋体" w:eastAsia="宋体" w:cs="宋体"/>
                <w:b w:val="0"/>
                <w:i w:val="0"/>
                <w:color w:val="auto"/>
                <w:sz w:val="11"/>
              </w:rPr>
              <w:t>栏次</w:t>
            </w:r>
          </w:p>
        </w:tc>
        <w:tc>
          <w:tcPr>
            <w:tcW w:w="940" w:type="dxa"/>
            <w:vAlign w:val="center"/>
          </w:tcPr>
          <w:p w14:paraId="13F0BE55">
            <w:pPr>
              <w:jc w:val="center"/>
              <w:rPr>
                <w:color w:val="auto"/>
              </w:rPr>
            </w:pPr>
            <w:r>
              <w:rPr>
                <w:rFonts w:ascii="宋体" w:hAnsi="宋体" w:eastAsia="宋体" w:cs="宋体"/>
                <w:b w:val="0"/>
                <w:i w:val="0"/>
                <w:color w:val="auto"/>
                <w:sz w:val="11"/>
              </w:rPr>
              <w:t>1</w:t>
            </w:r>
          </w:p>
        </w:tc>
        <w:tc>
          <w:tcPr>
            <w:tcW w:w="1000" w:type="dxa"/>
            <w:vAlign w:val="center"/>
          </w:tcPr>
          <w:p w14:paraId="6E75B776">
            <w:pPr>
              <w:jc w:val="center"/>
              <w:rPr>
                <w:color w:val="auto"/>
              </w:rPr>
            </w:pPr>
            <w:r>
              <w:rPr>
                <w:rFonts w:ascii="宋体" w:hAnsi="宋体" w:eastAsia="宋体" w:cs="宋体"/>
                <w:b w:val="0"/>
                <w:i w:val="0"/>
                <w:color w:val="auto"/>
                <w:sz w:val="11"/>
              </w:rPr>
              <w:t>2</w:t>
            </w:r>
          </w:p>
        </w:tc>
        <w:tc>
          <w:tcPr>
            <w:tcW w:w="980" w:type="dxa"/>
            <w:vAlign w:val="center"/>
          </w:tcPr>
          <w:p w14:paraId="38690803">
            <w:pPr>
              <w:jc w:val="center"/>
              <w:rPr>
                <w:color w:val="auto"/>
              </w:rPr>
            </w:pPr>
            <w:r>
              <w:rPr>
                <w:rFonts w:ascii="宋体" w:hAnsi="宋体" w:eastAsia="宋体" w:cs="宋体"/>
                <w:b w:val="0"/>
                <w:i w:val="0"/>
                <w:color w:val="auto"/>
                <w:sz w:val="11"/>
              </w:rPr>
              <w:t>3</w:t>
            </w:r>
          </w:p>
        </w:tc>
        <w:tc>
          <w:tcPr>
            <w:tcW w:w="920" w:type="dxa"/>
            <w:vAlign w:val="center"/>
          </w:tcPr>
          <w:p w14:paraId="3106C133">
            <w:pPr>
              <w:jc w:val="center"/>
              <w:rPr>
                <w:color w:val="auto"/>
              </w:rPr>
            </w:pPr>
            <w:r>
              <w:rPr>
                <w:rFonts w:ascii="宋体" w:hAnsi="宋体" w:eastAsia="宋体" w:cs="宋体"/>
                <w:b w:val="0"/>
                <w:i w:val="0"/>
                <w:color w:val="auto"/>
                <w:sz w:val="11"/>
              </w:rPr>
              <w:t>4</w:t>
            </w:r>
          </w:p>
        </w:tc>
        <w:tc>
          <w:tcPr>
            <w:tcW w:w="960" w:type="dxa"/>
            <w:vAlign w:val="center"/>
          </w:tcPr>
          <w:p w14:paraId="39B2E327">
            <w:pPr>
              <w:jc w:val="center"/>
              <w:rPr>
                <w:color w:val="auto"/>
              </w:rPr>
            </w:pPr>
            <w:r>
              <w:rPr>
                <w:rFonts w:ascii="宋体" w:hAnsi="宋体" w:eastAsia="宋体" w:cs="宋体"/>
                <w:b w:val="0"/>
                <w:i w:val="0"/>
                <w:color w:val="auto"/>
                <w:sz w:val="11"/>
              </w:rPr>
              <w:t>5</w:t>
            </w:r>
          </w:p>
        </w:tc>
        <w:tc>
          <w:tcPr>
            <w:tcW w:w="926" w:type="dxa"/>
            <w:vAlign w:val="center"/>
          </w:tcPr>
          <w:p w14:paraId="57EC7C89">
            <w:pPr>
              <w:jc w:val="center"/>
              <w:rPr>
                <w:color w:val="auto"/>
              </w:rPr>
            </w:pPr>
            <w:r>
              <w:rPr>
                <w:rFonts w:ascii="宋体" w:hAnsi="宋体" w:eastAsia="宋体" w:cs="宋体"/>
                <w:b w:val="0"/>
                <w:i w:val="0"/>
                <w:color w:val="auto"/>
                <w:sz w:val="11"/>
              </w:rPr>
              <w:t>6</w:t>
            </w:r>
          </w:p>
        </w:tc>
      </w:tr>
      <w:tr w14:paraId="422624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76054C24">
            <w:pPr>
              <w:rPr>
                <w:color w:val="auto"/>
              </w:rPr>
            </w:pPr>
          </w:p>
        </w:tc>
        <w:tc>
          <w:tcPr>
            <w:tcW w:w="260" w:type="dxa"/>
            <w:vMerge w:val="continue"/>
            <w:vAlign w:val="center"/>
          </w:tcPr>
          <w:p w14:paraId="07CE460F">
            <w:pPr>
              <w:rPr>
                <w:color w:val="auto"/>
              </w:rPr>
            </w:pPr>
          </w:p>
        </w:tc>
        <w:tc>
          <w:tcPr>
            <w:tcW w:w="280" w:type="dxa"/>
            <w:vMerge w:val="continue"/>
            <w:vAlign w:val="center"/>
          </w:tcPr>
          <w:p w14:paraId="416CBACC">
            <w:pPr>
              <w:rPr>
                <w:color w:val="auto"/>
              </w:rPr>
            </w:pPr>
          </w:p>
        </w:tc>
        <w:tc>
          <w:tcPr>
            <w:tcW w:w="1760" w:type="dxa"/>
            <w:vAlign w:val="center"/>
          </w:tcPr>
          <w:p w14:paraId="60895B49">
            <w:pPr>
              <w:jc w:val="center"/>
              <w:rPr>
                <w:color w:val="auto"/>
              </w:rPr>
            </w:pPr>
            <w:r>
              <w:rPr>
                <w:rFonts w:ascii="宋体" w:hAnsi="宋体" w:eastAsia="宋体" w:cs="宋体"/>
                <w:b w:val="0"/>
                <w:i w:val="0"/>
                <w:color w:val="auto"/>
                <w:sz w:val="11"/>
              </w:rPr>
              <w:t>合计</w:t>
            </w:r>
          </w:p>
        </w:tc>
        <w:tc>
          <w:tcPr>
            <w:tcW w:w="940" w:type="dxa"/>
            <w:vAlign w:val="center"/>
          </w:tcPr>
          <w:p w14:paraId="610F6366">
            <w:pPr>
              <w:jc w:val="right"/>
              <w:rPr>
                <w:color w:val="auto"/>
              </w:rPr>
            </w:pPr>
            <w:r>
              <w:rPr>
                <w:rFonts w:ascii="宋体" w:hAnsi="宋体" w:eastAsia="宋体" w:cs="宋体"/>
                <w:b w:val="0"/>
                <w:i w:val="0"/>
                <w:color w:val="auto"/>
                <w:sz w:val="11"/>
              </w:rPr>
              <w:t>3,728.83</w:t>
            </w:r>
          </w:p>
        </w:tc>
        <w:tc>
          <w:tcPr>
            <w:tcW w:w="1000" w:type="dxa"/>
            <w:vAlign w:val="center"/>
          </w:tcPr>
          <w:p w14:paraId="75E92237">
            <w:pPr>
              <w:jc w:val="right"/>
              <w:rPr>
                <w:color w:val="auto"/>
              </w:rPr>
            </w:pPr>
            <w:r>
              <w:rPr>
                <w:rFonts w:ascii="宋体" w:hAnsi="宋体" w:eastAsia="宋体" w:cs="宋体"/>
                <w:b w:val="0"/>
                <w:i w:val="0"/>
                <w:color w:val="auto"/>
                <w:sz w:val="11"/>
              </w:rPr>
              <w:t>911.81</w:t>
            </w:r>
          </w:p>
        </w:tc>
        <w:tc>
          <w:tcPr>
            <w:tcW w:w="980" w:type="dxa"/>
            <w:vAlign w:val="center"/>
          </w:tcPr>
          <w:p w14:paraId="2C6D4F19">
            <w:pPr>
              <w:jc w:val="right"/>
              <w:rPr>
                <w:color w:val="auto"/>
              </w:rPr>
            </w:pPr>
            <w:r>
              <w:rPr>
                <w:rFonts w:ascii="宋体" w:hAnsi="宋体" w:eastAsia="宋体" w:cs="宋体"/>
                <w:b w:val="0"/>
                <w:i w:val="0"/>
                <w:color w:val="auto"/>
                <w:sz w:val="11"/>
              </w:rPr>
              <w:t>2,817.02</w:t>
            </w:r>
          </w:p>
        </w:tc>
        <w:tc>
          <w:tcPr>
            <w:tcW w:w="920" w:type="dxa"/>
            <w:vAlign w:val="center"/>
          </w:tcPr>
          <w:p w14:paraId="0202C8C6">
            <w:pPr>
              <w:rPr>
                <w:color w:val="auto"/>
              </w:rPr>
            </w:pPr>
          </w:p>
        </w:tc>
        <w:tc>
          <w:tcPr>
            <w:tcW w:w="960" w:type="dxa"/>
            <w:vAlign w:val="center"/>
          </w:tcPr>
          <w:p w14:paraId="5F0A5F4C">
            <w:pPr>
              <w:rPr>
                <w:color w:val="auto"/>
              </w:rPr>
            </w:pPr>
          </w:p>
        </w:tc>
        <w:tc>
          <w:tcPr>
            <w:tcW w:w="926" w:type="dxa"/>
            <w:vAlign w:val="center"/>
          </w:tcPr>
          <w:p w14:paraId="490DB499">
            <w:pPr>
              <w:rPr>
                <w:color w:val="auto"/>
              </w:rPr>
            </w:pPr>
          </w:p>
        </w:tc>
      </w:tr>
      <w:tr w14:paraId="209029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F22785">
            <w:pPr>
              <w:jc w:val="left"/>
              <w:rPr>
                <w:color w:val="auto"/>
              </w:rPr>
            </w:pPr>
            <w:r>
              <w:rPr>
                <w:rFonts w:ascii="宋体" w:hAnsi="宋体" w:eastAsia="宋体" w:cs="宋体"/>
                <w:b w:val="0"/>
                <w:i w:val="0"/>
                <w:color w:val="auto"/>
                <w:sz w:val="11"/>
              </w:rPr>
              <w:t>201</w:t>
            </w:r>
          </w:p>
        </w:tc>
        <w:tc>
          <w:tcPr>
            <w:tcW w:w="1760" w:type="dxa"/>
            <w:vAlign w:val="center"/>
          </w:tcPr>
          <w:p w14:paraId="7E1B9E00">
            <w:pPr>
              <w:jc w:val="left"/>
              <w:rPr>
                <w:color w:val="auto"/>
              </w:rPr>
            </w:pPr>
            <w:r>
              <w:rPr>
                <w:rFonts w:ascii="宋体" w:hAnsi="宋体" w:eastAsia="宋体" w:cs="宋体"/>
                <w:b w:val="0"/>
                <w:i w:val="0"/>
                <w:color w:val="auto"/>
                <w:sz w:val="11"/>
              </w:rPr>
              <w:t>一般公共服务支出</w:t>
            </w:r>
          </w:p>
        </w:tc>
        <w:tc>
          <w:tcPr>
            <w:tcW w:w="940" w:type="dxa"/>
            <w:vAlign w:val="center"/>
          </w:tcPr>
          <w:p w14:paraId="019A2ECF">
            <w:pPr>
              <w:jc w:val="right"/>
              <w:rPr>
                <w:color w:val="auto"/>
              </w:rPr>
            </w:pPr>
            <w:r>
              <w:rPr>
                <w:rFonts w:ascii="宋体" w:hAnsi="宋体" w:eastAsia="宋体" w:cs="宋体"/>
                <w:b w:val="0"/>
                <w:i w:val="0"/>
                <w:color w:val="auto"/>
                <w:sz w:val="11"/>
              </w:rPr>
              <w:t>983.96</w:t>
            </w:r>
          </w:p>
        </w:tc>
        <w:tc>
          <w:tcPr>
            <w:tcW w:w="1000" w:type="dxa"/>
            <w:vAlign w:val="center"/>
          </w:tcPr>
          <w:p w14:paraId="5A661355">
            <w:pPr>
              <w:jc w:val="right"/>
              <w:rPr>
                <w:color w:val="auto"/>
              </w:rPr>
            </w:pPr>
            <w:r>
              <w:rPr>
                <w:rFonts w:ascii="宋体" w:hAnsi="宋体" w:eastAsia="宋体" w:cs="宋体"/>
                <w:b w:val="0"/>
                <w:i w:val="0"/>
                <w:color w:val="auto"/>
                <w:sz w:val="11"/>
              </w:rPr>
              <w:t>712.92</w:t>
            </w:r>
          </w:p>
        </w:tc>
        <w:tc>
          <w:tcPr>
            <w:tcW w:w="980" w:type="dxa"/>
            <w:vAlign w:val="center"/>
          </w:tcPr>
          <w:p w14:paraId="04313D83">
            <w:pPr>
              <w:jc w:val="right"/>
              <w:rPr>
                <w:color w:val="auto"/>
              </w:rPr>
            </w:pPr>
            <w:r>
              <w:rPr>
                <w:rFonts w:ascii="宋体" w:hAnsi="宋体" w:eastAsia="宋体" w:cs="宋体"/>
                <w:b w:val="0"/>
                <w:i w:val="0"/>
                <w:color w:val="auto"/>
                <w:sz w:val="11"/>
              </w:rPr>
              <w:t>271.03</w:t>
            </w:r>
          </w:p>
        </w:tc>
        <w:tc>
          <w:tcPr>
            <w:tcW w:w="920" w:type="dxa"/>
            <w:vAlign w:val="center"/>
          </w:tcPr>
          <w:p w14:paraId="4A3BC115">
            <w:pPr>
              <w:rPr>
                <w:color w:val="auto"/>
              </w:rPr>
            </w:pPr>
          </w:p>
        </w:tc>
        <w:tc>
          <w:tcPr>
            <w:tcW w:w="960" w:type="dxa"/>
            <w:vAlign w:val="center"/>
          </w:tcPr>
          <w:p w14:paraId="52BA4D50">
            <w:pPr>
              <w:rPr>
                <w:color w:val="auto"/>
              </w:rPr>
            </w:pPr>
          </w:p>
        </w:tc>
        <w:tc>
          <w:tcPr>
            <w:tcW w:w="926" w:type="dxa"/>
            <w:vAlign w:val="center"/>
          </w:tcPr>
          <w:p w14:paraId="21D0A67A">
            <w:pPr>
              <w:rPr>
                <w:color w:val="auto"/>
              </w:rPr>
            </w:pPr>
          </w:p>
        </w:tc>
      </w:tr>
      <w:tr w14:paraId="64D70C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136E50">
            <w:pPr>
              <w:jc w:val="left"/>
              <w:rPr>
                <w:color w:val="auto"/>
              </w:rPr>
            </w:pPr>
            <w:r>
              <w:rPr>
                <w:rFonts w:ascii="宋体" w:hAnsi="宋体" w:eastAsia="宋体" w:cs="宋体"/>
                <w:b w:val="0"/>
                <w:i w:val="0"/>
                <w:color w:val="auto"/>
                <w:sz w:val="11"/>
              </w:rPr>
              <w:t>20101</w:t>
            </w:r>
          </w:p>
        </w:tc>
        <w:tc>
          <w:tcPr>
            <w:tcW w:w="1760" w:type="dxa"/>
            <w:vAlign w:val="center"/>
          </w:tcPr>
          <w:p w14:paraId="3B5881D7">
            <w:pPr>
              <w:jc w:val="left"/>
              <w:rPr>
                <w:color w:val="auto"/>
              </w:rPr>
            </w:pPr>
            <w:r>
              <w:rPr>
                <w:rFonts w:ascii="宋体" w:hAnsi="宋体" w:eastAsia="宋体" w:cs="宋体"/>
                <w:b w:val="0"/>
                <w:i w:val="0"/>
                <w:color w:val="auto"/>
                <w:sz w:val="11"/>
              </w:rPr>
              <w:t>人大事务</w:t>
            </w:r>
          </w:p>
        </w:tc>
        <w:tc>
          <w:tcPr>
            <w:tcW w:w="940" w:type="dxa"/>
            <w:vAlign w:val="center"/>
          </w:tcPr>
          <w:p w14:paraId="69163C87">
            <w:pPr>
              <w:jc w:val="right"/>
              <w:rPr>
                <w:color w:val="auto"/>
              </w:rPr>
            </w:pPr>
            <w:r>
              <w:rPr>
                <w:rFonts w:ascii="宋体" w:hAnsi="宋体" w:eastAsia="宋体" w:cs="宋体"/>
                <w:b w:val="0"/>
                <w:i w:val="0"/>
                <w:color w:val="auto"/>
                <w:sz w:val="11"/>
              </w:rPr>
              <w:t>2.00</w:t>
            </w:r>
          </w:p>
        </w:tc>
        <w:tc>
          <w:tcPr>
            <w:tcW w:w="1000" w:type="dxa"/>
            <w:vAlign w:val="center"/>
          </w:tcPr>
          <w:p w14:paraId="0526C3EB">
            <w:pPr>
              <w:rPr>
                <w:color w:val="auto"/>
              </w:rPr>
            </w:pPr>
          </w:p>
        </w:tc>
        <w:tc>
          <w:tcPr>
            <w:tcW w:w="980" w:type="dxa"/>
            <w:vAlign w:val="center"/>
          </w:tcPr>
          <w:p w14:paraId="5CFD21AE">
            <w:pPr>
              <w:jc w:val="right"/>
              <w:rPr>
                <w:color w:val="auto"/>
              </w:rPr>
            </w:pPr>
            <w:r>
              <w:rPr>
                <w:rFonts w:ascii="宋体" w:hAnsi="宋体" w:eastAsia="宋体" w:cs="宋体"/>
                <w:b w:val="0"/>
                <w:i w:val="0"/>
                <w:color w:val="auto"/>
                <w:sz w:val="11"/>
              </w:rPr>
              <w:t>2.00</w:t>
            </w:r>
          </w:p>
        </w:tc>
        <w:tc>
          <w:tcPr>
            <w:tcW w:w="920" w:type="dxa"/>
            <w:vAlign w:val="center"/>
          </w:tcPr>
          <w:p w14:paraId="66227E75">
            <w:pPr>
              <w:rPr>
                <w:color w:val="auto"/>
              </w:rPr>
            </w:pPr>
          </w:p>
        </w:tc>
        <w:tc>
          <w:tcPr>
            <w:tcW w:w="960" w:type="dxa"/>
            <w:vAlign w:val="center"/>
          </w:tcPr>
          <w:p w14:paraId="615ACC2B">
            <w:pPr>
              <w:rPr>
                <w:color w:val="auto"/>
              </w:rPr>
            </w:pPr>
          </w:p>
        </w:tc>
        <w:tc>
          <w:tcPr>
            <w:tcW w:w="926" w:type="dxa"/>
            <w:vAlign w:val="center"/>
          </w:tcPr>
          <w:p w14:paraId="2CC8DDF1">
            <w:pPr>
              <w:rPr>
                <w:color w:val="auto"/>
              </w:rPr>
            </w:pPr>
          </w:p>
        </w:tc>
      </w:tr>
      <w:tr w14:paraId="1A6C27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6D56D5">
            <w:pPr>
              <w:jc w:val="left"/>
              <w:rPr>
                <w:color w:val="auto"/>
              </w:rPr>
            </w:pPr>
            <w:r>
              <w:rPr>
                <w:rFonts w:ascii="宋体" w:hAnsi="宋体" w:eastAsia="宋体" w:cs="宋体"/>
                <w:b w:val="0"/>
                <w:i w:val="0"/>
                <w:color w:val="auto"/>
                <w:sz w:val="11"/>
              </w:rPr>
              <w:t>2010108</w:t>
            </w:r>
          </w:p>
        </w:tc>
        <w:tc>
          <w:tcPr>
            <w:tcW w:w="1760" w:type="dxa"/>
            <w:vAlign w:val="center"/>
          </w:tcPr>
          <w:p w14:paraId="3840FBEE">
            <w:pPr>
              <w:jc w:val="left"/>
              <w:rPr>
                <w:color w:val="auto"/>
              </w:rPr>
            </w:pPr>
            <w:r>
              <w:rPr>
                <w:rFonts w:ascii="宋体" w:hAnsi="宋体" w:eastAsia="宋体" w:cs="宋体"/>
                <w:b w:val="0"/>
                <w:i w:val="0"/>
                <w:color w:val="auto"/>
                <w:sz w:val="11"/>
              </w:rPr>
              <w:t>代表工作</w:t>
            </w:r>
          </w:p>
        </w:tc>
        <w:tc>
          <w:tcPr>
            <w:tcW w:w="940" w:type="dxa"/>
            <w:vAlign w:val="center"/>
          </w:tcPr>
          <w:p w14:paraId="38386C22">
            <w:pPr>
              <w:jc w:val="right"/>
              <w:rPr>
                <w:color w:val="auto"/>
              </w:rPr>
            </w:pPr>
            <w:r>
              <w:rPr>
                <w:rFonts w:ascii="宋体" w:hAnsi="宋体" w:eastAsia="宋体" w:cs="宋体"/>
                <w:b w:val="0"/>
                <w:i w:val="0"/>
                <w:color w:val="auto"/>
                <w:sz w:val="11"/>
              </w:rPr>
              <w:t>2.00</w:t>
            </w:r>
          </w:p>
        </w:tc>
        <w:tc>
          <w:tcPr>
            <w:tcW w:w="1000" w:type="dxa"/>
            <w:vAlign w:val="center"/>
          </w:tcPr>
          <w:p w14:paraId="43CD092F">
            <w:pPr>
              <w:rPr>
                <w:color w:val="auto"/>
              </w:rPr>
            </w:pPr>
          </w:p>
        </w:tc>
        <w:tc>
          <w:tcPr>
            <w:tcW w:w="980" w:type="dxa"/>
            <w:vAlign w:val="center"/>
          </w:tcPr>
          <w:p w14:paraId="027724E6">
            <w:pPr>
              <w:jc w:val="right"/>
              <w:rPr>
                <w:color w:val="auto"/>
              </w:rPr>
            </w:pPr>
            <w:r>
              <w:rPr>
                <w:rFonts w:ascii="宋体" w:hAnsi="宋体" w:eastAsia="宋体" w:cs="宋体"/>
                <w:b w:val="0"/>
                <w:i w:val="0"/>
                <w:color w:val="auto"/>
                <w:sz w:val="11"/>
              </w:rPr>
              <w:t>2.00</w:t>
            </w:r>
          </w:p>
        </w:tc>
        <w:tc>
          <w:tcPr>
            <w:tcW w:w="920" w:type="dxa"/>
            <w:vAlign w:val="center"/>
          </w:tcPr>
          <w:p w14:paraId="509FBDF1">
            <w:pPr>
              <w:rPr>
                <w:color w:val="auto"/>
              </w:rPr>
            </w:pPr>
          </w:p>
        </w:tc>
        <w:tc>
          <w:tcPr>
            <w:tcW w:w="960" w:type="dxa"/>
            <w:vAlign w:val="center"/>
          </w:tcPr>
          <w:p w14:paraId="3F27DA9D">
            <w:pPr>
              <w:rPr>
                <w:color w:val="auto"/>
              </w:rPr>
            </w:pPr>
          </w:p>
        </w:tc>
        <w:tc>
          <w:tcPr>
            <w:tcW w:w="926" w:type="dxa"/>
            <w:vAlign w:val="center"/>
          </w:tcPr>
          <w:p w14:paraId="273B85B8">
            <w:pPr>
              <w:rPr>
                <w:color w:val="auto"/>
              </w:rPr>
            </w:pPr>
          </w:p>
        </w:tc>
      </w:tr>
      <w:tr w14:paraId="079E8C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9C96A6">
            <w:pPr>
              <w:jc w:val="left"/>
              <w:rPr>
                <w:color w:val="auto"/>
              </w:rPr>
            </w:pPr>
            <w:r>
              <w:rPr>
                <w:rFonts w:ascii="宋体" w:hAnsi="宋体" w:eastAsia="宋体" w:cs="宋体"/>
                <w:b w:val="0"/>
                <w:i w:val="0"/>
                <w:color w:val="auto"/>
                <w:sz w:val="11"/>
              </w:rPr>
              <w:t>20103</w:t>
            </w:r>
          </w:p>
        </w:tc>
        <w:tc>
          <w:tcPr>
            <w:tcW w:w="1760" w:type="dxa"/>
            <w:vAlign w:val="center"/>
          </w:tcPr>
          <w:p w14:paraId="0CC53695">
            <w:pPr>
              <w:jc w:val="left"/>
              <w:rPr>
                <w:color w:val="auto"/>
              </w:rPr>
            </w:pPr>
            <w:r>
              <w:rPr>
                <w:rFonts w:ascii="宋体" w:hAnsi="宋体" w:eastAsia="宋体" w:cs="宋体"/>
                <w:b w:val="0"/>
                <w:i w:val="0"/>
                <w:color w:val="auto"/>
                <w:sz w:val="11"/>
              </w:rPr>
              <w:t>政府办公厅（室）及相关机构事务</w:t>
            </w:r>
          </w:p>
        </w:tc>
        <w:tc>
          <w:tcPr>
            <w:tcW w:w="940" w:type="dxa"/>
            <w:vAlign w:val="center"/>
          </w:tcPr>
          <w:p w14:paraId="53D417FC">
            <w:pPr>
              <w:jc w:val="right"/>
              <w:rPr>
                <w:color w:val="auto"/>
              </w:rPr>
            </w:pPr>
            <w:r>
              <w:rPr>
                <w:rFonts w:ascii="宋体" w:hAnsi="宋体" w:eastAsia="宋体" w:cs="宋体"/>
                <w:b w:val="0"/>
                <w:i w:val="0"/>
                <w:color w:val="auto"/>
                <w:sz w:val="11"/>
              </w:rPr>
              <w:t>939.68</w:t>
            </w:r>
          </w:p>
        </w:tc>
        <w:tc>
          <w:tcPr>
            <w:tcW w:w="1000" w:type="dxa"/>
            <w:vAlign w:val="center"/>
          </w:tcPr>
          <w:p w14:paraId="3D42457D">
            <w:pPr>
              <w:jc w:val="right"/>
              <w:rPr>
                <w:color w:val="auto"/>
              </w:rPr>
            </w:pPr>
            <w:r>
              <w:rPr>
                <w:rFonts w:ascii="宋体" w:hAnsi="宋体" w:eastAsia="宋体" w:cs="宋体"/>
                <w:b w:val="0"/>
                <w:i w:val="0"/>
                <w:color w:val="auto"/>
                <w:sz w:val="11"/>
              </w:rPr>
              <w:t>675.29</w:t>
            </w:r>
          </w:p>
        </w:tc>
        <w:tc>
          <w:tcPr>
            <w:tcW w:w="980" w:type="dxa"/>
            <w:vAlign w:val="center"/>
          </w:tcPr>
          <w:p w14:paraId="4B544010">
            <w:pPr>
              <w:jc w:val="right"/>
              <w:rPr>
                <w:color w:val="auto"/>
              </w:rPr>
            </w:pPr>
            <w:r>
              <w:rPr>
                <w:rFonts w:ascii="宋体" w:hAnsi="宋体" w:eastAsia="宋体" w:cs="宋体"/>
                <w:b w:val="0"/>
                <w:i w:val="0"/>
                <w:color w:val="auto"/>
                <w:sz w:val="11"/>
              </w:rPr>
              <w:t>264.39</w:t>
            </w:r>
          </w:p>
        </w:tc>
        <w:tc>
          <w:tcPr>
            <w:tcW w:w="920" w:type="dxa"/>
            <w:vAlign w:val="center"/>
          </w:tcPr>
          <w:p w14:paraId="5C2D4830">
            <w:pPr>
              <w:rPr>
                <w:color w:val="auto"/>
              </w:rPr>
            </w:pPr>
          </w:p>
        </w:tc>
        <w:tc>
          <w:tcPr>
            <w:tcW w:w="960" w:type="dxa"/>
            <w:vAlign w:val="center"/>
          </w:tcPr>
          <w:p w14:paraId="484557BB">
            <w:pPr>
              <w:rPr>
                <w:color w:val="auto"/>
              </w:rPr>
            </w:pPr>
          </w:p>
        </w:tc>
        <w:tc>
          <w:tcPr>
            <w:tcW w:w="926" w:type="dxa"/>
            <w:vAlign w:val="center"/>
          </w:tcPr>
          <w:p w14:paraId="3F5DDA0C">
            <w:pPr>
              <w:rPr>
                <w:color w:val="auto"/>
              </w:rPr>
            </w:pPr>
          </w:p>
        </w:tc>
      </w:tr>
      <w:tr w14:paraId="13DDFB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8FFEBE2">
            <w:pPr>
              <w:jc w:val="left"/>
              <w:rPr>
                <w:color w:val="auto"/>
              </w:rPr>
            </w:pPr>
            <w:r>
              <w:rPr>
                <w:rFonts w:ascii="宋体" w:hAnsi="宋体" w:eastAsia="宋体" w:cs="宋体"/>
                <w:b w:val="0"/>
                <w:i w:val="0"/>
                <w:color w:val="auto"/>
                <w:sz w:val="11"/>
              </w:rPr>
              <w:t>2010301</w:t>
            </w:r>
          </w:p>
        </w:tc>
        <w:tc>
          <w:tcPr>
            <w:tcW w:w="1760" w:type="dxa"/>
            <w:vAlign w:val="center"/>
          </w:tcPr>
          <w:p w14:paraId="43BDC961">
            <w:pPr>
              <w:jc w:val="left"/>
              <w:rPr>
                <w:color w:val="auto"/>
              </w:rPr>
            </w:pPr>
            <w:r>
              <w:rPr>
                <w:rFonts w:ascii="宋体" w:hAnsi="宋体" w:eastAsia="宋体" w:cs="宋体"/>
                <w:b w:val="0"/>
                <w:i w:val="0"/>
                <w:color w:val="auto"/>
                <w:sz w:val="11"/>
              </w:rPr>
              <w:t>行政运行</w:t>
            </w:r>
          </w:p>
        </w:tc>
        <w:tc>
          <w:tcPr>
            <w:tcW w:w="940" w:type="dxa"/>
            <w:vAlign w:val="center"/>
          </w:tcPr>
          <w:p w14:paraId="569079C9">
            <w:pPr>
              <w:jc w:val="right"/>
              <w:rPr>
                <w:color w:val="auto"/>
              </w:rPr>
            </w:pPr>
            <w:r>
              <w:rPr>
                <w:rFonts w:ascii="宋体" w:hAnsi="宋体" w:eastAsia="宋体" w:cs="宋体"/>
                <w:b w:val="0"/>
                <w:i w:val="0"/>
                <w:color w:val="auto"/>
                <w:sz w:val="11"/>
              </w:rPr>
              <w:t>936.63</w:t>
            </w:r>
          </w:p>
        </w:tc>
        <w:tc>
          <w:tcPr>
            <w:tcW w:w="1000" w:type="dxa"/>
            <w:vAlign w:val="center"/>
          </w:tcPr>
          <w:p w14:paraId="4C502B5D">
            <w:pPr>
              <w:jc w:val="right"/>
              <w:rPr>
                <w:color w:val="auto"/>
              </w:rPr>
            </w:pPr>
            <w:r>
              <w:rPr>
                <w:rFonts w:ascii="宋体" w:hAnsi="宋体" w:eastAsia="宋体" w:cs="宋体"/>
                <w:b w:val="0"/>
                <w:i w:val="0"/>
                <w:color w:val="auto"/>
                <w:sz w:val="11"/>
              </w:rPr>
              <w:t>675.29</w:t>
            </w:r>
          </w:p>
        </w:tc>
        <w:tc>
          <w:tcPr>
            <w:tcW w:w="980" w:type="dxa"/>
            <w:vAlign w:val="center"/>
          </w:tcPr>
          <w:p w14:paraId="3F53CDFC">
            <w:pPr>
              <w:jc w:val="right"/>
              <w:rPr>
                <w:color w:val="auto"/>
              </w:rPr>
            </w:pPr>
            <w:r>
              <w:rPr>
                <w:rFonts w:ascii="宋体" w:hAnsi="宋体" w:eastAsia="宋体" w:cs="宋体"/>
                <w:b w:val="0"/>
                <w:i w:val="0"/>
                <w:color w:val="auto"/>
                <w:sz w:val="11"/>
              </w:rPr>
              <w:t>261.34</w:t>
            </w:r>
          </w:p>
        </w:tc>
        <w:tc>
          <w:tcPr>
            <w:tcW w:w="920" w:type="dxa"/>
            <w:vAlign w:val="center"/>
          </w:tcPr>
          <w:p w14:paraId="50373A67">
            <w:pPr>
              <w:rPr>
                <w:color w:val="auto"/>
              </w:rPr>
            </w:pPr>
          </w:p>
        </w:tc>
        <w:tc>
          <w:tcPr>
            <w:tcW w:w="960" w:type="dxa"/>
            <w:vAlign w:val="center"/>
          </w:tcPr>
          <w:p w14:paraId="1DC76370">
            <w:pPr>
              <w:rPr>
                <w:color w:val="auto"/>
              </w:rPr>
            </w:pPr>
          </w:p>
        </w:tc>
        <w:tc>
          <w:tcPr>
            <w:tcW w:w="926" w:type="dxa"/>
            <w:vAlign w:val="center"/>
          </w:tcPr>
          <w:p w14:paraId="510C36A0">
            <w:pPr>
              <w:rPr>
                <w:color w:val="auto"/>
              </w:rPr>
            </w:pPr>
          </w:p>
        </w:tc>
      </w:tr>
      <w:tr w14:paraId="5C175DA2">
        <w:tblPrEx>
          <w:tblCellMar>
            <w:top w:w="0" w:type="dxa"/>
            <w:left w:w="80" w:type="dxa"/>
            <w:bottom w:w="0" w:type="dxa"/>
            <w:right w:w="80" w:type="dxa"/>
          </w:tblCellMar>
        </w:tblPrEx>
        <w:trPr>
          <w:trHeight w:val="237" w:hRule="exact"/>
          <w:jc w:val="center"/>
        </w:trPr>
        <w:tc>
          <w:tcPr>
            <w:tcW w:w="280" w:type="dxa"/>
            <w:gridSpan w:val="3"/>
            <w:vAlign w:val="center"/>
          </w:tcPr>
          <w:p w14:paraId="77DC2D42">
            <w:pPr>
              <w:jc w:val="left"/>
              <w:rPr>
                <w:color w:val="auto"/>
              </w:rPr>
            </w:pPr>
            <w:r>
              <w:rPr>
                <w:rFonts w:ascii="宋体" w:hAnsi="宋体" w:eastAsia="宋体" w:cs="宋体"/>
                <w:b w:val="0"/>
                <w:i w:val="0"/>
                <w:color w:val="auto"/>
                <w:sz w:val="11"/>
              </w:rPr>
              <w:t>2010399</w:t>
            </w:r>
          </w:p>
        </w:tc>
        <w:tc>
          <w:tcPr>
            <w:tcW w:w="1760" w:type="dxa"/>
            <w:vAlign w:val="center"/>
          </w:tcPr>
          <w:p w14:paraId="629623C7">
            <w:pPr>
              <w:jc w:val="left"/>
              <w:rPr>
                <w:color w:val="auto"/>
              </w:rPr>
            </w:pPr>
            <w:r>
              <w:rPr>
                <w:rFonts w:ascii="宋体" w:hAnsi="宋体" w:eastAsia="宋体" w:cs="宋体"/>
                <w:b w:val="0"/>
                <w:i w:val="0"/>
                <w:color w:val="auto"/>
                <w:sz w:val="11"/>
              </w:rPr>
              <w:t>其他政府办公厅（室）及相关机构事务支出</w:t>
            </w:r>
          </w:p>
        </w:tc>
        <w:tc>
          <w:tcPr>
            <w:tcW w:w="940" w:type="dxa"/>
            <w:vAlign w:val="center"/>
          </w:tcPr>
          <w:p w14:paraId="6EE61570">
            <w:pPr>
              <w:jc w:val="right"/>
              <w:rPr>
                <w:color w:val="auto"/>
              </w:rPr>
            </w:pPr>
            <w:r>
              <w:rPr>
                <w:rFonts w:ascii="宋体" w:hAnsi="宋体" w:eastAsia="宋体" w:cs="宋体"/>
                <w:b w:val="0"/>
                <w:i w:val="0"/>
                <w:color w:val="auto"/>
                <w:sz w:val="11"/>
              </w:rPr>
              <w:t>3.05</w:t>
            </w:r>
          </w:p>
        </w:tc>
        <w:tc>
          <w:tcPr>
            <w:tcW w:w="1000" w:type="dxa"/>
            <w:vAlign w:val="center"/>
          </w:tcPr>
          <w:p w14:paraId="6330F994">
            <w:pPr>
              <w:rPr>
                <w:color w:val="auto"/>
              </w:rPr>
            </w:pPr>
          </w:p>
        </w:tc>
        <w:tc>
          <w:tcPr>
            <w:tcW w:w="980" w:type="dxa"/>
            <w:vAlign w:val="center"/>
          </w:tcPr>
          <w:p w14:paraId="63B4BF97">
            <w:pPr>
              <w:jc w:val="right"/>
              <w:rPr>
                <w:color w:val="auto"/>
              </w:rPr>
            </w:pPr>
            <w:r>
              <w:rPr>
                <w:rFonts w:ascii="宋体" w:hAnsi="宋体" w:eastAsia="宋体" w:cs="宋体"/>
                <w:b w:val="0"/>
                <w:i w:val="0"/>
                <w:color w:val="auto"/>
                <w:sz w:val="11"/>
              </w:rPr>
              <w:t>3.05</w:t>
            </w:r>
          </w:p>
        </w:tc>
        <w:tc>
          <w:tcPr>
            <w:tcW w:w="920" w:type="dxa"/>
            <w:vAlign w:val="center"/>
          </w:tcPr>
          <w:p w14:paraId="1AF507FD">
            <w:pPr>
              <w:rPr>
                <w:color w:val="auto"/>
              </w:rPr>
            </w:pPr>
          </w:p>
        </w:tc>
        <w:tc>
          <w:tcPr>
            <w:tcW w:w="960" w:type="dxa"/>
            <w:vAlign w:val="center"/>
          </w:tcPr>
          <w:p w14:paraId="6779364C">
            <w:pPr>
              <w:rPr>
                <w:color w:val="auto"/>
              </w:rPr>
            </w:pPr>
          </w:p>
        </w:tc>
        <w:tc>
          <w:tcPr>
            <w:tcW w:w="926" w:type="dxa"/>
            <w:vAlign w:val="center"/>
          </w:tcPr>
          <w:p w14:paraId="1E01E174">
            <w:pPr>
              <w:rPr>
                <w:color w:val="auto"/>
              </w:rPr>
            </w:pPr>
          </w:p>
        </w:tc>
      </w:tr>
      <w:tr w14:paraId="2D0EA0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6EE129">
            <w:pPr>
              <w:jc w:val="left"/>
              <w:rPr>
                <w:color w:val="auto"/>
              </w:rPr>
            </w:pPr>
            <w:r>
              <w:rPr>
                <w:rFonts w:ascii="宋体" w:hAnsi="宋体" w:eastAsia="宋体" w:cs="宋体"/>
                <w:b w:val="0"/>
                <w:i w:val="0"/>
                <w:color w:val="auto"/>
                <w:sz w:val="11"/>
              </w:rPr>
              <w:t>20136</w:t>
            </w:r>
          </w:p>
        </w:tc>
        <w:tc>
          <w:tcPr>
            <w:tcW w:w="1760" w:type="dxa"/>
            <w:vAlign w:val="center"/>
          </w:tcPr>
          <w:p w14:paraId="032BFAB5">
            <w:pPr>
              <w:jc w:val="left"/>
              <w:rPr>
                <w:color w:val="auto"/>
              </w:rPr>
            </w:pPr>
            <w:r>
              <w:rPr>
                <w:rFonts w:ascii="宋体" w:hAnsi="宋体" w:eastAsia="宋体" w:cs="宋体"/>
                <w:b w:val="0"/>
                <w:i w:val="0"/>
                <w:color w:val="auto"/>
                <w:sz w:val="11"/>
              </w:rPr>
              <w:t>其他共产党事务支出</w:t>
            </w:r>
          </w:p>
        </w:tc>
        <w:tc>
          <w:tcPr>
            <w:tcW w:w="940" w:type="dxa"/>
            <w:vAlign w:val="center"/>
          </w:tcPr>
          <w:p w14:paraId="1525FB9A">
            <w:pPr>
              <w:jc w:val="right"/>
              <w:rPr>
                <w:color w:val="auto"/>
              </w:rPr>
            </w:pPr>
            <w:r>
              <w:rPr>
                <w:rFonts w:ascii="宋体" w:hAnsi="宋体" w:eastAsia="宋体" w:cs="宋体"/>
                <w:b w:val="0"/>
                <w:i w:val="0"/>
                <w:color w:val="auto"/>
                <w:sz w:val="11"/>
              </w:rPr>
              <w:t>2.47</w:t>
            </w:r>
          </w:p>
        </w:tc>
        <w:tc>
          <w:tcPr>
            <w:tcW w:w="1000" w:type="dxa"/>
            <w:vAlign w:val="center"/>
          </w:tcPr>
          <w:p w14:paraId="00226DC0">
            <w:pPr>
              <w:rPr>
                <w:color w:val="auto"/>
              </w:rPr>
            </w:pPr>
          </w:p>
        </w:tc>
        <w:tc>
          <w:tcPr>
            <w:tcW w:w="980" w:type="dxa"/>
            <w:vAlign w:val="center"/>
          </w:tcPr>
          <w:p w14:paraId="5691BDAD">
            <w:pPr>
              <w:jc w:val="right"/>
              <w:rPr>
                <w:color w:val="auto"/>
              </w:rPr>
            </w:pPr>
            <w:r>
              <w:rPr>
                <w:rFonts w:ascii="宋体" w:hAnsi="宋体" w:eastAsia="宋体" w:cs="宋体"/>
                <w:b w:val="0"/>
                <w:i w:val="0"/>
                <w:color w:val="auto"/>
                <w:sz w:val="11"/>
              </w:rPr>
              <w:t>2.47</w:t>
            </w:r>
          </w:p>
        </w:tc>
        <w:tc>
          <w:tcPr>
            <w:tcW w:w="920" w:type="dxa"/>
            <w:vAlign w:val="center"/>
          </w:tcPr>
          <w:p w14:paraId="160543BB">
            <w:pPr>
              <w:rPr>
                <w:color w:val="auto"/>
              </w:rPr>
            </w:pPr>
          </w:p>
        </w:tc>
        <w:tc>
          <w:tcPr>
            <w:tcW w:w="960" w:type="dxa"/>
            <w:vAlign w:val="center"/>
          </w:tcPr>
          <w:p w14:paraId="1144FDA1">
            <w:pPr>
              <w:rPr>
                <w:color w:val="auto"/>
              </w:rPr>
            </w:pPr>
          </w:p>
        </w:tc>
        <w:tc>
          <w:tcPr>
            <w:tcW w:w="926" w:type="dxa"/>
            <w:vAlign w:val="center"/>
          </w:tcPr>
          <w:p w14:paraId="70A4E09E">
            <w:pPr>
              <w:rPr>
                <w:color w:val="auto"/>
              </w:rPr>
            </w:pPr>
          </w:p>
        </w:tc>
      </w:tr>
      <w:tr w14:paraId="15B313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FBD5B4">
            <w:pPr>
              <w:jc w:val="left"/>
              <w:rPr>
                <w:color w:val="auto"/>
              </w:rPr>
            </w:pPr>
            <w:r>
              <w:rPr>
                <w:rFonts w:ascii="宋体" w:hAnsi="宋体" w:eastAsia="宋体" w:cs="宋体"/>
                <w:b w:val="0"/>
                <w:i w:val="0"/>
                <w:color w:val="auto"/>
                <w:sz w:val="11"/>
              </w:rPr>
              <w:t>2013699</w:t>
            </w:r>
          </w:p>
        </w:tc>
        <w:tc>
          <w:tcPr>
            <w:tcW w:w="1760" w:type="dxa"/>
            <w:vAlign w:val="center"/>
          </w:tcPr>
          <w:p w14:paraId="3B73A2CE">
            <w:pPr>
              <w:jc w:val="left"/>
              <w:rPr>
                <w:color w:val="auto"/>
              </w:rPr>
            </w:pPr>
            <w:r>
              <w:rPr>
                <w:rFonts w:ascii="宋体" w:hAnsi="宋体" w:eastAsia="宋体" w:cs="宋体"/>
                <w:b w:val="0"/>
                <w:i w:val="0"/>
                <w:color w:val="auto"/>
                <w:sz w:val="11"/>
              </w:rPr>
              <w:t>其他共产党事务支出</w:t>
            </w:r>
          </w:p>
        </w:tc>
        <w:tc>
          <w:tcPr>
            <w:tcW w:w="940" w:type="dxa"/>
            <w:vAlign w:val="center"/>
          </w:tcPr>
          <w:p w14:paraId="6B6C4491">
            <w:pPr>
              <w:jc w:val="right"/>
              <w:rPr>
                <w:color w:val="auto"/>
              </w:rPr>
            </w:pPr>
            <w:r>
              <w:rPr>
                <w:rFonts w:ascii="宋体" w:hAnsi="宋体" w:eastAsia="宋体" w:cs="宋体"/>
                <w:b w:val="0"/>
                <w:i w:val="0"/>
                <w:color w:val="auto"/>
                <w:sz w:val="11"/>
              </w:rPr>
              <w:t>2.47</w:t>
            </w:r>
          </w:p>
        </w:tc>
        <w:tc>
          <w:tcPr>
            <w:tcW w:w="1000" w:type="dxa"/>
            <w:vAlign w:val="center"/>
          </w:tcPr>
          <w:p w14:paraId="4AC8857E">
            <w:pPr>
              <w:rPr>
                <w:color w:val="auto"/>
              </w:rPr>
            </w:pPr>
          </w:p>
        </w:tc>
        <w:tc>
          <w:tcPr>
            <w:tcW w:w="980" w:type="dxa"/>
            <w:vAlign w:val="center"/>
          </w:tcPr>
          <w:p w14:paraId="77C3766B">
            <w:pPr>
              <w:jc w:val="right"/>
              <w:rPr>
                <w:color w:val="auto"/>
              </w:rPr>
            </w:pPr>
            <w:r>
              <w:rPr>
                <w:rFonts w:ascii="宋体" w:hAnsi="宋体" w:eastAsia="宋体" w:cs="宋体"/>
                <w:b w:val="0"/>
                <w:i w:val="0"/>
                <w:color w:val="auto"/>
                <w:sz w:val="11"/>
              </w:rPr>
              <w:t>2.47</w:t>
            </w:r>
          </w:p>
        </w:tc>
        <w:tc>
          <w:tcPr>
            <w:tcW w:w="920" w:type="dxa"/>
            <w:vAlign w:val="center"/>
          </w:tcPr>
          <w:p w14:paraId="18E53C2F">
            <w:pPr>
              <w:rPr>
                <w:color w:val="auto"/>
              </w:rPr>
            </w:pPr>
          </w:p>
        </w:tc>
        <w:tc>
          <w:tcPr>
            <w:tcW w:w="960" w:type="dxa"/>
            <w:vAlign w:val="center"/>
          </w:tcPr>
          <w:p w14:paraId="1F5612ED">
            <w:pPr>
              <w:rPr>
                <w:color w:val="auto"/>
              </w:rPr>
            </w:pPr>
          </w:p>
        </w:tc>
        <w:tc>
          <w:tcPr>
            <w:tcW w:w="926" w:type="dxa"/>
            <w:vAlign w:val="center"/>
          </w:tcPr>
          <w:p w14:paraId="7E409EB0">
            <w:pPr>
              <w:rPr>
                <w:color w:val="auto"/>
              </w:rPr>
            </w:pPr>
          </w:p>
        </w:tc>
      </w:tr>
      <w:tr w14:paraId="07EF25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9E2C7A">
            <w:pPr>
              <w:jc w:val="left"/>
              <w:rPr>
                <w:color w:val="auto"/>
              </w:rPr>
            </w:pPr>
            <w:r>
              <w:rPr>
                <w:rFonts w:ascii="宋体" w:hAnsi="宋体" w:eastAsia="宋体" w:cs="宋体"/>
                <w:b w:val="0"/>
                <w:i w:val="0"/>
                <w:color w:val="auto"/>
                <w:sz w:val="11"/>
              </w:rPr>
              <w:t>20199</w:t>
            </w:r>
          </w:p>
        </w:tc>
        <w:tc>
          <w:tcPr>
            <w:tcW w:w="1760" w:type="dxa"/>
            <w:vAlign w:val="center"/>
          </w:tcPr>
          <w:p w14:paraId="69D8B6A8">
            <w:pPr>
              <w:jc w:val="left"/>
              <w:rPr>
                <w:color w:val="auto"/>
              </w:rPr>
            </w:pPr>
            <w:r>
              <w:rPr>
                <w:rFonts w:ascii="宋体" w:hAnsi="宋体" w:eastAsia="宋体" w:cs="宋体"/>
                <w:b w:val="0"/>
                <w:i w:val="0"/>
                <w:color w:val="auto"/>
                <w:sz w:val="11"/>
              </w:rPr>
              <w:t>其他一般公共服务支出</w:t>
            </w:r>
          </w:p>
        </w:tc>
        <w:tc>
          <w:tcPr>
            <w:tcW w:w="940" w:type="dxa"/>
            <w:vAlign w:val="center"/>
          </w:tcPr>
          <w:p w14:paraId="0C64C05D">
            <w:pPr>
              <w:jc w:val="right"/>
              <w:rPr>
                <w:color w:val="auto"/>
              </w:rPr>
            </w:pPr>
            <w:r>
              <w:rPr>
                <w:rFonts w:ascii="宋体" w:hAnsi="宋体" w:eastAsia="宋体" w:cs="宋体"/>
                <w:b w:val="0"/>
                <w:i w:val="0"/>
                <w:color w:val="auto"/>
                <w:sz w:val="11"/>
              </w:rPr>
              <w:t>39.81</w:t>
            </w:r>
          </w:p>
        </w:tc>
        <w:tc>
          <w:tcPr>
            <w:tcW w:w="1000" w:type="dxa"/>
            <w:vAlign w:val="center"/>
          </w:tcPr>
          <w:p w14:paraId="58085356">
            <w:pPr>
              <w:jc w:val="right"/>
              <w:rPr>
                <w:color w:val="auto"/>
              </w:rPr>
            </w:pPr>
            <w:r>
              <w:rPr>
                <w:rFonts w:ascii="宋体" w:hAnsi="宋体" w:eastAsia="宋体" w:cs="宋体"/>
                <w:b w:val="0"/>
                <w:i w:val="0"/>
                <w:color w:val="auto"/>
                <w:sz w:val="11"/>
              </w:rPr>
              <w:t>37.64</w:t>
            </w:r>
          </w:p>
        </w:tc>
        <w:tc>
          <w:tcPr>
            <w:tcW w:w="980" w:type="dxa"/>
            <w:vAlign w:val="center"/>
          </w:tcPr>
          <w:p w14:paraId="65C2F1AE">
            <w:pPr>
              <w:jc w:val="right"/>
              <w:rPr>
                <w:color w:val="auto"/>
              </w:rPr>
            </w:pPr>
            <w:r>
              <w:rPr>
                <w:rFonts w:ascii="宋体" w:hAnsi="宋体" w:eastAsia="宋体" w:cs="宋体"/>
                <w:b w:val="0"/>
                <w:i w:val="0"/>
                <w:color w:val="auto"/>
                <w:sz w:val="11"/>
              </w:rPr>
              <w:t>2.17</w:t>
            </w:r>
          </w:p>
        </w:tc>
        <w:tc>
          <w:tcPr>
            <w:tcW w:w="920" w:type="dxa"/>
            <w:vAlign w:val="center"/>
          </w:tcPr>
          <w:p w14:paraId="759C3CED">
            <w:pPr>
              <w:rPr>
                <w:color w:val="auto"/>
              </w:rPr>
            </w:pPr>
          </w:p>
        </w:tc>
        <w:tc>
          <w:tcPr>
            <w:tcW w:w="960" w:type="dxa"/>
            <w:vAlign w:val="center"/>
          </w:tcPr>
          <w:p w14:paraId="5BBA96FA">
            <w:pPr>
              <w:rPr>
                <w:color w:val="auto"/>
              </w:rPr>
            </w:pPr>
          </w:p>
        </w:tc>
        <w:tc>
          <w:tcPr>
            <w:tcW w:w="926" w:type="dxa"/>
            <w:vAlign w:val="center"/>
          </w:tcPr>
          <w:p w14:paraId="3AB04DD4">
            <w:pPr>
              <w:rPr>
                <w:color w:val="auto"/>
              </w:rPr>
            </w:pPr>
          </w:p>
        </w:tc>
      </w:tr>
      <w:tr w14:paraId="6F1BCC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D4E3E9">
            <w:pPr>
              <w:jc w:val="left"/>
              <w:rPr>
                <w:color w:val="auto"/>
              </w:rPr>
            </w:pPr>
            <w:r>
              <w:rPr>
                <w:rFonts w:ascii="宋体" w:hAnsi="宋体" w:eastAsia="宋体" w:cs="宋体"/>
                <w:b w:val="0"/>
                <w:i w:val="0"/>
                <w:color w:val="auto"/>
                <w:sz w:val="11"/>
              </w:rPr>
              <w:t>2019999</w:t>
            </w:r>
          </w:p>
        </w:tc>
        <w:tc>
          <w:tcPr>
            <w:tcW w:w="1760" w:type="dxa"/>
            <w:vAlign w:val="center"/>
          </w:tcPr>
          <w:p w14:paraId="5EEF3426">
            <w:pPr>
              <w:jc w:val="left"/>
              <w:rPr>
                <w:color w:val="auto"/>
              </w:rPr>
            </w:pPr>
            <w:r>
              <w:rPr>
                <w:rFonts w:ascii="宋体" w:hAnsi="宋体" w:eastAsia="宋体" w:cs="宋体"/>
                <w:b w:val="0"/>
                <w:i w:val="0"/>
                <w:color w:val="auto"/>
                <w:sz w:val="11"/>
              </w:rPr>
              <w:t>其他一般公共服务支出</w:t>
            </w:r>
          </w:p>
        </w:tc>
        <w:tc>
          <w:tcPr>
            <w:tcW w:w="940" w:type="dxa"/>
            <w:vAlign w:val="center"/>
          </w:tcPr>
          <w:p w14:paraId="74529482">
            <w:pPr>
              <w:jc w:val="right"/>
              <w:rPr>
                <w:color w:val="auto"/>
              </w:rPr>
            </w:pPr>
            <w:r>
              <w:rPr>
                <w:rFonts w:ascii="宋体" w:hAnsi="宋体" w:eastAsia="宋体" w:cs="宋体"/>
                <w:b w:val="0"/>
                <w:i w:val="0"/>
                <w:color w:val="auto"/>
                <w:sz w:val="11"/>
              </w:rPr>
              <w:t>39.81</w:t>
            </w:r>
          </w:p>
        </w:tc>
        <w:tc>
          <w:tcPr>
            <w:tcW w:w="1000" w:type="dxa"/>
            <w:vAlign w:val="center"/>
          </w:tcPr>
          <w:p w14:paraId="74938245">
            <w:pPr>
              <w:jc w:val="right"/>
              <w:rPr>
                <w:color w:val="auto"/>
              </w:rPr>
            </w:pPr>
            <w:r>
              <w:rPr>
                <w:rFonts w:ascii="宋体" w:hAnsi="宋体" w:eastAsia="宋体" w:cs="宋体"/>
                <w:b w:val="0"/>
                <w:i w:val="0"/>
                <w:color w:val="auto"/>
                <w:sz w:val="11"/>
              </w:rPr>
              <w:t>37.64</w:t>
            </w:r>
          </w:p>
        </w:tc>
        <w:tc>
          <w:tcPr>
            <w:tcW w:w="980" w:type="dxa"/>
            <w:vAlign w:val="center"/>
          </w:tcPr>
          <w:p w14:paraId="505908FB">
            <w:pPr>
              <w:jc w:val="right"/>
              <w:rPr>
                <w:color w:val="auto"/>
              </w:rPr>
            </w:pPr>
            <w:r>
              <w:rPr>
                <w:rFonts w:ascii="宋体" w:hAnsi="宋体" w:eastAsia="宋体" w:cs="宋体"/>
                <w:b w:val="0"/>
                <w:i w:val="0"/>
                <w:color w:val="auto"/>
                <w:sz w:val="11"/>
              </w:rPr>
              <w:t>2.17</w:t>
            </w:r>
          </w:p>
        </w:tc>
        <w:tc>
          <w:tcPr>
            <w:tcW w:w="920" w:type="dxa"/>
            <w:vAlign w:val="center"/>
          </w:tcPr>
          <w:p w14:paraId="282C1D1A">
            <w:pPr>
              <w:rPr>
                <w:color w:val="auto"/>
              </w:rPr>
            </w:pPr>
          </w:p>
        </w:tc>
        <w:tc>
          <w:tcPr>
            <w:tcW w:w="960" w:type="dxa"/>
            <w:vAlign w:val="center"/>
          </w:tcPr>
          <w:p w14:paraId="596CF964">
            <w:pPr>
              <w:rPr>
                <w:color w:val="auto"/>
              </w:rPr>
            </w:pPr>
          </w:p>
        </w:tc>
        <w:tc>
          <w:tcPr>
            <w:tcW w:w="926" w:type="dxa"/>
            <w:vAlign w:val="center"/>
          </w:tcPr>
          <w:p w14:paraId="7E2991E2">
            <w:pPr>
              <w:rPr>
                <w:color w:val="auto"/>
              </w:rPr>
            </w:pPr>
          </w:p>
        </w:tc>
      </w:tr>
      <w:tr w14:paraId="455C36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75F06FD">
            <w:pPr>
              <w:jc w:val="left"/>
              <w:rPr>
                <w:color w:val="auto"/>
              </w:rPr>
            </w:pPr>
            <w:r>
              <w:rPr>
                <w:rFonts w:ascii="宋体" w:hAnsi="宋体" w:eastAsia="宋体" w:cs="宋体"/>
                <w:b w:val="0"/>
                <w:i w:val="0"/>
                <w:color w:val="auto"/>
                <w:sz w:val="11"/>
              </w:rPr>
              <w:t>208</w:t>
            </w:r>
          </w:p>
        </w:tc>
        <w:tc>
          <w:tcPr>
            <w:tcW w:w="1760" w:type="dxa"/>
            <w:vAlign w:val="center"/>
          </w:tcPr>
          <w:p w14:paraId="34247898">
            <w:pPr>
              <w:jc w:val="left"/>
              <w:rPr>
                <w:color w:val="auto"/>
              </w:rPr>
            </w:pPr>
            <w:r>
              <w:rPr>
                <w:rFonts w:ascii="宋体" w:hAnsi="宋体" w:eastAsia="宋体" w:cs="宋体"/>
                <w:b w:val="0"/>
                <w:i w:val="0"/>
                <w:color w:val="auto"/>
                <w:sz w:val="11"/>
              </w:rPr>
              <w:t>社会保障和就业支出</w:t>
            </w:r>
          </w:p>
        </w:tc>
        <w:tc>
          <w:tcPr>
            <w:tcW w:w="940" w:type="dxa"/>
            <w:vAlign w:val="center"/>
          </w:tcPr>
          <w:p w14:paraId="0DF4768A">
            <w:pPr>
              <w:jc w:val="right"/>
              <w:rPr>
                <w:color w:val="auto"/>
              </w:rPr>
            </w:pPr>
            <w:r>
              <w:rPr>
                <w:rFonts w:ascii="宋体" w:hAnsi="宋体" w:eastAsia="宋体" w:cs="宋体"/>
                <w:b w:val="0"/>
                <w:i w:val="0"/>
                <w:color w:val="auto"/>
                <w:sz w:val="11"/>
              </w:rPr>
              <w:t>287.32</w:t>
            </w:r>
          </w:p>
        </w:tc>
        <w:tc>
          <w:tcPr>
            <w:tcW w:w="1000" w:type="dxa"/>
            <w:vAlign w:val="center"/>
          </w:tcPr>
          <w:p w14:paraId="02EF9ED5">
            <w:pPr>
              <w:jc w:val="right"/>
              <w:rPr>
                <w:color w:val="auto"/>
              </w:rPr>
            </w:pPr>
            <w:r>
              <w:rPr>
                <w:rFonts w:ascii="宋体" w:hAnsi="宋体" w:eastAsia="宋体" w:cs="宋体"/>
                <w:b w:val="0"/>
                <w:i w:val="0"/>
                <w:color w:val="auto"/>
                <w:sz w:val="11"/>
              </w:rPr>
              <w:t>89.78</w:t>
            </w:r>
          </w:p>
        </w:tc>
        <w:tc>
          <w:tcPr>
            <w:tcW w:w="980" w:type="dxa"/>
            <w:vAlign w:val="center"/>
          </w:tcPr>
          <w:p w14:paraId="455FC8C0">
            <w:pPr>
              <w:jc w:val="right"/>
              <w:rPr>
                <w:color w:val="auto"/>
              </w:rPr>
            </w:pPr>
            <w:r>
              <w:rPr>
                <w:rFonts w:ascii="宋体" w:hAnsi="宋体" w:eastAsia="宋体" w:cs="宋体"/>
                <w:b w:val="0"/>
                <w:i w:val="0"/>
                <w:color w:val="auto"/>
                <w:sz w:val="11"/>
              </w:rPr>
              <w:t>197.54</w:t>
            </w:r>
          </w:p>
        </w:tc>
        <w:tc>
          <w:tcPr>
            <w:tcW w:w="920" w:type="dxa"/>
            <w:vAlign w:val="center"/>
          </w:tcPr>
          <w:p w14:paraId="086E69FF">
            <w:pPr>
              <w:rPr>
                <w:color w:val="auto"/>
              </w:rPr>
            </w:pPr>
          </w:p>
        </w:tc>
        <w:tc>
          <w:tcPr>
            <w:tcW w:w="960" w:type="dxa"/>
            <w:vAlign w:val="center"/>
          </w:tcPr>
          <w:p w14:paraId="55D1CCD4">
            <w:pPr>
              <w:rPr>
                <w:color w:val="auto"/>
              </w:rPr>
            </w:pPr>
          </w:p>
        </w:tc>
        <w:tc>
          <w:tcPr>
            <w:tcW w:w="926" w:type="dxa"/>
            <w:vAlign w:val="center"/>
          </w:tcPr>
          <w:p w14:paraId="1280AA03">
            <w:pPr>
              <w:rPr>
                <w:color w:val="auto"/>
              </w:rPr>
            </w:pPr>
          </w:p>
        </w:tc>
      </w:tr>
      <w:tr w14:paraId="6C66E3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A5789CC">
            <w:pPr>
              <w:jc w:val="left"/>
              <w:rPr>
                <w:color w:val="auto"/>
              </w:rPr>
            </w:pPr>
            <w:r>
              <w:rPr>
                <w:rFonts w:ascii="宋体" w:hAnsi="宋体" w:eastAsia="宋体" w:cs="宋体"/>
                <w:b w:val="0"/>
                <w:i w:val="0"/>
                <w:color w:val="auto"/>
                <w:sz w:val="11"/>
              </w:rPr>
              <w:t>20802</w:t>
            </w:r>
          </w:p>
        </w:tc>
        <w:tc>
          <w:tcPr>
            <w:tcW w:w="1760" w:type="dxa"/>
            <w:vAlign w:val="center"/>
          </w:tcPr>
          <w:p w14:paraId="3DD993E5">
            <w:pPr>
              <w:jc w:val="left"/>
              <w:rPr>
                <w:color w:val="auto"/>
              </w:rPr>
            </w:pPr>
            <w:r>
              <w:rPr>
                <w:rFonts w:ascii="宋体" w:hAnsi="宋体" w:eastAsia="宋体" w:cs="宋体"/>
                <w:b w:val="0"/>
                <w:i w:val="0"/>
                <w:color w:val="auto"/>
                <w:sz w:val="11"/>
              </w:rPr>
              <w:t>民政管理事务</w:t>
            </w:r>
          </w:p>
        </w:tc>
        <w:tc>
          <w:tcPr>
            <w:tcW w:w="940" w:type="dxa"/>
            <w:vAlign w:val="center"/>
          </w:tcPr>
          <w:p w14:paraId="4FD14640">
            <w:pPr>
              <w:jc w:val="right"/>
              <w:rPr>
                <w:color w:val="auto"/>
              </w:rPr>
            </w:pPr>
            <w:r>
              <w:rPr>
                <w:rFonts w:ascii="宋体" w:hAnsi="宋体" w:eastAsia="宋体" w:cs="宋体"/>
                <w:b w:val="0"/>
                <w:i w:val="0"/>
                <w:color w:val="auto"/>
                <w:sz w:val="11"/>
              </w:rPr>
              <w:t>35.15</w:t>
            </w:r>
          </w:p>
        </w:tc>
        <w:tc>
          <w:tcPr>
            <w:tcW w:w="1000" w:type="dxa"/>
            <w:vAlign w:val="center"/>
          </w:tcPr>
          <w:p w14:paraId="4CE70187">
            <w:pPr>
              <w:jc w:val="right"/>
              <w:rPr>
                <w:color w:val="auto"/>
              </w:rPr>
            </w:pPr>
            <w:r>
              <w:rPr>
                <w:rFonts w:ascii="宋体" w:hAnsi="宋体" w:eastAsia="宋体" w:cs="宋体"/>
                <w:b w:val="0"/>
                <w:i w:val="0"/>
                <w:color w:val="auto"/>
                <w:sz w:val="11"/>
              </w:rPr>
              <w:t>35.15</w:t>
            </w:r>
          </w:p>
        </w:tc>
        <w:tc>
          <w:tcPr>
            <w:tcW w:w="980" w:type="dxa"/>
            <w:vAlign w:val="center"/>
          </w:tcPr>
          <w:p w14:paraId="763361EF">
            <w:pPr>
              <w:rPr>
                <w:color w:val="auto"/>
              </w:rPr>
            </w:pPr>
          </w:p>
        </w:tc>
        <w:tc>
          <w:tcPr>
            <w:tcW w:w="920" w:type="dxa"/>
            <w:vAlign w:val="center"/>
          </w:tcPr>
          <w:p w14:paraId="781E1D7F">
            <w:pPr>
              <w:rPr>
                <w:color w:val="auto"/>
              </w:rPr>
            </w:pPr>
          </w:p>
        </w:tc>
        <w:tc>
          <w:tcPr>
            <w:tcW w:w="960" w:type="dxa"/>
            <w:vAlign w:val="center"/>
          </w:tcPr>
          <w:p w14:paraId="57C68072">
            <w:pPr>
              <w:rPr>
                <w:color w:val="auto"/>
              </w:rPr>
            </w:pPr>
          </w:p>
        </w:tc>
        <w:tc>
          <w:tcPr>
            <w:tcW w:w="926" w:type="dxa"/>
            <w:vAlign w:val="center"/>
          </w:tcPr>
          <w:p w14:paraId="55360231">
            <w:pPr>
              <w:rPr>
                <w:color w:val="auto"/>
              </w:rPr>
            </w:pPr>
          </w:p>
        </w:tc>
      </w:tr>
      <w:tr w14:paraId="2CA327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AF4CE2">
            <w:pPr>
              <w:jc w:val="left"/>
              <w:rPr>
                <w:color w:val="auto"/>
              </w:rPr>
            </w:pPr>
            <w:r>
              <w:rPr>
                <w:rFonts w:ascii="宋体" w:hAnsi="宋体" w:eastAsia="宋体" w:cs="宋体"/>
                <w:b w:val="0"/>
                <w:i w:val="0"/>
                <w:color w:val="auto"/>
                <w:sz w:val="11"/>
              </w:rPr>
              <w:t>2080208</w:t>
            </w:r>
          </w:p>
        </w:tc>
        <w:tc>
          <w:tcPr>
            <w:tcW w:w="1760" w:type="dxa"/>
            <w:vAlign w:val="center"/>
          </w:tcPr>
          <w:p w14:paraId="11EFF99E">
            <w:pPr>
              <w:jc w:val="left"/>
              <w:rPr>
                <w:color w:val="auto"/>
              </w:rPr>
            </w:pPr>
            <w:r>
              <w:rPr>
                <w:rFonts w:ascii="宋体" w:hAnsi="宋体" w:eastAsia="宋体" w:cs="宋体"/>
                <w:b w:val="0"/>
                <w:i w:val="0"/>
                <w:color w:val="auto"/>
                <w:sz w:val="11"/>
              </w:rPr>
              <w:t>基层政权建设和社区治理</w:t>
            </w:r>
          </w:p>
        </w:tc>
        <w:tc>
          <w:tcPr>
            <w:tcW w:w="940" w:type="dxa"/>
            <w:vAlign w:val="center"/>
          </w:tcPr>
          <w:p w14:paraId="596DA172">
            <w:pPr>
              <w:jc w:val="right"/>
              <w:rPr>
                <w:color w:val="auto"/>
              </w:rPr>
            </w:pPr>
            <w:r>
              <w:rPr>
                <w:rFonts w:ascii="宋体" w:hAnsi="宋体" w:eastAsia="宋体" w:cs="宋体"/>
                <w:b w:val="0"/>
                <w:i w:val="0"/>
                <w:color w:val="auto"/>
                <w:sz w:val="11"/>
              </w:rPr>
              <w:t>6.83</w:t>
            </w:r>
          </w:p>
        </w:tc>
        <w:tc>
          <w:tcPr>
            <w:tcW w:w="1000" w:type="dxa"/>
            <w:vAlign w:val="center"/>
          </w:tcPr>
          <w:p w14:paraId="6388F60C">
            <w:pPr>
              <w:jc w:val="right"/>
              <w:rPr>
                <w:color w:val="auto"/>
              </w:rPr>
            </w:pPr>
            <w:r>
              <w:rPr>
                <w:rFonts w:ascii="宋体" w:hAnsi="宋体" w:eastAsia="宋体" w:cs="宋体"/>
                <w:b w:val="0"/>
                <w:i w:val="0"/>
                <w:color w:val="auto"/>
                <w:sz w:val="11"/>
              </w:rPr>
              <w:t>6.83</w:t>
            </w:r>
          </w:p>
        </w:tc>
        <w:tc>
          <w:tcPr>
            <w:tcW w:w="980" w:type="dxa"/>
            <w:vAlign w:val="center"/>
          </w:tcPr>
          <w:p w14:paraId="3942BC24">
            <w:pPr>
              <w:rPr>
                <w:color w:val="auto"/>
              </w:rPr>
            </w:pPr>
          </w:p>
        </w:tc>
        <w:tc>
          <w:tcPr>
            <w:tcW w:w="920" w:type="dxa"/>
            <w:vAlign w:val="center"/>
          </w:tcPr>
          <w:p w14:paraId="3543752D">
            <w:pPr>
              <w:rPr>
                <w:color w:val="auto"/>
              </w:rPr>
            </w:pPr>
          </w:p>
        </w:tc>
        <w:tc>
          <w:tcPr>
            <w:tcW w:w="960" w:type="dxa"/>
            <w:vAlign w:val="center"/>
          </w:tcPr>
          <w:p w14:paraId="21D46C3E">
            <w:pPr>
              <w:rPr>
                <w:color w:val="auto"/>
              </w:rPr>
            </w:pPr>
          </w:p>
        </w:tc>
        <w:tc>
          <w:tcPr>
            <w:tcW w:w="926" w:type="dxa"/>
            <w:vAlign w:val="center"/>
          </w:tcPr>
          <w:p w14:paraId="490879D8">
            <w:pPr>
              <w:rPr>
                <w:color w:val="auto"/>
              </w:rPr>
            </w:pPr>
          </w:p>
        </w:tc>
      </w:tr>
      <w:tr w14:paraId="6039D0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E7C7AE">
            <w:pPr>
              <w:jc w:val="left"/>
              <w:rPr>
                <w:color w:val="auto"/>
              </w:rPr>
            </w:pPr>
            <w:r>
              <w:rPr>
                <w:rFonts w:ascii="宋体" w:hAnsi="宋体" w:eastAsia="宋体" w:cs="宋体"/>
                <w:b w:val="0"/>
                <w:i w:val="0"/>
                <w:color w:val="auto"/>
                <w:sz w:val="11"/>
              </w:rPr>
              <w:t>2080299</w:t>
            </w:r>
          </w:p>
        </w:tc>
        <w:tc>
          <w:tcPr>
            <w:tcW w:w="1760" w:type="dxa"/>
            <w:vAlign w:val="center"/>
          </w:tcPr>
          <w:p w14:paraId="7965BF1F">
            <w:pPr>
              <w:jc w:val="left"/>
              <w:rPr>
                <w:color w:val="auto"/>
              </w:rPr>
            </w:pPr>
            <w:r>
              <w:rPr>
                <w:rFonts w:ascii="宋体" w:hAnsi="宋体" w:eastAsia="宋体" w:cs="宋体"/>
                <w:b w:val="0"/>
                <w:i w:val="0"/>
                <w:color w:val="auto"/>
                <w:sz w:val="11"/>
              </w:rPr>
              <w:t>其他民政管理事务支出</w:t>
            </w:r>
          </w:p>
        </w:tc>
        <w:tc>
          <w:tcPr>
            <w:tcW w:w="940" w:type="dxa"/>
            <w:vAlign w:val="center"/>
          </w:tcPr>
          <w:p w14:paraId="43083119">
            <w:pPr>
              <w:jc w:val="right"/>
              <w:rPr>
                <w:color w:val="auto"/>
              </w:rPr>
            </w:pPr>
            <w:r>
              <w:rPr>
                <w:rFonts w:ascii="宋体" w:hAnsi="宋体" w:eastAsia="宋体" w:cs="宋体"/>
                <w:b w:val="0"/>
                <w:i w:val="0"/>
                <w:color w:val="auto"/>
                <w:sz w:val="11"/>
              </w:rPr>
              <w:t>28.32</w:t>
            </w:r>
          </w:p>
        </w:tc>
        <w:tc>
          <w:tcPr>
            <w:tcW w:w="1000" w:type="dxa"/>
            <w:vAlign w:val="center"/>
          </w:tcPr>
          <w:p w14:paraId="4DA4CBBF">
            <w:pPr>
              <w:jc w:val="right"/>
              <w:rPr>
                <w:color w:val="auto"/>
              </w:rPr>
            </w:pPr>
            <w:r>
              <w:rPr>
                <w:rFonts w:ascii="宋体" w:hAnsi="宋体" w:eastAsia="宋体" w:cs="宋体"/>
                <w:b w:val="0"/>
                <w:i w:val="0"/>
                <w:color w:val="auto"/>
                <w:sz w:val="11"/>
              </w:rPr>
              <w:t>28.32</w:t>
            </w:r>
          </w:p>
        </w:tc>
        <w:tc>
          <w:tcPr>
            <w:tcW w:w="980" w:type="dxa"/>
            <w:vAlign w:val="center"/>
          </w:tcPr>
          <w:p w14:paraId="2C991E8A">
            <w:pPr>
              <w:rPr>
                <w:color w:val="auto"/>
              </w:rPr>
            </w:pPr>
          </w:p>
        </w:tc>
        <w:tc>
          <w:tcPr>
            <w:tcW w:w="920" w:type="dxa"/>
            <w:vAlign w:val="center"/>
          </w:tcPr>
          <w:p w14:paraId="6CB90F87">
            <w:pPr>
              <w:rPr>
                <w:color w:val="auto"/>
              </w:rPr>
            </w:pPr>
          </w:p>
        </w:tc>
        <w:tc>
          <w:tcPr>
            <w:tcW w:w="960" w:type="dxa"/>
            <w:vAlign w:val="center"/>
          </w:tcPr>
          <w:p w14:paraId="29AE4A66">
            <w:pPr>
              <w:rPr>
                <w:color w:val="auto"/>
              </w:rPr>
            </w:pPr>
          </w:p>
        </w:tc>
        <w:tc>
          <w:tcPr>
            <w:tcW w:w="926" w:type="dxa"/>
            <w:vAlign w:val="center"/>
          </w:tcPr>
          <w:p w14:paraId="5BAF0A38">
            <w:pPr>
              <w:rPr>
                <w:color w:val="auto"/>
              </w:rPr>
            </w:pPr>
          </w:p>
        </w:tc>
      </w:tr>
      <w:tr w14:paraId="5EF32E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731CC2">
            <w:pPr>
              <w:jc w:val="left"/>
              <w:rPr>
                <w:color w:val="auto"/>
              </w:rPr>
            </w:pPr>
            <w:r>
              <w:rPr>
                <w:rFonts w:ascii="宋体" w:hAnsi="宋体" w:eastAsia="宋体" w:cs="宋体"/>
                <w:b w:val="0"/>
                <w:i w:val="0"/>
                <w:color w:val="auto"/>
                <w:sz w:val="11"/>
              </w:rPr>
              <w:t>20805</w:t>
            </w:r>
          </w:p>
        </w:tc>
        <w:tc>
          <w:tcPr>
            <w:tcW w:w="1760" w:type="dxa"/>
            <w:vAlign w:val="center"/>
          </w:tcPr>
          <w:p w14:paraId="12FA965E">
            <w:pPr>
              <w:jc w:val="left"/>
              <w:rPr>
                <w:color w:val="auto"/>
              </w:rPr>
            </w:pPr>
            <w:r>
              <w:rPr>
                <w:rFonts w:ascii="宋体" w:hAnsi="宋体" w:eastAsia="宋体" w:cs="宋体"/>
                <w:b w:val="0"/>
                <w:i w:val="0"/>
                <w:color w:val="auto"/>
                <w:sz w:val="11"/>
              </w:rPr>
              <w:t>行政事业单位养老支出</w:t>
            </w:r>
          </w:p>
        </w:tc>
        <w:tc>
          <w:tcPr>
            <w:tcW w:w="940" w:type="dxa"/>
            <w:vAlign w:val="center"/>
          </w:tcPr>
          <w:p w14:paraId="711713DC">
            <w:pPr>
              <w:jc w:val="right"/>
              <w:rPr>
                <w:color w:val="auto"/>
              </w:rPr>
            </w:pPr>
            <w:r>
              <w:rPr>
                <w:rFonts w:ascii="宋体" w:hAnsi="宋体" w:eastAsia="宋体" w:cs="宋体"/>
                <w:b w:val="0"/>
                <w:i w:val="0"/>
                <w:color w:val="auto"/>
                <w:sz w:val="11"/>
              </w:rPr>
              <w:t>75.98</w:t>
            </w:r>
          </w:p>
        </w:tc>
        <w:tc>
          <w:tcPr>
            <w:tcW w:w="1000" w:type="dxa"/>
            <w:vAlign w:val="center"/>
          </w:tcPr>
          <w:p w14:paraId="54594719">
            <w:pPr>
              <w:jc w:val="right"/>
              <w:rPr>
                <w:color w:val="auto"/>
              </w:rPr>
            </w:pPr>
            <w:r>
              <w:rPr>
                <w:rFonts w:ascii="宋体" w:hAnsi="宋体" w:eastAsia="宋体" w:cs="宋体"/>
                <w:b w:val="0"/>
                <w:i w:val="0"/>
                <w:color w:val="auto"/>
                <w:sz w:val="11"/>
              </w:rPr>
              <w:t>51.35</w:t>
            </w:r>
          </w:p>
        </w:tc>
        <w:tc>
          <w:tcPr>
            <w:tcW w:w="980" w:type="dxa"/>
            <w:vAlign w:val="center"/>
          </w:tcPr>
          <w:p w14:paraId="5E537DC5">
            <w:pPr>
              <w:jc w:val="right"/>
              <w:rPr>
                <w:color w:val="auto"/>
              </w:rPr>
            </w:pPr>
            <w:r>
              <w:rPr>
                <w:rFonts w:ascii="宋体" w:hAnsi="宋体" w:eastAsia="宋体" w:cs="宋体"/>
                <w:b w:val="0"/>
                <w:i w:val="0"/>
                <w:color w:val="auto"/>
                <w:sz w:val="11"/>
              </w:rPr>
              <w:t>24.64</w:t>
            </w:r>
          </w:p>
        </w:tc>
        <w:tc>
          <w:tcPr>
            <w:tcW w:w="920" w:type="dxa"/>
            <w:vAlign w:val="center"/>
          </w:tcPr>
          <w:p w14:paraId="1CA37E25">
            <w:pPr>
              <w:rPr>
                <w:color w:val="auto"/>
              </w:rPr>
            </w:pPr>
          </w:p>
        </w:tc>
        <w:tc>
          <w:tcPr>
            <w:tcW w:w="960" w:type="dxa"/>
            <w:vAlign w:val="center"/>
          </w:tcPr>
          <w:p w14:paraId="11EF283F">
            <w:pPr>
              <w:rPr>
                <w:color w:val="auto"/>
              </w:rPr>
            </w:pPr>
          </w:p>
        </w:tc>
        <w:tc>
          <w:tcPr>
            <w:tcW w:w="926" w:type="dxa"/>
            <w:vAlign w:val="center"/>
          </w:tcPr>
          <w:p w14:paraId="6A525F97">
            <w:pPr>
              <w:rPr>
                <w:color w:val="auto"/>
              </w:rPr>
            </w:pPr>
          </w:p>
        </w:tc>
      </w:tr>
      <w:tr w14:paraId="0A64E1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A34BC7B">
            <w:pPr>
              <w:jc w:val="left"/>
              <w:rPr>
                <w:color w:val="auto"/>
              </w:rPr>
            </w:pPr>
            <w:r>
              <w:rPr>
                <w:rFonts w:ascii="宋体" w:hAnsi="宋体" w:eastAsia="宋体" w:cs="宋体"/>
                <w:b w:val="0"/>
                <w:i w:val="0"/>
                <w:color w:val="auto"/>
                <w:sz w:val="11"/>
              </w:rPr>
              <w:t>2080505</w:t>
            </w:r>
          </w:p>
        </w:tc>
        <w:tc>
          <w:tcPr>
            <w:tcW w:w="1760" w:type="dxa"/>
            <w:vAlign w:val="center"/>
          </w:tcPr>
          <w:p w14:paraId="5076043C">
            <w:pPr>
              <w:jc w:val="left"/>
              <w:rPr>
                <w:color w:val="auto"/>
              </w:rPr>
            </w:pPr>
            <w:r>
              <w:rPr>
                <w:rFonts w:ascii="宋体" w:hAnsi="宋体" w:eastAsia="宋体" w:cs="宋体"/>
                <w:b w:val="0"/>
                <w:i w:val="0"/>
                <w:color w:val="auto"/>
                <w:sz w:val="11"/>
              </w:rPr>
              <w:t>机关事业单位基本养老保险缴费支出</w:t>
            </w:r>
          </w:p>
        </w:tc>
        <w:tc>
          <w:tcPr>
            <w:tcW w:w="940" w:type="dxa"/>
            <w:vAlign w:val="center"/>
          </w:tcPr>
          <w:p w14:paraId="09172B4C">
            <w:pPr>
              <w:jc w:val="right"/>
              <w:rPr>
                <w:color w:val="auto"/>
              </w:rPr>
            </w:pPr>
            <w:r>
              <w:rPr>
                <w:rFonts w:ascii="宋体" w:hAnsi="宋体" w:eastAsia="宋体" w:cs="宋体"/>
                <w:b w:val="0"/>
                <w:i w:val="0"/>
                <w:color w:val="auto"/>
                <w:sz w:val="11"/>
              </w:rPr>
              <w:t>51.35</w:t>
            </w:r>
          </w:p>
        </w:tc>
        <w:tc>
          <w:tcPr>
            <w:tcW w:w="1000" w:type="dxa"/>
            <w:vAlign w:val="center"/>
          </w:tcPr>
          <w:p w14:paraId="59F05AA0">
            <w:pPr>
              <w:jc w:val="right"/>
              <w:rPr>
                <w:color w:val="auto"/>
              </w:rPr>
            </w:pPr>
            <w:r>
              <w:rPr>
                <w:rFonts w:ascii="宋体" w:hAnsi="宋体" w:eastAsia="宋体" w:cs="宋体"/>
                <w:b w:val="0"/>
                <w:i w:val="0"/>
                <w:color w:val="auto"/>
                <w:sz w:val="11"/>
              </w:rPr>
              <w:t>51.35</w:t>
            </w:r>
          </w:p>
        </w:tc>
        <w:tc>
          <w:tcPr>
            <w:tcW w:w="980" w:type="dxa"/>
            <w:vAlign w:val="center"/>
          </w:tcPr>
          <w:p w14:paraId="772EB7B3">
            <w:pPr>
              <w:rPr>
                <w:color w:val="auto"/>
              </w:rPr>
            </w:pPr>
          </w:p>
        </w:tc>
        <w:tc>
          <w:tcPr>
            <w:tcW w:w="920" w:type="dxa"/>
            <w:vAlign w:val="center"/>
          </w:tcPr>
          <w:p w14:paraId="7E7960F0">
            <w:pPr>
              <w:rPr>
                <w:color w:val="auto"/>
              </w:rPr>
            </w:pPr>
          </w:p>
        </w:tc>
        <w:tc>
          <w:tcPr>
            <w:tcW w:w="960" w:type="dxa"/>
            <w:vAlign w:val="center"/>
          </w:tcPr>
          <w:p w14:paraId="20624000">
            <w:pPr>
              <w:rPr>
                <w:color w:val="auto"/>
              </w:rPr>
            </w:pPr>
          </w:p>
        </w:tc>
        <w:tc>
          <w:tcPr>
            <w:tcW w:w="926" w:type="dxa"/>
            <w:vAlign w:val="center"/>
          </w:tcPr>
          <w:p w14:paraId="6D8B923A">
            <w:pPr>
              <w:rPr>
                <w:color w:val="auto"/>
              </w:rPr>
            </w:pPr>
          </w:p>
        </w:tc>
      </w:tr>
      <w:tr w14:paraId="5DD010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4CD53C">
            <w:pPr>
              <w:jc w:val="left"/>
              <w:rPr>
                <w:color w:val="auto"/>
              </w:rPr>
            </w:pPr>
            <w:r>
              <w:rPr>
                <w:rFonts w:ascii="宋体" w:hAnsi="宋体" w:eastAsia="宋体" w:cs="宋体"/>
                <w:b w:val="0"/>
                <w:i w:val="0"/>
                <w:color w:val="auto"/>
                <w:sz w:val="11"/>
              </w:rPr>
              <w:t>2080506</w:t>
            </w:r>
          </w:p>
        </w:tc>
        <w:tc>
          <w:tcPr>
            <w:tcW w:w="1760" w:type="dxa"/>
            <w:vAlign w:val="center"/>
          </w:tcPr>
          <w:p w14:paraId="03BFA6C4">
            <w:pPr>
              <w:jc w:val="left"/>
              <w:rPr>
                <w:color w:val="auto"/>
              </w:rPr>
            </w:pPr>
            <w:r>
              <w:rPr>
                <w:rFonts w:ascii="宋体" w:hAnsi="宋体" w:eastAsia="宋体" w:cs="宋体"/>
                <w:b w:val="0"/>
                <w:i w:val="0"/>
                <w:color w:val="auto"/>
                <w:sz w:val="11"/>
              </w:rPr>
              <w:t>机关事业单位职业年金缴费支出</w:t>
            </w:r>
          </w:p>
        </w:tc>
        <w:tc>
          <w:tcPr>
            <w:tcW w:w="940" w:type="dxa"/>
            <w:vAlign w:val="center"/>
          </w:tcPr>
          <w:p w14:paraId="20FF9A08">
            <w:pPr>
              <w:jc w:val="right"/>
              <w:rPr>
                <w:color w:val="auto"/>
              </w:rPr>
            </w:pPr>
            <w:r>
              <w:rPr>
                <w:rFonts w:ascii="宋体" w:hAnsi="宋体" w:eastAsia="宋体" w:cs="宋体"/>
                <w:b w:val="0"/>
                <w:i w:val="0"/>
                <w:color w:val="auto"/>
                <w:sz w:val="11"/>
              </w:rPr>
              <w:t>8.90</w:t>
            </w:r>
          </w:p>
        </w:tc>
        <w:tc>
          <w:tcPr>
            <w:tcW w:w="1000" w:type="dxa"/>
            <w:vAlign w:val="center"/>
          </w:tcPr>
          <w:p w14:paraId="567F9889">
            <w:pPr>
              <w:rPr>
                <w:color w:val="auto"/>
              </w:rPr>
            </w:pPr>
          </w:p>
        </w:tc>
        <w:tc>
          <w:tcPr>
            <w:tcW w:w="980" w:type="dxa"/>
            <w:vAlign w:val="center"/>
          </w:tcPr>
          <w:p w14:paraId="2257E55A">
            <w:pPr>
              <w:jc w:val="right"/>
              <w:rPr>
                <w:color w:val="auto"/>
              </w:rPr>
            </w:pPr>
            <w:r>
              <w:rPr>
                <w:rFonts w:ascii="宋体" w:hAnsi="宋体" w:eastAsia="宋体" w:cs="宋体"/>
                <w:b w:val="0"/>
                <w:i w:val="0"/>
                <w:color w:val="auto"/>
                <w:sz w:val="11"/>
              </w:rPr>
              <w:t>8.90</w:t>
            </w:r>
          </w:p>
        </w:tc>
        <w:tc>
          <w:tcPr>
            <w:tcW w:w="920" w:type="dxa"/>
            <w:vAlign w:val="center"/>
          </w:tcPr>
          <w:p w14:paraId="003B1990">
            <w:pPr>
              <w:rPr>
                <w:color w:val="auto"/>
              </w:rPr>
            </w:pPr>
          </w:p>
        </w:tc>
        <w:tc>
          <w:tcPr>
            <w:tcW w:w="960" w:type="dxa"/>
            <w:vAlign w:val="center"/>
          </w:tcPr>
          <w:p w14:paraId="4A89CC5D">
            <w:pPr>
              <w:rPr>
                <w:color w:val="auto"/>
              </w:rPr>
            </w:pPr>
          </w:p>
        </w:tc>
        <w:tc>
          <w:tcPr>
            <w:tcW w:w="926" w:type="dxa"/>
            <w:vAlign w:val="center"/>
          </w:tcPr>
          <w:p w14:paraId="7BB3CC5F">
            <w:pPr>
              <w:rPr>
                <w:color w:val="auto"/>
              </w:rPr>
            </w:pPr>
          </w:p>
        </w:tc>
      </w:tr>
      <w:tr w14:paraId="11B14D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C2B2C4">
            <w:pPr>
              <w:jc w:val="left"/>
              <w:rPr>
                <w:color w:val="auto"/>
              </w:rPr>
            </w:pPr>
            <w:r>
              <w:rPr>
                <w:rFonts w:ascii="宋体" w:hAnsi="宋体" w:eastAsia="宋体" w:cs="宋体"/>
                <w:b w:val="0"/>
                <w:i w:val="0"/>
                <w:color w:val="auto"/>
                <w:sz w:val="11"/>
              </w:rPr>
              <w:t>2080508</w:t>
            </w:r>
          </w:p>
        </w:tc>
        <w:tc>
          <w:tcPr>
            <w:tcW w:w="1760" w:type="dxa"/>
            <w:vAlign w:val="center"/>
          </w:tcPr>
          <w:p w14:paraId="1AC6843C">
            <w:pPr>
              <w:jc w:val="left"/>
              <w:rPr>
                <w:color w:val="auto"/>
              </w:rPr>
            </w:pPr>
            <w:r>
              <w:rPr>
                <w:rFonts w:ascii="宋体" w:hAnsi="宋体" w:eastAsia="宋体" w:cs="宋体"/>
                <w:b w:val="0"/>
                <w:i w:val="0"/>
                <w:color w:val="auto"/>
                <w:sz w:val="11"/>
              </w:rPr>
              <w:t>对机关事业单位职业年金的补助</w:t>
            </w:r>
          </w:p>
        </w:tc>
        <w:tc>
          <w:tcPr>
            <w:tcW w:w="940" w:type="dxa"/>
            <w:vAlign w:val="center"/>
          </w:tcPr>
          <w:p w14:paraId="7C937AC9">
            <w:pPr>
              <w:jc w:val="right"/>
              <w:rPr>
                <w:color w:val="auto"/>
              </w:rPr>
            </w:pPr>
            <w:r>
              <w:rPr>
                <w:rFonts w:ascii="宋体" w:hAnsi="宋体" w:eastAsia="宋体" w:cs="宋体"/>
                <w:b w:val="0"/>
                <w:i w:val="0"/>
                <w:color w:val="auto"/>
                <w:sz w:val="11"/>
              </w:rPr>
              <w:t>1.89</w:t>
            </w:r>
          </w:p>
        </w:tc>
        <w:tc>
          <w:tcPr>
            <w:tcW w:w="1000" w:type="dxa"/>
            <w:vAlign w:val="center"/>
          </w:tcPr>
          <w:p w14:paraId="75CBDDBD">
            <w:pPr>
              <w:rPr>
                <w:color w:val="auto"/>
              </w:rPr>
            </w:pPr>
          </w:p>
        </w:tc>
        <w:tc>
          <w:tcPr>
            <w:tcW w:w="980" w:type="dxa"/>
            <w:vAlign w:val="center"/>
          </w:tcPr>
          <w:p w14:paraId="6A27EE16">
            <w:pPr>
              <w:jc w:val="right"/>
              <w:rPr>
                <w:color w:val="auto"/>
              </w:rPr>
            </w:pPr>
            <w:r>
              <w:rPr>
                <w:rFonts w:ascii="宋体" w:hAnsi="宋体" w:eastAsia="宋体" w:cs="宋体"/>
                <w:b w:val="0"/>
                <w:i w:val="0"/>
                <w:color w:val="auto"/>
                <w:sz w:val="11"/>
              </w:rPr>
              <w:t>1.89</w:t>
            </w:r>
          </w:p>
        </w:tc>
        <w:tc>
          <w:tcPr>
            <w:tcW w:w="920" w:type="dxa"/>
            <w:vAlign w:val="center"/>
          </w:tcPr>
          <w:p w14:paraId="0AC36423">
            <w:pPr>
              <w:rPr>
                <w:color w:val="auto"/>
              </w:rPr>
            </w:pPr>
          </w:p>
        </w:tc>
        <w:tc>
          <w:tcPr>
            <w:tcW w:w="960" w:type="dxa"/>
            <w:vAlign w:val="center"/>
          </w:tcPr>
          <w:p w14:paraId="0B0A4B61">
            <w:pPr>
              <w:rPr>
                <w:color w:val="auto"/>
              </w:rPr>
            </w:pPr>
          </w:p>
        </w:tc>
        <w:tc>
          <w:tcPr>
            <w:tcW w:w="926" w:type="dxa"/>
            <w:vAlign w:val="center"/>
          </w:tcPr>
          <w:p w14:paraId="61F45FC0">
            <w:pPr>
              <w:rPr>
                <w:color w:val="auto"/>
              </w:rPr>
            </w:pPr>
          </w:p>
        </w:tc>
      </w:tr>
      <w:tr w14:paraId="378536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A753BB8">
            <w:pPr>
              <w:jc w:val="left"/>
              <w:rPr>
                <w:color w:val="auto"/>
              </w:rPr>
            </w:pPr>
            <w:r>
              <w:rPr>
                <w:rFonts w:ascii="宋体" w:hAnsi="宋体" w:eastAsia="宋体" w:cs="宋体"/>
                <w:b w:val="0"/>
                <w:i w:val="0"/>
                <w:color w:val="auto"/>
                <w:sz w:val="11"/>
              </w:rPr>
              <w:t>2080599</w:t>
            </w:r>
          </w:p>
        </w:tc>
        <w:tc>
          <w:tcPr>
            <w:tcW w:w="1760" w:type="dxa"/>
            <w:vAlign w:val="center"/>
          </w:tcPr>
          <w:p w14:paraId="6660E80E">
            <w:pPr>
              <w:jc w:val="left"/>
              <w:rPr>
                <w:color w:val="auto"/>
              </w:rPr>
            </w:pPr>
            <w:r>
              <w:rPr>
                <w:rFonts w:ascii="宋体" w:hAnsi="宋体" w:eastAsia="宋体" w:cs="宋体"/>
                <w:b w:val="0"/>
                <w:i w:val="0"/>
                <w:color w:val="auto"/>
                <w:sz w:val="11"/>
              </w:rPr>
              <w:t>其他行政事业单位养老支出</w:t>
            </w:r>
          </w:p>
        </w:tc>
        <w:tc>
          <w:tcPr>
            <w:tcW w:w="940" w:type="dxa"/>
            <w:vAlign w:val="center"/>
          </w:tcPr>
          <w:p w14:paraId="415BF717">
            <w:pPr>
              <w:jc w:val="right"/>
              <w:rPr>
                <w:color w:val="auto"/>
              </w:rPr>
            </w:pPr>
            <w:r>
              <w:rPr>
                <w:rFonts w:ascii="宋体" w:hAnsi="宋体" w:eastAsia="宋体" w:cs="宋体"/>
                <w:b w:val="0"/>
                <w:i w:val="0"/>
                <w:color w:val="auto"/>
                <w:sz w:val="11"/>
              </w:rPr>
              <w:t>13.85</w:t>
            </w:r>
          </w:p>
        </w:tc>
        <w:tc>
          <w:tcPr>
            <w:tcW w:w="1000" w:type="dxa"/>
            <w:vAlign w:val="center"/>
          </w:tcPr>
          <w:p w14:paraId="2F278ED8">
            <w:pPr>
              <w:rPr>
                <w:color w:val="auto"/>
              </w:rPr>
            </w:pPr>
          </w:p>
        </w:tc>
        <w:tc>
          <w:tcPr>
            <w:tcW w:w="980" w:type="dxa"/>
            <w:vAlign w:val="center"/>
          </w:tcPr>
          <w:p w14:paraId="03D5CD91">
            <w:pPr>
              <w:jc w:val="right"/>
              <w:rPr>
                <w:color w:val="auto"/>
              </w:rPr>
            </w:pPr>
            <w:r>
              <w:rPr>
                <w:rFonts w:ascii="宋体" w:hAnsi="宋体" w:eastAsia="宋体" w:cs="宋体"/>
                <w:b w:val="0"/>
                <w:i w:val="0"/>
                <w:color w:val="auto"/>
                <w:sz w:val="11"/>
              </w:rPr>
              <w:t>13.85</w:t>
            </w:r>
          </w:p>
        </w:tc>
        <w:tc>
          <w:tcPr>
            <w:tcW w:w="920" w:type="dxa"/>
            <w:vAlign w:val="center"/>
          </w:tcPr>
          <w:p w14:paraId="6C2F1CB2">
            <w:pPr>
              <w:rPr>
                <w:color w:val="auto"/>
              </w:rPr>
            </w:pPr>
          </w:p>
        </w:tc>
        <w:tc>
          <w:tcPr>
            <w:tcW w:w="960" w:type="dxa"/>
            <w:vAlign w:val="center"/>
          </w:tcPr>
          <w:p w14:paraId="79365B56">
            <w:pPr>
              <w:rPr>
                <w:color w:val="auto"/>
              </w:rPr>
            </w:pPr>
          </w:p>
        </w:tc>
        <w:tc>
          <w:tcPr>
            <w:tcW w:w="926" w:type="dxa"/>
            <w:vAlign w:val="center"/>
          </w:tcPr>
          <w:p w14:paraId="545537D4">
            <w:pPr>
              <w:rPr>
                <w:color w:val="auto"/>
              </w:rPr>
            </w:pPr>
          </w:p>
        </w:tc>
      </w:tr>
      <w:tr w14:paraId="23E64C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C73AE7">
            <w:pPr>
              <w:jc w:val="left"/>
              <w:rPr>
                <w:color w:val="auto"/>
              </w:rPr>
            </w:pPr>
            <w:r>
              <w:rPr>
                <w:rFonts w:ascii="宋体" w:hAnsi="宋体" w:eastAsia="宋体" w:cs="宋体"/>
                <w:b w:val="0"/>
                <w:i w:val="0"/>
                <w:color w:val="auto"/>
                <w:sz w:val="11"/>
              </w:rPr>
              <w:t>20807</w:t>
            </w:r>
          </w:p>
        </w:tc>
        <w:tc>
          <w:tcPr>
            <w:tcW w:w="1760" w:type="dxa"/>
            <w:vAlign w:val="center"/>
          </w:tcPr>
          <w:p w14:paraId="3096617D">
            <w:pPr>
              <w:jc w:val="left"/>
              <w:rPr>
                <w:color w:val="auto"/>
              </w:rPr>
            </w:pPr>
            <w:r>
              <w:rPr>
                <w:rFonts w:ascii="宋体" w:hAnsi="宋体" w:eastAsia="宋体" w:cs="宋体"/>
                <w:b w:val="0"/>
                <w:i w:val="0"/>
                <w:color w:val="auto"/>
                <w:sz w:val="11"/>
              </w:rPr>
              <w:t>就业补助</w:t>
            </w:r>
          </w:p>
        </w:tc>
        <w:tc>
          <w:tcPr>
            <w:tcW w:w="940" w:type="dxa"/>
            <w:vAlign w:val="center"/>
          </w:tcPr>
          <w:p w14:paraId="63B0A8E9">
            <w:pPr>
              <w:jc w:val="right"/>
              <w:rPr>
                <w:color w:val="auto"/>
              </w:rPr>
            </w:pPr>
            <w:r>
              <w:rPr>
                <w:rFonts w:ascii="宋体" w:hAnsi="宋体" w:eastAsia="宋体" w:cs="宋体"/>
                <w:b w:val="0"/>
                <w:i w:val="0"/>
                <w:color w:val="auto"/>
                <w:sz w:val="11"/>
              </w:rPr>
              <w:t>66.67</w:t>
            </w:r>
          </w:p>
        </w:tc>
        <w:tc>
          <w:tcPr>
            <w:tcW w:w="1000" w:type="dxa"/>
            <w:vAlign w:val="center"/>
          </w:tcPr>
          <w:p w14:paraId="4662A79D">
            <w:pPr>
              <w:jc w:val="right"/>
              <w:rPr>
                <w:color w:val="auto"/>
              </w:rPr>
            </w:pPr>
            <w:r>
              <w:rPr>
                <w:rFonts w:ascii="宋体" w:hAnsi="宋体" w:eastAsia="宋体" w:cs="宋体"/>
                <w:b w:val="0"/>
                <w:i w:val="0"/>
                <w:color w:val="auto"/>
                <w:sz w:val="11"/>
              </w:rPr>
              <w:t>2.10</w:t>
            </w:r>
          </w:p>
        </w:tc>
        <w:tc>
          <w:tcPr>
            <w:tcW w:w="980" w:type="dxa"/>
            <w:vAlign w:val="center"/>
          </w:tcPr>
          <w:p w14:paraId="3387B75C">
            <w:pPr>
              <w:jc w:val="right"/>
              <w:rPr>
                <w:color w:val="auto"/>
              </w:rPr>
            </w:pPr>
            <w:r>
              <w:rPr>
                <w:rFonts w:ascii="宋体" w:hAnsi="宋体" w:eastAsia="宋体" w:cs="宋体"/>
                <w:b w:val="0"/>
                <w:i w:val="0"/>
                <w:color w:val="auto"/>
                <w:sz w:val="11"/>
              </w:rPr>
              <w:t>64.57</w:t>
            </w:r>
          </w:p>
        </w:tc>
        <w:tc>
          <w:tcPr>
            <w:tcW w:w="920" w:type="dxa"/>
            <w:vAlign w:val="center"/>
          </w:tcPr>
          <w:p w14:paraId="77E08C05">
            <w:pPr>
              <w:rPr>
                <w:color w:val="auto"/>
              </w:rPr>
            </w:pPr>
          </w:p>
        </w:tc>
        <w:tc>
          <w:tcPr>
            <w:tcW w:w="960" w:type="dxa"/>
            <w:vAlign w:val="center"/>
          </w:tcPr>
          <w:p w14:paraId="5E55C1C9">
            <w:pPr>
              <w:rPr>
                <w:color w:val="auto"/>
              </w:rPr>
            </w:pPr>
          </w:p>
        </w:tc>
        <w:tc>
          <w:tcPr>
            <w:tcW w:w="926" w:type="dxa"/>
            <w:vAlign w:val="center"/>
          </w:tcPr>
          <w:p w14:paraId="5FFFD344">
            <w:pPr>
              <w:rPr>
                <w:color w:val="auto"/>
              </w:rPr>
            </w:pPr>
          </w:p>
        </w:tc>
      </w:tr>
      <w:tr w14:paraId="773815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254243">
            <w:pPr>
              <w:jc w:val="left"/>
              <w:rPr>
                <w:color w:val="auto"/>
              </w:rPr>
            </w:pPr>
            <w:r>
              <w:rPr>
                <w:rFonts w:ascii="宋体" w:hAnsi="宋体" w:eastAsia="宋体" w:cs="宋体"/>
                <w:b w:val="0"/>
                <w:i w:val="0"/>
                <w:color w:val="auto"/>
                <w:sz w:val="11"/>
              </w:rPr>
              <w:t>2080701</w:t>
            </w:r>
          </w:p>
        </w:tc>
        <w:tc>
          <w:tcPr>
            <w:tcW w:w="1760" w:type="dxa"/>
            <w:vAlign w:val="center"/>
          </w:tcPr>
          <w:p w14:paraId="05D11C1E">
            <w:pPr>
              <w:jc w:val="left"/>
              <w:rPr>
                <w:color w:val="auto"/>
              </w:rPr>
            </w:pPr>
            <w:r>
              <w:rPr>
                <w:rFonts w:ascii="宋体" w:hAnsi="宋体" w:eastAsia="宋体" w:cs="宋体"/>
                <w:b w:val="0"/>
                <w:i w:val="0"/>
                <w:color w:val="auto"/>
                <w:sz w:val="11"/>
              </w:rPr>
              <w:t>就业创业服务补贴</w:t>
            </w:r>
          </w:p>
        </w:tc>
        <w:tc>
          <w:tcPr>
            <w:tcW w:w="940" w:type="dxa"/>
            <w:vAlign w:val="center"/>
          </w:tcPr>
          <w:p w14:paraId="0F35EE25">
            <w:pPr>
              <w:jc w:val="right"/>
              <w:rPr>
                <w:color w:val="auto"/>
              </w:rPr>
            </w:pPr>
            <w:r>
              <w:rPr>
                <w:rFonts w:ascii="宋体" w:hAnsi="宋体" w:eastAsia="宋体" w:cs="宋体"/>
                <w:b w:val="0"/>
                <w:i w:val="0"/>
                <w:color w:val="auto"/>
                <w:sz w:val="11"/>
              </w:rPr>
              <w:t>2.10</w:t>
            </w:r>
          </w:p>
        </w:tc>
        <w:tc>
          <w:tcPr>
            <w:tcW w:w="1000" w:type="dxa"/>
            <w:vAlign w:val="center"/>
          </w:tcPr>
          <w:p w14:paraId="56F35BA5">
            <w:pPr>
              <w:jc w:val="right"/>
              <w:rPr>
                <w:color w:val="auto"/>
              </w:rPr>
            </w:pPr>
            <w:r>
              <w:rPr>
                <w:rFonts w:ascii="宋体" w:hAnsi="宋体" w:eastAsia="宋体" w:cs="宋体"/>
                <w:b w:val="0"/>
                <w:i w:val="0"/>
                <w:color w:val="auto"/>
                <w:sz w:val="11"/>
              </w:rPr>
              <w:t>2.10</w:t>
            </w:r>
          </w:p>
        </w:tc>
        <w:tc>
          <w:tcPr>
            <w:tcW w:w="980" w:type="dxa"/>
            <w:vAlign w:val="center"/>
          </w:tcPr>
          <w:p w14:paraId="474ED1BA">
            <w:pPr>
              <w:rPr>
                <w:color w:val="auto"/>
              </w:rPr>
            </w:pPr>
          </w:p>
        </w:tc>
        <w:tc>
          <w:tcPr>
            <w:tcW w:w="920" w:type="dxa"/>
            <w:vAlign w:val="center"/>
          </w:tcPr>
          <w:p w14:paraId="29729EFD">
            <w:pPr>
              <w:rPr>
                <w:color w:val="auto"/>
              </w:rPr>
            </w:pPr>
          </w:p>
        </w:tc>
        <w:tc>
          <w:tcPr>
            <w:tcW w:w="960" w:type="dxa"/>
            <w:vAlign w:val="center"/>
          </w:tcPr>
          <w:p w14:paraId="049293B3">
            <w:pPr>
              <w:rPr>
                <w:color w:val="auto"/>
              </w:rPr>
            </w:pPr>
          </w:p>
        </w:tc>
        <w:tc>
          <w:tcPr>
            <w:tcW w:w="926" w:type="dxa"/>
            <w:vAlign w:val="center"/>
          </w:tcPr>
          <w:p w14:paraId="2BC679D5">
            <w:pPr>
              <w:rPr>
                <w:color w:val="auto"/>
              </w:rPr>
            </w:pPr>
          </w:p>
        </w:tc>
      </w:tr>
      <w:tr w14:paraId="245945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101676">
            <w:pPr>
              <w:jc w:val="left"/>
              <w:rPr>
                <w:color w:val="auto"/>
              </w:rPr>
            </w:pPr>
            <w:r>
              <w:rPr>
                <w:rFonts w:ascii="宋体" w:hAnsi="宋体" w:eastAsia="宋体" w:cs="宋体"/>
                <w:b w:val="0"/>
                <w:i w:val="0"/>
                <w:color w:val="auto"/>
                <w:sz w:val="11"/>
              </w:rPr>
              <w:t>2080705</w:t>
            </w:r>
          </w:p>
        </w:tc>
        <w:tc>
          <w:tcPr>
            <w:tcW w:w="1760" w:type="dxa"/>
            <w:vAlign w:val="center"/>
          </w:tcPr>
          <w:p w14:paraId="1EF345D3">
            <w:pPr>
              <w:jc w:val="left"/>
              <w:rPr>
                <w:color w:val="auto"/>
              </w:rPr>
            </w:pPr>
            <w:r>
              <w:rPr>
                <w:rFonts w:ascii="宋体" w:hAnsi="宋体" w:eastAsia="宋体" w:cs="宋体"/>
                <w:b w:val="0"/>
                <w:i w:val="0"/>
                <w:color w:val="auto"/>
                <w:sz w:val="11"/>
              </w:rPr>
              <w:t>公益性岗位补贴</w:t>
            </w:r>
          </w:p>
        </w:tc>
        <w:tc>
          <w:tcPr>
            <w:tcW w:w="940" w:type="dxa"/>
            <w:vAlign w:val="center"/>
          </w:tcPr>
          <w:p w14:paraId="1F0BAD70">
            <w:pPr>
              <w:jc w:val="right"/>
              <w:rPr>
                <w:color w:val="auto"/>
              </w:rPr>
            </w:pPr>
            <w:r>
              <w:rPr>
                <w:rFonts w:ascii="宋体" w:hAnsi="宋体" w:eastAsia="宋体" w:cs="宋体"/>
                <w:b w:val="0"/>
                <w:i w:val="0"/>
                <w:color w:val="auto"/>
                <w:sz w:val="11"/>
              </w:rPr>
              <w:t>31.65</w:t>
            </w:r>
          </w:p>
        </w:tc>
        <w:tc>
          <w:tcPr>
            <w:tcW w:w="1000" w:type="dxa"/>
            <w:vAlign w:val="center"/>
          </w:tcPr>
          <w:p w14:paraId="1405FD04">
            <w:pPr>
              <w:rPr>
                <w:color w:val="auto"/>
              </w:rPr>
            </w:pPr>
          </w:p>
        </w:tc>
        <w:tc>
          <w:tcPr>
            <w:tcW w:w="980" w:type="dxa"/>
            <w:vAlign w:val="center"/>
          </w:tcPr>
          <w:p w14:paraId="2655328A">
            <w:pPr>
              <w:jc w:val="right"/>
              <w:rPr>
                <w:color w:val="auto"/>
              </w:rPr>
            </w:pPr>
            <w:r>
              <w:rPr>
                <w:rFonts w:ascii="宋体" w:hAnsi="宋体" w:eastAsia="宋体" w:cs="宋体"/>
                <w:b w:val="0"/>
                <w:i w:val="0"/>
                <w:color w:val="auto"/>
                <w:sz w:val="11"/>
              </w:rPr>
              <w:t>31.65</w:t>
            </w:r>
          </w:p>
        </w:tc>
        <w:tc>
          <w:tcPr>
            <w:tcW w:w="920" w:type="dxa"/>
            <w:vAlign w:val="center"/>
          </w:tcPr>
          <w:p w14:paraId="5ADF727D">
            <w:pPr>
              <w:rPr>
                <w:color w:val="auto"/>
              </w:rPr>
            </w:pPr>
          </w:p>
        </w:tc>
        <w:tc>
          <w:tcPr>
            <w:tcW w:w="960" w:type="dxa"/>
            <w:vAlign w:val="center"/>
          </w:tcPr>
          <w:p w14:paraId="075918EA">
            <w:pPr>
              <w:rPr>
                <w:color w:val="auto"/>
              </w:rPr>
            </w:pPr>
          </w:p>
        </w:tc>
        <w:tc>
          <w:tcPr>
            <w:tcW w:w="926" w:type="dxa"/>
            <w:vAlign w:val="center"/>
          </w:tcPr>
          <w:p w14:paraId="410CE3F4">
            <w:pPr>
              <w:rPr>
                <w:color w:val="auto"/>
              </w:rPr>
            </w:pPr>
          </w:p>
        </w:tc>
      </w:tr>
      <w:tr w14:paraId="46FF15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6451A7">
            <w:pPr>
              <w:jc w:val="left"/>
              <w:rPr>
                <w:color w:val="auto"/>
              </w:rPr>
            </w:pPr>
            <w:r>
              <w:rPr>
                <w:rFonts w:ascii="宋体" w:hAnsi="宋体" w:eastAsia="宋体" w:cs="宋体"/>
                <w:b w:val="0"/>
                <w:i w:val="0"/>
                <w:color w:val="auto"/>
                <w:sz w:val="11"/>
              </w:rPr>
              <w:t>2080799</w:t>
            </w:r>
          </w:p>
        </w:tc>
        <w:tc>
          <w:tcPr>
            <w:tcW w:w="1760" w:type="dxa"/>
            <w:vAlign w:val="center"/>
          </w:tcPr>
          <w:p w14:paraId="6B4B4C19">
            <w:pPr>
              <w:jc w:val="left"/>
              <w:rPr>
                <w:color w:val="auto"/>
              </w:rPr>
            </w:pPr>
            <w:r>
              <w:rPr>
                <w:rFonts w:ascii="宋体" w:hAnsi="宋体" w:eastAsia="宋体" w:cs="宋体"/>
                <w:b w:val="0"/>
                <w:i w:val="0"/>
                <w:color w:val="auto"/>
                <w:sz w:val="11"/>
              </w:rPr>
              <w:t>其他就业补助支出</w:t>
            </w:r>
          </w:p>
        </w:tc>
        <w:tc>
          <w:tcPr>
            <w:tcW w:w="940" w:type="dxa"/>
            <w:vAlign w:val="center"/>
          </w:tcPr>
          <w:p w14:paraId="412C59B0">
            <w:pPr>
              <w:jc w:val="right"/>
              <w:rPr>
                <w:color w:val="auto"/>
              </w:rPr>
            </w:pPr>
            <w:r>
              <w:rPr>
                <w:rFonts w:ascii="宋体" w:hAnsi="宋体" w:eastAsia="宋体" w:cs="宋体"/>
                <w:b w:val="0"/>
                <w:i w:val="0"/>
                <w:color w:val="auto"/>
                <w:sz w:val="11"/>
              </w:rPr>
              <w:t>32.92</w:t>
            </w:r>
          </w:p>
        </w:tc>
        <w:tc>
          <w:tcPr>
            <w:tcW w:w="1000" w:type="dxa"/>
            <w:vAlign w:val="center"/>
          </w:tcPr>
          <w:p w14:paraId="721446A7">
            <w:pPr>
              <w:rPr>
                <w:color w:val="auto"/>
              </w:rPr>
            </w:pPr>
          </w:p>
        </w:tc>
        <w:tc>
          <w:tcPr>
            <w:tcW w:w="980" w:type="dxa"/>
            <w:vAlign w:val="center"/>
          </w:tcPr>
          <w:p w14:paraId="35D6041E">
            <w:pPr>
              <w:jc w:val="right"/>
              <w:rPr>
                <w:color w:val="auto"/>
              </w:rPr>
            </w:pPr>
            <w:r>
              <w:rPr>
                <w:rFonts w:ascii="宋体" w:hAnsi="宋体" w:eastAsia="宋体" w:cs="宋体"/>
                <w:b w:val="0"/>
                <w:i w:val="0"/>
                <w:color w:val="auto"/>
                <w:sz w:val="11"/>
              </w:rPr>
              <w:t>32.92</w:t>
            </w:r>
          </w:p>
        </w:tc>
        <w:tc>
          <w:tcPr>
            <w:tcW w:w="920" w:type="dxa"/>
            <w:vAlign w:val="center"/>
          </w:tcPr>
          <w:p w14:paraId="5B9DBBAE">
            <w:pPr>
              <w:rPr>
                <w:color w:val="auto"/>
              </w:rPr>
            </w:pPr>
          </w:p>
        </w:tc>
        <w:tc>
          <w:tcPr>
            <w:tcW w:w="960" w:type="dxa"/>
            <w:vAlign w:val="center"/>
          </w:tcPr>
          <w:p w14:paraId="635252B5">
            <w:pPr>
              <w:rPr>
                <w:color w:val="auto"/>
              </w:rPr>
            </w:pPr>
          </w:p>
        </w:tc>
        <w:tc>
          <w:tcPr>
            <w:tcW w:w="926" w:type="dxa"/>
            <w:vAlign w:val="center"/>
          </w:tcPr>
          <w:p w14:paraId="19D2CCE7">
            <w:pPr>
              <w:rPr>
                <w:color w:val="auto"/>
              </w:rPr>
            </w:pPr>
          </w:p>
        </w:tc>
      </w:tr>
      <w:tr w14:paraId="55A35D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EDB349">
            <w:pPr>
              <w:jc w:val="left"/>
              <w:rPr>
                <w:color w:val="auto"/>
              </w:rPr>
            </w:pPr>
            <w:r>
              <w:rPr>
                <w:rFonts w:ascii="宋体" w:hAnsi="宋体" w:eastAsia="宋体" w:cs="宋体"/>
                <w:b w:val="0"/>
                <w:i w:val="0"/>
                <w:color w:val="auto"/>
                <w:sz w:val="11"/>
              </w:rPr>
              <w:t>20808</w:t>
            </w:r>
          </w:p>
        </w:tc>
        <w:tc>
          <w:tcPr>
            <w:tcW w:w="1760" w:type="dxa"/>
            <w:vAlign w:val="center"/>
          </w:tcPr>
          <w:p w14:paraId="150E9D8F">
            <w:pPr>
              <w:jc w:val="left"/>
              <w:rPr>
                <w:color w:val="auto"/>
              </w:rPr>
            </w:pPr>
            <w:r>
              <w:rPr>
                <w:rFonts w:ascii="宋体" w:hAnsi="宋体" w:eastAsia="宋体" w:cs="宋体"/>
                <w:b w:val="0"/>
                <w:i w:val="0"/>
                <w:color w:val="auto"/>
                <w:sz w:val="11"/>
              </w:rPr>
              <w:t>抚恤</w:t>
            </w:r>
          </w:p>
        </w:tc>
        <w:tc>
          <w:tcPr>
            <w:tcW w:w="940" w:type="dxa"/>
            <w:vAlign w:val="center"/>
          </w:tcPr>
          <w:p w14:paraId="26A7C9A0">
            <w:pPr>
              <w:jc w:val="right"/>
              <w:rPr>
                <w:color w:val="auto"/>
              </w:rPr>
            </w:pPr>
            <w:r>
              <w:rPr>
                <w:rFonts w:ascii="宋体" w:hAnsi="宋体" w:eastAsia="宋体" w:cs="宋体"/>
                <w:b w:val="0"/>
                <w:i w:val="0"/>
                <w:color w:val="auto"/>
                <w:sz w:val="11"/>
              </w:rPr>
              <w:t>46.55</w:t>
            </w:r>
          </w:p>
        </w:tc>
        <w:tc>
          <w:tcPr>
            <w:tcW w:w="1000" w:type="dxa"/>
            <w:vAlign w:val="center"/>
          </w:tcPr>
          <w:p w14:paraId="23BD2305">
            <w:pPr>
              <w:rPr>
                <w:color w:val="auto"/>
              </w:rPr>
            </w:pPr>
          </w:p>
        </w:tc>
        <w:tc>
          <w:tcPr>
            <w:tcW w:w="980" w:type="dxa"/>
            <w:vAlign w:val="center"/>
          </w:tcPr>
          <w:p w14:paraId="0A925B4A">
            <w:pPr>
              <w:jc w:val="right"/>
              <w:rPr>
                <w:color w:val="auto"/>
              </w:rPr>
            </w:pPr>
            <w:r>
              <w:rPr>
                <w:rFonts w:ascii="宋体" w:hAnsi="宋体" w:eastAsia="宋体" w:cs="宋体"/>
                <w:b w:val="0"/>
                <w:i w:val="0"/>
                <w:color w:val="auto"/>
                <w:sz w:val="11"/>
              </w:rPr>
              <w:t>46.55</w:t>
            </w:r>
          </w:p>
        </w:tc>
        <w:tc>
          <w:tcPr>
            <w:tcW w:w="920" w:type="dxa"/>
            <w:vAlign w:val="center"/>
          </w:tcPr>
          <w:p w14:paraId="6DCDA167">
            <w:pPr>
              <w:rPr>
                <w:color w:val="auto"/>
              </w:rPr>
            </w:pPr>
          </w:p>
        </w:tc>
        <w:tc>
          <w:tcPr>
            <w:tcW w:w="960" w:type="dxa"/>
            <w:vAlign w:val="center"/>
          </w:tcPr>
          <w:p w14:paraId="230DA2AD">
            <w:pPr>
              <w:rPr>
                <w:color w:val="auto"/>
              </w:rPr>
            </w:pPr>
          </w:p>
        </w:tc>
        <w:tc>
          <w:tcPr>
            <w:tcW w:w="926" w:type="dxa"/>
            <w:vAlign w:val="center"/>
          </w:tcPr>
          <w:p w14:paraId="5D6A4427">
            <w:pPr>
              <w:rPr>
                <w:color w:val="auto"/>
              </w:rPr>
            </w:pPr>
          </w:p>
        </w:tc>
      </w:tr>
      <w:tr w14:paraId="26A650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CC532E">
            <w:pPr>
              <w:jc w:val="left"/>
              <w:rPr>
                <w:color w:val="auto"/>
              </w:rPr>
            </w:pPr>
            <w:r>
              <w:rPr>
                <w:rFonts w:ascii="宋体" w:hAnsi="宋体" w:eastAsia="宋体" w:cs="宋体"/>
                <w:b w:val="0"/>
                <w:i w:val="0"/>
                <w:color w:val="auto"/>
                <w:sz w:val="11"/>
              </w:rPr>
              <w:t>2080801</w:t>
            </w:r>
          </w:p>
        </w:tc>
        <w:tc>
          <w:tcPr>
            <w:tcW w:w="1760" w:type="dxa"/>
            <w:vAlign w:val="center"/>
          </w:tcPr>
          <w:p w14:paraId="4AB51E6D">
            <w:pPr>
              <w:jc w:val="left"/>
              <w:rPr>
                <w:color w:val="auto"/>
              </w:rPr>
            </w:pPr>
            <w:r>
              <w:rPr>
                <w:rFonts w:ascii="宋体" w:hAnsi="宋体" w:eastAsia="宋体" w:cs="宋体"/>
                <w:b w:val="0"/>
                <w:i w:val="0"/>
                <w:color w:val="auto"/>
                <w:sz w:val="11"/>
              </w:rPr>
              <w:t>死亡抚恤</w:t>
            </w:r>
          </w:p>
        </w:tc>
        <w:tc>
          <w:tcPr>
            <w:tcW w:w="940" w:type="dxa"/>
            <w:vAlign w:val="center"/>
          </w:tcPr>
          <w:p w14:paraId="56079D3B">
            <w:pPr>
              <w:jc w:val="right"/>
              <w:rPr>
                <w:color w:val="auto"/>
              </w:rPr>
            </w:pPr>
            <w:r>
              <w:rPr>
                <w:rFonts w:ascii="宋体" w:hAnsi="宋体" w:eastAsia="宋体" w:cs="宋体"/>
                <w:b w:val="0"/>
                <w:i w:val="0"/>
                <w:color w:val="auto"/>
                <w:sz w:val="11"/>
              </w:rPr>
              <w:t>46.55</w:t>
            </w:r>
          </w:p>
        </w:tc>
        <w:tc>
          <w:tcPr>
            <w:tcW w:w="1000" w:type="dxa"/>
            <w:vAlign w:val="center"/>
          </w:tcPr>
          <w:p w14:paraId="3EEBE17F">
            <w:pPr>
              <w:rPr>
                <w:color w:val="auto"/>
              </w:rPr>
            </w:pPr>
          </w:p>
        </w:tc>
        <w:tc>
          <w:tcPr>
            <w:tcW w:w="980" w:type="dxa"/>
            <w:vAlign w:val="center"/>
          </w:tcPr>
          <w:p w14:paraId="17F4D96A">
            <w:pPr>
              <w:jc w:val="right"/>
              <w:rPr>
                <w:color w:val="auto"/>
              </w:rPr>
            </w:pPr>
            <w:r>
              <w:rPr>
                <w:rFonts w:ascii="宋体" w:hAnsi="宋体" w:eastAsia="宋体" w:cs="宋体"/>
                <w:b w:val="0"/>
                <w:i w:val="0"/>
                <w:color w:val="auto"/>
                <w:sz w:val="11"/>
              </w:rPr>
              <w:t>46.55</w:t>
            </w:r>
          </w:p>
        </w:tc>
        <w:tc>
          <w:tcPr>
            <w:tcW w:w="920" w:type="dxa"/>
            <w:vAlign w:val="center"/>
          </w:tcPr>
          <w:p w14:paraId="1F53FA39">
            <w:pPr>
              <w:rPr>
                <w:color w:val="auto"/>
              </w:rPr>
            </w:pPr>
          </w:p>
        </w:tc>
        <w:tc>
          <w:tcPr>
            <w:tcW w:w="960" w:type="dxa"/>
            <w:vAlign w:val="center"/>
          </w:tcPr>
          <w:p w14:paraId="29F68226">
            <w:pPr>
              <w:rPr>
                <w:color w:val="auto"/>
              </w:rPr>
            </w:pPr>
          </w:p>
        </w:tc>
        <w:tc>
          <w:tcPr>
            <w:tcW w:w="926" w:type="dxa"/>
            <w:vAlign w:val="center"/>
          </w:tcPr>
          <w:p w14:paraId="73307AFA">
            <w:pPr>
              <w:rPr>
                <w:color w:val="auto"/>
              </w:rPr>
            </w:pPr>
          </w:p>
        </w:tc>
      </w:tr>
      <w:tr w14:paraId="4C7B85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AC1C92C">
            <w:pPr>
              <w:jc w:val="left"/>
              <w:rPr>
                <w:color w:val="auto"/>
              </w:rPr>
            </w:pPr>
            <w:r>
              <w:rPr>
                <w:rFonts w:ascii="宋体" w:hAnsi="宋体" w:eastAsia="宋体" w:cs="宋体"/>
                <w:b w:val="0"/>
                <w:i w:val="0"/>
                <w:color w:val="auto"/>
                <w:sz w:val="11"/>
              </w:rPr>
              <w:t>20810</w:t>
            </w:r>
          </w:p>
        </w:tc>
        <w:tc>
          <w:tcPr>
            <w:tcW w:w="1760" w:type="dxa"/>
            <w:vAlign w:val="center"/>
          </w:tcPr>
          <w:p w14:paraId="4FF4C6DF">
            <w:pPr>
              <w:jc w:val="left"/>
              <w:rPr>
                <w:color w:val="auto"/>
              </w:rPr>
            </w:pPr>
            <w:r>
              <w:rPr>
                <w:rFonts w:ascii="宋体" w:hAnsi="宋体" w:eastAsia="宋体" w:cs="宋体"/>
                <w:b w:val="0"/>
                <w:i w:val="0"/>
                <w:color w:val="auto"/>
                <w:sz w:val="11"/>
              </w:rPr>
              <w:t>社会福利</w:t>
            </w:r>
          </w:p>
        </w:tc>
        <w:tc>
          <w:tcPr>
            <w:tcW w:w="940" w:type="dxa"/>
            <w:vAlign w:val="center"/>
          </w:tcPr>
          <w:p w14:paraId="33797D99">
            <w:pPr>
              <w:jc w:val="right"/>
              <w:rPr>
                <w:color w:val="auto"/>
              </w:rPr>
            </w:pPr>
            <w:r>
              <w:rPr>
                <w:rFonts w:ascii="宋体" w:hAnsi="宋体" w:eastAsia="宋体" w:cs="宋体"/>
                <w:b w:val="0"/>
                <w:i w:val="0"/>
                <w:color w:val="auto"/>
                <w:sz w:val="11"/>
              </w:rPr>
              <w:t>6.84</w:t>
            </w:r>
          </w:p>
        </w:tc>
        <w:tc>
          <w:tcPr>
            <w:tcW w:w="1000" w:type="dxa"/>
            <w:vAlign w:val="center"/>
          </w:tcPr>
          <w:p w14:paraId="79D5B640">
            <w:pPr>
              <w:rPr>
                <w:color w:val="auto"/>
              </w:rPr>
            </w:pPr>
          </w:p>
        </w:tc>
        <w:tc>
          <w:tcPr>
            <w:tcW w:w="980" w:type="dxa"/>
            <w:vAlign w:val="center"/>
          </w:tcPr>
          <w:p w14:paraId="39868F4F">
            <w:pPr>
              <w:jc w:val="right"/>
              <w:rPr>
                <w:color w:val="auto"/>
              </w:rPr>
            </w:pPr>
            <w:r>
              <w:rPr>
                <w:rFonts w:ascii="宋体" w:hAnsi="宋体" w:eastAsia="宋体" w:cs="宋体"/>
                <w:b w:val="0"/>
                <w:i w:val="0"/>
                <w:color w:val="auto"/>
                <w:sz w:val="11"/>
              </w:rPr>
              <w:t>6.84</w:t>
            </w:r>
          </w:p>
        </w:tc>
        <w:tc>
          <w:tcPr>
            <w:tcW w:w="920" w:type="dxa"/>
            <w:vAlign w:val="center"/>
          </w:tcPr>
          <w:p w14:paraId="62889080">
            <w:pPr>
              <w:rPr>
                <w:color w:val="auto"/>
              </w:rPr>
            </w:pPr>
          </w:p>
        </w:tc>
        <w:tc>
          <w:tcPr>
            <w:tcW w:w="960" w:type="dxa"/>
            <w:vAlign w:val="center"/>
          </w:tcPr>
          <w:p w14:paraId="4B10AB7D">
            <w:pPr>
              <w:rPr>
                <w:color w:val="auto"/>
              </w:rPr>
            </w:pPr>
          </w:p>
        </w:tc>
        <w:tc>
          <w:tcPr>
            <w:tcW w:w="926" w:type="dxa"/>
            <w:vAlign w:val="center"/>
          </w:tcPr>
          <w:p w14:paraId="25B34B42">
            <w:pPr>
              <w:rPr>
                <w:color w:val="auto"/>
              </w:rPr>
            </w:pPr>
          </w:p>
        </w:tc>
      </w:tr>
      <w:tr w14:paraId="085E34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BBE963">
            <w:pPr>
              <w:jc w:val="left"/>
              <w:rPr>
                <w:color w:val="auto"/>
              </w:rPr>
            </w:pPr>
            <w:r>
              <w:rPr>
                <w:rFonts w:ascii="宋体" w:hAnsi="宋体" w:eastAsia="宋体" w:cs="宋体"/>
                <w:b w:val="0"/>
                <w:i w:val="0"/>
                <w:color w:val="auto"/>
                <w:sz w:val="11"/>
              </w:rPr>
              <w:t>2081099</w:t>
            </w:r>
          </w:p>
        </w:tc>
        <w:tc>
          <w:tcPr>
            <w:tcW w:w="1760" w:type="dxa"/>
            <w:vAlign w:val="center"/>
          </w:tcPr>
          <w:p w14:paraId="234CD1FB">
            <w:pPr>
              <w:jc w:val="left"/>
              <w:rPr>
                <w:color w:val="auto"/>
              </w:rPr>
            </w:pPr>
            <w:r>
              <w:rPr>
                <w:rFonts w:ascii="宋体" w:hAnsi="宋体" w:eastAsia="宋体" w:cs="宋体"/>
                <w:b w:val="0"/>
                <w:i w:val="0"/>
                <w:color w:val="auto"/>
                <w:sz w:val="11"/>
              </w:rPr>
              <w:t>其他社会福利支出</w:t>
            </w:r>
          </w:p>
        </w:tc>
        <w:tc>
          <w:tcPr>
            <w:tcW w:w="940" w:type="dxa"/>
            <w:vAlign w:val="center"/>
          </w:tcPr>
          <w:p w14:paraId="3EB6C34B">
            <w:pPr>
              <w:jc w:val="right"/>
              <w:rPr>
                <w:color w:val="auto"/>
              </w:rPr>
            </w:pPr>
            <w:r>
              <w:rPr>
                <w:rFonts w:ascii="宋体" w:hAnsi="宋体" w:eastAsia="宋体" w:cs="宋体"/>
                <w:b w:val="0"/>
                <w:i w:val="0"/>
                <w:color w:val="auto"/>
                <w:sz w:val="11"/>
              </w:rPr>
              <w:t>6.84</w:t>
            </w:r>
          </w:p>
        </w:tc>
        <w:tc>
          <w:tcPr>
            <w:tcW w:w="1000" w:type="dxa"/>
            <w:vAlign w:val="center"/>
          </w:tcPr>
          <w:p w14:paraId="01A2E9BD">
            <w:pPr>
              <w:rPr>
                <w:color w:val="auto"/>
              </w:rPr>
            </w:pPr>
          </w:p>
        </w:tc>
        <w:tc>
          <w:tcPr>
            <w:tcW w:w="980" w:type="dxa"/>
            <w:vAlign w:val="center"/>
          </w:tcPr>
          <w:p w14:paraId="3B96703B">
            <w:pPr>
              <w:jc w:val="right"/>
              <w:rPr>
                <w:color w:val="auto"/>
              </w:rPr>
            </w:pPr>
            <w:r>
              <w:rPr>
                <w:rFonts w:ascii="宋体" w:hAnsi="宋体" w:eastAsia="宋体" w:cs="宋体"/>
                <w:b w:val="0"/>
                <w:i w:val="0"/>
                <w:color w:val="auto"/>
                <w:sz w:val="11"/>
              </w:rPr>
              <w:t>6.84</w:t>
            </w:r>
          </w:p>
        </w:tc>
        <w:tc>
          <w:tcPr>
            <w:tcW w:w="920" w:type="dxa"/>
            <w:vAlign w:val="center"/>
          </w:tcPr>
          <w:p w14:paraId="55D7511A">
            <w:pPr>
              <w:rPr>
                <w:color w:val="auto"/>
              </w:rPr>
            </w:pPr>
          </w:p>
        </w:tc>
        <w:tc>
          <w:tcPr>
            <w:tcW w:w="960" w:type="dxa"/>
            <w:vAlign w:val="center"/>
          </w:tcPr>
          <w:p w14:paraId="371D05C9">
            <w:pPr>
              <w:rPr>
                <w:color w:val="auto"/>
              </w:rPr>
            </w:pPr>
          </w:p>
        </w:tc>
        <w:tc>
          <w:tcPr>
            <w:tcW w:w="926" w:type="dxa"/>
            <w:vAlign w:val="center"/>
          </w:tcPr>
          <w:p w14:paraId="7393F27F">
            <w:pPr>
              <w:rPr>
                <w:color w:val="auto"/>
              </w:rPr>
            </w:pPr>
          </w:p>
        </w:tc>
      </w:tr>
      <w:tr w14:paraId="66A04C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231470">
            <w:pPr>
              <w:jc w:val="left"/>
              <w:rPr>
                <w:color w:val="auto"/>
              </w:rPr>
            </w:pPr>
            <w:r>
              <w:rPr>
                <w:rFonts w:ascii="宋体" w:hAnsi="宋体" w:eastAsia="宋体" w:cs="宋体"/>
                <w:b w:val="0"/>
                <w:i w:val="0"/>
                <w:color w:val="auto"/>
                <w:sz w:val="11"/>
              </w:rPr>
              <w:t>20820</w:t>
            </w:r>
          </w:p>
        </w:tc>
        <w:tc>
          <w:tcPr>
            <w:tcW w:w="1760" w:type="dxa"/>
            <w:vAlign w:val="center"/>
          </w:tcPr>
          <w:p w14:paraId="30AF5698">
            <w:pPr>
              <w:jc w:val="left"/>
              <w:rPr>
                <w:color w:val="auto"/>
              </w:rPr>
            </w:pPr>
            <w:r>
              <w:rPr>
                <w:rFonts w:ascii="宋体" w:hAnsi="宋体" w:eastAsia="宋体" w:cs="宋体"/>
                <w:b w:val="0"/>
                <w:i w:val="0"/>
                <w:color w:val="auto"/>
                <w:sz w:val="11"/>
              </w:rPr>
              <w:t>临时救助</w:t>
            </w:r>
          </w:p>
        </w:tc>
        <w:tc>
          <w:tcPr>
            <w:tcW w:w="940" w:type="dxa"/>
            <w:vAlign w:val="center"/>
          </w:tcPr>
          <w:p w14:paraId="169C1E37">
            <w:pPr>
              <w:jc w:val="right"/>
              <w:rPr>
                <w:color w:val="auto"/>
              </w:rPr>
            </w:pPr>
            <w:r>
              <w:rPr>
                <w:rFonts w:ascii="宋体" w:hAnsi="宋体" w:eastAsia="宋体" w:cs="宋体"/>
                <w:b w:val="0"/>
                <w:i w:val="0"/>
                <w:color w:val="auto"/>
                <w:sz w:val="11"/>
              </w:rPr>
              <w:t>11.68</w:t>
            </w:r>
          </w:p>
        </w:tc>
        <w:tc>
          <w:tcPr>
            <w:tcW w:w="1000" w:type="dxa"/>
            <w:vAlign w:val="center"/>
          </w:tcPr>
          <w:p w14:paraId="41519CD5">
            <w:pPr>
              <w:rPr>
                <w:color w:val="auto"/>
              </w:rPr>
            </w:pPr>
          </w:p>
        </w:tc>
        <w:tc>
          <w:tcPr>
            <w:tcW w:w="980" w:type="dxa"/>
            <w:vAlign w:val="center"/>
          </w:tcPr>
          <w:p w14:paraId="6CB810C9">
            <w:pPr>
              <w:jc w:val="right"/>
              <w:rPr>
                <w:color w:val="auto"/>
              </w:rPr>
            </w:pPr>
            <w:r>
              <w:rPr>
                <w:rFonts w:ascii="宋体" w:hAnsi="宋体" w:eastAsia="宋体" w:cs="宋体"/>
                <w:b w:val="0"/>
                <w:i w:val="0"/>
                <w:color w:val="auto"/>
                <w:sz w:val="11"/>
              </w:rPr>
              <w:t>11.68</w:t>
            </w:r>
          </w:p>
        </w:tc>
        <w:tc>
          <w:tcPr>
            <w:tcW w:w="920" w:type="dxa"/>
            <w:vAlign w:val="center"/>
          </w:tcPr>
          <w:p w14:paraId="2BA0BDA2">
            <w:pPr>
              <w:rPr>
                <w:color w:val="auto"/>
              </w:rPr>
            </w:pPr>
          </w:p>
        </w:tc>
        <w:tc>
          <w:tcPr>
            <w:tcW w:w="960" w:type="dxa"/>
            <w:vAlign w:val="center"/>
          </w:tcPr>
          <w:p w14:paraId="67217CC8">
            <w:pPr>
              <w:rPr>
                <w:color w:val="auto"/>
              </w:rPr>
            </w:pPr>
          </w:p>
        </w:tc>
        <w:tc>
          <w:tcPr>
            <w:tcW w:w="926" w:type="dxa"/>
            <w:vAlign w:val="center"/>
          </w:tcPr>
          <w:p w14:paraId="177AECCE">
            <w:pPr>
              <w:rPr>
                <w:color w:val="auto"/>
              </w:rPr>
            </w:pPr>
          </w:p>
        </w:tc>
      </w:tr>
      <w:tr w14:paraId="497F01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830CAE">
            <w:pPr>
              <w:jc w:val="left"/>
              <w:rPr>
                <w:color w:val="auto"/>
              </w:rPr>
            </w:pPr>
            <w:r>
              <w:rPr>
                <w:rFonts w:ascii="宋体" w:hAnsi="宋体" w:eastAsia="宋体" w:cs="宋体"/>
                <w:b w:val="0"/>
                <w:i w:val="0"/>
                <w:color w:val="auto"/>
                <w:sz w:val="11"/>
              </w:rPr>
              <w:t>2082001</w:t>
            </w:r>
          </w:p>
        </w:tc>
        <w:tc>
          <w:tcPr>
            <w:tcW w:w="1760" w:type="dxa"/>
            <w:vAlign w:val="center"/>
          </w:tcPr>
          <w:p w14:paraId="57DE723C">
            <w:pPr>
              <w:jc w:val="left"/>
              <w:rPr>
                <w:color w:val="auto"/>
              </w:rPr>
            </w:pPr>
            <w:r>
              <w:rPr>
                <w:rFonts w:ascii="宋体" w:hAnsi="宋体" w:eastAsia="宋体" w:cs="宋体"/>
                <w:b w:val="0"/>
                <w:i w:val="0"/>
                <w:color w:val="auto"/>
                <w:sz w:val="11"/>
              </w:rPr>
              <w:t>临时救助支出</w:t>
            </w:r>
          </w:p>
        </w:tc>
        <w:tc>
          <w:tcPr>
            <w:tcW w:w="940" w:type="dxa"/>
            <w:vAlign w:val="center"/>
          </w:tcPr>
          <w:p w14:paraId="55F455B4">
            <w:pPr>
              <w:jc w:val="right"/>
              <w:rPr>
                <w:color w:val="auto"/>
              </w:rPr>
            </w:pPr>
            <w:r>
              <w:rPr>
                <w:rFonts w:ascii="宋体" w:hAnsi="宋体" w:eastAsia="宋体" w:cs="宋体"/>
                <w:b w:val="0"/>
                <w:i w:val="0"/>
                <w:color w:val="auto"/>
                <w:sz w:val="11"/>
              </w:rPr>
              <w:t>11.68</w:t>
            </w:r>
          </w:p>
        </w:tc>
        <w:tc>
          <w:tcPr>
            <w:tcW w:w="1000" w:type="dxa"/>
            <w:vAlign w:val="center"/>
          </w:tcPr>
          <w:p w14:paraId="0E6A3C1C">
            <w:pPr>
              <w:rPr>
                <w:color w:val="auto"/>
              </w:rPr>
            </w:pPr>
          </w:p>
        </w:tc>
        <w:tc>
          <w:tcPr>
            <w:tcW w:w="980" w:type="dxa"/>
            <w:vAlign w:val="center"/>
          </w:tcPr>
          <w:p w14:paraId="79B0700C">
            <w:pPr>
              <w:jc w:val="right"/>
              <w:rPr>
                <w:color w:val="auto"/>
              </w:rPr>
            </w:pPr>
            <w:r>
              <w:rPr>
                <w:rFonts w:ascii="宋体" w:hAnsi="宋体" w:eastAsia="宋体" w:cs="宋体"/>
                <w:b w:val="0"/>
                <w:i w:val="0"/>
                <w:color w:val="auto"/>
                <w:sz w:val="11"/>
              </w:rPr>
              <w:t>11.68</w:t>
            </w:r>
          </w:p>
        </w:tc>
        <w:tc>
          <w:tcPr>
            <w:tcW w:w="920" w:type="dxa"/>
            <w:vAlign w:val="center"/>
          </w:tcPr>
          <w:p w14:paraId="59E2EFC1">
            <w:pPr>
              <w:rPr>
                <w:color w:val="auto"/>
              </w:rPr>
            </w:pPr>
          </w:p>
        </w:tc>
        <w:tc>
          <w:tcPr>
            <w:tcW w:w="960" w:type="dxa"/>
            <w:vAlign w:val="center"/>
          </w:tcPr>
          <w:p w14:paraId="46B4487C">
            <w:pPr>
              <w:rPr>
                <w:color w:val="auto"/>
              </w:rPr>
            </w:pPr>
          </w:p>
        </w:tc>
        <w:tc>
          <w:tcPr>
            <w:tcW w:w="926" w:type="dxa"/>
            <w:vAlign w:val="center"/>
          </w:tcPr>
          <w:p w14:paraId="10F4F4A9">
            <w:pPr>
              <w:rPr>
                <w:color w:val="auto"/>
              </w:rPr>
            </w:pPr>
          </w:p>
        </w:tc>
      </w:tr>
      <w:tr w14:paraId="7CE50452">
        <w:tblPrEx>
          <w:tblCellMar>
            <w:top w:w="0" w:type="dxa"/>
            <w:left w:w="80" w:type="dxa"/>
            <w:bottom w:w="0" w:type="dxa"/>
            <w:right w:w="80" w:type="dxa"/>
          </w:tblCellMar>
        </w:tblPrEx>
        <w:trPr>
          <w:trHeight w:val="237" w:hRule="exact"/>
          <w:jc w:val="center"/>
        </w:trPr>
        <w:tc>
          <w:tcPr>
            <w:tcW w:w="280" w:type="dxa"/>
            <w:gridSpan w:val="3"/>
            <w:vAlign w:val="center"/>
          </w:tcPr>
          <w:p w14:paraId="642DFC08">
            <w:pPr>
              <w:jc w:val="left"/>
              <w:rPr>
                <w:color w:val="auto"/>
              </w:rPr>
            </w:pPr>
            <w:r>
              <w:rPr>
                <w:rFonts w:ascii="宋体" w:hAnsi="宋体" w:eastAsia="宋体" w:cs="宋体"/>
                <w:b w:val="0"/>
                <w:i w:val="0"/>
                <w:color w:val="auto"/>
                <w:sz w:val="11"/>
              </w:rPr>
              <w:t>20821</w:t>
            </w:r>
          </w:p>
        </w:tc>
        <w:tc>
          <w:tcPr>
            <w:tcW w:w="1760" w:type="dxa"/>
            <w:vAlign w:val="center"/>
          </w:tcPr>
          <w:p w14:paraId="3A214280">
            <w:pPr>
              <w:jc w:val="left"/>
              <w:rPr>
                <w:color w:val="auto"/>
              </w:rPr>
            </w:pPr>
            <w:r>
              <w:rPr>
                <w:rFonts w:ascii="宋体" w:hAnsi="宋体" w:eastAsia="宋体" w:cs="宋体"/>
                <w:b w:val="0"/>
                <w:i w:val="0"/>
                <w:color w:val="auto"/>
                <w:sz w:val="11"/>
              </w:rPr>
              <w:t>特困人员救助供养</w:t>
            </w:r>
          </w:p>
        </w:tc>
        <w:tc>
          <w:tcPr>
            <w:tcW w:w="940" w:type="dxa"/>
            <w:vAlign w:val="center"/>
          </w:tcPr>
          <w:p w14:paraId="144ADFC5">
            <w:pPr>
              <w:jc w:val="right"/>
              <w:rPr>
                <w:color w:val="auto"/>
              </w:rPr>
            </w:pPr>
            <w:r>
              <w:rPr>
                <w:rFonts w:ascii="宋体" w:hAnsi="宋体" w:eastAsia="宋体" w:cs="宋体"/>
                <w:b w:val="0"/>
                <w:i w:val="0"/>
                <w:color w:val="auto"/>
                <w:sz w:val="11"/>
              </w:rPr>
              <w:t>41.27</w:t>
            </w:r>
          </w:p>
        </w:tc>
        <w:tc>
          <w:tcPr>
            <w:tcW w:w="1000" w:type="dxa"/>
            <w:vAlign w:val="center"/>
          </w:tcPr>
          <w:p w14:paraId="1CD494BD">
            <w:pPr>
              <w:rPr>
                <w:color w:val="auto"/>
              </w:rPr>
            </w:pPr>
          </w:p>
        </w:tc>
        <w:tc>
          <w:tcPr>
            <w:tcW w:w="980" w:type="dxa"/>
            <w:vAlign w:val="center"/>
          </w:tcPr>
          <w:p w14:paraId="3315D826">
            <w:pPr>
              <w:jc w:val="right"/>
              <w:rPr>
                <w:color w:val="auto"/>
              </w:rPr>
            </w:pPr>
            <w:r>
              <w:rPr>
                <w:rFonts w:ascii="宋体" w:hAnsi="宋体" w:eastAsia="宋体" w:cs="宋体"/>
                <w:b w:val="0"/>
                <w:i w:val="0"/>
                <w:color w:val="auto"/>
                <w:sz w:val="11"/>
              </w:rPr>
              <w:t>41.27</w:t>
            </w:r>
          </w:p>
        </w:tc>
        <w:tc>
          <w:tcPr>
            <w:tcW w:w="920" w:type="dxa"/>
            <w:vAlign w:val="center"/>
          </w:tcPr>
          <w:p w14:paraId="5A150BC4">
            <w:pPr>
              <w:rPr>
                <w:color w:val="auto"/>
              </w:rPr>
            </w:pPr>
          </w:p>
        </w:tc>
        <w:tc>
          <w:tcPr>
            <w:tcW w:w="960" w:type="dxa"/>
            <w:vAlign w:val="center"/>
          </w:tcPr>
          <w:p w14:paraId="7AFE1D4A">
            <w:pPr>
              <w:rPr>
                <w:color w:val="auto"/>
              </w:rPr>
            </w:pPr>
          </w:p>
        </w:tc>
        <w:tc>
          <w:tcPr>
            <w:tcW w:w="926" w:type="dxa"/>
            <w:vAlign w:val="center"/>
          </w:tcPr>
          <w:p w14:paraId="6FE5702B">
            <w:pPr>
              <w:rPr>
                <w:color w:val="auto"/>
              </w:rPr>
            </w:pPr>
          </w:p>
        </w:tc>
      </w:tr>
      <w:tr w14:paraId="572418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13FB82">
            <w:pPr>
              <w:jc w:val="left"/>
              <w:rPr>
                <w:color w:val="auto"/>
              </w:rPr>
            </w:pPr>
            <w:r>
              <w:rPr>
                <w:rFonts w:ascii="宋体" w:hAnsi="宋体" w:eastAsia="宋体" w:cs="宋体"/>
                <w:b w:val="0"/>
                <w:i w:val="0"/>
                <w:color w:val="auto"/>
                <w:sz w:val="11"/>
              </w:rPr>
              <w:t>2082101</w:t>
            </w:r>
          </w:p>
        </w:tc>
        <w:tc>
          <w:tcPr>
            <w:tcW w:w="1760" w:type="dxa"/>
            <w:vAlign w:val="center"/>
          </w:tcPr>
          <w:p w14:paraId="2F5DC179">
            <w:pPr>
              <w:jc w:val="left"/>
              <w:rPr>
                <w:color w:val="auto"/>
              </w:rPr>
            </w:pPr>
            <w:r>
              <w:rPr>
                <w:rFonts w:ascii="宋体" w:hAnsi="宋体" w:eastAsia="宋体" w:cs="宋体"/>
                <w:b w:val="0"/>
                <w:i w:val="0"/>
                <w:color w:val="auto"/>
                <w:sz w:val="11"/>
              </w:rPr>
              <w:t>城市特困人员救助供养支出</w:t>
            </w:r>
          </w:p>
        </w:tc>
        <w:tc>
          <w:tcPr>
            <w:tcW w:w="940" w:type="dxa"/>
            <w:vAlign w:val="center"/>
          </w:tcPr>
          <w:p w14:paraId="19F10D29">
            <w:pPr>
              <w:jc w:val="right"/>
              <w:rPr>
                <w:color w:val="auto"/>
              </w:rPr>
            </w:pPr>
            <w:r>
              <w:rPr>
                <w:rFonts w:ascii="宋体" w:hAnsi="宋体" w:eastAsia="宋体" w:cs="宋体"/>
                <w:b w:val="0"/>
                <w:i w:val="0"/>
                <w:color w:val="auto"/>
                <w:sz w:val="11"/>
              </w:rPr>
              <w:t>0.87</w:t>
            </w:r>
          </w:p>
        </w:tc>
        <w:tc>
          <w:tcPr>
            <w:tcW w:w="1000" w:type="dxa"/>
            <w:vAlign w:val="center"/>
          </w:tcPr>
          <w:p w14:paraId="46906102">
            <w:pPr>
              <w:rPr>
                <w:color w:val="auto"/>
              </w:rPr>
            </w:pPr>
          </w:p>
        </w:tc>
        <w:tc>
          <w:tcPr>
            <w:tcW w:w="980" w:type="dxa"/>
            <w:vAlign w:val="center"/>
          </w:tcPr>
          <w:p w14:paraId="6B5F8065">
            <w:pPr>
              <w:jc w:val="right"/>
              <w:rPr>
                <w:color w:val="auto"/>
              </w:rPr>
            </w:pPr>
            <w:r>
              <w:rPr>
                <w:rFonts w:ascii="宋体" w:hAnsi="宋体" w:eastAsia="宋体" w:cs="宋体"/>
                <w:b w:val="0"/>
                <w:i w:val="0"/>
                <w:color w:val="auto"/>
                <w:sz w:val="11"/>
              </w:rPr>
              <w:t>0.87</w:t>
            </w:r>
          </w:p>
        </w:tc>
        <w:tc>
          <w:tcPr>
            <w:tcW w:w="920" w:type="dxa"/>
            <w:vAlign w:val="center"/>
          </w:tcPr>
          <w:p w14:paraId="53F8AC2C">
            <w:pPr>
              <w:rPr>
                <w:color w:val="auto"/>
              </w:rPr>
            </w:pPr>
          </w:p>
        </w:tc>
        <w:tc>
          <w:tcPr>
            <w:tcW w:w="960" w:type="dxa"/>
            <w:vAlign w:val="center"/>
          </w:tcPr>
          <w:p w14:paraId="55475907">
            <w:pPr>
              <w:rPr>
                <w:color w:val="auto"/>
              </w:rPr>
            </w:pPr>
          </w:p>
        </w:tc>
        <w:tc>
          <w:tcPr>
            <w:tcW w:w="926" w:type="dxa"/>
            <w:vAlign w:val="center"/>
          </w:tcPr>
          <w:p w14:paraId="05294C82">
            <w:pPr>
              <w:rPr>
                <w:color w:val="auto"/>
              </w:rPr>
            </w:pPr>
          </w:p>
        </w:tc>
      </w:tr>
      <w:tr w14:paraId="71C655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095F30D">
            <w:pPr>
              <w:jc w:val="left"/>
              <w:rPr>
                <w:color w:val="auto"/>
              </w:rPr>
            </w:pPr>
            <w:r>
              <w:rPr>
                <w:rFonts w:ascii="宋体" w:hAnsi="宋体" w:eastAsia="宋体" w:cs="宋体"/>
                <w:b w:val="0"/>
                <w:i w:val="0"/>
                <w:color w:val="auto"/>
                <w:sz w:val="11"/>
              </w:rPr>
              <w:t>2082102</w:t>
            </w:r>
          </w:p>
        </w:tc>
        <w:tc>
          <w:tcPr>
            <w:tcW w:w="1760" w:type="dxa"/>
            <w:vAlign w:val="center"/>
          </w:tcPr>
          <w:p w14:paraId="44C79805">
            <w:pPr>
              <w:jc w:val="left"/>
              <w:rPr>
                <w:color w:val="auto"/>
              </w:rPr>
            </w:pPr>
            <w:r>
              <w:rPr>
                <w:rFonts w:ascii="宋体" w:hAnsi="宋体" w:eastAsia="宋体" w:cs="宋体"/>
                <w:b w:val="0"/>
                <w:i w:val="0"/>
                <w:color w:val="auto"/>
                <w:sz w:val="11"/>
              </w:rPr>
              <w:t>农村特困人员救助供养支出</w:t>
            </w:r>
          </w:p>
        </w:tc>
        <w:tc>
          <w:tcPr>
            <w:tcW w:w="940" w:type="dxa"/>
            <w:vAlign w:val="center"/>
          </w:tcPr>
          <w:p w14:paraId="01B8204D">
            <w:pPr>
              <w:jc w:val="right"/>
              <w:rPr>
                <w:color w:val="auto"/>
              </w:rPr>
            </w:pPr>
            <w:r>
              <w:rPr>
                <w:rFonts w:ascii="宋体" w:hAnsi="宋体" w:eastAsia="宋体" w:cs="宋体"/>
                <w:b w:val="0"/>
                <w:i w:val="0"/>
                <w:color w:val="auto"/>
                <w:sz w:val="11"/>
              </w:rPr>
              <w:t>40.40</w:t>
            </w:r>
          </w:p>
        </w:tc>
        <w:tc>
          <w:tcPr>
            <w:tcW w:w="1000" w:type="dxa"/>
            <w:vAlign w:val="center"/>
          </w:tcPr>
          <w:p w14:paraId="7A34F44F">
            <w:pPr>
              <w:rPr>
                <w:color w:val="auto"/>
              </w:rPr>
            </w:pPr>
          </w:p>
        </w:tc>
        <w:tc>
          <w:tcPr>
            <w:tcW w:w="980" w:type="dxa"/>
            <w:vAlign w:val="center"/>
          </w:tcPr>
          <w:p w14:paraId="166084CF">
            <w:pPr>
              <w:jc w:val="right"/>
              <w:rPr>
                <w:color w:val="auto"/>
              </w:rPr>
            </w:pPr>
            <w:r>
              <w:rPr>
                <w:rFonts w:ascii="宋体" w:hAnsi="宋体" w:eastAsia="宋体" w:cs="宋体"/>
                <w:b w:val="0"/>
                <w:i w:val="0"/>
                <w:color w:val="auto"/>
                <w:sz w:val="11"/>
              </w:rPr>
              <w:t>40.40</w:t>
            </w:r>
          </w:p>
        </w:tc>
        <w:tc>
          <w:tcPr>
            <w:tcW w:w="920" w:type="dxa"/>
            <w:vAlign w:val="center"/>
          </w:tcPr>
          <w:p w14:paraId="3966DF09">
            <w:pPr>
              <w:rPr>
                <w:color w:val="auto"/>
              </w:rPr>
            </w:pPr>
          </w:p>
        </w:tc>
        <w:tc>
          <w:tcPr>
            <w:tcW w:w="960" w:type="dxa"/>
            <w:vAlign w:val="center"/>
          </w:tcPr>
          <w:p w14:paraId="6598BEB9">
            <w:pPr>
              <w:rPr>
                <w:color w:val="auto"/>
              </w:rPr>
            </w:pPr>
          </w:p>
        </w:tc>
        <w:tc>
          <w:tcPr>
            <w:tcW w:w="926" w:type="dxa"/>
            <w:vAlign w:val="center"/>
          </w:tcPr>
          <w:p w14:paraId="007017D3">
            <w:pPr>
              <w:rPr>
                <w:color w:val="auto"/>
              </w:rPr>
            </w:pPr>
          </w:p>
        </w:tc>
      </w:tr>
      <w:tr w14:paraId="7EB742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F45BFB">
            <w:pPr>
              <w:jc w:val="left"/>
              <w:rPr>
                <w:color w:val="auto"/>
              </w:rPr>
            </w:pPr>
            <w:r>
              <w:rPr>
                <w:rFonts w:ascii="宋体" w:hAnsi="宋体" w:eastAsia="宋体" w:cs="宋体"/>
                <w:b w:val="0"/>
                <w:i w:val="0"/>
                <w:color w:val="auto"/>
                <w:sz w:val="11"/>
              </w:rPr>
              <w:t>20828</w:t>
            </w:r>
          </w:p>
        </w:tc>
        <w:tc>
          <w:tcPr>
            <w:tcW w:w="1760" w:type="dxa"/>
            <w:vAlign w:val="center"/>
          </w:tcPr>
          <w:p w14:paraId="71D13D44">
            <w:pPr>
              <w:jc w:val="left"/>
              <w:rPr>
                <w:color w:val="auto"/>
              </w:rPr>
            </w:pPr>
            <w:r>
              <w:rPr>
                <w:rFonts w:ascii="宋体" w:hAnsi="宋体" w:eastAsia="宋体" w:cs="宋体"/>
                <w:b w:val="0"/>
                <w:i w:val="0"/>
                <w:color w:val="auto"/>
                <w:sz w:val="11"/>
              </w:rPr>
              <w:t>退役军人管理事务</w:t>
            </w:r>
          </w:p>
        </w:tc>
        <w:tc>
          <w:tcPr>
            <w:tcW w:w="940" w:type="dxa"/>
            <w:vAlign w:val="center"/>
          </w:tcPr>
          <w:p w14:paraId="4CB8E90D">
            <w:pPr>
              <w:jc w:val="right"/>
              <w:rPr>
                <w:color w:val="auto"/>
              </w:rPr>
            </w:pPr>
            <w:r>
              <w:rPr>
                <w:rFonts w:ascii="宋体" w:hAnsi="宋体" w:eastAsia="宋体" w:cs="宋体"/>
                <w:b w:val="0"/>
                <w:i w:val="0"/>
                <w:color w:val="auto"/>
                <w:sz w:val="11"/>
              </w:rPr>
              <w:t>2.00</w:t>
            </w:r>
          </w:p>
        </w:tc>
        <w:tc>
          <w:tcPr>
            <w:tcW w:w="1000" w:type="dxa"/>
            <w:vAlign w:val="center"/>
          </w:tcPr>
          <w:p w14:paraId="7B127C99">
            <w:pPr>
              <w:rPr>
                <w:color w:val="auto"/>
              </w:rPr>
            </w:pPr>
          </w:p>
        </w:tc>
        <w:tc>
          <w:tcPr>
            <w:tcW w:w="980" w:type="dxa"/>
            <w:vAlign w:val="center"/>
          </w:tcPr>
          <w:p w14:paraId="78BB9326">
            <w:pPr>
              <w:jc w:val="right"/>
              <w:rPr>
                <w:color w:val="auto"/>
              </w:rPr>
            </w:pPr>
            <w:r>
              <w:rPr>
                <w:rFonts w:ascii="宋体" w:hAnsi="宋体" w:eastAsia="宋体" w:cs="宋体"/>
                <w:b w:val="0"/>
                <w:i w:val="0"/>
                <w:color w:val="auto"/>
                <w:sz w:val="11"/>
              </w:rPr>
              <w:t>2.00</w:t>
            </w:r>
          </w:p>
        </w:tc>
        <w:tc>
          <w:tcPr>
            <w:tcW w:w="920" w:type="dxa"/>
            <w:vAlign w:val="center"/>
          </w:tcPr>
          <w:p w14:paraId="7E4BBAEB">
            <w:pPr>
              <w:rPr>
                <w:color w:val="auto"/>
              </w:rPr>
            </w:pPr>
          </w:p>
        </w:tc>
        <w:tc>
          <w:tcPr>
            <w:tcW w:w="960" w:type="dxa"/>
            <w:vAlign w:val="center"/>
          </w:tcPr>
          <w:p w14:paraId="64D71AB0">
            <w:pPr>
              <w:rPr>
                <w:color w:val="auto"/>
              </w:rPr>
            </w:pPr>
          </w:p>
        </w:tc>
        <w:tc>
          <w:tcPr>
            <w:tcW w:w="926" w:type="dxa"/>
            <w:vAlign w:val="center"/>
          </w:tcPr>
          <w:p w14:paraId="225451F8">
            <w:pPr>
              <w:rPr>
                <w:color w:val="auto"/>
              </w:rPr>
            </w:pPr>
          </w:p>
        </w:tc>
      </w:tr>
      <w:tr w14:paraId="206086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59B0D1">
            <w:pPr>
              <w:jc w:val="left"/>
              <w:rPr>
                <w:color w:val="auto"/>
              </w:rPr>
            </w:pPr>
            <w:r>
              <w:rPr>
                <w:rFonts w:ascii="宋体" w:hAnsi="宋体" w:eastAsia="宋体" w:cs="宋体"/>
                <w:b w:val="0"/>
                <w:i w:val="0"/>
                <w:color w:val="auto"/>
                <w:sz w:val="11"/>
              </w:rPr>
              <w:t>2082899</w:t>
            </w:r>
          </w:p>
        </w:tc>
        <w:tc>
          <w:tcPr>
            <w:tcW w:w="1760" w:type="dxa"/>
            <w:vAlign w:val="center"/>
          </w:tcPr>
          <w:p w14:paraId="03B5EFEE">
            <w:pPr>
              <w:jc w:val="left"/>
              <w:rPr>
                <w:color w:val="auto"/>
              </w:rPr>
            </w:pPr>
            <w:r>
              <w:rPr>
                <w:rFonts w:ascii="宋体" w:hAnsi="宋体" w:eastAsia="宋体" w:cs="宋体"/>
                <w:b w:val="0"/>
                <w:i w:val="0"/>
                <w:color w:val="auto"/>
                <w:sz w:val="11"/>
              </w:rPr>
              <w:t>其他退役军人事务管理支出</w:t>
            </w:r>
          </w:p>
        </w:tc>
        <w:tc>
          <w:tcPr>
            <w:tcW w:w="940" w:type="dxa"/>
            <w:vAlign w:val="center"/>
          </w:tcPr>
          <w:p w14:paraId="7C32EE53">
            <w:pPr>
              <w:jc w:val="right"/>
              <w:rPr>
                <w:color w:val="auto"/>
              </w:rPr>
            </w:pPr>
            <w:r>
              <w:rPr>
                <w:rFonts w:ascii="宋体" w:hAnsi="宋体" w:eastAsia="宋体" w:cs="宋体"/>
                <w:b w:val="0"/>
                <w:i w:val="0"/>
                <w:color w:val="auto"/>
                <w:sz w:val="11"/>
              </w:rPr>
              <w:t>2.00</w:t>
            </w:r>
          </w:p>
        </w:tc>
        <w:tc>
          <w:tcPr>
            <w:tcW w:w="1000" w:type="dxa"/>
            <w:vAlign w:val="center"/>
          </w:tcPr>
          <w:p w14:paraId="4D13741F">
            <w:pPr>
              <w:rPr>
                <w:color w:val="auto"/>
              </w:rPr>
            </w:pPr>
          </w:p>
        </w:tc>
        <w:tc>
          <w:tcPr>
            <w:tcW w:w="980" w:type="dxa"/>
            <w:vAlign w:val="center"/>
          </w:tcPr>
          <w:p w14:paraId="46E4E41A">
            <w:pPr>
              <w:jc w:val="right"/>
              <w:rPr>
                <w:color w:val="auto"/>
              </w:rPr>
            </w:pPr>
            <w:r>
              <w:rPr>
                <w:rFonts w:ascii="宋体" w:hAnsi="宋体" w:eastAsia="宋体" w:cs="宋体"/>
                <w:b w:val="0"/>
                <w:i w:val="0"/>
                <w:color w:val="auto"/>
                <w:sz w:val="11"/>
              </w:rPr>
              <w:t>2.00</w:t>
            </w:r>
          </w:p>
        </w:tc>
        <w:tc>
          <w:tcPr>
            <w:tcW w:w="920" w:type="dxa"/>
            <w:vAlign w:val="center"/>
          </w:tcPr>
          <w:p w14:paraId="2D7E24D2">
            <w:pPr>
              <w:rPr>
                <w:color w:val="auto"/>
              </w:rPr>
            </w:pPr>
          </w:p>
        </w:tc>
        <w:tc>
          <w:tcPr>
            <w:tcW w:w="960" w:type="dxa"/>
            <w:vAlign w:val="center"/>
          </w:tcPr>
          <w:p w14:paraId="4BEC45BD">
            <w:pPr>
              <w:rPr>
                <w:color w:val="auto"/>
              </w:rPr>
            </w:pPr>
          </w:p>
        </w:tc>
        <w:tc>
          <w:tcPr>
            <w:tcW w:w="926" w:type="dxa"/>
            <w:vAlign w:val="center"/>
          </w:tcPr>
          <w:p w14:paraId="0E8FF990">
            <w:pPr>
              <w:rPr>
                <w:color w:val="auto"/>
              </w:rPr>
            </w:pPr>
          </w:p>
        </w:tc>
      </w:tr>
      <w:tr w14:paraId="20C5AC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2AA9C4">
            <w:pPr>
              <w:jc w:val="left"/>
              <w:rPr>
                <w:color w:val="auto"/>
              </w:rPr>
            </w:pPr>
            <w:r>
              <w:rPr>
                <w:rFonts w:ascii="宋体" w:hAnsi="宋体" w:eastAsia="宋体" w:cs="宋体"/>
                <w:b w:val="0"/>
                <w:i w:val="0"/>
                <w:color w:val="auto"/>
                <w:sz w:val="11"/>
              </w:rPr>
              <w:t>20899</w:t>
            </w:r>
          </w:p>
        </w:tc>
        <w:tc>
          <w:tcPr>
            <w:tcW w:w="1760" w:type="dxa"/>
            <w:vAlign w:val="center"/>
          </w:tcPr>
          <w:p w14:paraId="1A769363">
            <w:pPr>
              <w:jc w:val="left"/>
              <w:rPr>
                <w:color w:val="auto"/>
              </w:rPr>
            </w:pPr>
            <w:r>
              <w:rPr>
                <w:rFonts w:ascii="宋体" w:hAnsi="宋体" w:eastAsia="宋体" w:cs="宋体"/>
                <w:b w:val="0"/>
                <w:i w:val="0"/>
                <w:color w:val="auto"/>
                <w:sz w:val="11"/>
              </w:rPr>
              <w:t>其他社会保障和就业支出</w:t>
            </w:r>
          </w:p>
        </w:tc>
        <w:tc>
          <w:tcPr>
            <w:tcW w:w="940" w:type="dxa"/>
            <w:vAlign w:val="center"/>
          </w:tcPr>
          <w:p w14:paraId="0342005B">
            <w:pPr>
              <w:jc w:val="right"/>
              <w:rPr>
                <w:color w:val="auto"/>
              </w:rPr>
            </w:pPr>
            <w:r>
              <w:rPr>
                <w:rFonts w:ascii="宋体" w:hAnsi="宋体" w:eastAsia="宋体" w:cs="宋体"/>
                <w:b w:val="0"/>
                <w:i w:val="0"/>
                <w:color w:val="auto"/>
                <w:sz w:val="11"/>
              </w:rPr>
              <w:t>1.18</w:t>
            </w:r>
          </w:p>
        </w:tc>
        <w:tc>
          <w:tcPr>
            <w:tcW w:w="1000" w:type="dxa"/>
            <w:vAlign w:val="center"/>
          </w:tcPr>
          <w:p w14:paraId="3DDE19E6">
            <w:pPr>
              <w:jc w:val="right"/>
              <w:rPr>
                <w:color w:val="auto"/>
              </w:rPr>
            </w:pPr>
            <w:r>
              <w:rPr>
                <w:rFonts w:ascii="宋体" w:hAnsi="宋体" w:eastAsia="宋体" w:cs="宋体"/>
                <w:b w:val="0"/>
                <w:i w:val="0"/>
                <w:color w:val="auto"/>
                <w:sz w:val="11"/>
              </w:rPr>
              <w:t>1.18</w:t>
            </w:r>
          </w:p>
        </w:tc>
        <w:tc>
          <w:tcPr>
            <w:tcW w:w="980" w:type="dxa"/>
            <w:vAlign w:val="center"/>
          </w:tcPr>
          <w:p w14:paraId="6A5E7DE9">
            <w:pPr>
              <w:rPr>
                <w:color w:val="auto"/>
              </w:rPr>
            </w:pPr>
          </w:p>
        </w:tc>
        <w:tc>
          <w:tcPr>
            <w:tcW w:w="920" w:type="dxa"/>
            <w:vAlign w:val="center"/>
          </w:tcPr>
          <w:p w14:paraId="214EAC89">
            <w:pPr>
              <w:rPr>
                <w:color w:val="auto"/>
              </w:rPr>
            </w:pPr>
          </w:p>
        </w:tc>
        <w:tc>
          <w:tcPr>
            <w:tcW w:w="960" w:type="dxa"/>
            <w:vAlign w:val="center"/>
          </w:tcPr>
          <w:p w14:paraId="19520A05">
            <w:pPr>
              <w:rPr>
                <w:color w:val="auto"/>
              </w:rPr>
            </w:pPr>
          </w:p>
        </w:tc>
        <w:tc>
          <w:tcPr>
            <w:tcW w:w="926" w:type="dxa"/>
            <w:vAlign w:val="center"/>
          </w:tcPr>
          <w:p w14:paraId="29B313A9">
            <w:pPr>
              <w:rPr>
                <w:color w:val="auto"/>
              </w:rPr>
            </w:pPr>
          </w:p>
        </w:tc>
      </w:tr>
      <w:tr w14:paraId="5EC859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48AF31">
            <w:pPr>
              <w:jc w:val="left"/>
              <w:rPr>
                <w:color w:val="auto"/>
              </w:rPr>
            </w:pPr>
            <w:r>
              <w:rPr>
                <w:rFonts w:ascii="宋体" w:hAnsi="宋体" w:eastAsia="宋体" w:cs="宋体"/>
                <w:b w:val="0"/>
                <w:i w:val="0"/>
                <w:color w:val="auto"/>
                <w:sz w:val="11"/>
              </w:rPr>
              <w:t>2089999</w:t>
            </w:r>
          </w:p>
        </w:tc>
        <w:tc>
          <w:tcPr>
            <w:tcW w:w="1760" w:type="dxa"/>
            <w:vAlign w:val="center"/>
          </w:tcPr>
          <w:p w14:paraId="4DEC1C40">
            <w:pPr>
              <w:jc w:val="left"/>
              <w:rPr>
                <w:color w:val="auto"/>
              </w:rPr>
            </w:pPr>
            <w:r>
              <w:rPr>
                <w:rFonts w:ascii="宋体" w:hAnsi="宋体" w:eastAsia="宋体" w:cs="宋体"/>
                <w:b w:val="0"/>
                <w:i w:val="0"/>
                <w:color w:val="auto"/>
                <w:sz w:val="11"/>
              </w:rPr>
              <w:t>其他社会保障和就业支出</w:t>
            </w:r>
          </w:p>
        </w:tc>
        <w:tc>
          <w:tcPr>
            <w:tcW w:w="940" w:type="dxa"/>
            <w:vAlign w:val="center"/>
          </w:tcPr>
          <w:p w14:paraId="28B06EE3">
            <w:pPr>
              <w:jc w:val="right"/>
              <w:rPr>
                <w:color w:val="auto"/>
              </w:rPr>
            </w:pPr>
            <w:r>
              <w:rPr>
                <w:rFonts w:ascii="宋体" w:hAnsi="宋体" w:eastAsia="宋体" w:cs="宋体"/>
                <w:b w:val="0"/>
                <w:i w:val="0"/>
                <w:color w:val="auto"/>
                <w:sz w:val="11"/>
              </w:rPr>
              <w:t>1.18</w:t>
            </w:r>
          </w:p>
        </w:tc>
        <w:tc>
          <w:tcPr>
            <w:tcW w:w="1000" w:type="dxa"/>
            <w:vAlign w:val="center"/>
          </w:tcPr>
          <w:p w14:paraId="4C1D6EF4">
            <w:pPr>
              <w:jc w:val="right"/>
              <w:rPr>
                <w:color w:val="auto"/>
              </w:rPr>
            </w:pPr>
            <w:r>
              <w:rPr>
                <w:rFonts w:ascii="宋体" w:hAnsi="宋体" w:eastAsia="宋体" w:cs="宋体"/>
                <w:b w:val="0"/>
                <w:i w:val="0"/>
                <w:color w:val="auto"/>
                <w:sz w:val="11"/>
              </w:rPr>
              <w:t>1.18</w:t>
            </w:r>
          </w:p>
        </w:tc>
        <w:tc>
          <w:tcPr>
            <w:tcW w:w="980" w:type="dxa"/>
            <w:vAlign w:val="center"/>
          </w:tcPr>
          <w:p w14:paraId="0B5D9CDE">
            <w:pPr>
              <w:rPr>
                <w:color w:val="auto"/>
              </w:rPr>
            </w:pPr>
          </w:p>
        </w:tc>
        <w:tc>
          <w:tcPr>
            <w:tcW w:w="920" w:type="dxa"/>
            <w:vAlign w:val="center"/>
          </w:tcPr>
          <w:p w14:paraId="21739543">
            <w:pPr>
              <w:rPr>
                <w:color w:val="auto"/>
              </w:rPr>
            </w:pPr>
          </w:p>
        </w:tc>
        <w:tc>
          <w:tcPr>
            <w:tcW w:w="960" w:type="dxa"/>
            <w:vAlign w:val="center"/>
          </w:tcPr>
          <w:p w14:paraId="537CF1FE">
            <w:pPr>
              <w:rPr>
                <w:color w:val="auto"/>
              </w:rPr>
            </w:pPr>
          </w:p>
        </w:tc>
        <w:tc>
          <w:tcPr>
            <w:tcW w:w="926" w:type="dxa"/>
            <w:vAlign w:val="center"/>
          </w:tcPr>
          <w:p w14:paraId="35622CAD">
            <w:pPr>
              <w:rPr>
                <w:color w:val="auto"/>
              </w:rPr>
            </w:pPr>
          </w:p>
        </w:tc>
      </w:tr>
      <w:tr w14:paraId="45FFAF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3E4A1BD">
            <w:pPr>
              <w:jc w:val="left"/>
              <w:rPr>
                <w:color w:val="auto"/>
              </w:rPr>
            </w:pPr>
            <w:r>
              <w:rPr>
                <w:rFonts w:ascii="宋体" w:hAnsi="宋体" w:eastAsia="宋体" w:cs="宋体"/>
                <w:b w:val="0"/>
                <w:i w:val="0"/>
                <w:color w:val="auto"/>
                <w:sz w:val="11"/>
              </w:rPr>
              <w:t>210</w:t>
            </w:r>
          </w:p>
        </w:tc>
        <w:tc>
          <w:tcPr>
            <w:tcW w:w="1760" w:type="dxa"/>
            <w:vAlign w:val="center"/>
          </w:tcPr>
          <w:p w14:paraId="04F0598A">
            <w:pPr>
              <w:jc w:val="left"/>
              <w:rPr>
                <w:color w:val="auto"/>
              </w:rPr>
            </w:pPr>
            <w:r>
              <w:rPr>
                <w:rFonts w:ascii="宋体" w:hAnsi="宋体" w:eastAsia="宋体" w:cs="宋体"/>
                <w:b w:val="0"/>
                <w:i w:val="0"/>
                <w:color w:val="auto"/>
                <w:sz w:val="11"/>
              </w:rPr>
              <w:t>卫生健康支出</w:t>
            </w:r>
          </w:p>
        </w:tc>
        <w:tc>
          <w:tcPr>
            <w:tcW w:w="940" w:type="dxa"/>
            <w:vAlign w:val="center"/>
          </w:tcPr>
          <w:p w14:paraId="15C9B4B6">
            <w:pPr>
              <w:jc w:val="right"/>
              <w:rPr>
                <w:color w:val="auto"/>
              </w:rPr>
            </w:pPr>
            <w:r>
              <w:rPr>
                <w:rFonts w:ascii="宋体" w:hAnsi="宋体" w:eastAsia="宋体" w:cs="宋体"/>
                <w:b w:val="0"/>
                <w:i w:val="0"/>
                <w:color w:val="auto"/>
                <w:sz w:val="11"/>
              </w:rPr>
              <w:t>31.32</w:t>
            </w:r>
          </w:p>
        </w:tc>
        <w:tc>
          <w:tcPr>
            <w:tcW w:w="1000" w:type="dxa"/>
            <w:vAlign w:val="center"/>
          </w:tcPr>
          <w:p w14:paraId="7E6CF386">
            <w:pPr>
              <w:jc w:val="right"/>
              <w:rPr>
                <w:color w:val="auto"/>
              </w:rPr>
            </w:pPr>
            <w:r>
              <w:rPr>
                <w:rFonts w:ascii="宋体" w:hAnsi="宋体" w:eastAsia="宋体" w:cs="宋体"/>
                <w:b w:val="0"/>
                <w:i w:val="0"/>
                <w:color w:val="auto"/>
                <w:sz w:val="11"/>
              </w:rPr>
              <w:t>31.32</w:t>
            </w:r>
          </w:p>
        </w:tc>
        <w:tc>
          <w:tcPr>
            <w:tcW w:w="980" w:type="dxa"/>
            <w:vAlign w:val="center"/>
          </w:tcPr>
          <w:p w14:paraId="01E8C986">
            <w:pPr>
              <w:rPr>
                <w:color w:val="auto"/>
              </w:rPr>
            </w:pPr>
          </w:p>
        </w:tc>
        <w:tc>
          <w:tcPr>
            <w:tcW w:w="920" w:type="dxa"/>
            <w:vAlign w:val="center"/>
          </w:tcPr>
          <w:p w14:paraId="1F0089F9">
            <w:pPr>
              <w:rPr>
                <w:color w:val="auto"/>
              </w:rPr>
            </w:pPr>
          </w:p>
        </w:tc>
        <w:tc>
          <w:tcPr>
            <w:tcW w:w="960" w:type="dxa"/>
            <w:vAlign w:val="center"/>
          </w:tcPr>
          <w:p w14:paraId="0BAF7656">
            <w:pPr>
              <w:rPr>
                <w:color w:val="auto"/>
              </w:rPr>
            </w:pPr>
          </w:p>
        </w:tc>
        <w:tc>
          <w:tcPr>
            <w:tcW w:w="926" w:type="dxa"/>
            <w:vAlign w:val="center"/>
          </w:tcPr>
          <w:p w14:paraId="7EBB8CD2">
            <w:pPr>
              <w:rPr>
                <w:color w:val="auto"/>
              </w:rPr>
            </w:pPr>
          </w:p>
        </w:tc>
      </w:tr>
      <w:tr w14:paraId="101894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ECA75CF">
            <w:pPr>
              <w:jc w:val="left"/>
              <w:rPr>
                <w:color w:val="auto"/>
              </w:rPr>
            </w:pPr>
            <w:r>
              <w:rPr>
                <w:rFonts w:ascii="宋体" w:hAnsi="宋体" w:eastAsia="宋体" w:cs="宋体"/>
                <w:b w:val="0"/>
                <w:i w:val="0"/>
                <w:color w:val="auto"/>
                <w:sz w:val="11"/>
              </w:rPr>
              <w:t>21011</w:t>
            </w:r>
          </w:p>
        </w:tc>
        <w:tc>
          <w:tcPr>
            <w:tcW w:w="1760" w:type="dxa"/>
            <w:vAlign w:val="center"/>
          </w:tcPr>
          <w:p w14:paraId="4D7B9BF9">
            <w:pPr>
              <w:jc w:val="left"/>
              <w:rPr>
                <w:color w:val="auto"/>
              </w:rPr>
            </w:pPr>
            <w:r>
              <w:rPr>
                <w:rFonts w:ascii="宋体" w:hAnsi="宋体" w:eastAsia="宋体" w:cs="宋体"/>
                <w:b w:val="0"/>
                <w:i w:val="0"/>
                <w:color w:val="auto"/>
                <w:sz w:val="11"/>
              </w:rPr>
              <w:t>行政事业单位医疗</w:t>
            </w:r>
          </w:p>
        </w:tc>
        <w:tc>
          <w:tcPr>
            <w:tcW w:w="940" w:type="dxa"/>
            <w:vAlign w:val="center"/>
          </w:tcPr>
          <w:p w14:paraId="4EF96E8B">
            <w:pPr>
              <w:jc w:val="right"/>
              <w:rPr>
                <w:color w:val="auto"/>
              </w:rPr>
            </w:pPr>
            <w:r>
              <w:rPr>
                <w:rFonts w:ascii="宋体" w:hAnsi="宋体" w:eastAsia="宋体" w:cs="宋体"/>
                <w:b w:val="0"/>
                <w:i w:val="0"/>
                <w:color w:val="auto"/>
                <w:sz w:val="11"/>
              </w:rPr>
              <w:t>31.32</w:t>
            </w:r>
          </w:p>
        </w:tc>
        <w:tc>
          <w:tcPr>
            <w:tcW w:w="1000" w:type="dxa"/>
            <w:vAlign w:val="center"/>
          </w:tcPr>
          <w:p w14:paraId="407EE337">
            <w:pPr>
              <w:jc w:val="right"/>
              <w:rPr>
                <w:color w:val="auto"/>
              </w:rPr>
            </w:pPr>
            <w:r>
              <w:rPr>
                <w:rFonts w:ascii="宋体" w:hAnsi="宋体" w:eastAsia="宋体" w:cs="宋体"/>
                <w:b w:val="0"/>
                <w:i w:val="0"/>
                <w:color w:val="auto"/>
                <w:sz w:val="11"/>
              </w:rPr>
              <w:t>31.32</w:t>
            </w:r>
          </w:p>
        </w:tc>
        <w:tc>
          <w:tcPr>
            <w:tcW w:w="980" w:type="dxa"/>
            <w:vAlign w:val="center"/>
          </w:tcPr>
          <w:p w14:paraId="1B71266E">
            <w:pPr>
              <w:rPr>
                <w:color w:val="auto"/>
              </w:rPr>
            </w:pPr>
          </w:p>
        </w:tc>
        <w:tc>
          <w:tcPr>
            <w:tcW w:w="920" w:type="dxa"/>
            <w:vAlign w:val="center"/>
          </w:tcPr>
          <w:p w14:paraId="528EEA57">
            <w:pPr>
              <w:rPr>
                <w:color w:val="auto"/>
              </w:rPr>
            </w:pPr>
          </w:p>
        </w:tc>
        <w:tc>
          <w:tcPr>
            <w:tcW w:w="960" w:type="dxa"/>
            <w:vAlign w:val="center"/>
          </w:tcPr>
          <w:p w14:paraId="10AAEFB8">
            <w:pPr>
              <w:rPr>
                <w:color w:val="auto"/>
              </w:rPr>
            </w:pPr>
          </w:p>
        </w:tc>
        <w:tc>
          <w:tcPr>
            <w:tcW w:w="926" w:type="dxa"/>
            <w:vAlign w:val="center"/>
          </w:tcPr>
          <w:p w14:paraId="551C2D64">
            <w:pPr>
              <w:rPr>
                <w:color w:val="auto"/>
              </w:rPr>
            </w:pPr>
          </w:p>
        </w:tc>
      </w:tr>
      <w:tr w14:paraId="5CFF30E2">
        <w:tblPrEx>
          <w:tblCellMar>
            <w:top w:w="0" w:type="dxa"/>
            <w:left w:w="80" w:type="dxa"/>
            <w:bottom w:w="0" w:type="dxa"/>
            <w:right w:w="80" w:type="dxa"/>
          </w:tblCellMar>
        </w:tblPrEx>
        <w:trPr>
          <w:trHeight w:val="237" w:hRule="exact"/>
          <w:jc w:val="center"/>
        </w:trPr>
        <w:tc>
          <w:tcPr>
            <w:tcW w:w="280" w:type="dxa"/>
            <w:gridSpan w:val="3"/>
            <w:vAlign w:val="center"/>
          </w:tcPr>
          <w:p w14:paraId="73F1B475">
            <w:pPr>
              <w:jc w:val="left"/>
              <w:rPr>
                <w:color w:val="auto"/>
              </w:rPr>
            </w:pPr>
            <w:r>
              <w:rPr>
                <w:rFonts w:ascii="宋体" w:hAnsi="宋体" w:eastAsia="宋体" w:cs="宋体"/>
                <w:b w:val="0"/>
                <w:i w:val="0"/>
                <w:color w:val="auto"/>
                <w:sz w:val="11"/>
              </w:rPr>
              <w:t>2101101</w:t>
            </w:r>
          </w:p>
        </w:tc>
        <w:tc>
          <w:tcPr>
            <w:tcW w:w="1760" w:type="dxa"/>
            <w:vAlign w:val="center"/>
          </w:tcPr>
          <w:p w14:paraId="46E7A4A2">
            <w:pPr>
              <w:jc w:val="left"/>
              <w:rPr>
                <w:color w:val="auto"/>
              </w:rPr>
            </w:pPr>
            <w:r>
              <w:rPr>
                <w:rFonts w:ascii="宋体" w:hAnsi="宋体" w:eastAsia="宋体" w:cs="宋体"/>
                <w:b w:val="0"/>
                <w:i w:val="0"/>
                <w:color w:val="auto"/>
                <w:sz w:val="11"/>
              </w:rPr>
              <w:t>行政单位医疗</w:t>
            </w:r>
          </w:p>
        </w:tc>
        <w:tc>
          <w:tcPr>
            <w:tcW w:w="940" w:type="dxa"/>
            <w:vAlign w:val="center"/>
          </w:tcPr>
          <w:p w14:paraId="6956A42A">
            <w:pPr>
              <w:jc w:val="right"/>
              <w:rPr>
                <w:color w:val="auto"/>
              </w:rPr>
            </w:pPr>
            <w:r>
              <w:rPr>
                <w:rFonts w:ascii="宋体" w:hAnsi="宋体" w:eastAsia="宋体" w:cs="宋体"/>
                <w:b w:val="0"/>
                <w:i w:val="0"/>
                <w:color w:val="auto"/>
                <w:sz w:val="11"/>
              </w:rPr>
              <w:t>19.43</w:t>
            </w:r>
          </w:p>
        </w:tc>
        <w:tc>
          <w:tcPr>
            <w:tcW w:w="1000" w:type="dxa"/>
            <w:vAlign w:val="center"/>
          </w:tcPr>
          <w:p w14:paraId="4D48C9C1">
            <w:pPr>
              <w:jc w:val="right"/>
              <w:rPr>
                <w:color w:val="auto"/>
              </w:rPr>
            </w:pPr>
            <w:r>
              <w:rPr>
                <w:rFonts w:ascii="宋体" w:hAnsi="宋体" w:eastAsia="宋体" w:cs="宋体"/>
                <w:b w:val="0"/>
                <w:i w:val="0"/>
                <w:color w:val="auto"/>
                <w:sz w:val="11"/>
              </w:rPr>
              <w:t>19.43</w:t>
            </w:r>
          </w:p>
        </w:tc>
        <w:tc>
          <w:tcPr>
            <w:tcW w:w="980" w:type="dxa"/>
            <w:vAlign w:val="center"/>
          </w:tcPr>
          <w:p w14:paraId="2B45C3D2">
            <w:pPr>
              <w:rPr>
                <w:color w:val="auto"/>
              </w:rPr>
            </w:pPr>
          </w:p>
        </w:tc>
        <w:tc>
          <w:tcPr>
            <w:tcW w:w="920" w:type="dxa"/>
            <w:vAlign w:val="center"/>
          </w:tcPr>
          <w:p w14:paraId="657FF9D9">
            <w:pPr>
              <w:rPr>
                <w:color w:val="auto"/>
              </w:rPr>
            </w:pPr>
          </w:p>
        </w:tc>
        <w:tc>
          <w:tcPr>
            <w:tcW w:w="960" w:type="dxa"/>
            <w:vAlign w:val="center"/>
          </w:tcPr>
          <w:p w14:paraId="5079DCDF">
            <w:pPr>
              <w:rPr>
                <w:color w:val="auto"/>
              </w:rPr>
            </w:pPr>
          </w:p>
        </w:tc>
        <w:tc>
          <w:tcPr>
            <w:tcW w:w="926" w:type="dxa"/>
            <w:vAlign w:val="center"/>
          </w:tcPr>
          <w:p w14:paraId="60D3C810">
            <w:pPr>
              <w:rPr>
                <w:color w:val="auto"/>
              </w:rPr>
            </w:pPr>
          </w:p>
        </w:tc>
      </w:tr>
      <w:tr w14:paraId="0981E1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33BDAC">
            <w:pPr>
              <w:jc w:val="left"/>
              <w:rPr>
                <w:color w:val="auto"/>
              </w:rPr>
            </w:pPr>
            <w:r>
              <w:rPr>
                <w:rFonts w:ascii="宋体" w:hAnsi="宋体" w:eastAsia="宋体" w:cs="宋体"/>
                <w:b w:val="0"/>
                <w:i w:val="0"/>
                <w:color w:val="auto"/>
                <w:sz w:val="11"/>
              </w:rPr>
              <w:t>2101103</w:t>
            </w:r>
          </w:p>
        </w:tc>
        <w:tc>
          <w:tcPr>
            <w:tcW w:w="1760" w:type="dxa"/>
            <w:vAlign w:val="center"/>
          </w:tcPr>
          <w:p w14:paraId="17C16DD0">
            <w:pPr>
              <w:jc w:val="left"/>
              <w:rPr>
                <w:color w:val="auto"/>
              </w:rPr>
            </w:pPr>
            <w:r>
              <w:rPr>
                <w:rFonts w:ascii="宋体" w:hAnsi="宋体" w:eastAsia="宋体" w:cs="宋体"/>
                <w:b w:val="0"/>
                <w:i w:val="0"/>
                <w:color w:val="auto"/>
                <w:sz w:val="11"/>
              </w:rPr>
              <w:t>公务员医疗补助</w:t>
            </w:r>
          </w:p>
        </w:tc>
        <w:tc>
          <w:tcPr>
            <w:tcW w:w="940" w:type="dxa"/>
            <w:vAlign w:val="center"/>
          </w:tcPr>
          <w:p w14:paraId="486DEE73">
            <w:pPr>
              <w:jc w:val="right"/>
              <w:rPr>
                <w:color w:val="auto"/>
              </w:rPr>
            </w:pPr>
            <w:r>
              <w:rPr>
                <w:rFonts w:ascii="宋体" w:hAnsi="宋体" w:eastAsia="宋体" w:cs="宋体"/>
                <w:b w:val="0"/>
                <w:i w:val="0"/>
                <w:color w:val="auto"/>
                <w:sz w:val="11"/>
              </w:rPr>
              <w:t>11.89</w:t>
            </w:r>
          </w:p>
        </w:tc>
        <w:tc>
          <w:tcPr>
            <w:tcW w:w="1000" w:type="dxa"/>
            <w:vAlign w:val="center"/>
          </w:tcPr>
          <w:p w14:paraId="52836DA3">
            <w:pPr>
              <w:jc w:val="right"/>
              <w:rPr>
                <w:color w:val="auto"/>
              </w:rPr>
            </w:pPr>
            <w:r>
              <w:rPr>
                <w:rFonts w:ascii="宋体" w:hAnsi="宋体" w:eastAsia="宋体" w:cs="宋体"/>
                <w:b w:val="0"/>
                <w:i w:val="0"/>
                <w:color w:val="auto"/>
                <w:sz w:val="11"/>
              </w:rPr>
              <w:t>11.89</w:t>
            </w:r>
          </w:p>
        </w:tc>
        <w:tc>
          <w:tcPr>
            <w:tcW w:w="980" w:type="dxa"/>
            <w:vAlign w:val="center"/>
          </w:tcPr>
          <w:p w14:paraId="3A4B42B6">
            <w:pPr>
              <w:rPr>
                <w:color w:val="auto"/>
              </w:rPr>
            </w:pPr>
          </w:p>
        </w:tc>
        <w:tc>
          <w:tcPr>
            <w:tcW w:w="920" w:type="dxa"/>
            <w:vAlign w:val="center"/>
          </w:tcPr>
          <w:p w14:paraId="72773520">
            <w:pPr>
              <w:rPr>
                <w:color w:val="auto"/>
              </w:rPr>
            </w:pPr>
          </w:p>
        </w:tc>
        <w:tc>
          <w:tcPr>
            <w:tcW w:w="960" w:type="dxa"/>
            <w:vAlign w:val="center"/>
          </w:tcPr>
          <w:p w14:paraId="14293B98">
            <w:pPr>
              <w:rPr>
                <w:color w:val="auto"/>
              </w:rPr>
            </w:pPr>
          </w:p>
        </w:tc>
        <w:tc>
          <w:tcPr>
            <w:tcW w:w="926" w:type="dxa"/>
            <w:vAlign w:val="center"/>
          </w:tcPr>
          <w:p w14:paraId="628BC640">
            <w:pPr>
              <w:rPr>
                <w:color w:val="auto"/>
              </w:rPr>
            </w:pPr>
          </w:p>
        </w:tc>
      </w:tr>
      <w:tr w14:paraId="3AFE32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682D6C">
            <w:pPr>
              <w:jc w:val="left"/>
              <w:rPr>
                <w:color w:val="auto"/>
              </w:rPr>
            </w:pPr>
            <w:r>
              <w:rPr>
                <w:rFonts w:ascii="宋体" w:hAnsi="宋体" w:eastAsia="宋体" w:cs="宋体"/>
                <w:b w:val="0"/>
                <w:i w:val="0"/>
                <w:color w:val="auto"/>
                <w:sz w:val="11"/>
              </w:rPr>
              <w:t>212</w:t>
            </w:r>
          </w:p>
        </w:tc>
        <w:tc>
          <w:tcPr>
            <w:tcW w:w="1760" w:type="dxa"/>
            <w:vAlign w:val="center"/>
          </w:tcPr>
          <w:p w14:paraId="111B629C">
            <w:pPr>
              <w:jc w:val="left"/>
              <w:rPr>
                <w:color w:val="auto"/>
              </w:rPr>
            </w:pPr>
            <w:r>
              <w:rPr>
                <w:rFonts w:ascii="宋体" w:hAnsi="宋体" w:eastAsia="宋体" w:cs="宋体"/>
                <w:b w:val="0"/>
                <w:i w:val="0"/>
                <w:color w:val="auto"/>
                <w:sz w:val="11"/>
              </w:rPr>
              <w:t>城乡社区支出</w:t>
            </w:r>
          </w:p>
        </w:tc>
        <w:tc>
          <w:tcPr>
            <w:tcW w:w="940" w:type="dxa"/>
            <w:vAlign w:val="center"/>
          </w:tcPr>
          <w:p w14:paraId="71614438">
            <w:pPr>
              <w:jc w:val="right"/>
              <w:rPr>
                <w:color w:val="auto"/>
              </w:rPr>
            </w:pPr>
            <w:r>
              <w:rPr>
                <w:rFonts w:ascii="宋体" w:hAnsi="宋体" w:eastAsia="宋体" w:cs="宋体"/>
                <w:b w:val="0"/>
                <w:i w:val="0"/>
                <w:color w:val="auto"/>
                <w:sz w:val="11"/>
              </w:rPr>
              <w:t>375.22</w:t>
            </w:r>
          </w:p>
        </w:tc>
        <w:tc>
          <w:tcPr>
            <w:tcW w:w="1000" w:type="dxa"/>
            <w:vAlign w:val="center"/>
          </w:tcPr>
          <w:p w14:paraId="17248BFA">
            <w:pPr>
              <w:jc w:val="right"/>
              <w:rPr>
                <w:color w:val="auto"/>
              </w:rPr>
            </w:pPr>
            <w:r>
              <w:rPr>
                <w:rFonts w:ascii="宋体" w:hAnsi="宋体" w:eastAsia="宋体" w:cs="宋体"/>
                <w:b w:val="0"/>
                <w:i w:val="0"/>
                <w:color w:val="auto"/>
                <w:sz w:val="11"/>
              </w:rPr>
              <w:t>1.76</w:t>
            </w:r>
          </w:p>
        </w:tc>
        <w:tc>
          <w:tcPr>
            <w:tcW w:w="980" w:type="dxa"/>
            <w:vAlign w:val="center"/>
          </w:tcPr>
          <w:p w14:paraId="3F8D1E82">
            <w:pPr>
              <w:jc w:val="right"/>
              <w:rPr>
                <w:color w:val="auto"/>
              </w:rPr>
            </w:pPr>
            <w:r>
              <w:rPr>
                <w:rFonts w:ascii="宋体" w:hAnsi="宋体" w:eastAsia="宋体" w:cs="宋体"/>
                <w:b w:val="0"/>
                <w:i w:val="0"/>
                <w:color w:val="auto"/>
                <w:sz w:val="11"/>
              </w:rPr>
              <w:t>373.46</w:t>
            </w:r>
          </w:p>
        </w:tc>
        <w:tc>
          <w:tcPr>
            <w:tcW w:w="920" w:type="dxa"/>
            <w:vAlign w:val="center"/>
          </w:tcPr>
          <w:p w14:paraId="073571C6">
            <w:pPr>
              <w:rPr>
                <w:color w:val="auto"/>
              </w:rPr>
            </w:pPr>
          </w:p>
        </w:tc>
        <w:tc>
          <w:tcPr>
            <w:tcW w:w="960" w:type="dxa"/>
            <w:vAlign w:val="center"/>
          </w:tcPr>
          <w:p w14:paraId="235A7D4E">
            <w:pPr>
              <w:rPr>
                <w:color w:val="auto"/>
              </w:rPr>
            </w:pPr>
          </w:p>
        </w:tc>
        <w:tc>
          <w:tcPr>
            <w:tcW w:w="926" w:type="dxa"/>
            <w:vAlign w:val="center"/>
          </w:tcPr>
          <w:p w14:paraId="0CE5F790">
            <w:pPr>
              <w:rPr>
                <w:color w:val="auto"/>
              </w:rPr>
            </w:pPr>
          </w:p>
        </w:tc>
      </w:tr>
      <w:tr w14:paraId="046E62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A34572">
            <w:pPr>
              <w:jc w:val="left"/>
              <w:rPr>
                <w:color w:val="auto"/>
              </w:rPr>
            </w:pPr>
            <w:r>
              <w:rPr>
                <w:rFonts w:ascii="宋体" w:hAnsi="宋体" w:eastAsia="宋体" w:cs="宋体"/>
                <w:b w:val="0"/>
                <w:i w:val="0"/>
                <w:color w:val="auto"/>
                <w:sz w:val="11"/>
              </w:rPr>
              <w:t>21203</w:t>
            </w:r>
          </w:p>
        </w:tc>
        <w:tc>
          <w:tcPr>
            <w:tcW w:w="1760" w:type="dxa"/>
            <w:vAlign w:val="center"/>
          </w:tcPr>
          <w:p w14:paraId="0D82831E">
            <w:pPr>
              <w:jc w:val="left"/>
              <w:rPr>
                <w:color w:val="auto"/>
              </w:rPr>
            </w:pPr>
            <w:r>
              <w:rPr>
                <w:rFonts w:ascii="宋体" w:hAnsi="宋体" w:eastAsia="宋体" w:cs="宋体"/>
                <w:b w:val="0"/>
                <w:i w:val="0"/>
                <w:color w:val="auto"/>
                <w:sz w:val="11"/>
              </w:rPr>
              <w:t>城乡社区公共设施</w:t>
            </w:r>
          </w:p>
        </w:tc>
        <w:tc>
          <w:tcPr>
            <w:tcW w:w="940" w:type="dxa"/>
            <w:vAlign w:val="center"/>
          </w:tcPr>
          <w:p w14:paraId="1F1FA18C">
            <w:pPr>
              <w:jc w:val="right"/>
              <w:rPr>
                <w:color w:val="auto"/>
              </w:rPr>
            </w:pPr>
            <w:r>
              <w:rPr>
                <w:rFonts w:ascii="宋体" w:hAnsi="宋体" w:eastAsia="宋体" w:cs="宋体"/>
                <w:b w:val="0"/>
                <w:i w:val="0"/>
                <w:color w:val="auto"/>
                <w:sz w:val="11"/>
              </w:rPr>
              <w:t>339.90</w:t>
            </w:r>
          </w:p>
        </w:tc>
        <w:tc>
          <w:tcPr>
            <w:tcW w:w="1000" w:type="dxa"/>
            <w:vAlign w:val="center"/>
          </w:tcPr>
          <w:p w14:paraId="5A60F877">
            <w:pPr>
              <w:rPr>
                <w:color w:val="auto"/>
              </w:rPr>
            </w:pPr>
          </w:p>
        </w:tc>
        <w:tc>
          <w:tcPr>
            <w:tcW w:w="980" w:type="dxa"/>
            <w:vAlign w:val="center"/>
          </w:tcPr>
          <w:p w14:paraId="123ABE31">
            <w:pPr>
              <w:jc w:val="right"/>
              <w:rPr>
                <w:color w:val="auto"/>
              </w:rPr>
            </w:pPr>
            <w:r>
              <w:rPr>
                <w:rFonts w:ascii="宋体" w:hAnsi="宋体" w:eastAsia="宋体" w:cs="宋体"/>
                <w:b w:val="0"/>
                <w:i w:val="0"/>
                <w:color w:val="auto"/>
                <w:sz w:val="11"/>
              </w:rPr>
              <w:t>339.90</w:t>
            </w:r>
          </w:p>
        </w:tc>
        <w:tc>
          <w:tcPr>
            <w:tcW w:w="920" w:type="dxa"/>
            <w:vAlign w:val="center"/>
          </w:tcPr>
          <w:p w14:paraId="270548ED">
            <w:pPr>
              <w:rPr>
                <w:color w:val="auto"/>
              </w:rPr>
            </w:pPr>
          </w:p>
        </w:tc>
        <w:tc>
          <w:tcPr>
            <w:tcW w:w="960" w:type="dxa"/>
            <w:vAlign w:val="center"/>
          </w:tcPr>
          <w:p w14:paraId="5B656E89">
            <w:pPr>
              <w:rPr>
                <w:color w:val="auto"/>
              </w:rPr>
            </w:pPr>
          </w:p>
        </w:tc>
        <w:tc>
          <w:tcPr>
            <w:tcW w:w="926" w:type="dxa"/>
            <w:vAlign w:val="center"/>
          </w:tcPr>
          <w:p w14:paraId="7DBD42C9">
            <w:pPr>
              <w:rPr>
                <w:color w:val="auto"/>
              </w:rPr>
            </w:pPr>
          </w:p>
        </w:tc>
      </w:tr>
      <w:tr w14:paraId="3DED67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D5040F">
            <w:pPr>
              <w:jc w:val="left"/>
              <w:rPr>
                <w:color w:val="auto"/>
              </w:rPr>
            </w:pPr>
            <w:r>
              <w:rPr>
                <w:rFonts w:ascii="宋体" w:hAnsi="宋体" w:eastAsia="宋体" w:cs="宋体"/>
                <w:b w:val="0"/>
                <w:i w:val="0"/>
                <w:color w:val="auto"/>
                <w:sz w:val="11"/>
              </w:rPr>
              <w:t>2120303</w:t>
            </w:r>
          </w:p>
        </w:tc>
        <w:tc>
          <w:tcPr>
            <w:tcW w:w="1760" w:type="dxa"/>
            <w:vAlign w:val="center"/>
          </w:tcPr>
          <w:p w14:paraId="5BD1D60E">
            <w:pPr>
              <w:jc w:val="left"/>
              <w:rPr>
                <w:color w:val="auto"/>
              </w:rPr>
            </w:pPr>
            <w:r>
              <w:rPr>
                <w:rFonts w:ascii="宋体" w:hAnsi="宋体" w:eastAsia="宋体" w:cs="宋体"/>
                <w:b w:val="0"/>
                <w:i w:val="0"/>
                <w:color w:val="auto"/>
                <w:sz w:val="11"/>
              </w:rPr>
              <w:t>小城镇基础设施建设</w:t>
            </w:r>
          </w:p>
        </w:tc>
        <w:tc>
          <w:tcPr>
            <w:tcW w:w="940" w:type="dxa"/>
            <w:vAlign w:val="center"/>
          </w:tcPr>
          <w:p w14:paraId="5AF20149">
            <w:pPr>
              <w:jc w:val="right"/>
              <w:rPr>
                <w:color w:val="auto"/>
              </w:rPr>
            </w:pPr>
            <w:r>
              <w:rPr>
                <w:rFonts w:ascii="宋体" w:hAnsi="宋体" w:eastAsia="宋体" w:cs="宋体"/>
                <w:b w:val="0"/>
                <w:i w:val="0"/>
                <w:color w:val="auto"/>
                <w:sz w:val="11"/>
              </w:rPr>
              <w:t>207.90</w:t>
            </w:r>
          </w:p>
        </w:tc>
        <w:tc>
          <w:tcPr>
            <w:tcW w:w="1000" w:type="dxa"/>
            <w:vAlign w:val="center"/>
          </w:tcPr>
          <w:p w14:paraId="15B73364">
            <w:pPr>
              <w:rPr>
                <w:color w:val="auto"/>
              </w:rPr>
            </w:pPr>
          </w:p>
        </w:tc>
        <w:tc>
          <w:tcPr>
            <w:tcW w:w="980" w:type="dxa"/>
            <w:vAlign w:val="center"/>
          </w:tcPr>
          <w:p w14:paraId="27730FBB">
            <w:pPr>
              <w:jc w:val="right"/>
              <w:rPr>
                <w:color w:val="auto"/>
              </w:rPr>
            </w:pPr>
            <w:r>
              <w:rPr>
                <w:rFonts w:ascii="宋体" w:hAnsi="宋体" w:eastAsia="宋体" w:cs="宋体"/>
                <w:b w:val="0"/>
                <w:i w:val="0"/>
                <w:color w:val="auto"/>
                <w:sz w:val="11"/>
              </w:rPr>
              <w:t>207.90</w:t>
            </w:r>
          </w:p>
        </w:tc>
        <w:tc>
          <w:tcPr>
            <w:tcW w:w="920" w:type="dxa"/>
            <w:vAlign w:val="center"/>
          </w:tcPr>
          <w:p w14:paraId="0BB54933">
            <w:pPr>
              <w:rPr>
                <w:color w:val="auto"/>
              </w:rPr>
            </w:pPr>
          </w:p>
        </w:tc>
        <w:tc>
          <w:tcPr>
            <w:tcW w:w="960" w:type="dxa"/>
            <w:vAlign w:val="center"/>
          </w:tcPr>
          <w:p w14:paraId="2B878E74">
            <w:pPr>
              <w:rPr>
                <w:color w:val="auto"/>
              </w:rPr>
            </w:pPr>
          </w:p>
        </w:tc>
        <w:tc>
          <w:tcPr>
            <w:tcW w:w="926" w:type="dxa"/>
            <w:vAlign w:val="center"/>
          </w:tcPr>
          <w:p w14:paraId="4C3480F1">
            <w:pPr>
              <w:rPr>
                <w:color w:val="auto"/>
              </w:rPr>
            </w:pPr>
          </w:p>
        </w:tc>
      </w:tr>
      <w:tr w14:paraId="726823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A0B241">
            <w:pPr>
              <w:jc w:val="left"/>
              <w:rPr>
                <w:color w:val="auto"/>
              </w:rPr>
            </w:pPr>
            <w:r>
              <w:rPr>
                <w:rFonts w:ascii="宋体" w:hAnsi="宋体" w:eastAsia="宋体" w:cs="宋体"/>
                <w:b w:val="0"/>
                <w:i w:val="0"/>
                <w:color w:val="auto"/>
                <w:sz w:val="11"/>
              </w:rPr>
              <w:t>2120399</w:t>
            </w:r>
          </w:p>
        </w:tc>
        <w:tc>
          <w:tcPr>
            <w:tcW w:w="1760" w:type="dxa"/>
            <w:vAlign w:val="center"/>
          </w:tcPr>
          <w:p w14:paraId="7CEEBD93">
            <w:pPr>
              <w:jc w:val="left"/>
              <w:rPr>
                <w:color w:val="auto"/>
              </w:rPr>
            </w:pPr>
            <w:r>
              <w:rPr>
                <w:rFonts w:ascii="宋体" w:hAnsi="宋体" w:eastAsia="宋体" w:cs="宋体"/>
                <w:b w:val="0"/>
                <w:i w:val="0"/>
                <w:color w:val="auto"/>
                <w:sz w:val="11"/>
              </w:rPr>
              <w:t>其他城乡社区公共设施支出</w:t>
            </w:r>
          </w:p>
        </w:tc>
        <w:tc>
          <w:tcPr>
            <w:tcW w:w="940" w:type="dxa"/>
            <w:vAlign w:val="center"/>
          </w:tcPr>
          <w:p w14:paraId="209BE8DF">
            <w:pPr>
              <w:jc w:val="right"/>
              <w:rPr>
                <w:color w:val="auto"/>
              </w:rPr>
            </w:pPr>
            <w:r>
              <w:rPr>
                <w:rFonts w:ascii="宋体" w:hAnsi="宋体" w:eastAsia="宋体" w:cs="宋体"/>
                <w:b w:val="0"/>
                <w:i w:val="0"/>
                <w:color w:val="auto"/>
                <w:sz w:val="11"/>
              </w:rPr>
              <w:t>132.00</w:t>
            </w:r>
          </w:p>
        </w:tc>
        <w:tc>
          <w:tcPr>
            <w:tcW w:w="1000" w:type="dxa"/>
            <w:vAlign w:val="center"/>
          </w:tcPr>
          <w:p w14:paraId="03E978D6">
            <w:pPr>
              <w:rPr>
                <w:color w:val="auto"/>
              </w:rPr>
            </w:pPr>
          </w:p>
        </w:tc>
        <w:tc>
          <w:tcPr>
            <w:tcW w:w="980" w:type="dxa"/>
            <w:vAlign w:val="center"/>
          </w:tcPr>
          <w:p w14:paraId="6A4A7395">
            <w:pPr>
              <w:jc w:val="right"/>
              <w:rPr>
                <w:color w:val="auto"/>
              </w:rPr>
            </w:pPr>
            <w:r>
              <w:rPr>
                <w:rFonts w:ascii="宋体" w:hAnsi="宋体" w:eastAsia="宋体" w:cs="宋体"/>
                <w:b w:val="0"/>
                <w:i w:val="0"/>
                <w:color w:val="auto"/>
                <w:sz w:val="11"/>
              </w:rPr>
              <w:t>132.00</w:t>
            </w:r>
          </w:p>
        </w:tc>
        <w:tc>
          <w:tcPr>
            <w:tcW w:w="920" w:type="dxa"/>
            <w:vAlign w:val="center"/>
          </w:tcPr>
          <w:p w14:paraId="0A823081">
            <w:pPr>
              <w:rPr>
                <w:color w:val="auto"/>
              </w:rPr>
            </w:pPr>
          </w:p>
        </w:tc>
        <w:tc>
          <w:tcPr>
            <w:tcW w:w="960" w:type="dxa"/>
            <w:vAlign w:val="center"/>
          </w:tcPr>
          <w:p w14:paraId="145B84A7">
            <w:pPr>
              <w:rPr>
                <w:color w:val="auto"/>
              </w:rPr>
            </w:pPr>
          </w:p>
        </w:tc>
        <w:tc>
          <w:tcPr>
            <w:tcW w:w="926" w:type="dxa"/>
            <w:vAlign w:val="center"/>
          </w:tcPr>
          <w:p w14:paraId="748CF811">
            <w:pPr>
              <w:rPr>
                <w:color w:val="auto"/>
              </w:rPr>
            </w:pPr>
          </w:p>
        </w:tc>
      </w:tr>
      <w:tr w14:paraId="72ED84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27B5C9">
            <w:pPr>
              <w:jc w:val="left"/>
              <w:rPr>
                <w:color w:val="auto"/>
              </w:rPr>
            </w:pPr>
            <w:r>
              <w:rPr>
                <w:rFonts w:ascii="宋体" w:hAnsi="宋体" w:eastAsia="宋体" w:cs="宋体"/>
                <w:b w:val="0"/>
                <w:i w:val="0"/>
                <w:color w:val="auto"/>
                <w:sz w:val="11"/>
              </w:rPr>
              <w:t>21208</w:t>
            </w:r>
          </w:p>
        </w:tc>
        <w:tc>
          <w:tcPr>
            <w:tcW w:w="1760" w:type="dxa"/>
            <w:vAlign w:val="center"/>
          </w:tcPr>
          <w:p w14:paraId="49E072F9">
            <w:pPr>
              <w:jc w:val="left"/>
              <w:rPr>
                <w:color w:val="auto"/>
              </w:rPr>
            </w:pPr>
            <w:r>
              <w:rPr>
                <w:rFonts w:ascii="宋体" w:hAnsi="宋体" w:eastAsia="宋体" w:cs="宋体"/>
                <w:b w:val="0"/>
                <w:i w:val="0"/>
                <w:color w:val="auto"/>
                <w:sz w:val="11"/>
              </w:rPr>
              <w:t>国有土地使用权出让收入安排的支出</w:t>
            </w:r>
          </w:p>
        </w:tc>
        <w:tc>
          <w:tcPr>
            <w:tcW w:w="940" w:type="dxa"/>
            <w:vAlign w:val="center"/>
          </w:tcPr>
          <w:p w14:paraId="093D61DE">
            <w:pPr>
              <w:jc w:val="right"/>
              <w:rPr>
                <w:color w:val="auto"/>
              </w:rPr>
            </w:pPr>
            <w:r>
              <w:rPr>
                <w:rFonts w:ascii="宋体" w:hAnsi="宋体" w:eastAsia="宋体" w:cs="宋体"/>
                <w:b w:val="0"/>
                <w:i w:val="0"/>
                <w:color w:val="auto"/>
                <w:sz w:val="11"/>
              </w:rPr>
              <w:t>33.56</w:t>
            </w:r>
          </w:p>
        </w:tc>
        <w:tc>
          <w:tcPr>
            <w:tcW w:w="1000" w:type="dxa"/>
            <w:vAlign w:val="center"/>
          </w:tcPr>
          <w:p w14:paraId="4EED07CA">
            <w:pPr>
              <w:rPr>
                <w:color w:val="auto"/>
              </w:rPr>
            </w:pPr>
          </w:p>
        </w:tc>
        <w:tc>
          <w:tcPr>
            <w:tcW w:w="980" w:type="dxa"/>
            <w:vAlign w:val="center"/>
          </w:tcPr>
          <w:p w14:paraId="2DE84DB7">
            <w:pPr>
              <w:jc w:val="right"/>
              <w:rPr>
                <w:color w:val="auto"/>
              </w:rPr>
            </w:pPr>
            <w:r>
              <w:rPr>
                <w:rFonts w:ascii="宋体" w:hAnsi="宋体" w:eastAsia="宋体" w:cs="宋体"/>
                <w:b w:val="0"/>
                <w:i w:val="0"/>
                <w:color w:val="auto"/>
                <w:sz w:val="11"/>
              </w:rPr>
              <w:t>33.56</w:t>
            </w:r>
          </w:p>
        </w:tc>
        <w:tc>
          <w:tcPr>
            <w:tcW w:w="920" w:type="dxa"/>
            <w:vAlign w:val="center"/>
          </w:tcPr>
          <w:p w14:paraId="64F6F98E">
            <w:pPr>
              <w:rPr>
                <w:color w:val="auto"/>
              </w:rPr>
            </w:pPr>
          </w:p>
        </w:tc>
        <w:tc>
          <w:tcPr>
            <w:tcW w:w="960" w:type="dxa"/>
            <w:vAlign w:val="center"/>
          </w:tcPr>
          <w:p w14:paraId="350572D6">
            <w:pPr>
              <w:rPr>
                <w:color w:val="auto"/>
              </w:rPr>
            </w:pPr>
          </w:p>
        </w:tc>
        <w:tc>
          <w:tcPr>
            <w:tcW w:w="926" w:type="dxa"/>
            <w:vAlign w:val="center"/>
          </w:tcPr>
          <w:p w14:paraId="471DE513">
            <w:pPr>
              <w:rPr>
                <w:color w:val="auto"/>
              </w:rPr>
            </w:pPr>
          </w:p>
        </w:tc>
      </w:tr>
      <w:tr w14:paraId="1A8022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DD5832">
            <w:pPr>
              <w:jc w:val="left"/>
              <w:rPr>
                <w:color w:val="auto"/>
              </w:rPr>
            </w:pPr>
            <w:r>
              <w:rPr>
                <w:rFonts w:ascii="宋体" w:hAnsi="宋体" w:eastAsia="宋体" w:cs="宋体"/>
                <w:b w:val="0"/>
                <w:i w:val="0"/>
                <w:color w:val="auto"/>
                <w:sz w:val="11"/>
              </w:rPr>
              <w:t>2120804</w:t>
            </w:r>
          </w:p>
        </w:tc>
        <w:tc>
          <w:tcPr>
            <w:tcW w:w="1760" w:type="dxa"/>
            <w:vAlign w:val="center"/>
          </w:tcPr>
          <w:p w14:paraId="34744D60">
            <w:pPr>
              <w:jc w:val="left"/>
              <w:rPr>
                <w:color w:val="auto"/>
              </w:rPr>
            </w:pPr>
            <w:r>
              <w:rPr>
                <w:rFonts w:ascii="宋体" w:hAnsi="宋体" w:eastAsia="宋体" w:cs="宋体"/>
                <w:b w:val="0"/>
                <w:i w:val="0"/>
                <w:color w:val="auto"/>
                <w:sz w:val="11"/>
              </w:rPr>
              <w:t>农村基础设施建设支出</w:t>
            </w:r>
          </w:p>
        </w:tc>
        <w:tc>
          <w:tcPr>
            <w:tcW w:w="940" w:type="dxa"/>
            <w:vAlign w:val="center"/>
          </w:tcPr>
          <w:p w14:paraId="31C3C278">
            <w:pPr>
              <w:jc w:val="right"/>
              <w:rPr>
                <w:color w:val="auto"/>
              </w:rPr>
            </w:pPr>
            <w:r>
              <w:rPr>
                <w:rFonts w:ascii="宋体" w:hAnsi="宋体" w:eastAsia="宋体" w:cs="宋体"/>
                <w:b w:val="0"/>
                <w:i w:val="0"/>
                <w:color w:val="auto"/>
                <w:sz w:val="11"/>
              </w:rPr>
              <w:t>33.56</w:t>
            </w:r>
          </w:p>
        </w:tc>
        <w:tc>
          <w:tcPr>
            <w:tcW w:w="1000" w:type="dxa"/>
            <w:vAlign w:val="center"/>
          </w:tcPr>
          <w:p w14:paraId="5C18A88B">
            <w:pPr>
              <w:rPr>
                <w:color w:val="auto"/>
              </w:rPr>
            </w:pPr>
          </w:p>
        </w:tc>
        <w:tc>
          <w:tcPr>
            <w:tcW w:w="980" w:type="dxa"/>
            <w:vAlign w:val="center"/>
          </w:tcPr>
          <w:p w14:paraId="3E9EA559">
            <w:pPr>
              <w:jc w:val="right"/>
              <w:rPr>
                <w:color w:val="auto"/>
              </w:rPr>
            </w:pPr>
            <w:r>
              <w:rPr>
                <w:rFonts w:ascii="宋体" w:hAnsi="宋体" w:eastAsia="宋体" w:cs="宋体"/>
                <w:b w:val="0"/>
                <w:i w:val="0"/>
                <w:color w:val="auto"/>
                <w:sz w:val="11"/>
              </w:rPr>
              <w:t>33.56</w:t>
            </w:r>
          </w:p>
        </w:tc>
        <w:tc>
          <w:tcPr>
            <w:tcW w:w="920" w:type="dxa"/>
            <w:vAlign w:val="center"/>
          </w:tcPr>
          <w:p w14:paraId="18364047">
            <w:pPr>
              <w:rPr>
                <w:color w:val="auto"/>
              </w:rPr>
            </w:pPr>
          </w:p>
        </w:tc>
        <w:tc>
          <w:tcPr>
            <w:tcW w:w="960" w:type="dxa"/>
            <w:vAlign w:val="center"/>
          </w:tcPr>
          <w:p w14:paraId="26512536">
            <w:pPr>
              <w:rPr>
                <w:color w:val="auto"/>
              </w:rPr>
            </w:pPr>
          </w:p>
        </w:tc>
        <w:tc>
          <w:tcPr>
            <w:tcW w:w="926" w:type="dxa"/>
            <w:vAlign w:val="center"/>
          </w:tcPr>
          <w:p w14:paraId="78F841E1">
            <w:pPr>
              <w:rPr>
                <w:color w:val="auto"/>
              </w:rPr>
            </w:pPr>
          </w:p>
        </w:tc>
      </w:tr>
      <w:tr w14:paraId="24C505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CD09E0C">
            <w:pPr>
              <w:jc w:val="left"/>
              <w:rPr>
                <w:color w:val="auto"/>
              </w:rPr>
            </w:pPr>
            <w:r>
              <w:rPr>
                <w:rFonts w:ascii="宋体" w:hAnsi="宋体" w:eastAsia="宋体" w:cs="宋体"/>
                <w:b w:val="0"/>
                <w:i w:val="0"/>
                <w:color w:val="auto"/>
                <w:sz w:val="11"/>
              </w:rPr>
              <w:t>21213</w:t>
            </w:r>
          </w:p>
        </w:tc>
        <w:tc>
          <w:tcPr>
            <w:tcW w:w="1760" w:type="dxa"/>
            <w:vAlign w:val="center"/>
          </w:tcPr>
          <w:p w14:paraId="1D6659CC">
            <w:pPr>
              <w:jc w:val="left"/>
              <w:rPr>
                <w:color w:val="auto"/>
              </w:rPr>
            </w:pPr>
            <w:r>
              <w:rPr>
                <w:rFonts w:ascii="宋体" w:hAnsi="宋体" w:eastAsia="宋体" w:cs="宋体"/>
                <w:b w:val="0"/>
                <w:i w:val="0"/>
                <w:color w:val="auto"/>
                <w:sz w:val="11"/>
              </w:rPr>
              <w:t>城市基础设施配套费安排的支出</w:t>
            </w:r>
          </w:p>
        </w:tc>
        <w:tc>
          <w:tcPr>
            <w:tcW w:w="940" w:type="dxa"/>
            <w:vAlign w:val="center"/>
          </w:tcPr>
          <w:p w14:paraId="198404E9">
            <w:pPr>
              <w:jc w:val="right"/>
              <w:rPr>
                <w:color w:val="auto"/>
              </w:rPr>
            </w:pPr>
            <w:r>
              <w:rPr>
                <w:rFonts w:ascii="宋体" w:hAnsi="宋体" w:eastAsia="宋体" w:cs="宋体"/>
                <w:b w:val="0"/>
                <w:i w:val="0"/>
                <w:color w:val="auto"/>
                <w:sz w:val="11"/>
              </w:rPr>
              <w:t>1.76</w:t>
            </w:r>
          </w:p>
        </w:tc>
        <w:tc>
          <w:tcPr>
            <w:tcW w:w="1000" w:type="dxa"/>
            <w:vAlign w:val="center"/>
          </w:tcPr>
          <w:p w14:paraId="3174ACB4">
            <w:pPr>
              <w:jc w:val="right"/>
              <w:rPr>
                <w:color w:val="auto"/>
              </w:rPr>
            </w:pPr>
            <w:r>
              <w:rPr>
                <w:rFonts w:ascii="宋体" w:hAnsi="宋体" w:eastAsia="宋体" w:cs="宋体"/>
                <w:b w:val="0"/>
                <w:i w:val="0"/>
                <w:color w:val="auto"/>
                <w:sz w:val="11"/>
              </w:rPr>
              <w:t>1.76</w:t>
            </w:r>
          </w:p>
        </w:tc>
        <w:tc>
          <w:tcPr>
            <w:tcW w:w="980" w:type="dxa"/>
            <w:vAlign w:val="center"/>
          </w:tcPr>
          <w:p w14:paraId="15655DF0">
            <w:pPr>
              <w:rPr>
                <w:color w:val="auto"/>
              </w:rPr>
            </w:pPr>
          </w:p>
        </w:tc>
        <w:tc>
          <w:tcPr>
            <w:tcW w:w="920" w:type="dxa"/>
            <w:vAlign w:val="center"/>
          </w:tcPr>
          <w:p w14:paraId="48A7843A">
            <w:pPr>
              <w:rPr>
                <w:color w:val="auto"/>
              </w:rPr>
            </w:pPr>
          </w:p>
        </w:tc>
        <w:tc>
          <w:tcPr>
            <w:tcW w:w="960" w:type="dxa"/>
            <w:vAlign w:val="center"/>
          </w:tcPr>
          <w:p w14:paraId="1C0E3031">
            <w:pPr>
              <w:rPr>
                <w:color w:val="auto"/>
              </w:rPr>
            </w:pPr>
          </w:p>
        </w:tc>
        <w:tc>
          <w:tcPr>
            <w:tcW w:w="926" w:type="dxa"/>
            <w:vAlign w:val="center"/>
          </w:tcPr>
          <w:p w14:paraId="032EEAF0">
            <w:pPr>
              <w:rPr>
                <w:color w:val="auto"/>
              </w:rPr>
            </w:pPr>
          </w:p>
        </w:tc>
      </w:tr>
      <w:tr w14:paraId="6A61BD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3D5520">
            <w:pPr>
              <w:jc w:val="left"/>
              <w:rPr>
                <w:color w:val="auto"/>
              </w:rPr>
            </w:pPr>
            <w:r>
              <w:rPr>
                <w:rFonts w:ascii="宋体" w:hAnsi="宋体" w:eastAsia="宋体" w:cs="宋体"/>
                <w:b w:val="0"/>
                <w:i w:val="0"/>
                <w:color w:val="auto"/>
                <w:sz w:val="11"/>
              </w:rPr>
              <w:t>2121399</w:t>
            </w:r>
          </w:p>
        </w:tc>
        <w:tc>
          <w:tcPr>
            <w:tcW w:w="1760" w:type="dxa"/>
            <w:vAlign w:val="center"/>
          </w:tcPr>
          <w:p w14:paraId="2F1BE736">
            <w:pPr>
              <w:jc w:val="left"/>
              <w:rPr>
                <w:color w:val="auto"/>
              </w:rPr>
            </w:pPr>
            <w:r>
              <w:rPr>
                <w:rFonts w:ascii="宋体" w:hAnsi="宋体" w:eastAsia="宋体" w:cs="宋体"/>
                <w:b w:val="0"/>
                <w:i w:val="0"/>
                <w:color w:val="auto"/>
                <w:sz w:val="11"/>
              </w:rPr>
              <w:t>其他城市基础设施配套费安排的支出</w:t>
            </w:r>
          </w:p>
        </w:tc>
        <w:tc>
          <w:tcPr>
            <w:tcW w:w="940" w:type="dxa"/>
            <w:vAlign w:val="center"/>
          </w:tcPr>
          <w:p w14:paraId="50815577">
            <w:pPr>
              <w:jc w:val="right"/>
              <w:rPr>
                <w:color w:val="auto"/>
              </w:rPr>
            </w:pPr>
            <w:r>
              <w:rPr>
                <w:rFonts w:ascii="宋体" w:hAnsi="宋体" w:eastAsia="宋体" w:cs="宋体"/>
                <w:b w:val="0"/>
                <w:i w:val="0"/>
                <w:color w:val="auto"/>
                <w:sz w:val="11"/>
              </w:rPr>
              <w:t>1.76</w:t>
            </w:r>
          </w:p>
        </w:tc>
        <w:tc>
          <w:tcPr>
            <w:tcW w:w="1000" w:type="dxa"/>
            <w:vAlign w:val="center"/>
          </w:tcPr>
          <w:p w14:paraId="49F825CD">
            <w:pPr>
              <w:jc w:val="right"/>
              <w:rPr>
                <w:color w:val="auto"/>
              </w:rPr>
            </w:pPr>
            <w:r>
              <w:rPr>
                <w:rFonts w:ascii="宋体" w:hAnsi="宋体" w:eastAsia="宋体" w:cs="宋体"/>
                <w:b w:val="0"/>
                <w:i w:val="0"/>
                <w:color w:val="auto"/>
                <w:sz w:val="11"/>
              </w:rPr>
              <w:t>1.76</w:t>
            </w:r>
          </w:p>
        </w:tc>
        <w:tc>
          <w:tcPr>
            <w:tcW w:w="980" w:type="dxa"/>
            <w:vAlign w:val="center"/>
          </w:tcPr>
          <w:p w14:paraId="127F3337">
            <w:pPr>
              <w:rPr>
                <w:color w:val="auto"/>
              </w:rPr>
            </w:pPr>
          </w:p>
        </w:tc>
        <w:tc>
          <w:tcPr>
            <w:tcW w:w="920" w:type="dxa"/>
            <w:vAlign w:val="center"/>
          </w:tcPr>
          <w:p w14:paraId="1641ADE0">
            <w:pPr>
              <w:rPr>
                <w:color w:val="auto"/>
              </w:rPr>
            </w:pPr>
          </w:p>
        </w:tc>
        <w:tc>
          <w:tcPr>
            <w:tcW w:w="960" w:type="dxa"/>
            <w:vAlign w:val="center"/>
          </w:tcPr>
          <w:p w14:paraId="55A13BE6">
            <w:pPr>
              <w:rPr>
                <w:color w:val="auto"/>
              </w:rPr>
            </w:pPr>
          </w:p>
        </w:tc>
        <w:tc>
          <w:tcPr>
            <w:tcW w:w="926" w:type="dxa"/>
            <w:vAlign w:val="center"/>
          </w:tcPr>
          <w:p w14:paraId="3417F1C0">
            <w:pPr>
              <w:rPr>
                <w:color w:val="auto"/>
              </w:rPr>
            </w:pPr>
          </w:p>
        </w:tc>
      </w:tr>
      <w:tr w14:paraId="2758F3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A5C6B43">
            <w:pPr>
              <w:jc w:val="left"/>
              <w:rPr>
                <w:color w:val="auto"/>
              </w:rPr>
            </w:pPr>
            <w:r>
              <w:rPr>
                <w:rFonts w:ascii="宋体" w:hAnsi="宋体" w:eastAsia="宋体" w:cs="宋体"/>
                <w:b w:val="0"/>
                <w:i w:val="0"/>
                <w:color w:val="auto"/>
                <w:sz w:val="11"/>
              </w:rPr>
              <w:t>213</w:t>
            </w:r>
          </w:p>
        </w:tc>
        <w:tc>
          <w:tcPr>
            <w:tcW w:w="1760" w:type="dxa"/>
            <w:vAlign w:val="center"/>
          </w:tcPr>
          <w:p w14:paraId="00C08CB5">
            <w:pPr>
              <w:jc w:val="left"/>
              <w:rPr>
                <w:color w:val="auto"/>
              </w:rPr>
            </w:pPr>
            <w:r>
              <w:rPr>
                <w:rFonts w:ascii="宋体" w:hAnsi="宋体" w:eastAsia="宋体" w:cs="宋体"/>
                <w:b w:val="0"/>
                <w:i w:val="0"/>
                <w:color w:val="auto"/>
                <w:sz w:val="11"/>
              </w:rPr>
              <w:t>农林水支出</w:t>
            </w:r>
          </w:p>
        </w:tc>
        <w:tc>
          <w:tcPr>
            <w:tcW w:w="940" w:type="dxa"/>
            <w:vAlign w:val="center"/>
          </w:tcPr>
          <w:p w14:paraId="4318EC77">
            <w:pPr>
              <w:jc w:val="right"/>
              <w:rPr>
                <w:color w:val="auto"/>
              </w:rPr>
            </w:pPr>
            <w:r>
              <w:rPr>
                <w:rFonts w:ascii="宋体" w:hAnsi="宋体" w:eastAsia="宋体" w:cs="宋体"/>
                <w:b w:val="0"/>
                <w:i w:val="0"/>
                <w:color w:val="auto"/>
                <w:sz w:val="11"/>
              </w:rPr>
              <w:t>1,058.56</w:t>
            </w:r>
          </w:p>
        </w:tc>
        <w:tc>
          <w:tcPr>
            <w:tcW w:w="1000" w:type="dxa"/>
            <w:vAlign w:val="center"/>
          </w:tcPr>
          <w:p w14:paraId="5F426D90">
            <w:pPr>
              <w:jc w:val="right"/>
              <w:rPr>
                <w:color w:val="auto"/>
              </w:rPr>
            </w:pPr>
            <w:r>
              <w:rPr>
                <w:rFonts w:ascii="宋体" w:hAnsi="宋体" w:eastAsia="宋体" w:cs="宋体"/>
                <w:b w:val="0"/>
                <w:i w:val="0"/>
                <w:color w:val="auto"/>
                <w:sz w:val="11"/>
              </w:rPr>
              <w:t>25.81</w:t>
            </w:r>
          </w:p>
        </w:tc>
        <w:tc>
          <w:tcPr>
            <w:tcW w:w="980" w:type="dxa"/>
            <w:vAlign w:val="center"/>
          </w:tcPr>
          <w:p w14:paraId="57BEA37C">
            <w:pPr>
              <w:jc w:val="right"/>
              <w:rPr>
                <w:color w:val="auto"/>
              </w:rPr>
            </w:pPr>
            <w:r>
              <w:rPr>
                <w:rFonts w:ascii="宋体" w:hAnsi="宋体" w:eastAsia="宋体" w:cs="宋体"/>
                <w:b w:val="0"/>
                <w:i w:val="0"/>
                <w:color w:val="auto"/>
                <w:sz w:val="11"/>
              </w:rPr>
              <w:t>1,032.75</w:t>
            </w:r>
          </w:p>
        </w:tc>
        <w:tc>
          <w:tcPr>
            <w:tcW w:w="920" w:type="dxa"/>
            <w:vAlign w:val="center"/>
          </w:tcPr>
          <w:p w14:paraId="26D05DC9">
            <w:pPr>
              <w:rPr>
                <w:color w:val="auto"/>
              </w:rPr>
            </w:pPr>
          </w:p>
        </w:tc>
        <w:tc>
          <w:tcPr>
            <w:tcW w:w="960" w:type="dxa"/>
            <w:vAlign w:val="center"/>
          </w:tcPr>
          <w:p w14:paraId="0261F89D">
            <w:pPr>
              <w:rPr>
                <w:color w:val="auto"/>
              </w:rPr>
            </w:pPr>
          </w:p>
        </w:tc>
        <w:tc>
          <w:tcPr>
            <w:tcW w:w="926" w:type="dxa"/>
            <w:vAlign w:val="center"/>
          </w:tcPr>
          <w:p w14:paraId="0D5D0514">
            <w:pPr>
              <w:rPr>
                <w:color w:val="auto"/>
              </w:rPr>
            </w:pPr>
          </w:p>
        </w:tc>
      </w:tr>
      <w:tr w14:paraId="6801A7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0EC4DF">
            <w:pPr>
              <w:jc w:val="left"/>
              <w:rPr>
                <w:color w:val="auto"/>
              </w:rPr>
            </w:pPr>
            <w:r>
              <w:rPr>
                <w:rFonts w:ascii="宋体" w:hAnsi="宋体" w:eastAsia="宋体" w:cs="宋体"/>
                <w:b w:val="0"/>
                <w:i w:val="0"/>
                <w:color w:val="auto"/>
                <w:sz w:val="11"/>
              </w:rPr>
              <w:t>21301</w:t>
            </w:r>
          </w:p>
        </w:tc>
        <w:tc>
          <w:tcPr>
            <w:tcW w:w="1760" w:type="dxa"/>
            <w:vAlign w:val="center"/>
          </w:tcPr>
          <w:p w14:paraId="4A54CB1C">
            <w:pPr>
              <w:jc w:val="left"/>
              <w:rPr>
                <w:color w:val="auto"/>
              </w:rPr>
            </w:pPr>
            <w:r>
              <w:rPr>
                <w:rFonts w:ascii="宋体" w:hAnsi="宋体" w:eastAsia="宋体" w:cs="宋体"/>
                <w:b w:val="0"/>
                <w:i w:val="0"/>
                <w:color w:val="auto"/>
                <w:sz w:val="11"/>
              </w:rPr>
              <w:t>农业农村</w:t>
            </w:r>
          </w:p>
        </w:tc>
        <w:tc>
          <w:tcPr>
            <w:tcW w:w="940" w:type="dxa"/>
            <w:vAlign w:val="center"/>
          </w:tcPr>
          <w:p w14:paraId="7529D065">
            <w:pPr>
              <w:jc w:val="right"/>
              <w:rPr>
                <w:color w:val="auto"/>
              </w:rPr>
            </w:pPr>
            <w:r>
              <w:rPr>
                <w:rFonts w:ascii="宋体" w:hAnsi="宋体" w:eastAsia="宋体" w:cs="宋体"/>
                <w:b w:val="0"/>
                <w:i w:val="0"/>
                <w:color w:val="auto"/>
                <w:sz w:val="11"/>
              </w:rPr>
              <w:t>435.47</w:t>
            </w:r>
          </w:p>
        </w:tc>
        <w:tc>
          <w:tcPr>
            <w:tcW w:w="1000" w:type="dxa"/>
            <w:vAlign w:val="center"/>
          </w:tcPr>
          <w:p w14:paraId="2D25F513">
            <w:pPr>
              <w:jc w:val="right"/>
              <w:rPr>
                <w:color w:val="auto"/>
              </w:rPr>
            </w:pPr>
            <w:r>
              <w:rPr>
                <w:rFonts w:ascii="宋体" w:hAnsi="宋体" w:eastAsia="宋体" w:cs="宋体"/>
                <w:b w:val="0"/>
                <w:i w:val="0"/>
                <w:color w:val="auto"/>
                <w:sz w:val="11"/>
              </w:rPr>
              <w:t>9.60</w:t>
            </w:r>
          </w:p>
        </w:tc>
        <w:tc>
          <w:tcPr>
            <w:tcW w:w="980" w:type="dxa"/>
            <w:vAlign w:val="center"/>
          </w:tcPr>
          <w:p w14:paraId="118CA539">
            <w:pPr>
              <w:jc w:val="right"/>
              <w:rPr>
                <w:color w:val="auto"/>
              </w:rPr>
            </w:pPr>
            <w:r>
              <w:rPr>
                <w:rFonts w:ascii="宋体" w:hAnsi="宋体" w:eastAsia="宋体" w:cs="宋体"/>
                <w:b w:val="0"/>
                <w:i w:val="0"/>
                <w:color w:val="auto"/>
                <w:sz w:val="11"/>
              </w:rPr>
              <w:t>425.87</w:t>
            </w:r>
          </w:p>
        </w:tc>
        <w:tc>
          <w:tcPr>
            <w:tcW w:w="920" w:type="dxa"/>
            <w:vAlign w:val="center"/>
          </w:tcPr>
          <w:p w14:paraId="098A783E">
            <w:pPr>
              <w:rPr>
                <w:color w:val="auto"/>
              </w:rPr>
            </w:pPr>
          </w:p>
        </w:tc>
        <w:tc>
          <w:tcPr>
            <w:tcW w:w="960" w:type="dxa"/>
            <w:vAlign w:val="center"/>
          </w:tcPr>
          <w:p w14:paraId="46A37D42">
            <w:pPr>
              <w:rPr>
                <w:color w:val="auto"/>
              </w:rPr>
            </w:pPr>
          </w:p>
        </w:tc>
        <w:tc>
          <w:tcPr>
            <w:tcW w:w="926" w:type="dxa"/>
            <w:vAlign w:val="center"/>
          </w:tcPr>
          <w:p w14:paraId="3318E4D0">
            <w:pPr>
              <w:rPr>
                <w:color w:val="auto"/>
              </w:rPr>
            </w:pPr>
          </w:p>
        </w:tc>
      </w:tr>
      <w:tr w14:paraId="7BF74B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DDA0763">
            <w:pPr>
              <w:jc w:val="left"/>
              <w:rPr>
                <w:color w:val="auto"/>
              </w:rPr>
            </w:pPr>
            <w:r>
              <w:rPr>
                <w:rFonts w:ascii="宋体" w:hAnsi="宋体" w:eastAsia="宋体" w:cs="宋体"/>
                <w:b w:val="0"/>
                <w:i w:val="0"/>
                <w:color w:val="auto"/>
                <w:sz w:val="11"/>
              </w:rPr>
              <w:t>2130106</w:t>
            </w:r>
          </w:p>
        </w:tc>
        <w:tc>
          <w:tcPr>
            <w:tcW w:w="1760" w:type="dxa"/>
            <w:vAlign w:val="center"/>
          </w:tcPr>
          <w:p w14:paraId="476FBAD2">
            <w:pPr>
              <w:jc w:val="left"/>
              <w:rPr>
                <w:color w:val="auto"/>
              </w:rPr>
            </w:pPr>
            <w:r>
              <w:rPr>
                <w:rFonts w:ascii="宋体" w:hAnsi="宋体" w:eastAsia="宋体" w:cs="宋体"/>
                <w:b w:val="0"/>
                <w:i w:val="0"/>
                <w:color w:val="auto"/>
                <w:sz w:val="11"/>
              </w:rPr>
              <w:t>科技转化与推广服务</w:t>
            </w:r>
          </w:p>
        </w:tc>
        <w:tc>
          <w:tcPr>
            <w:tcW w:w="940" w:type="dxa"/>
            <w:vAlign w:val="center"/>
          </w:tcPr>
          <w:p w14:paraId="21DF1066">
            <w:pPr>
              <w:jc w:val="right"/>
              <w:rPr>
                <w:color w:val="auto"/>
              </w:rPr>
            </w:pPr>
            <w:r>
              <w:rPr>
                <w:rFonts w:ascii="宋体" w:hAnsi="宋体" w:eastAsia="宋体" w:cs="宋体"/>
                <w:b w:val="0"/>
                <w:i w:val="0"/>
                <w:color w:val="auto"/>
                <w:sz w:val="11"/>
              </w:rPr>
              <w:t>1.50</w:t>
            </w:r>
          </w:p>
        </w:tc>
        <w:tc>
          <w:tcPr>
            <w:tcW w:w="1000" w:type="dxa"/>
            <w:vAlign w:val="center"/>
          </w:tcPr>
          <w:p w14:paraId="232AB20B">
            <w:pPr>
              <w:rPr>
                <w:color w:val="auto"/>
              </w:rPr>
            </w:pPr>
          </w:p>
        </w:tc>
        <w:tc>
          <w:tcPr>
            <w:tcW w:w="980" w:type="dxa"/>
            <w:vAlign w:val="center"/>
          </w:tcPr>
          <w:p w14:paraId="2AA78148">
            <w:pPr>
              <w:jc w:val="right"/>
              <w:rPr>
                <w:color w:val="auto"/>
              </w:rPr>
            </w:pPr>
            <w:r>
              <w:rPr>
                <w:rFonts w:ascii="宋体" w:hAnsi="宋体" w:eastAsia="宋体" w:cs="宋体"/>
                <w:b w:val="0"/>
                <w:i w:val="0"/>
                <w:color w:val="auto"/>
                <w:sz w:val="11"/>
              </w:rPr>
              <w:t>1.50</w:t>
            </w:r>
          </w:p>
        </w:tc>
        <w:tc>
          <w:tcPr>
            <w:tcW w:w="920" w:type="dxa"/>
            <w:vAlign w:val="center"/>
          </w:tcPr>
          <w:p w14:paraId="40B5F906">
            <w:pPr>
              <w:rPr>
                <w:color w:val="auto"/>
              </w:rPr>
            </w:pPr>
          </w:p>
        </w:tc>
        <w:tc>
          <w:tcPr>
            <w:tcW w:w="960" w:type="dxa"/>
            <w:vAlign w:val="center"/>
          </w:tcPr>
          <w:p w14:paraId="7A07BDA9">
            <w:pPr>
              <w:rPr>
                <w:color w:val="auto"/>
              </w:rPr>
            </w:pPr>
          </w:p>
        </w:tc>
        <w:tc>
          <w:tcPr>
            <w:tcW w:w="926" w:type="dxa"/>
            <w:vAlign w:val="center"/>
          </w:tcPr>
          <w:p w14:paraId="13B11562">
            <w:pPr>
              <w:rPr>
                <w:color w:val="auto"/>
              </w:rPr>
            </w:pPr>
          </w:p>
        </w:tc>
      </w:tr>
      <w:tr w14:paraId="70C678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4F2215">
            <w:pPr>
              <w:jc w:val="left"/>
              <w:rPr>
                <w:color w:val="auto"/>
              </w:rPr>
            </w:pPr>
            <w:r>
              <w:rPr>
                <w:rFonts w:ascii="宋体" w:hAnsi="宋体" w:eastAsia="宋体" w:cs="宋体"/>
                <w:b w:val="0"/>
                <w:i w:val="0"/>
                <w:color w:val="auto"/>
                <w:sz w:val="11"/>
              </w:rPr>
              <w:t>2130108</w:t>
            </w:r>
          </w:p>
        </w:tc>
        <w:tc>
          <w:tcPr>
            <w:tcW w:w="1760" w:type="dxa"/>
            <w:vAlign w:val="center"/>
          </w:tcPr>
          <w:p w14:paraId="5BF21933">
            <w:pPr>
              <w:jc w:val="left"/>
              <w:rPr>
                <w:color w:val="auto"/>
              </w:rPr>
            </w:pPr>
            <w:r>
              <w:rPr>
                <w:rFonts w:ascii="宋体" w:hAnsi="宋体" w:eastAsia="宋体" w:cs="宋体"/>
                <w:b w:val="0"/>
                <w:i w:val="0"/>
                <w:color w:val="auto"/>
                <w:sz w:val="11"/>
              </w:rPr>
              <w:t>病虫害控制</w:t>
            </w:r>
          </w:p>
        </w:tc>
        <w:tc>
          <w:tcPr>
            <w:tcW w:w="940" w:type="dxa"/>
            <w:vAlign w:val="center"/>
          </w:tcPr>
          <w:p w14:paraId="46007CE2">
            <w:pPr>
              <w:jc w:val="right"/>
              <w:rPr>
                <w:color w:val="auto"/>
              </w:rPr>
            </w:pPr>
            <w:r>
              <w:rPr>
                <w:rFonts w:ascii="宋体" w:hAnsi="宋体" w:eastAsia="宋体" w:cs="宋体"/>
                <w:b w:val="0"/>
                <w:i w:val="0"/>
                <w:color w:val="auto"/>
                <w:sz w:val="11"/>
              </w:rPr>
              <w:t>1.60</w:t>
            </w:r>
          </w:p>
        </w:tc>
        <w:tc>
          <w:tcPr>
            <w:tcW w:w="1000" w:type="dxa"/>
            <w:vAlign w:val="center"/>
          </w:tcPr>
          <w:p w14:paraId="4F72E332">
            <w:pPr>
              <w:rPr>
                <w:color w:val="auto"/>
              </w:rPr>
            </w:pPr>
          </w:p>
        </w:tc>
        <w:tc>
          <w:tcPr>
            <w:tcW w:w="980" w:type="dxa"/>
            <w:vAlign w:val="center"/>
          </w:tcPr>
          <w:p w14:paraId="2AE1A8D4">
            <w:pPr>
              <w:jc w:val="right"/>
              <w:rPr>
                <w:color w:val="auto"/>
              </w:rPr>
            </w:pPr>
            <w:r>
              <w:rPr>
                <w:rFonts w:ascii="宋体" w:hAnsi="宋体" w:eastAsia="宋体" w:cs="宋体"/>
                <w:b w:val="0"/>
                <w:i w:val="0"/>
                <w:color w:val="auto"/>
                <w:sz w:val="11"/>
              </w:rPr>
              <w:t>1.60</w:t>
            </w:r>
          </w:p>
        </w:tc>
        <w:tc>
          <w:tcPr>
            <w:tcW w:w="920" w:type="dxa"/>
            <w:vAlign w:val="center"/>
          </w:tcPr>
          <w:p w14:paraId="493D39FC">
            <w:pPr>
              <w:rPr>
                <w:color w:val="auto"/>
              </w:rPr>
            </w:pPr>
          </w:p>
        </w:tc>
        <w:tc>
          <w:tcPr>
            <w:tcW w:w="960" w:type="dxa"/>
            <w:vAlign w:val="center"/>
          </w:tcPr>
          <w:p w14:paraId="62BA923A">
            <w:pPr>
              <w:rPr>
                <w:color w:val="auto"/>
              </w:rPr>
            </w:pPr>
          </w:p>
        </w:tc>
        <w:tc>
          <w:tcPr>
            <w:tcW w:w="926" w:type="dxa"/>
            <w:vAlign w:val="center"/>
          </w:tcPr>
          <w:p w14:paraId="402CD63C">
            <w:pPr>
              <w:rPr>
                <w:color w:val="auto"/>
              </w:rPr>
            </w:pPr>
          </w:p>
        </w:tc>
      </w:tr>
      <w:tr w14:paraId="3929EB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194442">
            <w:pPr>
              <w:jc w:val="left"/>
              <w:rPr>
                <w:color w:val="auto"/>
              </w:rPr>
            </w:pPr>
            <w:r>
              <w:rPr>
                <w:rFonts w:ascii="宋体" w:hAnsi="宋体" w:eastAsia="宋体" w:cs="宋体"/>
                <w:b w:val="0"/>
                <w:i w:val="0"/>
                <w:color w:val="auto"/>
                <w:sz w:val="11"/>
              </w:rPr>
              <w:t>2130119</w:t>
            </w:r>
          </w:p>
        </w:tc>
        <w:tc>
          <w:tcPr>
            <w:tcW w:w="1760" w:type="dxa"/>
            <w:vAlign w:val="center"/>
          </w:tcPr>
          <w:p w14:paraId="02A92F5E">
            <w:pPr>
              <w:jc w:val="left"/>
              <w:rPr>
                <w:color w:val="auto"/>
              </w:rPr>
            </w:pPr>
            <w:r>
              <w:rPr>
                <w:rFonts w:ascii="宋体" w:hAnsi="宋体" w:eastAsia="宋体" w:cs="宋体"/>
                <w:b w:val="0"/>
                <w:i w:val="0"/>
                <w:color w:val="auto"/>
                <w:sz w:val="11"/>
              </w:rPr>
              <w:t>防灾救灾</w:t>
            </w:r>
          </w:p>
        </w:tc>
        <w:tc>
          <w:tcPr>
            <w:tcW w:w="940" w:type="dxa"/>
            <w:vAlign w:val="center"/>
          </w:tcPr>
          <w:p w14:paraId="2F735B11">
            <w:pPr>
              <w:jc w:val="right"/>
              <w:rPr>
                <w:color w:val="auto"/>
              </w:rPr>
            </w:pPr>
            <w:r>
              <w:rPr>
                <w:rFonts w:ascii="宋体" w:hAnsi="宋体" w:eastAsia="宋体" w:cs="宋体"/>
                <w:b w:val="0"/>
                <w:i w:val="0"/>
                <w:color w:val="auto"/>
                <w:sz w:val="11"/>
              </w:rPr>
              <w:t>5.76</w:t>
            </w:r>
          </w:p>
        </w:tc>
        <w:tc>
          <w:tcPr>
            <w:tcW w:w="1000" w:type="dxa"/>
            <w:vAlign w:val="center"/>
          </w:tcPr>
          <w:p w14:paraId="3EDCBDD9">
            <w:pPr>
              <w:rPr>
                <w:color w:val="auto"/>
              </w:rPr>
            </w:pPr>
          </w:p>
        </w:tc>
        <w:tc>
          <w:tcPr>
            <w:tcW w:w="980" w:type="dxa"/>
            <w:vAlign w:val="center"/>
          </w:tcPr>
          <w:p w14:paraId="12484E7E">
            <w:pPr>
              <w:jc w:val="right"/>
              <w:rPr>
                <w:color w:val="auto"/>
              </w:rPr>
            </w:pPr>
            <w:r>
              <w:rPr>
                <w:rFonts w:ascii="宋体" w:hAnsi="宋体" w:eastAsia="宋体" w:cs="宋体"/>
                <w:b w:val="0"/>
                <w:i w:val="0"/>
                <w:color w:val="auto"/>
                <w:sz w:val="11"/>
              </w:rPr>
              <w:t>5.76</w:t>
            </w:r>
          </w:p>
        </w:tc>
        <w:tc>
          <w:tcPr>
            <w:tcW w:w="920" w:type="dxa"/>
            <w:vAlign w:val="center"/>
          </w:tcPr>
          <w:p w14:paraId="187EA087">
            <w:pPr>
              <w:rPr>
                <w:color w:val="auto"/>
              </w:rPr>
            </w:pPr>
          </w:p>
        </w:tc>
        <w:tc>
          <w:tcPr>
            <w:tcW w:w="960" w:type="dxa"/>
            <w:vAlign w:val="center"/>
          </w:tcPr>
          <w:p w14:paraId="4DCB5F10">
            <w:pPr>
              <w:rPr>
                <w:color w:val="auto"/>
              </w:rPr>
            </w:pPr>
          </w:p>
        </w:tc>
        <w:tc>
          <w:tcPr>
            <w:tcW w:w="926" w:type="dxa"/>
            <w:vAlign w:val="center"/>
          </w:tcPr>
          <w:p w14:paraId="458BBC04">
            <w:pPr>
              <w:rPr>
                <w:color w:val="auto"/>
              </w:rPr>
            </w:pPr>
          </w:p>
        </w:tc>
      </w:tr>
      <w:tr w14:paraId="2F30C8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7D12E58">
            <w:pPr>
              <w:jc w:val="left"/>
              <w:rPr>
                <w:color w:val="auto"/>
              </w:rPr>
            </w:pPr>
            <w:r>
              <w:rPr>
                <w:rFonts w:ascii="宋体" w:hAnsi="宋体" w:eastAsia="宋体" w:cs="宋体"/>
                <w:b w:val="0"/>
                <w:i w:val="0"/>
                <w:color w:val="auto"/>
                <w:sz w:val="11"/>
              </w:rPr>
              <w:t>2130122</w:t>
            </w:r>
          </w:p>
        </w:tc>
        <w:tc>
          <w:tcPr>
            <w:tcW w:w="1760" w:type="dxa"/>
            <w:vAlign w:val="center"/>
          </w:tcPr>
          <w:p w14:paraId="27AB333A">
            <w:pPr>
              <w:jc w:val="left"/>
              <w:rPr>
                <w:color w:val="auto"/>
              </w:rPr>
            </w:pPr>
            <w:r>
              <w:rPr>
                <w:rFonts w:ascii="宋体" w:hAnsi="宋体" w:eastAsia="宋体" w:cs="宋体"/>
                <w:b w:val="0"/>
                <w:i w:val="0"/>
                <w:color w:val="auto"/>
                <w:sz w:val="11"/>
              </w:rPr>
              <w:t>农业生产发展</w:t>
            </w:r>
          </w:p>
        </w:tc>
        <w:tc>
          <w:tcPr>
            <w:tcW w:w="940" w:type="dxa"/>
            <w:vAlign w:val="center"/>
          </w:tcPr>
          <w:p w14:paraId="6AA3115B">
            <w:pPr>
              <w:jc w:val="right"/>
              <w:rPr>
                <w:color w:val="auto"/>
              </w:rPr>
            </w:pPr>
            <w:r>
              <w:rPr>
                <w:rFonts w:ascii="宋体" w:hAnsi="宋体" w:eastAsia="宋体" w:cs="宋体"/>
                <w:b w:val="0"/>
                <w:i w:val="0"/>
                <w:color w:val="auto"/>
                <w:sz w:val="11"/>
              </w:rPr>
              <w:t>64.84</w:t>
            </w:r>
          </w:p>
        </w:tc>
        <w:tc>
          <w:tcPr>
            <w:tcW w:w="1000" w:type="dxa"/>
            <w:vAlign w:val="center"/>
          </w:tcPr>
          <w:p w14:paraId="4C6CB359">
            <w:pPr>
              <w:rPr>
                <w:color w:val="auto"/>
              </w:rPr>
            </w:pPr>
          </w:p>
        </w:tc>
        <w:tc>
          <w:tcPr>
            <w:tcW w:w="980" w:type="dxa"/>
            <w:vAlign w:val="center"/>
          </w:tcPr>
          <w:p w14:paraId="65D535B4">
            <w:pPr>
              <w:jc w:val="right"/>
              <w:rPr>
                <w:color w:val="auto"/>
              </w:rPr>
            </w:pPr>
            <w:r>
              <w:rPr>
                <w:rFonts w:ascii="宋体" w:hAnsi="宋体" w:eastAsia="宋体" w:cs="宋体"/>
                <w:b w:val="0"/>
                <w:i w:val="0"/>
                <w:color w:val="auto"/>
                <w:sz w:val="11"/>
              </w:rPr>
              <w:t>64.84</w:t>
            </w:r>
          </w:p>
        </w:tc>
        <w:tc>
          <w:tcPr>
            <w:tcW w:w="920" w:type="dxa"/>
            <w:vAlign w:val="center"/>
          </w:tcPr>
          <w:p w14:paraId="5C0946AF">
            <w:pPr>
              <w:rPr>
                <w:color w:val="auto"/>
              </w:rPr>
            </w:pPr>
          </w:p>
        </w:tc>
        <w:tc>
          <w:tcPr>
            <w:tcW w:w="960" w:type="dxa"/>
            <w:vAlign w:val="center"/>
          </w:tcPr>
          <w:p w14:paraId="4D5179C6">
            <w:pPr>
              <w:rPr>
                <w:color w:val="auto"/>
              </w:rPr>
            </w:pPr>
          </w:p>
        </w:tc>
        <w:tc>
          <w:tcPr>
            <w:tcW w:w="926" w:type="dxa"/>
            <w:vAlign w:val="center"/>
          </w:tcPr>
          <w:p w14:paraId="1762AA31">
            <w:pPr>
              <w:rPr>
                <w:color w:val="auto"/>
              </w:rPr>
            </w:pPr>
          </w:p>
        </w:tc>
      </w:tr>
      <w:tr w14:paraId="2C3BCC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7F30C8D">
            <w:pPr>
              <w:jc w:val="left"/>
              <w:rPr>
                <w:color w:val="auto"/>
              </w:rPr>
            </w:pPr>
            <w:r>
              <w:rPr>
                <w:rFonts w:ascii="宋体" w:hAnsi="宋体" w:eastAsia="宋体" w:cs="宋体"/>
                <w:b w:val="0"/>
                <w:i w:val="0"/>
                <w:color w:val="auto"/>
                <w:sz w:val="11"/>
              </w:rPr>
              <w:t>2130199</w:t>
            </w:r>
          </w:p>
        </w:tc>
        <w:tc>
          <w:tcPr>
            <w:tcW w:w="1760" w:type="dxa"/>
            <w:vAlign w:val="center"/>
          </w:tcPr>
          <w:p w14:paraId="6DB770C0">
            <w:pPr>
              <w:jc w:val="left"/>
              <w:rPr>
                <w:color w:val="auto"/>
              </w:rPr>
            </w:pPr>
            <w:r>
              <w:rPr>
                <w:rFonts w:ascii="宋体" w:hAnsi="宋体" w:eastAsia="宋体" w:cs="宋体"/>
                <w:b w:val="0"/>
                <w:i w:val="0"/>
                <w:color w:val="auto"/>
                <w:sz w:val="11"/>
              </w:rPr>
              <w:t>其他农业农村支出</w:t>
            </w:r>
          </w:p>
        </w:tc>
        <w:tc>
          <w:tcPr>
            <w:tcW w:w="940" w:type="dxa"/>
            <w:vAlign w:val="center"/>
          </w:tcPr>
          <w:p w14:paraId="156C4406">
            <w:pPr>
              <w:jc w:val="right"/>
              <w:rPr>
                <w:color w:val="auto"/>
              </w:rPr>
            </w:pPr>
            <w:r>
              <w:rPr>
                <w:rFonts w:ascii="宋体" w:hAnsi="宋体" w:eastAsia="宋体" w:cs="宋体"/>
                <w:b w:val="0"/>
                <w:i w:val="0"/>
                <w:color w:val="auto"/>
                <w:sz w:val="11"/>
              </w:rPr>
              <w:t>361.77</w:t>
            </w:r>
          </w:p>
        </w:tc>
        <w:tc>
          <w:tcPr>
            <w:tcW w:w="1000" w:type="dxa"/>
            <w:vAlign w:val="center"/>
          </w:tcPr>
          <w:p w14:paraId="117BE83F">
            <w:pPr>
              <w:jc w:val="right"/>
              <w:rPr>
                <w:color w:val="auto"/>
              </w:rPr>
            </w:pPr>
            <w:r>
              <w:rPr>
                <w:rFonts w:ascii="宋体" w:hAnsi="宋体" w:eastAsia="宋体" w:cs="宋体"/>
                <w:b w:val="0"/>
                <w:i w:val="0"/>
                <w:color w:val="auto"/>
                <w:sz w:val="11"/>
              </w:rPr>
              <w:t>9.60</w:t>
            </w:r>
          </w:p>
        </w:tc>
        <w:tc>
          <w:tcPr>
            <w:tcW w:w="980" w:type="dxa"/>
            <w:vAlign w:val="center"/>
          </w:tcPr>
          <w:p w14:paraId="361340BF">
            <w:pPr>
              <w:jc w:val="right"/>
              <w:rPr>
                <w:color w:val="auto"/>
              </w:rPr>
            </w:pPr>
            <w:r>
              <w:rPr>
                <w:rFonts w:ascii="宋体" w:hAnsi="宋体" w:eastAsia="宋体" w:cs="宋体"/>
                <w:b w:val="0"/>
                <w:i w:val="0"/>
                <w:color w:val="auto"/>
                <w:sz w:val="11"/>
              </w:rPr>
              <w:t>352.18</w:t>
            </w:r>
          </w:p>
        </w:tc>
        <w:tc>
          <w:tcPr>
            <w:tcW w:w="920" w:type="dxa"/>
            <w:vAlign w:val="center"/>
          </w:tcPr>
          <w:p w14:paraId="337254F1">
            <w:pPr>
              <w:rPr>
                <w:color w:val="auto"/>
              </w:rPr>
            </w:pPr>
          </w:p>
        </w:tc>
        <w:tc>
          <w:tcPr>
            <w:tcW w:w="960" w:type="dxa"/>
            <w:vAlign w:val="center"/>
          </w:tcPr>
          <w:p w14:paraId="694CBB1C">
            <w:pPr>
              <w:rPr>
                <w:color w:val="auto"/>
              </w:rPr>
            </w:pPr>
          </w:p>
        </w:tc>
        <w:tc>
          <w:tcPr>
            <w:tcW w:w="926" w:type="dxa"/>
            <w:vAlign w:val="center"/>
          </w:tcPr>
          <w:p w14:paraId="121813CB">
            <w:pPr>
              <w:rPr>
                <w:color w:val="auto"/>
              </w:rPr>
            </w:pPr>
          </w:p>
        </w:tc>
      </w:tr>
      <w:tr w14:paraId="73D7CA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010301">
            <w:pPr>
              <w:jc w:val="left"/>
              <w:rPr>
                <w:color w:val="auto"/>
              </w:rPr>
            </w:pPr>
            <w:r>
              <w:rPr>
                <w:rFonts w:ascii="宋体" w:hAnsi="宋体" w:eastAsia="宋体" w:cs="宋体"/>
                <w:b w:val="0"/>
                <w:i w:val="0"/>
                <w:color w:val="auto"/>
                <w:sz w:val="11"/>
              </w:rPr>
              <w:t>21302</w:t>
            </w:r>
          </w:p>
        </w:tc>
        <w:tc>
          <w:tcPr>
            <w:tcW w:w="1760" w:type="dxa"/>
            <w:vAlign w:val="center"/>
          </w:tcPr>
          <w:p w14:paraId="23D3C54C">
            <w:pPr>
              <w:jc w:val="left"/>
              <w:rPr>
                <w:color w:val="auto"/>
              </w:rPr>
            </w:pPr>
            <w:r>
              <w:rPr>
                <w:rFonts w:ascii="宋体" w:hAnsi="宋体" w:eastAsia="宋体" w:cs="宋体"/>
                <w:b w:val="0"/>
                <w:i w:val="0"/>
                <w:color w:val="auto"/>
                <w:sz w:val="11"/>
              </w:rPr>
              <w:t>林业和草原</w:t>
            </w:r>
          </w:p>
        </w:tc>
        <w:tc>
          <w:tcPr>
            <w:tcW w:w="940" w:type="dxa"/>
            <w:vAlign w:val="center"/>
          </w:tcPr>
          <w:p w14:paraId="6065487E">
            <w:pPr>
              <w:jc w:val="right"/>
              <w:rPr>
                <w:color w:val="auto"/>
              </w:rPr>
            </w:pPr>
            <w:r>
              <w:rPr>
                <w:rFonts w:ascii="宋体" w:hAnsi="宋体" w:eastAsia="宋体" w:cs="宋体"/>
                <w:b w:val="0"/>
                <w:i w:val="0"/>
                <w:color w:val="auto"/>
                <w:sz w:val="11"/>
              </w:rPr>
              <w:t>19.35</w:t>
            </w:r>
          </w:p>
        </w:tc>
        <w:tc>
          <w:tcPr>
            <w:tcW w:w="1000" w:type="dxa"/>
            <w:vAlign w:val="center"/>
          </w:tcPr>
          <w:p w14:paraId="5D69DA2A">
            <w:pPr>
              <w:rPr>
                <w:color w:val="auto"/>
              </w:rPr>
            </w:pPr>
          </w:p>
        </w:tc>
        <w:tc>
          <w:tcPr>
            <w:tcW w:w="980" w:type="dxa"/>
            <w:vAlign w:val="center"/>
          </w:tcPr>
          <w:p w14:paraId="2E09A1C4">
            <w:pPr>
              <w:jc w:val="right"/>
              <w:rPr>
                <w:color w:val="auto"/>
              </w:rPr>
            </w:pPr>
            <w:r>
              <w:rPr>
                <w:rFonts w:ascii="宋体" w:hAnsi="宋体" w:eastAsia="宋体" w:cs="宋体"/>
                <w:b w:val="0"/>
                <w:i w:val="0"/>
                <w:color w:val="auto"/>
                <w:sz w:val="11"/>
              </w:rPr>
              <w:t>19.35</w:t>
            </w:r>
          </w:p>
        </w:tc>
        <w:tc>
          <w:tcPr>
            <w:tcW w:w="920" w:type="dxa"/>
            <w:vAlign w:val="center"/>
          </w:tcPr>
          <w:p w14:paraId="3C15BDCC">
            <w:pPr>
              <w:rPr>
                <w:color w:val="auto"/>
              </w:rPr>
            </w:pPr>
          </w:p>
        </w:tc>
        <w:tc>
          <w:tcPr>
            <w:tcW w:w="960" w:type="dxa"/>
            <w:vAlign w:val="center"/>
          </w:tcPr>
          <w:p w14:paraId="5150245D">
            <w:pPr>
              <w:rPr>
                <w:color w:val="auto"/>
              </w:rPr>
            </w:pPr>
          </w:p>
        </w:tc>
        <w:tc>
          <w:tcPr>
            <w:tcW w:w="926" w:type="dxa"/>
            <w:vAlign w:val="center"/>
          </w:tcPr>
          <w:p w14:paraId="57B3859B">
            <w:pPr>
              <w:rPr>
                <w:color w:val="auto"/>
              </w:rPr>
            </w:pPr>
          </w:p>
        </w:tc>
      </w:tr>
      <w:tr w14:paraId="67F4AE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4677997">
            <w:pPr>
              <w:jc w:val="left"/>
              <w:rPr>
                <w:color w:val="auto"/>
              </w:rPr>
            </w:pPr>
            <w:r>
              <w:rPr>
                <w:rFonts w:ascii="宋体" w:hAnsi="宋体" w:eastAsia="宋体" w:cs="宋体"/>
                <w:b w:val="0"/>
                <w:i w:val="0"/>
                <w:color w:val="auto"/>
                <w:sz w:val="11"/>
              </w:rPr>
              <w:t>2130205</w:t>
            </w:r>
          </w:p>
        </w:tc>
        <w:tc>
          <w:tcPr>
            <w:tcW w:w="1760" w:type="dxa"/>
            <w:vAlign w:val="center"/>
          </w:tcPr>
          <w:p w14:paraId="17A23DE9">
            <w:pPr>
              <w:jc w:val="left"/>
              <w:rPr>
                <w:color w:val="auto"/>
              </w:rPr>
            </w:pPr>
            <w:r>
              <w:rPr>
                <w:rFonts w:ascii="宋体" w:hAnsi="宋体" w:eastAsia="宋体" w:cs="宋体"/>
                <w:b w:val="0"/>
                <w:i w:val="0"/>
                <w:color w:val="auto"/>
                <w:sz w:val="11"/>
              </w:rPr>
              <w:t>森林资源培育</w:t>
            </w:r>
          </w:p>
        </w:tc>
        <w:tc>
          <w:tcPr>
            <w:tcW w:w="940" w:type="dxa"/>
            <w:vAlign w:val="center"/>
          </w:tcPr>
          <w:p w14:paraId="25330209">
            <w:pPr>
              <w:jc w:val="right"/>
              <w:rPr>
                <w:color w:val="auto"/>
              </w:rPr>
            </w:pPr>
            <w:r>
              <w:rPr>
                <w:rFonts w:ascii="宋体" w:hAnsi="宋体" w:eastAsia="宋体" w:cs="宋体"/>
                <w:b w:val="0"/>
                <w:i w:val="0"/>
                <w:color w:val="auto"/>
                <w:sz w:val="11"/>
              </w:rPr>
              <w:t>9.81</w:t>
            </w:r>
          </w:p>
        </w:tc>
        <w:tc>
          <w:tcPr>
            <w:tcW w:w="1000" w:type="dxa"/>
            <w:vAlign w:val="center"/>
          </w:tcPr>
          <w:p w14:paraId="780C7C09">
            <w:pPr>
              <w:rPr>
                <w:color w:val="auto"/>
              </w:rPr>
            </w:pPr>
          </w:p>
        </w:tc>
        <w:tc>
          <w:tcPr>
            <w:tcW w:w="980" w:type="dxa"/>
            <w:vAlign w:val="center"/>
          </w:tcPr>
          <w:p w14:paraId="05D60830">
            <w:pPr>
              <w:jc w:val="right"/>
              <w:rPr>
                <w:color w:val="auto"/>
              </w:rPr>
            </w:pPr>
            <w:r>
              <w:rPr>
                <w:rFonts w:ascii="宋体" w:hAnsi="宋体" w:eastAsia="宋体" w:cs="宋体"/>
                <w:b w:val="0"/>
                <w:i w:val="0"/>
                <w:color w:val="auto"/>
                <w:sz w:val="11"/>
              </w:rPr>
              <w:t>9.81</w:t>
            </w:r>
          </w:p>
        </w:tc>
        <w:tc>
          <w:tcPr>
            <w:tcW w:w="920" w:type="dxa"/>
            <w:vAlign w:val="center"/>
          </w:tcPr>
          <w:p w14:paraId="7AAB6180">
            <w:pPr>
              <w:rPr>
                <w:color w:val="auto"/>
              </w:rPr>
            </w:pPr>
          </w:p>
        </w:tc>
        <w:tc>
          <w:tcPr>
            <w:tcW w:w="960" w:type="dxa"/>
            <w:vAlign w:val="center"/>
          </w:tcPr>
          <w:p w14:paraId="7749193B">
            <w:pPr>
              <w:rPr>
                <w:color w:val="auto"/>
              </w:rPr>
            </w:pPr>
          </w:p>
        </w:tc>
        <w:tc>
          <w:tcPr>
            <w:tcW w:w="926" w:type="dxa"/>
            <w:vAlign w:val="center"/>
          </w:tcPr>
          <w:p w14:paraId="7E580CC0">
            <w:pPr>
              <w:rPr>
                <w:color w:val="auto"/>
              </w:rPr>
            </w:pPr>
          </w:p>
        </w:tc>
      </w:tr>
      <w:tr w14:paraId="1C996B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581B74">
            <w:pPr>
              <w:jc w:val="left"/>
              <w:rPr>
                <w:color w:val="auto"/>
              </w:rPr>
            </w:pPr>
            <w:r>
              <w:rPr>
                <w:rFonts w:ascii="宋体" w:hAnsi="宋体" w:eastAsia="宋体" w:cs="宋体"/>
                <w:b w:val="0"/>
                <w:i w:val="0"/>
                <w:color w:val="auto"/>
                <w:sz w:val="11"/>
              </w:rPr>
              <w:t>2130209</w:t>
            </w:r>
          </w:p>
        </w:tc>
        <w:tc>
          <w:tcPr>
            <w:tcW w:w="1760" w:type="dxa"/>
            <w:vAlign w:val="center"/>
          </w:tcPr>
          <w:p w14:paraId="1A42B9A8">
            <w:pPr>
              <w:jc w:val="left"/>
              <w:rPr>
                <w:color w:val="auto"/>
              </w:rPr>
            </w:pPr>
            <w:r>
              <w:rPr>
                <w:rFonts w:ascii="宋体" w:hAnsi="宋体" w:eastAsia="宋体" w:cs="宋体"/>
                <w:b w:val="0"/>
                <w:i w:val="0"/>
                <w:color w:val="auto"/>
                <w:sz w:val="11"/>
              </w:rPr>
              <w:t>森林生态效益补偿</w:t>
            </w:r>
          </w:p>
        </w:tc>
        <w:tc>
          <w:tcPr>
            <w:tcW w:w="940" w:type="dxa"/>
            <w:vAlign w:val="center"/>
          </w:tcPr>
          <w:p w14:paraId="1DE9CE86">
            <w:pPr>
              <w:jc w:val="right"/>
              <w:rPr>
                <w:color w:val="auto"/>
              </w:rPr>
            </w:pPr>
            <w:r>
              <w:rPr>
                <w:rFonts w:ascii="宋体" w:hAnsi="宋体" w:eastAsia="宋体" w:cs="宋体"/>
                <w:b w:val="0"/>
                <w:i w:val="0"/>
                <w:color w:val="auto"/>
                <w:sz w:val="11"/>
              </w:rPr>
              <w:t>6.95</w:t>
            </w:r>
          </w:p>
        </w:tc>
        <w:tc>
          <w:tcPr>
            <w:tcW w:w="1000" w:type="dxa"/>
            <w:vAlign w:val="center"/>
          </w:tcPr>
          <w:p w14:paraId="12451884">
            <w:pPr>
              <w:rPr>
                <w:color w:val="auto"/>
              </w:rPr>
            </w:pPr>
          </w:p>
        </w:tc>
        <w:tc>
          <w:tcPr>
            <w:tcW w:w="980" w:type="dxa"/>
            <w:vAlign w:val="center"/>
          </w:tcPr>
          <w:p w14:paraId="2EB94F67">
            <w:pPr>
              <w:jc w:val="right"/>
              <w:rPr>
                <w:color w:val="auto"/>
              </w:rPr>
            </w:pPr>
            <w:r>
              <w:rPr>
                <w:rFonts w:ascii="宋体" w:hAnsi="宋体" w:eastAsia="宋体" w:cs="宋体"/>
                <w:b w:val="0"/>
                <w:i w:val="0"/>
                <w:color w:val="auto"/>
                <w:sz w:val="11"/>
              </w:rPr>
              <w:t>6.95</w:t>
            </w:r>
          </w:p>
        </w:tc>
        <w:tc>
          <w:tcPr>
            <w:tcW w:w="920" w:type="dxa"/>
            <w:vAlign w:val="center"/>
          </w:tcPr>
          <w:p w14:paraId="367AEE1E">
            <w:pPr>
              <w:rPr>
                <w:color w:val="auto"/>
              </w:rPr>
            </w:pPr>
          </w:p>
        </w:tc>
        <w:tc>
          <w:tcPr>
            <w:tcW w:w="960" w:type="dxa"/>
            <w:vAlign w:val="center"/>
          </w:tcPr>
          <w:p w14:paraId="44134400">
            <w:pPr>
              <w:rPr>
                <w:color w:val="auto"/>
              </w:rPr>
            </w:pPr>
          </w:p>
        </w:tc>
        <w:tc>
          <w:tcPr>
            <w:tcW w:w="926" w:type="dxa"/>
            <w:vAlign w:val="center"/>
          </w:tcPr>
          <w:p w14:paraId="0011DE7D">
            <w:pPr>
              <w:rPr>
                <w:color w:val="auto"/>
              </w:rPr>
            </w:pPr>
          </w:p>
        </w:tc>
      </w:tr>
      <w:tr w14:paraId="61BE4C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F06AB3">
            <w:pPr>
              <w:jc w:val="left"/>
              <w:rPr>
                <w:color w:val="auto"/>
              </w:rPr>
            </w:pPr>
            <w:r>
              <w:rPr>
                <w:rFonts w:ascii="宋体" w:hAnsi="宋体" w:eastAsia="宋体" w:cs="宋体"/>
                <w:b w:val="0"/>
                <w:i w:val="0"/>
                <w:color w:val="auto"/>
                <w:sz w:val="11"/>
              </w:rPr>
              <w:t>2130234</w:t>
            </w:r>
          </w:p>
        </w:tc>
        <w:tc>
          <w:tcPr>
            <w:tcW w:w="1760" w:type="dxa"/>
            <w:vAlign w:val="center"/>
          </w:tcPr>
          <w:p w14:paraId="286E206C">
            <w:pPr>
              <w:jc w:val="left"/>
              <w:rPr>
                <w:color w:val="auto"/>
              </w:rPr>
            </w:pPr>
            <w:r>
              <w:rPr>
                <w:rFonts w:ascii="宋体" w:hAnsi="宋体" w:eastAsia="宋体" w:cs="宋体"/>
                <w:b w:val="0"/>
                <w:i w:val="0"/>
                <w:color w:val="auto"/>
                <w:sz w:val="11"/>
              </w:rPr>
              <w:t>林业草原防灾减灾</w:t>
            </w:r>
          </w:p>
        </w:tc>
        <w:tc>
          <w:tcPr>
            <w:tcW w:w="940" w:type="dxa"/>
            <w:vAlign w:val="center"/>
          </w:tcPr>
          <w:p w14:paraId="0EE1B2B7">
            <w:pPr>
              <w:jc w:val="right"/>
              <w:rPr>
                <w:color w:val="auto"/>
              </w:rPr>
            </w:pPr>
            <w:r>
              <w:rPr>
                <w:rFonts w:ascii="宋体" w:hAnsi="宋体" w:eastAsia="宋体" w:cs="宋体"/>
                <w:b w:val="0"/>
                <w:i w:val="0"/>
                <w:color w:val="auto"/>
                <w:sz w:val="11"/>
              </w:rPr>
              <w:t>2.60</w:t>
            </w:r>
          </w:p>
        </w:tc>
        <w:tc>
          <w:tcPr>
            <w:tcW w:w="1000" w:type="dxa"/>
            <w:vAlign w:val="center"/>
          </w:tcPr>
          <w:p w14:paraId="40B524BF">
            <w:pPr>
              <w:rPr>
                <w:color w:val="auto"/>
              </w:rPr>
            </w:pPr>
          </w:p>
        </w:tc>
        <w:tc>
          <w:tcPr>
            <w:tcW w:w="980" w:type="dxa"/>
            <w:vAlign w:val="center"/>
          </w:tcPr>
          <w:p w14:paraId="04AACC68">
            <w:pPr>
              <w:jc w:val="right"/>
              <w:rPr>
                <w:color w:val="auto"/>
              </w:rPr>
            </w:pPr>
            <w:r>
              <w:rPr>
                <w:rFonts w:ascii="宋体" w:hAnsi="宋体" w:eastAsia="宋体" w:cs="宋体"/>
                <w:b w:val="0"/>
                <w:i w:val="0"/>
                <w:color w:val="auto"/>
                <w:sz w:val="11"/>
              </w:rPr>
              <w:t>2.60</w:t>
            </w:r>
          </w:p>
        </w:tc>
        <w:tc>
          <w:tcPr>
            <w:tcW w:w="920" w:type="dxa"/>
            <w:vAlign w:val="center"/>
          </w:tcPr>
          <w:p w14:paraId="333C0281">
            <w:pPr>
              <w:rPr>
                <w:color w:val="auto"/>
              </w:rPr>
            </w:pPr>
          </w:p>
        </w:tc>
        <w:tc>
          <w:tcPr>
            <w:tcW w:w="960" w:type="dxa"/>
            <w:vAlign w:val="center"/>
          </w:tcPr>
          <w:p w14:paraId="15722F24">
            <w:pPr>
              <w:rPr>
                <w:color w:val="auto"/>
              </w:rPr>
            </w:pPr>
          </w:p>
        </w:tc>
        <w:tc>
          <w:tcPr>
            <w:tcW w:w="926" w:type="dxa"/>
            <w:vAlign w:val="center"/>
          </w:tcPr>
          <w:p w14:paraId="43D79B06">
            <w:pPr>
              <w:rPr>
                <w:color w:val="auto"/>
              </w:rPr>
            </w:pPr>
          </w:p>
        </w:tc>
      </w:tr>
      <w:tr w14:paraId="10739C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371439">
            <w:pPr>
              <w:jc w:val="left"/>
              <w:rPr>
                <w:color w:val="auto"/>
              </w:rPr>
            </w:pPr>
            <w:r>
              <w:rPr>
                <w:rFonts w:ascii="宋体" w:hAnsi="宋体" w:eastAsia="宋体" w:cs="宋体"/>
                <w:b w:val="0"/>
                <w:i w:val="0"/>
                <w:color w:val="auto"/>
                <w:sz w:val="11"/>
              </w:rPr>
              <w:t>21303</w:t>
            </w:r>
          </w:p>
        </w:tc>
        <w:tc>
          <w:tcPr>
            <w:tcW w:w="1760" w:type="dxa"/>
            <w:vAlign w:val="center"/>
          </w:tcPr>
          <w:p w14:paraId="115CF89B">
            <w:pPr>
              <w:jc w:val="left"/>
              <w:rPr>
                <w:color w:val="auto"/>
              </w:rPr>
            </w:pPr>
            <w:r>
              <w:rPr>
                <w:rFonts w:ascii="宋体" w:hAnsi="宋体" w:eastAsia="宋体" w:cs="宋体"/>
                <w:b w:val="0"/>
                <w:i w:val="0"/>
                <w:color w:val="auto"/>
                <w:sz w:val="11"/>
              </w:rPr>
              <w:t>水利</w:t>
            </w:r>
          </w:p>
        </w:tc>
        <w:tc>
          <w:tcPr>
            <w:tcW w:w="940" w:type="dxa"/>
            <w:vAlign w:val="center"/>
          </w:tcPr>
          <w:p w14:paraId="6F30724E">
            <w:pPr>
              <w:jc w:val="right"/>
              <w:rPr>
                <w:color w:val="auto"/>
              </w:rPr>
            </w:pPr>
            <w:r>
              <w:rPr>
                <w:rFonts w:ascii="宋体" w:hAnsi="宋体" w:eastAsia="宋体" w:cs="宋体"/>
                <w:b w:val="0"/>
                <w:i w:val="0"/>
                <w:color w:val="auto"/>
                <w:sz w:val="11"/>
              </w:rPr>
              <w:t>72.60</w:t>
            </w:r>
          </w:p>
        </w:tc>
        <w:tc>
          <w:tcPr>
            <w:tcW w:w="1000" w:type="dxa"/>
            <w:vAlign w:val="center"/>
          </w:tcPr>
          <w:p w14:paraId="0661F82D">
            <w:pPr>
              <w:rPr>
                <w:color w:val="auto"/>
              </w:rPr>
            </w:pPr>
          </w:p>
        </w:tc>
        <w:tc>
          <w:tcPr>
            <w:tcW w:w="980" w:type="dxa"/>
            <w:vAlign w:val="center"/>
          </w:tcPr>
          <w:p w14:paraId="542EDD96">
            <w:pPr>
              <w:jc w:val="right"/>
              <w:rPr>
                <w:color w:val="auto"/>
              </w:rPr>
            </w:pPr>
            <w:r>
              <w:rPr>
                <w:rFonts w:ascii="宋体" w:hAnsi="宋体" w:eastAsia="宋体" w:cs="宋体"/>
                <w:b w:val="0"/>
                <w:i w:val="0"/>
                <w:color w:val="auto"/>
                <w:sz w:val="11"/>
              </w:rPr>
              <w:t>72.60</w:t>
            </w:r>
          </w:p>
        </w:tc>
        <w:tc>
          <w:tcPr>
            <w:tcW w:w="920" w:type="dxa"/>
            <w:vAlign w:val="center"/>
          </w:tcPr>
          <w:p w14:paraId="5FE47B82">
            <w:pPr>
              <w:rPr>
                <w:color w:val="auto"/>
              </w:rPr>
            </w:pPr>
          </w:p>
        </w:tc>
        <w:tc>
          <w:tcPr>
            <w:tcW w:w="960" w:type="dxa"/>
            <w:vAlign w:val="center"/>
          </w:tcPr>
          <w:p w14:paraId="10B3CC1B">
            <w:pPr>
              <w:rPr>
                <w:color w:val="auto"/>
              </w:rPr>
            </w:pPr>
          </w:p>
        </w:tc>
        <w:tc>
          <w:tcPr>
            <w:tcW w:w="926" w:type="dxa"/>
            <w:vAlign w:val="center"/>
          </w:tcPr>
          <w:p w14:paraId="48691CC2">
            <w:pPr>
              <w:rPr>
                <w:color w:val="auto"/>
              </w:rPr>
            </w:pPr>
          </w:p>
        </w:tc>
      </w:tr>
      <w:tr w14:paraId="3156A7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DE8144">
            <w:pPr>
              <w:jc w:val="left"/>
              <w:rPr>
                <w:color w:val="auto"/>
              </w:rPr>
            </w:pPr>
            <w:r>
              <w:rPr>
                <w:rFonts w:ascii="宋体" w:hAnsi="宋体" w:eastAsia="宋体" w:cs="宋体"/>
                <w:b w:val="0"/>
                <w:i w:val="0"/>
                <w:color w:val="auto"/>
                <w:sz w:val="11"/>
              </w:rPr>
              <w:t>2130305</w:t>
            </w:r>
          </w:p>
        </w:tc>
        <w:tc>
          <w:tcPr>
            <w:tcW w:w="1760" w:type="dxa"/>
            <w:vAlign w:val="center"/>
          </w:tcPr>
          <w:p w14:paraId="3138F59B">
            <w:pPr>
              <w:jc w:val="left"/>
              <w:rPr>
                <w:color w:val="auto"/>
              </w:rPr>
            </w:pPr>
            <w:r>
              <w:rPr>
                <w:rFonts w:ascii="宋体" w:hAnsi="宋体" w:eastAsia="宋体" w:cs="宋体"/>
                <w:b w:val="0"/>
                <w:i w:val="0"/>
                <w:color w:val="auto"/>
                <w:sz w:val="11"/>
              </w:rPr>
              <w:t>水利工程建设</w:t>
            </w:r>
          </w:p>
        </w:tc>
        <w:tc>
          <w:tcPr>
            <w:tcW w:w="940" w:type="dxa"/>
            <w:vAlign w:val="center"/>
          </w:tcPr>
          <w:p w14:paraId="2794CA3A">
            <w:pPr>
              <w:jc w:val="right"/>
              <w:rPr>
                <w:color w:val="auto"/>
              </w:rPr>
            </w:pPr>
            <w:r>
              <w:rPr>
                <w:rFonts w:ascii="宋体" w:hAnsi="宋体" w:eastAsia="宋体" w:cs="宋体"/>
                <w:b w:val="0"/>
                <w:i w:val="0"/>
                <w:color w:val="auto"/>
                <w:sz w:val="11"/>
              </w:rPr>
              <w:t>72.60</w:t>
            </w:r>
          </w:p>
        </w:tc>
        <w:tc>
          <w:tcPr>
            <w:tcW w:w="1000" w:type="dxa"/>
            <w:vAlign w:val="center"/>
          </w:tcPr>
          <w:p w14:paraId="067D8A5A">
            <w:pPr>
              <w:rPr>
                <w:color w:val="auto"/>
              </w:rPr>
            </w:pPr>
          </w:p>
        </w:tc>
        <w:tc>
          <w:tcPr>
            <w:tcW w:w="980" w:type="dxa"/>
            <w:vAlign w:val="center"/>
          </w:tcPr>
          <w:p w14:paraId="0BE2F678">
            <w:pPr>
              <w:jc w:val="right"/>
              <w:rPr>
                <w:color w:val="auto"/>
              </w:rPr>
            </w:pPr>
            <w:r>
              <w:rPr>
                <w:rFonts w:ascii="宋体" w:hAnsi="宋体" w:eastAsia="宋体" w:cs="宋体"/>
                <w:b w:val="0"/>
                <w:i w:val="0"/>
                <w:color w:val="auto"/>
                <w:sz w:val="11"/>
              </w:rPr>
              <w:t>72.60</w:t>
            </w:r>
          </w:p>
        </w:tc>
        <w:tc>
          <w:tcPr>
            <w:tcW w:w="920" w:type="dxa"/>
            <w:vAlign w:val="center"/>
          </w:tcPr>
          <w:p w14:paraId="4C6B33FA">
            <w:pPr>
              <w:rPr>
                <w:color w:val="auto"/>
              </w:rPr>
            </w:pPr>
          </w:p>
        </w:tc>
        <w:tc>
          <w:tcPr>
            <w:tcW w:w="960" w:type="dxa"/>
            <w:vAlign w:val="center"/>
          </w:tcPr>
          <w:p w14:paraId="52AD923D">
            <w:pPr>
              <w:rPr>
                <w:color w:val="auto"/>
              </w:rPr>
            </w:pPr>
          </w:p>
        </w:tc>
        <w:tc>
          <w:tcPr>
            <w:tcW w:w="926" w:type="dxa"/>
            <w:vAlign w:val="center"/>
          </w:tcPr>
          <w:p w14:paraId="215B31DB">
            <w:pPr>
              <w:rPr>
                <w:color w:val="auto"/>
              </w:rPr>
            </w:pPr>
          </w:p>
        </w:tc>
      </w:tr>
      <w:tr w14:paraId="622D9A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78690A">
            <w:pPr>
              <w:jc w:val="left"/>
              <w:rPr>
                <w:color w:val="auto"/>
              </w:rPr>
            </w:pPr>
            <w:r>
              <w:rPr>
                <w:rFonts w:ascii="宋体" w:hAnsi="宋体" w:eastAsia="宋体" w:cs="宋体"/>
                <w:b w:val="0"/>
                <w:i w:val="0"/>
                <w:color w:val="auto"/>
                <w:sz w:val="11"/>
              </w:rPr>
              <w:t>21305</w:t>
            </w:r>
          </w:p>
        </w:tc>
        <w:tc>
          <w:tcPr>
            <w:tcW w:w="1760" w:type="dxa"/>
            <w:vAlign w:val="center"/>
          </w:tcPr>
          <w:p w14:paraId="3A51F0C7">
            <w:pPr>
              <w:jc w:val="left"/>
              <w:rPr>
                <w:color w:val="auto"/>
              </w:rPr>
            </w:pPr>
            <w:r>
              <w:rPr>
                <w:rFonts w:ascii="宋体" w:hAnsi="宋体" w:eastAsia="宋体" w:cs="宋体"/>
                <w:b w:val="0"/>
                <w:i w:val="0"/>
                <w:color w:val="auto"/>
                <w:sz w:val="11"/>
              </w:rPr>
              <w:t>巩固脱贫攻坚成果衔接乡村振兴</w:t>
            </w:r>
          </w:p>
        </w:tc>
        <w:tc>
          <w:tcPr>
            <w:tcW w:w="940" w:type="dxa"/>
            <w:vAlign w:val="center"/>
          </w:tcPr>
          <w:p w14:paraId="45D292AD">
            <w:pPr>
              <w:jc w:val="right"/>
              <w:rPr>
                <w:color w:val="auto"/>
              </w:rPr>
            </w:pPr>
            <w:r>
              <w:rPr>
                <w:rFonts w:ascii="宋体" w:hAnsi="宋体" w:eastAsia="宋体" w:cs="宋体"/>
                <w:b w:val="0"/>
                <w:i w:val="0"/>
                <w:color w:val="auto"/>
                <w:sz w:val="11"/>
              </w:rPr>
              <w:t>405.53</w:t>
            </w:r>
          </w:p>
        </w:tc>
        <w:tc>
          <w:tcPr>
            <w:tcW w:w="1000" w:type="dxa"/>
            <w:vAlign w:val="center"/>
          </w:tcPr>
          <w:p w14:paraId="39BCE558">
            <w:pPr>
              <w:rPr>
                <w:color w:val="auto"/>
              </w:rPr>
            </w:pPr>
          </w:p>
        </w:tc>
        <w:tc>
          <w:tcPr>
            <w:tcW w:w="980" w:type="dxa"/>
            <w:vAlign w:val="center"/>
          </w:tcPr>
          <w:p w14:paraId="44B66F87">
            <w:pPr>
              <w:jc w:val="right"/>
              <w:rPr>
                <w:color w:val="auto"/>
              </w:rPr>
            </w:pPr>
            <w:r>
              <w:rPr>
                <w:rFonts w:ascii="宋体" w:hAnsi="宋体" w:eastAsia="宋体" w:cs="宋体"/>
                <w:b w:val="0"/>
                <w:i w:val="0"/>
                <w:color w:val="auto"/>
                <w:sz w:val="11"/>
              </w:rPr>
              <w:t>405.53</w:t>
            </w:r>
          </w:p>
        </w:tc>
        <w:tc>
          <w:tcPr>
            <w:tcW w:w="920" w:type="dxa"/>
            <w:vAlign w:val="center"/>
          </w:tcPr>
          <w:p w14:paraId="2E141E89">
            <w:pPr>
              <w:rPr>
                <w:color w:val="auto"/>
              </w:rPr>
            </w:pPr>
          </w:p>
        </w:tc>
        <w:tc>
          <w:tcPr>
            <w:tcW w:w="960" w:type="dxa"/>
            <w:vAlign w:val="center"/>
          </w:tcPr>
          <w:p w14:paraId="073EF28C">
            <w:pPr>
              <w:rPr>
                <w:color w:val="auto"/>
              </w:rPr>
            </w:pPr>
          </w:p>
        </w:tc>
        <w:tc>
          <w:tcPr>
            <w:tcW w:w="926" w:type="dxa"/>
            <w:vAlign w:val="center"/>
          </w:tcPr>
          <w:p w14:paraId="78F3DB8B">
            <w:pPr>
              <w:rPr>
                <w:color w:val="auto"/>
              </w:rPr>
            </w:pPr>
          </w:p>
        </w:tc>
      </w:tr>
      <w:tr w14:paraId="460267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E683CD4">
            <w:pPr>
              <w:jc w:val="left"/>
              <w:rPr>
                <w:color w:val="auto"/>
              </w:rPr>
            </w:pPr>
            <w:r>
              <w:rPr>
                <w:rFonts w:ascii="宋体" w:hAnsi="宋体" w:eastAsia="宋体" w:cs="宋体"/>
                <w:b w:val="0"/>
                <w:i w:val="0"/>
                <w:color w:val="auto"/>
                <w:sz w:val="11"/>
              </w:rPr>
              <w:t>2130501</w:t>
            </w:r>
          </w:p>
        </w:tc>
        <w:tc>
          <w:tcPr>
            <w:tcW w:w="1760" w:type="dxa"/>
            <w:vAlign w:val="center"/>
          </w:tcPr>
          <w:p w14:paraId="137D40EC">
            <w:pPr>
              <w:jc w:val="left"/>
              <w:rPr>
                <w:color w:val="auto"/>
              </w:rPr>
            </w:pPr>
            <w:r>
              <w:rPr>
                <w:rFonts w:ascii="宋体" w:hAnsi="宋体" w:eastAsia="宋体" w:cs="宋体"/>
                <w:b w:val="0"/>
                <w:i w:val="0"/>
                <w:color w:val="auto"/>
                <w:sz w:val="11"/>
              </w:rPr>
              <w:t>行政运行</w:t>
            </w:r>
          </w:p>
        </w:tc>
        <w:tc>
          <w:tcPr>
            <w:tcW w:w="940" w:type="dxa"/>
            <w:vAlign w:val="center"/>
          </w:tcPr>
          <w:p w14:paraId="7540E312">
            <w:pPr>
              <w:jc w:val="right"/>
              <w:rPr>
                <w:color w:val="auto"/>
              </w:rPr>
            </w:pPr>
            <w:r>
              <w:rPr>
                <w:rFonts w:ascii="宋体" w:hAnsi="宋体" w:eastAsia="宋体" w:cs="宋体"/>
                <w:b w:val="0"/>
                <w:i w:val="0"/>
                <w:color w:val="auto"/>
                <w:sz w:val="11"/>
              </w:rPr>
              <w:t>1.76</w:t>
            </w:r>
          </w:p>
        </w:tc>
        <w:tc>
          <w:tcPr>
            <w:tcW w:w="1000" w:type="dxa"/>
            <w:vAlign w:val="center"/>
          </w:tcPr>
          <w:p w14:paraId="7A638824">
            <w:pPr>
              <w:rPr>
                <w:color w:val="auto"/>
              </w:rPr>
            </w:pPr>
          </w:p>
        </w:tc>
        <w:tc>
          <w:tcPr>
            <w:tcW w:w="980" w:type="dxa"/>
            <w:vAlign w:val="center"/>
          </w:tcPr>
          <w:p w14:paraId="67E31FC7">
            <w:pPr>
              <w:jc w:val="right"/>
              <w:rPr>
                <w:color w:val="auto"/>
              </w:rPr>
            </w:pPr>
            <w:r>
              <w:rPr>
                <w:rFonts w:ascii="宋体" w:hAnsi="宋体" w:eastAsia="宋体" w:cs="宋体"/>
                <w:b w:val="0"/>
                <w:i w:val="0"/>
                <w:color w:val="auto"/>
                <w:sz w:val="11"/>
              </w:rPr>
              <w:t>1.76</w:t>
            </w:r>
          </w:p>
        </w:tc>
        <w:tc>
          <w:tcPr>
            <w:tcW w:w="920" w:type="dxa"/>
            <w:vAlign w:val="center"/>
          </w:tcPr>
          <w:p w14:paraId="2EC45155">
            <w:pPr>
              <w:rPr>
                <w:color w:val="auto"/>
              </w:rPr>
            </w:pPr>
          </w:p>
        </w:tc>
        <w:tc>
          <w:tcPr>
            <w:tcW w:w="960" w:type="dxa"/>
            <w:vAlign w:val="center"/>
          </w:tcPr>
          <w:p w14:paraId="0C220BC5">
            <w:pPr>
              <w:rPr>
                <w:color w:val="auto"/>
              </w:rPr>
            </w:pPr>
          </w:p>
        </w:tc>
        <w:tc>
          <w:tcPr>
            <w:tcW w:w="926" w:type="dxa"/>
            <w:vAlign w:val="center"/>
          </w:tcPr>
          <w:p w14:paraId="433612A0">
            <w:pPr>
              <w:rPr>
                <w:color w:val="auto"/>
              </w:rPr>
            </w:pPr>
          </w:p>
        </w:tc>
      </w:tr>
      <w:tr w14:paraId="61E0A6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B2FA6A4">
            <w:pPr>
              <w:jc w:val="left"/>
              <w:rPr>
                <w:color w:val="auto"/>
              </w:rPr>
            </w:pPr>
            <w:r>
              <w:rPr>
                <w:rFonts w:ascii="宋体" w:hAnsi="宋体" w:eastAsia="宋体" w:cs="宋体"/>
                <w:b w:val="0"/>
                <w:i w:val="0"/>
                <w:color w:val="auto"/>
                <w:sz w:val="11"/>
              </w:rPr>
              <w:t>2130504</w:t>
            </w:r>
          </w:p>
        </w:tc>
        <w:tc>
          <w:tcPr>
            <w:tcW w:w="1760" w:type="dxa"/>
            <w:vAlign w:val="center"/>
          </w:tcPr>
          <w:p w14:paraId="18D2A388">
            <w:pPr>
              <w:jc w:val="left"/>
              <w:rPr>
                <w:color w:val="auto"/>
              </w:rPr>
            </w:pPr>
            <w:r>
              <w:rPr>
                <w:rFonts w:ascii="宋体" w:hAnsi="宋体" w:eastAsia="宋体" w:cs="宋体"/>
                <w:b w:val="0"/>
                <w:i w:val="0"/>
                <w:color w:val="auto"/>
                <w:sz w:val="11"/>
              </w:rPr>
              <w:t>农村基础设施建设</w:t>
            </w:r>
          </w:p>
        </w:tc>
        <w:tc>
          <w:tcPr>
            <w:tcW w:w="940" w:type="dxa"/>
            <w:vAlign w:val="center"/>
          </w:tcPr>
          <w:p w14:paraId="793B8B69">
            <w:pPr>
              <w:jc w:val="right"/>
              <w:rPr>
                <w:color w:val="auto"/>
              </w:rPr>
            </w:pPr>
            <w:r>
              <w:rPr>
                <w:rFonts w:ascii="宋体" w:hAnsi="宋体" w:eastAsia="宋体" w:cs="宋体"/>
                <w:b w:val="0"/>
                <w:i w:val="0"/>
                <w:color w:val="auto"/>
                <w:sz w:val="11"/>
              </w:rPr>
              <w:t>176.77</w:t>
            </w:r>
          </w:p>
        </w:tc>
        <w:tc>
          <w:tcPr>
            <w:tcW w:w="1000" w:type="dxa"/>
            <w:vAlign w:val="center"/>
          </w:tcPr>
          <w:p w14:paraId="4F06578A">
            <w:pPr>
              <w:rPr>
                <w:color w:val="auto"/>
              </w:rPr>
            </w:pPr>
          </w:p>
        </w:tc>
        <w:tc>
          <w:tcPr>
            <w:tcW w:w="980" w:type="dxa"/>
            <w:vAlign w:val="center"/>
          </w:tcPr>
          <w:p w14:paraId="4FFC9E79">
            <w:pPr>
              <w:jc w:val="right"/>
              <w:rPr>
                <w:color w:val="auto"/>
              </w:rPr>
            </w:pPr>
            <w:r>
              <w:rPr>
                <w:rFonts w:ascii="宋体" w:hAnsi="宋体" w:eastAsia="宋体" w:cs="宋体"/>
                <w:b w:val="0"/>
                <w:i w:val="0"/>
                <w:color w:val="auto"/>
                <w:sz w:val="11"/>
              </w:rPr>
              <w:t>176.77</w:t>
            </w:r>
          </w:p>
        </w:tc>
        <w:tc>
          <w:tcPr>
            <w:tcW w:w="920" w:type="dxa"/>
            <w:vAlign w:val="center"/>
          </w:tcPr>
          <w:p w14:paraId="48B87D46">
            <w:pPr>
              <w:rPr>
                <w:color w:val="auto"/>
              </w:rPr>
            </w:pPr>
          </w:p>
        </w:tc>
        <w:tc>
          <w:tcPr>
            <w:tcW w:w="960" w:type="dxa"/>
            <w:vAlign w:val="center"/>
          </w:tcPr>
          <w:p w14:paraId="19DE2CBA">
            <w:pPr>
              <w:rPr>
                <w:color w:val="auto"/>
              </w:rPr>
            </w:pPr>
          </w:p>
        </w:tc>
        <w:tc>
          <w:tcPr>
            <w:tcW w:w="926" w:type="dxa"/>
            <w:vAlign w:val="center"/>
          </w:tcPr>
          <w:p w14:paraId="4E2DA463">
            <w:pPr>
              <w:rPr>
                <w:color w:val="auto"/>
              </w:rPr>
            </w:pPr>
          </w:p>
        </w:tc>
      </w:tr>
      <w:tr w14:paraId="2101E0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BD50424">
            <w:pPr>
              <w:jc w:val="left"/>
              <w:rPr>
                <w:color w:val="auto"/>
              </w:rPr>
            </w:pPr>
            <w:r>
              <w:rPr>
                <w:rFonts w:ascii="宋体" w:hAnsi="宋体" w:eastAsia="宋体" w:cs="宋体"/>
                <w:b w:val="0"/>
                <w:i w:val="0"/>
                <w:color w:val="auto"/>
                <w:sz w:val="11"/>
              </w:rPr>
              <w:t>2130506</w:t>
            </w:r>
          </w:p>
        </w:tc>
        <w:tc>
          <w:tcPr>
            <w:tcW w:w="1760" w:type="dxa"/>
            <w:vAlign w:val="center"/>
          </w:tcPr>
          <w:p w14:paraId="0215B78C">
            <w:pPr>
              <w:jc w:val="left"/>
              <w:rPr>
                <w:color w:val="auto"/>
              </w:rPr>
            </w:pPr>
            <w:r>
              <w:rPr>
                <w:rFonts w:ascii="宋体" w:hAnsi="宋体" w:eastAsia="宋体" w:cs="宋体"/>
                <w:b w:val="0"/>
                <w:i w:val="0"/>
                <w:color w:val="auto"/>
                <w:sz w:val="11"/>
              </w:rPr>
              <w:t>社会发展</w:t>
            </w:r>
          </w:p>
        </w:tc>
        <w:tc>
          <w:tcPr>
            <w:tcW w:w="940" w:type="dxa"/>
            <w:vAlign w:val="center"/>
          </w:tcPr>
          <w:p w14:paraId="7091E1BF">
            <w:pPr>
              <w:jc w:val="right"/>
              <w:rPr>
                <w:color w:val="auto"/>
              </w:rPr>
            </w:pPr>
            <w:r>
              <w:rPr>
                <w:rFonts w:ascii="宋体" w:hAnsi="宋体" w:eastAsia="宋体" w:cs="宋体"/>
                <w:b w:val="0"/>
                <w:i w:val="0"/>
                <w:color w:val="auto"/>
                <w:sz w:val="11"/>
              </w:rPr>
              <w:t>7.04</w:t>
            </w:r>
          </w:p>
        </w:tc>
        <w:tc>
          <w:tcPr>
            <w:tcW w:w="1000" w:type="dxa"/>
            <w:vAlign w:val="center"/>
          </w:tcPr>
          <w:p w14:paraId="493CD3D0">
            <w:pPr>
              <w:rPr>
                <w:color w:val="auto"/>
              </w:rPr>
            </w:pPr>
          </w:p>
        </w:tc>
        <w:tc>
          <w:tcPr>
            <w:tcW w:w="980" w:type="dxa"/>
            <w:vAlign w:val="center"/>
          </w:tcPr>
          <w:p w14:paraId="30841104">
            <w:pPr>
              <w:jc w:val="right"/>
              <w:rPr>
                <w:color w:val="auto"/>
              </w:rPr>
            </w:pPr>
            <w:r>
              <w:rPr>
                <w:rFonts w:ascii="宋体" w:hAnsi="宋体" w:eastAsia="宋体" w:cs="宋体"/>
                <w:b w:val="0"/>
                <w:i w:val="0"/>
                <w:color w:val="auto"/>
                <w:sz w:val="11"/>
              </w:rPr>
              <w:t>7.04</w:t>
            </w:r>
          </w:p>
        </w:tc>
        <w:tc>
          <w:tcPr>
            <w:tcW w:w="920" w:type="dxa"/>
            <w:vAlign w:val="center"/>
          </w:tcPr>
          <w:p w14:paraId="36DF98A5">
            <w:pPr>
              <w:rPr>
                <w:color w:val="auto"/>
              </w:rPr>
            </w:pPr>
          </w:p>
        </w:tc>
        <w:tc>
          <w:tcPr>
            <w:tcW w:w="960" w:type="dxa"/>
            <w:vAlign w:val="center"/>
          </w:tcPr>
          <w:p w14:paraId="1B6B180A">
            <w:pPr>
              <w:rPr>
                <w:color w:val="auto"/>
              </w:rPr>
            </w:pPr>
          </w:p>
        </w:tc>
        <w:tc>
          <w:tcPr>
            <w:tcW w:w="926" w:type="dxa"/>
            <w:vAlign w:val="center"/>
          </w:tcPr>
          <w:p w14:paraId="3666D3CD">
            <w:pPr>
              <w:rPr>
                <w:color w:val="auto"/>
              </w:rPr>
            </w:pPr>
          </w:p>
        </w:tc>
      </w:tr>
      <w:tr w14:paraId="257FA4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D2B248">
            <w:pPr>
              <w:jc w:val="left"/>
              <w:rPr>
                <w:color w:val="auto"/>
              </w:rPr>
            </w:pPr>
            <w:r>
              <w:rPr>
                <w:rFonts w:ascii="宋体" w:hAnsi="宋体" w:eastAsia="宋体" w:cs="宋体"/>
                <w:b w:val="0"/>
                <w:i w:val="0"/>
                <w:color w:val="auto"/>
                <w:sz w:val="11"/>
              </w:rPr>
              <w:t>2130599</w:t>
            </w:r>
          </w:p>
        </w:tc>
        <w:tc>
          <w:tcPr>
            <w:tcW w:w="1760" w:type="dxa"/>
            <w:vAlign w:val="center"/>
          </w:tcPr>
          <w:p w14:paraId="28935A52">
            <w:pPr>
              <w:jc w:val="left"/>
              <w:rPr>
                <w:color w:val="auto"/>
              </w:rPr>
            </w:pPr>
            <w:r>
              <w:rPr>
                <w:rFonts w:ascii="宋体" w:hAnsi="宋体" w:eastAsia="宋体" w:cs="宋体"/>
                <w:b w:val="0"/>
                <w:i w:val="0"/>
                <w:color w:val="auto"/>
                <w:sz w:val="11"/>
              </w:rPr>
              <w:t>其他巩固脱贫攻坚成果衔接乡村振兴支出</w:t>
            </w:r>
          </w:p>
        </w:tc>
        <w:tc>
          <w:tcPr>
            <w:tcW w:w="940" w:type="dxa"/>
            <w:vAlign w:val="center"/>
          </w:tcPr>
          <w:p w14:paraId="46DB9C80">
            <w:pPr>
              <w:jc w:val="right"/>
              <w:rPr>
                <w:color w:val="auto"/>
              </w:rPr>
            </w:pPr>
            <w:r>
              <w:rPr>
                <w:rFonts w:ascii="宋体" w:hAnsi="宋体" w:eastAsia="宋体" w:cs="宋体"/>
                <w:b w:val="0"/>
                <w:i w:val="0"/>
                <w:color w:val="auto"/>
                <w:sz w:val="11"/>
              </w:rPr>
              <w:t>219.96</w:t>
            </w:r>
          </w:p>
        </w:tc>
        <w:tc>
          <w:tcPr>
            <w:tcW w:w="1000" w:type="dxa"/>
            <w:vAlign w:val="center"/>
          </w:tcPr>
          <w:p w14:paraId="1C4C2800">
            <w:pPr>
              <w:rPr>
                <w:color w:val="auto"/>
              </w:rPr>
            </w:pPr>
          </w:p>
        </w:tc>
        <w:tc>
          <w:tcPr>
            <w:tcW w:w="980" w:type="dxa"/>
            <w:vAlign w:val="center"/>
          </w:tcPr>
          <w:p w14:paraId="10F22F30">
            <w:pPr>
              <w:jc w:val="right"/>
              <w:rPr>
                <w:color w:val="auto"/>
              </w:rPr>
            </w:pPr>
            <w:r>
              <w:rPr>
                <w:rFonts w:ascii="宋体" w:hAnsi="宋体" w:eastAsia="宋体" w:cs="宋体"/>
                <w:b w:val="0"/>
                <w:i w:val="0"/>
                <w:color w:val="auto"/>
                <w:sz w:val="11"/>
              </w:rPr>
              <w:t>219.96</w:t>
            </w:r>
          </w:p>
        </w:tc>
        <w:tc>
          <w:tcPr>
            <w:tcW w:w="920" w:type="dxa"/>
            <w:vAlign w:val="center"/>
          </w:tcPr>
          <w:p w14:paraId="2D83DD8F">
            <w:pPr>
              <w:rPr>
                <w:color w:val="auto"/>
              </w:rPr>
            </w:pPr>
          </w:p>
        </w:tc>
        <w:tc>
          <w:tcPr>
            <w:tcW w:w="960" w:type="dxa"/>
            <w:vAlign w:val="center"/>
          </w:tcPr>
          <w:p w14:paraId="60D96E13">
            <w:pPr>
              <w:rPr>
                <w:color w:val="auto"/>
              </w:rPr>
            </w:pPr>
          </w:p>
        </w:tc>
        <w:tc>
          <w:tcPr>
            <w:tcW w:w="926" w:type="dxa"/>
            <w:vAlign w:val="center"/>
          </w:tcPr>
          <w:p w14:paraId="3F368E68">
            <w:pPr>
              <w:rPr>
                <w:color w:val="auto"/>
              </w:rPr>
            </w:pPr>
          </w:p>
        </w:tc>
      </w:tr>
      <w:tr w14:paraId="3A07E9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730C16">
            <w:pPr>
              <w:jc w:val="left"/>
              <w:rPr>
                <w:color w:val="auto"/>
              </w:rPr>
            </w:pPr>
            <w:r>
              <w:rPr>
                <w:rFonts w:ascii="宋体" w:hAnsi="宋体" w:eastAsia="宋体" w:cs="宋体"/>
                <w:b w:val="0"/>
                <w:i w:val="0"/>
                <w:color w:val="auto"/>
                <w:sz w:val="11"/>
              </w:rPr>
              <w:t>21307</w:t>
            </w:r>
          </w:p>
        </w:tc>
        <w:tc>
          <w:tcPr>
            <w:tcW w:w="1760" w:type="dxa"/>
            <w:vAlign w:val="center"/>
          </w:tcPr>
          <w:p w14:paraId="79F061A8">
            <w:pPr>
              <w:jc w:val="left"/>
              <w:rPr>
                <w:color w:val="auto"/>
              </w:rPr>
            </w:pPr>
            <w:r>
              <w:rPr>
                <w:rFonts w:ascii="宋体" w:hAnsi="宋体" w:eastAsia="宋体" w:cs="宋体"/>
                <w:b w:val="0"/>
                <w:i w:val="0"/>
                <w:color w:val="auto"/>
                <w:sz w:val="11"/>
              </w:rPr>
              <w:t>农村综合改革</w:t>
            </w:r>
          </w:p>
        </w:tc>
        <w:tc>
          <w:tcPr>
            <w:tcW w:w="940" w:type="dxa"/>
            <w:vAlign w:val="center"/>
          </w:tcPr>
          <w:p w14:paraId="395DCCCC">
            <w:pPr>
              <w:jc w:val="right"/>
              <w:rPr>
                <w:color w:val="auto"/>
              </w:rPr>
            </w:pPr>
            <w:r>
              <w:rPr>
                <w:rFonts w:ascii="宋体" w:hAnsi="宋体" w:eastAsia="宋体" w:cs="宋体"/>
                <w:b w:val="0"/>
                <w:i w:val="0"/>
                <w:color w:val="auto"/>
                <w:sz w:val="11"/>
              </w:rPr>
              <w:t>123.81</w:t>
            </w:r>
          </w:p>
        </w:tc>
        <w:tc>
          <w:tcPr>
            <w:tcW w:w="1000" w:type="dxa"/>
            <w:vAlign w:val="center"/>
          </w:tcPr>
          <w:p w14:paraId="7214B9F2">
            <w:pPr>
              <w:jc w:val="right"/>
              <w:rPr>
                <w:color w:val="auto"/>
              </w:rPr>
            </w:pPr>
            <w:r>
              <w:rPr>
                <w:rFonts w:ascii="宋体" w:hAnsi="宋体" w:eastAsia="宋体" w:cs="宋体"/>
                <w:b w:val="0"/>
                <w:i w:val="0"/>
                <w:color w:val="auto"/>
                <w:sz w:val="11"/>
              </w:rPr>
              <w:t>16.21</w:t>
            </w:r>
          </w:p>
        </w:tc>
        <w:tc>
          <w:tcPr>
            <w:tcW w:w="980" w:type="dxa"/>
            <w:vAlign w:val="center"/>
          </w:tcPr>
          <w:p w14:paraId="49B3690B">
            <w:pPr>
              <w:jc w:val="right"/>
              <w:rPr>
                <w:color w:val="auto"/>
              </w:rPr>
            </w:pPr>
            <w:r>
              <w:rPr>
                <w:rFonts w:ascii="宋体" w:hAnsi="宋体" w:eastAsia="宋体" w:cs="宋体"/>
                <w:b w:val="0"/>
                <w:i w:val="0"/>
                <w:color w:val="auto"/>
                <w:sz w:val="11"/>
              </w:rPr>
              <w:t>107.60</w:t>
            </w:r>
          </w:p>
        </w:tc>
        <w:tc>
          <w:tcPr>
            <w:tcW w:w="920" w:type="dxa"/>
            <w:vAlign w:val="center"/>
          </w:tcPr>
          <w:p w14:paraId="1EBCB077">
            <w:pPr>
              <w:rPr>
                <w:color w:val="auto"/>
              </w:rPr>
            </w:pPr>
          </w:p>
        </w:tc>
        <w:tc>
          <w:tcPr>
            <w:tcW w:w="960" w:type="dxa"/>
            <w:vAlign w:val="center"/>
          </w:tcPr>
          <w:p w14:paraId="543E13FA">
            <w:pPr>
              <w:rPr>
                <w:color w:val="auto"/>
              </w:rPr>
            </w:pPr>
          </w:p>
        </w:tc>
        <w:tc>
          <w:tcPr>
            <w:tcW w:w="926" w:type="dxa"/>
            <w:vAlign w:val="center"/>
          </w:tcPr>
          <w:p w14:paraId="22072FEF">
            <w:pPr>
              <w:rPr>
                <w:color w:val="auto"/>
              </w:rPr>
            </w:pPr>
          </w:p>
        </w:tc>
      </w:tr>
      <w:tr w14:paraId="7DFF65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36FEA4">
            <w:pPr>
              <w:jc w:val="left"/>
              <w:rPr>
                <w:color w:val="auto"/>
              </w:rPr>
            </w:pPr>
            <w:r>
              <w:rPr>
                <w:rFonts w:ascii="宋体" w:hAnsi="宋体" w:eastAsia="宋体" w:cs="宋体"/>
                <w:b w:val="0"/>
                <w:i w:val="0"/>
                <w:color w:val="auto"/>
                <w:sz w:val="11"/>
              </w:rPr>
              <w:t>2130701</w:t>
            </w:r>
          </w:p>
        </w:tc>
        <w:tc>
          <w:tcPr>
            <w:tcW w:w="1760" w:type="dxa"/>
            <w:vAlign w:val="center"/>
          </w:tcPr>
          <w:p w14:paraId="064762CB">
            <w:pPr>
              <w:jc w:val="left"/>
              <w:rPr>
                <w:color w:val="auto"/>
              </w:rPr>
            </w:pPr>
            <w:r>
              <w:rPr>
                <w:rFonts w:ascii="宋体" w:hAnsi="宋体" w:eastAsia="宋体" w:cs="宋体"/>
                <w:b w:val="0"/>
                <w:i w:val="0"/>
                <w:color w:val="auto"/>
                <w:sz w:val="11"/>
              </w:rPr>
              <w:t>对村级公益事业建设的补助</w:t>
            </w:r>
          </w:p>
        </w:tc>
        <w:tc>
          <w:tcPr>
            <w:tcW w:w="940" w:type="dxa"/>
            <w:vAlign w:val="center"/>
          </w:tcPr>
          <w:p w14:paraId="1489E756">
            <w:pPr>
              <w:jc w:val="right"/>
              <w:rPr>
                <w:color w:val="auto"/>
              </w:rPr>
            </w:pPr>
            <w:r>
              <w:rPr>
                <w:rFonts w:ascii="宋体" w:hAnsi="宋体" w:eastAsia="宋体" w:cs="宋体"/>
                <w:b w:val="0"/>
                <w:i w:val="0"/>
                <w:color w:val="auto"/>
                <w:sz w:val="11"/>
              </w:rPr>
              <w:t>15.00</w:t>
            </w:r>
          </w:p>
        </w:tc>
        <w:tc>
          <w:tcPr>
            <w:tcW w:w="1000" w:type="dxa"/>
            <w:vAlign w:val="center"/>
          </w:tcPr>
          <w:p w14:paraId="0077DB16">
            <w:pPr>
              <w:rPr>
                <w:color w:val="auto"/>
              </w:rPr>
            </w:pPr>
          </w:p>
        </w:tc>
        <w:tc>
          <w:tcPr>
            <w:tcW w:w="980" w:type="dxa"/>
            <w:vAlign w:val="center"/>
          </w:tcPr>
          <w:p w14:paraId="52F57EC6">
            <w:pPr>
              <w:jc w:val="right"/>
              <w:rPr>
                <w:color w:val="auto"/>
              </w:rPr>
            </w:pPr>
            <w:r>
              <w:rPr>
                <w:rFonts w:ascii="宋体" w:hAnsi="宋体" w:eastAsia="宋体" w:cs="宋体"/>
                <w:b w:val="0"/>
                <w:i w:val="0"/>
                <w:color w:val="auto"/>
                <w:sz w:val="11"/>
              </w:rPr>
              <w:t>15.00</w:t>
            </w:r>
          </w:p>
        </w:tc>
        <w:tc>
          <w:tcPr>
            <w:tcW w:w="920" w:type="dxa"/>
            <w:vAlign w:val="center"/>
          </w:tcPr>
          <w:p w14:paraId="2B43045C">
            <w:pPr>
              <w:rPr>
                <w:color w:val="auto"/>
              </w:rPr>
            </w:pPr>
          </w:p>
        </w:tc>
        <w:tc>
          <w:tcPr>
            <w:tcW w:w="960" w:type="dxa"/>
            <w:vAlign w:val="center"/>
          </w:tcPr>
          <w:p w14:paraId="414AB5AB">
            <w:pPr>
              <w:rPr>
                <w:color w:val="auto"/>
              </w:rPr>
            </w:pPr>
          </w:p>
        </w:tc>
        <w:tc>
          <w:tcPr>
            <w:tcW w:w="926" w:type="dxa"/>
            <w:vAlign w:val="center"/>
          </w:tcPr>
          <w:p w14:paraId="2A9A07D2">
            <w:pPr>
              <w:rPr>
                <w:color w:val="auto"/>
              </w:rPr>
            </w:pPr>
          </w:p>
        </w:tc>
      </w:tr>
      <w:tr w14:paraId="73FC73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BDB02F8">
            <w:pPr>
              <w:jc w:val="left"/>
              <w:rPr>
                <w:color w:val="auto"/>
              </w:rPr>
            </w:pPr>
            <w:r>
              <w:rPr>
                <w:rFonts w:ascii="宋体" w:hAnsi="宋体" w:eastAsia="宋体" w:cs="宋体"/>
                <w:b w:val="0"/>
                <w:i w:val="0"/>
                <w:color w:val="auto"/>
                <w:sz w:val="11"/>
              </w:rPr>
              <w:t>2130705</w:t>
            </w:r>
          </w:p>
        </w:tc>
        <w:tc>
          <w:tcPr>
            <w:tcW w:w="1760" w:type="dxa"/>
            <w:vAlign w:val="center"/>
          </w:tcPr>
          <w:p w14:paraId="11F0119E">
            <w:pPr>
              <w:jc w:val="left"/>
              <w:rPr>
                <w:color w:val="auto"/>
              </w:rPr>
            </w:pPr>
            <w:r>
              <w:rPr>
                <w:rFonts w:ascii="宋体" w:hAnsi="宋体" w:eastAsia="宋体" w:cs="宋体"/>
                <w:b w:val="0"/>
                <w:i w:val="0"/>
                <w:color w:val="auto"/>
                <w:sz w:val="11"/>
              </w:rPr>
              <w:t>对村民委员会和村党支部的补助</w:t>
            </w:r>
          </w:p>
        </w:tc>
        <w:tc>
          <w:tcPr>
            <w:tcW w:w="940" w:type="dxa"/>
            <w:vAlign w:val="center"/>
          </w:tcPr>
          <w:p w14:paraId="1980729C">
            <w:pPr>
              <w:jc w:val="right"/>
              <w:rPr>
                <w:color w:val="auto"/>
              </w:rPr>
            </w:pPr>
            <w:r>
              <w:rPr>
                <w:rFonts w:ascii="宋体" w:hAnsi="宋体" w:eastAsia="宋体" w:cs="宋体"/>
                <w:b w:val="0"/>
                <w:i w:val="0"/>
                <w:color w:val="auto"/>
                <w:sz w:val="11"/>
              </w:rPr>
              <w:t>108.81</w:t>
            </w:r>
          </w:p>
        </w:tc>
        <w:tc>
          <w:tcPr>
            <w:tcW w:w="1000" w:type="dxa"/>
            <w:vAlign w:val="center"/>
          </w:tcPr>
          <w:p w14:paraId="47484B72">
            <w:pPr>
              <w:jc w:val="right"/>
              <w:rPr>
                <w:color w:val="auto"/>
              </w:rPr>
            </w:pPr>
            <w:r>
              <w:rPr>
                <w:rFonts w:ascii="宋体" w:hAnsi="宋体" w:eastAsia="宋体" w:cs="宋体"/>
                <w:b w:val="0"/>
                <w:i w:val="0"/>
                <w:color w:val="auto"/>
                <w:sz w:val="11"/>
              </w:rPr>
              <w:t>16.21</w:t>
            </w:r>
          </w:p>
        </w:tc>
        <w:tc>
          <w:tcPr>
            <w:tcW w:w="980" w:type="dxa"/>
            <w:vAlign w:val="center"/>
          </w:tcPr>
          <w:p w14:paraId="2E2C0452">
            <w:pPr>
              <w:jc w:val="right"/>
              <w:rPr>
                <w:color w:val="auto"/>
              </w:rPr>
            </w:pPr>
            <w:r>
              <w:rPr>
                <w:rFonts w:ascii="宋体" w:hAnsi="宋体" w:eastAsia="宋体" w:cs="宋体"/>
                <w:b w:val="0"/>
                <w:i w:val="0"/>
                <w:color w:val="auto"/>
                <w:sz w:val="11"/>
              </w:rPr>
              <w:t>92.60</w:t>
            </w:r>
          </w:p>
        </w:tc>
        <w:tc>
          <w:tcPr>
            <w:tcW w:w="920" w:type="dxa"/>
            <w:vAlign w:val="center"/>
          </w:tcPr>
          <w:p w14:paraId="0BAAC1E5">
            <w:pPr>
              <w:rPr>
                <w:color w:val="auto"/>
              </w:rPr>
            </w:pPr>
          </w:p>
        </w:tc>
        <w:tc>
          <w:tcPr>
            <w:tcW w:w="960" w:type="dxa"/>
            <w:vAlign w:val="center"/>
          </w:tcPr>
          <w:p w14:paraId="2C43D86B">
            <w:pPr>
              <w:rPr>
                <w:color w:val="auto"/>
              </w:rPr>
            </w:pPr>
          </w:p>
        </w:tc>
        <w:tc>
          <w:tcPr>
            <w:tcW w:w="926" w:type="dxa"/>
            <w:vAlign w:val="center"/>
          </w:tcPr>
          <w:p w14:paraId="72D3B898">
            <w:pPr>
              <w:rPr>
                <w:color w:val="auto"/>
              </w:rPr>
            </w:pPr>
          </w:p>
        </w:tc>
      </w:tr>
      <w:tr w14:paraId="7A9183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55B20E9">
            <w:pPr>
              <w:jc w:val="left"/>
              <w:rPr>
                <w:color w:val="auto"/>
              </w:rPr>
            </w:pPr>
            <w:r>
              <w:rPr>
                <w:rFonts w:ascii="宋体" w:hAnsi="宋体" w:eastAsia="宋体" w:cs="宋体"/>
                <w:b w:val="0"/>
                <w:i w:val="0"/>
                <w:color w:val="auto"/>
                <w:sz w:val="11"/>
              </w:rPr>
              <w:t>21399</w:t>
            </w:r>
          </w:p>
        </w:tc>
        <w:tc>
          <w:tcPr>
            <w:tcW w:w="1760" w:type="dxa"/>
            <w:vAlign w:val="center"/>
          </w:tcPr>
          <w:p w14:paraId="36B26ECE">
            <w:pPr>
              <w:jc w:val="left"/>
              <w:rPr>
                <w:color w:val="auto"/>
              </w:rPr>
            </w:pPr>
            <w:r>
              <w:rPr>
                <w:rFonts w:ascii="宋体" w:hAnsi="宋体" w:eastAsia="宋体" w:cs="宋体"/>
                <w:b w:val="0"/>
                <w:i w:val="0"/>
                <w:color w:val="auto"/>
                <w:sz w:val="11"/>
              </w:rPr>
              <w:t>其他农林水支出</w:t>
            </w:r>
          </w:p>
        </w:tc>
        <w:tc>
          <w:tcPr>
            <w:tcW w:w="940" w:type="dxa"/>
            <w:vAlign w:val="center"/>
          </w:tcPr>
          <w:p w14:paraId="72A38196">
            <w:pPr>
              <w:jc w:val="right"/>
              <w:rPr>
                <w:color w:val="auto"/>
              </w:rPr>
            </w:pPr>
            <w:r>
              <w:rPr>
                <w:rFonts w:ascii="宋体" w:hAnsi="宋体" w:eastAsia="宋体" w:cs="宋体"/>
                <w:b w:val="0"/>
                <w:i w:val="0"/>
                <w:color w:val="auto"/>
                <w:sz w:val="11"/>
              </w:rPr>
              <w:t>1.80</w:t>
            </w:r>
          </w:p>
        </w:tc>
        <w:tc>
          <w:tcPr>
            <w:tcW w:w="1000" w:type="dxa"/>
            <w:vAlign w:val="center"/>
          </w:tcPr>
          <w:p w14:paraId="7B41D8E8">
            <w:pPr>
              <w:rPr>
                <w:color w:val="auto"/>
              </w:rPr>
            </w:pPr>
          </w:p>
        </w:tc>
        <w:tc>
          <w:tcPr>
            <w:tcW w:w="980" w:type="dxa"/>
            <w:vAlign w:val="center"/>
          </w:tcPr>
          <w:p w14:paraId="7D6038DE">
            <w:pPr>
              <w:jc w:val="right"/>
              <w:rPr>
                <w:color w:val="auto"/>
              </w:rPr>
            </w:pPr>
            <w:r>
              <w:rPr>
                <w:rFonts w:ascii="宋体" w:hAnsi="宋体" w:eastAsia="宋体" w:cs="宋体"/>
                <w:b w:val="0"/>
                <w:i w:val="0"/>
                <w:color w:val="auto"/>
                <w:sz w:val="11"/>
              </w:rPr>
              <w:t>1.80</w:t>
            </w:r>
          </w:p>
        </w:tc>
        <w:tc>
          <w:tcPr>
            <w:tcW w:w="920" w:type="dxa"/>
            <w:vAlign w:val="center"/>
          </w:tcPr>
          <w:p w14:paraId="01EB582A">
            <w:pPr>
              <w:rPr>
                <w:color w:val="auto"/>
              </w:rPr>
            </w:pPr>
          </w:p>
        </w:tc>
        <w:tc>
          <w:tcPr>
            <w:tcW w:w="960" w:type="dxa"/>
            <w:vAlign w:val="center"/>
          </w:tcPr>
          <w:p w14:paraId="72407CA9">
            <w:pPr>
              <w:rPr>
                <w:color w:val="auto"/>
              </w:rPr>
            </w:pPr>
          </w:p>
        </w:tc>
        <w:tc>
          <w:tcPr>
            <w:tcW w:w="926" w:type="dxa"/>
            <w:vAlign w:val="center"/>
          </w:tcPr>
          <w:p w14:paraId="41B5DC8E">
            <w:pPr>
              <w:rPr>
                <w:color w:val="auto"/>
              </w:rPr>
            </w:pPr>
          </w:p>
        </w:tc>
      </w:tr>
      <w:tr w14:paraId="7C9EA5D8">
        <w:tblPrEx>
          <w:tblCellMar>
            <w:top w:w="0" w:type="dxa"/>
            <w:left w:w="80" w:type="dxa"/>
            <w:bottom w:w="0" w:type="dxa"/>
            <w:right w:w="80" w:type="dxa"/>
          </w:tblCellMar>
        </w:tblPrEx>
        <w:trPr>
          <w:trHeight w:val="237" w:hRule="exact"/>
          <w:jc w:val="center"/>
        </w:trPr>
        <w:tc>
          <w:tcPr>
            <w:tcW w:w="280" w:type="dxa"/>
            <w:gridSpan w:val="3"/>
            <w:vAlign w:val="center"/>
          </w:tcPr>
          <w:p w14:paraId="6BEE9FAC">
            <w:pPr>
              <w:jc w:val="left"/>
              <w:rPr>
                <w:color w:val="auto"/>
              </w:rPr>
            </w:pPr>
            <w:r>
              <w:rPr>
                <w:rFonts w:ascii="宋体" w:hAnsi="宋体" w:eastAsia="宋体" w:cs="宋体"/>
                <w:b w:val="0"/>
                <w:i w:val="0"/>
                <w:color w:val="auto"/>
                <w:sz w:val="11"/>
              </w:rPr>
              <w:t>2139999</w:t>
            </w:r>
          </w:p>
        </w:tc>
        <w:tc>
          <w:tcPr>
            <w:tcW w:w="1760" w:type="dxa"/>
            <w:vAlign w:val="center"/>
          </w:tcPr>
          <w:p w14:paraId="4DD6C62C">
            <w:pPr>
              <w:jc w:val="left"/>
              <w:rPr>
                <w:color w:val="auto"/>
              </w:rPr>
            </w:pPr>
            <w:r>
              <w:rPr>
                <w:rFonts w:ascii="宋体" w:hAnsi="宋体" w:eastAsia="宋体" w:cs="宋体"/>
                <w:b w:val="0"/>
                <w:i w:val="0"/>
                <w:color w:val="auto"/>
                <w:sz w:val="11"/>
              </w:rPr>
              <w:t>其他农林水支出</w:t>
            </w:r>
          </w:p>
        </w:tc>
        <w:tc>
          <w:tcPr>
            <w:tcW w:w="940" w:type="dxa"/>
            <w:vAlign w:val="center"/>
          </w:tcPr>
          <w:p w14:paraId="3B7D9362">
            <w:pPr>
              <w:jc w:val="right"/>
              <w:rPr>
                <w:color w:val="auto"/>
              </w:rPr>
            </w:pPr>
            <w:r>
              <w:rPr>
                <w:rFonts w:ascii="宋体" w:hAnsi="宋体" w:eastAsia="宋体" w:cs="宋体"/>
                <w:b w:val="0"/>
                <w:i w:val="0"/>
                <w:color w:val="auto"/>
                <w:sz w:val="11"/>
              </w:rPr>
              <w:t>1.80</w:t>
            </w:r>
          </w:p>
        </w:tc>
        <w:tc>
          <w:tcPr>
            <w:tcW w:w="1000" w:type="dxa"/>
            <w:vAlign w:val="center"/>
          </w:tcPr>
          <w:p w14:paraId="70D1AC6F">
            <w:pPr>
              <w:rPr>
                <w:color w:val="auto"/>
              </w:rPr>
            </w:pPr>
          </w:p>
        </w:tc>
        <w:tc>
          <w:tcPr>
            <w:tcW w:w="980" w:type="dxa"/>
            <w:vAlign w:val="center"/>
          </w:tcPr>
          <w:p w14:paraId="2F3A350E">
            <w:pPr>
              <w:jc w:val="right"/>
              <w:rPr>
                <w:color w:val="auto"/>
              </w:rPr>
            </w:pPr>
            <w:r>
              <w:rPr>
                <w:rFonts w:ascii="宋体" w:hAnsi="宋体" w:eastAsia="宋体" w:cs="宋体"/>
                <w:b w:val="0"/>
                <w:i w:val="0"/>
                <w:color w:val="auto"/>
                <w:sz w:val="11"/>
              </w:rPr>
              <w:t>1.80</w:t>
            </w:r>
          </w:p>
        </w:tc>
        <w:tc>
          <w:tcPr>
            <w:tcW w:w="920" w:type="dxa"/>
            <w:vAlign w:val="center"/>
          </w:tcPr>
          <w:p w14:paraId="7DF392DD">
            <w:pPr>
              <w:rPr>
                <w:color w:val="auto"/>
              </w:rPr>
            </w:pPr>
          </w:p>
        </w:tc>
        <w:tc>
          <w:tcPr>
            <w:tcW w:w="960" w:type="dxa"/>
            <w:vAlign w:val="center"/>
          </w:tcPr>
          <w:p w14:paraId="4DAF55F7">
            <w:pPr>
              <w:rPr>
                <w:color w:val="auto"/>
              </w:rPr>
            </w:pPr>
          </w:p>
        </w:tc>
        <w:tc>
          <w:tcPr>
            <w:tcW w:w="926" w:type="dxa"/>
            <w:vAlign w:val="center"/>
          </w:tcPr>
          <w:p w14:paraId="073DB1A1">
            <w:pPr>
              <w:rPr>
                <w:color w:val="auto"/>
              </w:rPr>
            </w:pPr>
          </w:p>
        </w:tc>
      </w:tr>
      <w:tr w14:paraId="18BB17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71AB569">
            <w:pPr>
              <w:jc w:val="left"/>
              <w:rPr>
                <w:color w:val="auto"/>
              </w:rPr>
            </w:pPr>
            <w:r>
              <w:rPr>
                <w:rFonts w:ascii="宋体" w:hAnsi="宋体" w:eastAsia="宋体" w:cs="宋体"/>
                <w:b w:val="0"/>
                <w:i w:val="0"/>
                <w:color w:val="auto"/>
                <w:sz w:val="11"/>
              </w:rPr>
              <w:t>221</w:t>
            </w:r>
          </w:p>
        </w:tc>
        <w:tc>
          <w:tcPr>
            <w:tcW w:w="1760" w:type="dxa"/>
            <w:vAlign w:val="center"/>
          </w:tcPr>
          <w:p w14:paraId="5ECD920E">
            <w:pPr>
              <w:jc w:val="left"/>
              <w:rPr>
                <w:color w:val="auto"/>
              </w:rPr>
            </w:pPr>
            <w:r>
              <w:rPr>
                <w:rFonts w:ascii="宋体" w:hAnsi="宋体" w:eastAsia="宋体" w:cs="宋体"/>
                <w:b w:val="0"/>
                <w:i w:val="0"/>
                <w:color w:val="auto"/>
                <w:sz w:val="11"/>
              </w:rPr>
              <w:t>住房保障支出</w:t>
            </w:r>
          </w:p>
        </w:tc>
        <w:tc>
          <w:tcPr>
            <w:tcW w:w="940" w:type="dxa"/>
            <w:vAlign w:val="center"/>
          </w:tcPr>
          <w:p w14:paraId="2774F845">
            <w:pPr>
              <w:jc w:val="right"/>
              <w:rPr>
                <w:color w:val="auto"/>
              </w:rPr>
            </w:pPr>
            <w:r>
              <w:rPr>
                <w:rFonts w:ascii="宋体" w:hAnsi="宋体" w:eastAsia="宋体" w:cs="宋体"/>
                <w:b w:val="0"/>
                <w:i w:val="0"/>
                <w:color w:val="auto"/>
                <w:sz w:val="11"/>
              </w:rPr>
              <w:t>49.77</w:t>
            </w:r>
          </w:p>
        </w:tc>
        <w:tc>
          <w:tcPr>
            <w:tcW w:w="1000" w:type="dxa"/>
            <w:vAlign w:val="center"/>
          </w:tcPr>
          <w:p w14:paraId="2314454A">
            <w:pPr>
              <w:jc w:val="right"/>
              <w:rPr>
                <w:color w:val="auto"/>
              </w:rPr>
            </w:pPr>
            <w:r>
              <w:rPr>
                <w:rFonts w:ascii="宋体" w:hAnsi="宋体" w:eastAsia="宋体" w:cs="宋体"/>
                <w:b w:val="0"/>
                <w:i w:val="0"/>
                <w:color w:val="auto"/>
                <w:sz w:val="11"/>
              </w:rPr>
              <w:t>49.77</w:t>
            </w:r>
          </w:p>
        </w:tc>
        <w:tc>
          <w:tcPr>
            <w:tcW w:w="980" w:type="dxa"/>
            <w:vAlign w:val="center"/>
          </w:tcPr>
          <w:p w14:paraId="4B3E9249">
            <w:pPr>
              <w:rPr>
                <w:color w:val="auto"/>
              </w:rPr>
            </w:pPr>
          </w:p>
        </w:tc>
        <w:tc>
          <w:tcPr>
            <w:tcW w:w="920" w:type="dxa"/>
            <w:vAlign w:val="center"/>
          </w:tcPr>
          <w:p w14:paraId="1EFD17BB">
            <w:pPr>
              <w:rPr>
                <w:color w:val="auto"/>
              </w:rPr>
            </w:pPr>
          </w:p>
        </w:tc>
        <w:tc>
          <w:tcPr>
            <w:tcW w:w="960" w:type="dxa"/>
            <w:vAlign w:val="center"/>
          </w:tcPr>
          <w:p w14:paraId="4C8660EA">
            <w:pPr>
              <w:rPr>
                <w:color w:val="auto"/>
              </w:rPr>
            </w:pPr>
          </w:p>
        </w:tc>
        <w:tc>
          <w:tcPr>
            <w:tcW w:w="926" w:type="dxa"/>
            <w:vAlign w:val="center"/>
          </w:tcPr>
          <w:p w14:paraId="0168F394">
            <w:pPr>
              <w:rPr>
                <w:color w:val="auto"/>
              </w:rPr>
            </w:pPr>
          </w:p>
        </w:tc>
      </w:tr>
      <w:tr w14:paraId="2BFA26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797ECF">
            <w:pPr>
              <w:jc w:val="left"/>
              <w:rPr>
                <w:color w:val="auto"/>
              </w:rPr>
            </w:pPr>
            <w:r>
              <w:rPr>
                <w:rFonts w:ascii="宋体" w:hAnsi="宋体" w:eastAsia="宋体" w:cs="宋体"/>
                <w:b w:val="0"/>
                <w:i w:val="0"/>
                <w:color w:val="auto"/>
                <w:sz w:val="11"/>
              </w:rPr>
              <w:t>22102</w:t>
            </w:r>
          </w:p>
        </w:tc>
        <w:tc>
          <w:tcPr>
            <w:tcW w:w="1760" w:type="dxa"/>
            <w:vAlign w:val="center"/>
          </w:tcPr>
          <w:p w14:paraId="1F681521">
            <w:pPr>
              <w:jc w:val="left"/>
              <w:rPr>
                <w:color w:val="auto"/>
              </w:rPr>
            </w:pPr>
            <w:r>
              <w:rPr>
                <w:rFonts w:ascii="宋体" w:hAnsi="宋体" w:eastAsia="宋体" w:cs="宋体"/>
                <w:b w:val="0"/>
                <w:i w:val="0"/>
                <w:color w:val="auto"/>
                <w:sz w:val="11"/>
              </w:rPr>
              <w:t>住房改革支出</w:t>
            </w:r>
          </w:p>
        </w:tc>
        <w:tc>
          <w:tcPr>
            <w:tcW w:w="940" w:type="dxa"/>
            <w:vAlign w:val="center"/>
          </w:tcPr>
          <w:p w14:paraId="7D44E398">
            <w:pPr>
              <w:jc w:val="right"/>
              <w:rPr>
                <w:color w:val="auto"/>
              </w:rPr>
            </w:pPr>
            <w:r>
              <w:rPr>
                <w:rFonts w:ascii="宋体" w:hAnsi="宋体" w:eastAsia="宋体" w:cs="宋体"/>
                <w:b w:val="0"/>
                <w:i w:val="0"/>
                <w:color w:val="auto"/>
                <w:sz w:val="11"/>
              </w:rPr>
              <w:t>49.77</w:t>
            </w:r>
          </w:p>
        </w:tc>
        <w:tc>
          <w:tcPr>
            <w:tcW w:w="1000" w:type="dxa"/>
            <w:vAlign w:val="center"/>
          </w:tcPr>
          <w:p w14:paraId="30A5C9CA">
            <w:pPr>
              <w:jc w:val="right"/>
              <w:rPr>
                <w:color w:val="auto"/>
              </w:rPr>
            </w:pPr>
            <w:r>
              <w:rPr>
                <w:rFonts w:ascii="宋体" w:hAnsi="宋体" w:eastAsia="宋体" w:cs="宋体"/>
                <w:b w:val="0"/>
                <w:i w:val="0"/>
                <w:color w:val="auto"/>
                <w:sz w:val="11"/>
              </w:rPr>
              <w:t>49.77</w:t>
            </w:r>
          </w:p>
        </w:tc>
        <w:tc>
          <w:tcPr>
            <w:tcW w:w="980" w:type="dxa"/>
            <w:vAlign w:val="center"/>
          </w:tcPr>
          <w:p w14:paraId="540C3BD1">
            <w:pPr>
              <w:rPr>
                <w:color w:val="auto"/>
              </w:rPr>
            </w:pPr>
          </w:p>
        </w:tc>
        <w:tc>
          <w:tcPr>
            <w:tcW w:w="920" w:type="dxa"/>
            <w:vAlign w:val="center"/>
          </w:tcPr>
          <w:p w14:paraId="698946D4">
            <w:pPr>
              <w:rPr>
                <w:color w:val="auto"/>
              </w:rPr>
            </w:pPr>
          </w:p>
        </w:tc>
        <w:tc>
          <w:tcPr>
            <w:tcW w:w="960" w:type="dxa"/>
            <w:vAlign w:val="center"/>
          </w:tcPr>
          <w:p w14:paraId="2CD917DE">
            <w:pPr>
              <w:rPr>
                <w:color w:val="auto"/>
              </w:rPr>
            </w:pPr>
          </w:p>
        </w:tc>
        <w:tc>
          <w:tcPr>
            <w:tcW w:w="926" w:type="dxa"/>
            <w:vAlign w:val="center"/>
          </w:tcPr>
          <w:p w14:paraId="320C5585">
            <w:pPr>
              <w:rPr>
                <w:color w:val="auto"/>
              </w:rPr>
            </w:pPr>
          </w:p>
        </w:tc>
      </w:tr>
      <w:tr w14:paraId="2DFD0A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3AD7D6">
            <w:pPr>
              <w:jc w:val="left"/>
              <w:rPr>
                <w:color w:val="auto"/>
              </w:rPr>
            </w:pPr>
            <w:r>
              <w:rPr>
                <w:rFonts w:ascii="宋体" w:hAnsi="宋体" w:eastAsia="宋体" w:cs="宋体"/>
                <w:b w:val="0"/>
                <w:i w:val="0"/>
                <w:color w:val="auto"/>
                <w:sz w:val="11"/>
              </w:rPr>
              <w:t>2210201</w:t>
            </w:r>
          </w:p>
        </w:tc>
        <w:tc>
          <w:tcPr>
            <w:tcW w:w="1760" w:type="dxa"/>
            <w:vAlign w:val="center"/>
          </w:tcPr>
          <w:p w14:paraId="5545EFA2">
            <w:pPr>
              <w:jc w:val="left"/>
              <w:rPr>
                <w:color w:val="auto"/>
              </w:rPr>
            </w:pPr>
            <w:r>
              <w:rPr>
                <w:rFonts w:ascii="宋体" w:hAnsi="宋体" w:eastAsia="宋体" w:cs="宋体"/>
                <w:b w:val="0"/>
                <w:i w:val="0"/>
                <w:color w:val="auto"/>
                <w:sz w:val="11"/>
              </w:rPr>
              <w:t>住房公积金</w:t>
            </w:r>
          </w:p>
        </w:tc>
        <w:tc>
          <w:tcPr>
            <w:tcW w:w="940" w:type="dxa"/>
            <w:vAlign w:val="center"/>
          </w:tcPr>
          <w:p w14:paraId="1196FB55">
            <w:pPr>
              <w:jc w:val="right"/>
              <w:rPr>
                <w:color w:val="auto"/>
              </w:rPr>
            </w:pPr>
            <w:r>
              <w:rPr>
                <w:rFonts w:ascii="宋体" w:hAnsi="宋体" w:eastAsia="宋体" w:cs="宋体"/>
                <w:b w:val="0"/>
                <w:i w:val="0"/>
                <w:color w:val="auto"/>
                <w:sz w:val="11"/>
              </w:rPr>
              <w:t>49.77</w:t>
            </w:r>
          </w:p>
        </w:tc>
        <w:tc>
          <w:tcPr>
            <w:tcW w:w="1000" w:type="dxa"/>
            <w:vAlign w:val="center"/>
          </w:tcPr>
          <w:p w14:paraId="3E6D34CD">
            <w:pPr>
              <w:jc w:val="right"/>
              <w:rPr>
                <w:color w:val="auto"/>
              </w:rPr>
            </w:pPr>
            <w:r>
              <w:rPr>
                <w:rFonts w:ascii="宋体" w:hAnsi="宋体" w:eastAsia="宋体" w:cs="宋体"/>
                <w:b w:val="0"/>
                <w:i w:val="0"/>
                <w:color w:val="auto"/>
                <w:sz w:val="11"/>
              </w:rPr>
              <w:t>49.77</w:t>
            </w:r>
          </w:p>
        </w:tc>
        <w:tc>
          <w:tcPr>
            <w:tcW w:w="980" w:type="dxa"/>
            <w:vAlign w:val="center"/>
          </w:tcPr>
          <w:p w14:paraId="6E277C8F">
            <w:pPr>
              <w:rPr>
                <w:color w:val="auto"/>
              </w:rPr>
            </w:pPr>
          </w:p>
        </w:tc>
        <w:tc>
          <w:tcPr>
            <w:tcW w:w="920" w:type="dxa"/>
            <w:vAlign w:val="center"/>
          </w:tcPr>
          <w:p w14:paraId="10B81D73">
            <w:pPr>
              <w:rPr>
                <w:color w:val="auto"/>
              </w:rPr>
            </w:pPr>
          </w:p>
        </w:tc>
        <w:tc>
          <w:tcPr>
            <w:tcW w:w="960" w:type="dxa"/>
            <w:vAlign w:val="center"/>
          </w:tcPr>
          <w:p w14:paraId="36610743">
            <w:pPr>
              <w:rPr>
                <w:color w:val="auto"/>
              </w:rPr>
            </w:pPr>
          </w:p>
        </w:tc>
        <w:tc>
          <w:tcPr>
            <w:tcW w:w="926" w:type="dxa"/>
            <w:vAlign w:val="center"/>
          </w:tcPr>
          <w:p w14:paraId="2F88E410">
            <w:pPr>
              <w:rPr>
                <w:color w:val="auto"/>
              </w:rPr>
            </w:pPr>
          </w:p>
        </w:tc>
      </w:tr>
      <w:tr w14:paraId="07288C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38AE2A">
            <w:pPr>
              <w:jc w:val="left"/>
              <w:rPr>
                <w:color w:val="auto"/>
              </w:rPr>
            </w:pPr>
            <w:r>
              <w:rPr>
                <w:rFonts w:ascii="宋体" w:hAnsi="宋体" w:eastAsia="宋体" w:cs="宋体"/>
                <w:b w:val="0"/>
                <w:i w:val="0"/>
                <w:color w:val="auto"/>
                <w:sz w:val="11"/>
              </w:rPr>
              <w:t>224</w:t>
            </w:r>
          </w:p>
        </w:tc>
        <w:tc>
          <w:tcPr>
            <w:tcW w:w="1760" w:type="dxa"/>
            <w:vAlign w:val="center"/>
          </w:tcPr>
          <w:p w14:paraId="12DAA811">
            <w:pPr>
              <w:jc w:val="left"/>
              <w:rPr>
                <w:color w:val="auto"/>
              </w:rPr>
            </w:pPr>
            <w:r>
              <w:rPr>
                <w:rFonts w:ascii="宋体" w:hAnsi="宋体" w:eastAsia="宋体" w:cs="宋体"/>
                <w:b w:val="0"/>
                <w:i w:val="0"/>
                <w:color w:val="auto"/>
                <w:sz w:val="11"/>
              </w:rPr>
              <w:t>灾害防治及应急管理支出</w:t>
            </w:r>
          </w:p>
        </w:tc>
        <w:tc>
          <w:tcPr>
            <w:tcW w:w="940" w:type="dxa"/>
            <w:vAlign w:val="center"/>
          </w:tcPr>
          <w:p w14:paraId="0C9C9B70">
            <w:pPr>
              <w:jc w:val="right"/>
              <w:rPr>
                <w:color w:val="auto"/>
              </w:rPr>
            </w:pPr>
            <w:r>
              <w:rPr>
                <w:rFonts w:ascii="宋体" w:hAnsi="宋体" w:eastAsia="宋体" w:cs="宋体"/>
                <w:b w:val="0"/>
                <w:i w:val="0"/>
                <w:color w:val="auto"/>
                <w:sz w:val="11"/>
              </w:rPr>
              <w:t>38.36</w:t>
            </w:r>
          </w:p>
        </w:tc>
        <w:tc>
          <w:tcPr>
            <w:tcW w:w="1000" w:type="dxa"/>
            <w:vAlign w:val="center"/>
          </w:tcPr>
          <w:p w14:paraId="41820192">
            <w:pPr>
              <w:jc w:val="right"/>
              <w:rPr>
                <w:color w:val="auto"/>
              </w:rPr>
            </w:pPr>
            <w:r>
              <w:rPr>
                <w:rFonts w:ascii="宋体" w:hAnsi="宋体" w:eastAsia="宋体" w:cs="宋体"/>
                <w:b w:val="0"/>
                <w:i w:val="0"/>
                <w:color w:val="auto"/>
                <w:sz w:val="11"/>
              </w:rPr>
              <w:t>0.45</w:t>
            </w:r>
          </w:p>
        </w:tc>
        <w:tc>
          <w:tcPr>
            <w:tcW w:w="980" w:type="dxa"/>
            <w:vAlign w:val="center"/>
          </w:tcPr>
          <w:p w14:paraId="7F74C082">
            <w:pPr>
              <w:jc w:val="right"/>
              <w:rPr>
                <w:color w:val="auto"/>
              </w:rPr>
            </w:pPr>
            <w:r>
              <w:rPr>
                <w:rFonts w:ascii="宋体" w:hAnsi="宋体" w:eastAsia="宋体" w:cs="宋体"/>
                <w:b w:val="0"/>
                <w:i w:val="0"/>
                <w:color w:val="auto"/>
                <w:sz w:val="11"/>
              </w:rPr>
              <w:t>37.91</w:t>
            </w:r>
          </w:p>
        </w:tc>
        <w:tc>
          <w:tcPr>
            <w:tcW w:w="920" w:type="dxa"/>
            <w:vAlign w:val="center"/>
          </w:tcPr>
          <w:p w14:paraId="679ED106">
            <w:pPr>
              <w:rPr>
                <w:color w:val="auto"/>
              </w:rPr>
            </w:pPr>
          </w:p>
        </w:tc>
        <w:tc>
          <w:tcPr>
            <w:tcW w:w="960" w:type="dxa"/>
            <w:vAlign w:val="center"/>
          </w:tcPr>
          <w:p w14:paraId="29B862B2">
            <w:pPr>
              <w:rPr>
                <w:color w:val="auto"/>
              </w:rPr>
            </w:pPr>
          </w:p>
        </w:tc>
        <w:tc>
          <w:tcPr>
            <w:tcW w:w="926" w:type="dxa"/>
            <w:vAlign w:val="center"/>
          </w:tcPr>
          <w:p w14:paraId="293CB240">
            <w:pPr>
              <w:rPr>
                <w:color w:val="auto"/>
              </w:rPr>
            </w:pPr>
          </w:p>
        </w:tc>
      </w:tr>
      <w:tr w14:paraId="15DB51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69E552">
            <w:pPr>
              <w:jc w:val="left"/>
              <w:rPr>
                <w:color w:val="auto"/>
              </w:rPr>
            </w:pPr>
            <w:r>
              <w:rPr>
                <w:rFonts w:ascii="宋体" w:hAnsi="宋体" w:eastAsia="宋体" w:cs="宋体"/>
                <w:b w:val="0"/>
                <w:i w:val="0"/>
                <w:color w:val="auto"/>
                <w:sz w:val="11"/>
              </w:rPr>
              <w:t>22402</w:t>
            </w:r>
          </w:p>
        </w:tc>
        <w:tc>
          <w:tcPr>
            <w:tcW w:w="1760" w:type="dxa"/>
            <w:vAlign w:val="center"/>
          </w:tcPr>
          <w:p w14:paraId="31C45A2C">
            <w:pPr>
              <w:jc w:val="left"/>
              <w:rPr>
                <w:color w:val="auto"/>
              </w:rPr>
            </w:pPr>
            <w:r>
              <w:rPr>
                <w:rFonts w:ascii="宋体" w:hAnsi="宋体" w:eastAsia="宋体" w:cs="宋体"/>
                <w:b w:val="0"/>
                <w:i w:val="0"/>
                <w:color w:val="auto"/>
                <w:sz w:val="11"/>
              </w:rPr>
              <w:t>消防救援事务</w:t>
            </w:r>
          </w:p>
        </w:tc>
        <w:tc>
          <w:tcPr>
            <w:tcW w:w="940" w:type="dxa"/>
            <w:vAlign w:val="center"/>
          </w:tcPr>
          <w:p w14:paraId="7CF825A0">
            <w:pPr>
              <w:jc w:val="right"/>
              <w:rPr>
                <w:color w:val="auto"/>
              </w:rPr>
            </w:pPr>
            <w:r>
              <w:rPr>
                <w:rFonts w:ascii="宋体" w:hAnsi="宋体" w:eastAsia="宋体" w:cs="宋体"/>
                <w:b w:val="0"/>
                <w:i w:val="0"/>
                <w:color w:val="auto"/>
                <w:sz w:val="11"/>
              </w:rPr>
              <w:t>0.45</w:t>
            </w:r>
          </w:p>
        </w:tc>
        <w:tc>
          <w:tcPr>
            <w:tcW w:w="1000" w:type="dxa"/>
            <w:vAlign w:val="center"/>
          </w:tcPr>
          <w:p w14:paraId="114C715E">
            <w:pPr>
              <w:jc w:val="right"/>
              <w:rPr>
                <w:color w:val="auto"/>
              </w:rPr>
            </w:pPr>
            <w:r>
              <w:rPr>
                <w:rFonts w:ascii="宋体" w:hAnsi="宋体" w:eastAsia="宋体" w:cs="宋体"/>
                <w:b w:val="0"/>
                <w:i w:val="0"/>
                <w:color w:val="auto"/>
                <w:sz w:val="11"/>
              </w:rPr>
              <w:t>0.45</w:t>
            </w:r>
          </w:p>
        </w:tc>
        <w:tc>
          <w:tcPr>
            <w:tcW w:w="980" w:type="dxa"/>
            <w:vAlign w:val="center"/>
          </w:tcPr>
          <w:p w14:paraId="57635DF1">
            <w:pPr>
              <w:rPr>
                <w:color w:val="auto"/>
              </w:rPr>
            </w:pPr>
          </w:p>
        </w:tc>
        <w:tc>
          <w:tcPr>
            <w:tcW w:w="920" w:type="dxa"/>
            <w:vAlign w:val="center"/>
          </w:tcPr>
          <w:p w14:paraId="34072CA8">
            <w:pPr>
              <w:rPr>
                <w:color w:val="auto"/>
              </w:rPr>
            </w:pPr>
          </w:p>
        </w:tc>
        <w:tc>
          <w:tcPr>
            <w:tcW w:w="960" w:type="dxa"/>
            <w:vAlign w:val="center"/>
          </w:tcPr>
          <w:p w14:paraId="178256C6">
            <w:pPr>
              <w:rPr>
                <w:color w:val="auto"/>
              </w:rPr>
            </w:pPr>
          </w:p>
        </w:tc>
        <w:tc>
          <w:tcPr>
            <w:tcW w:w="926" w:type="dxa"/>
            <w:vAlign w:val="center"/>
          </w:tcPr>
          <w:p w14:paraId="14C70482">
            <w:pPr>
              <w:rPr>
                <w:color w:val="auto"/>
              </w:rPr>
            </w:pPr>
          </w:p>
        </w:tc>
      </w:tr>
      <w:tr w14:paraId="693D24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8A35E0">
            <w:pPr>
              <w:jc w:val="left"/>
              <w:rPr>
                <w:color w:val="auto"/>
              </w:rPr>
            </w:pPr>
            <w:r>
              <w:rPr>
                <w:rFonts w:ascii="宋体" w:hAnsi="宋体" w:eastAsia="宋体" w:cs="宋体"/>
                <w:b w:val="0"/>
                <w:i w:val="0"/>
                <w:color w:val="auto"/>
                <w:sz w:val="11"/>
              </w:rPr>
              <w:t>2240299</w:t>
            </w:r>
          </w:p>
        </w:tc>
        <w:tc>
          <w:tcPr>
            <w:tcW w:w="1760" w:type="dxa"/>
            <w:vAlign w:val="center"/>
          </w:tcPr>
          <w:p w14:paraId="1B458A37">
            <w:pPr>
              <w:jc w:val="left"/>
              <w:rPr>
                <w:color w:val="auto"/>
              </w:rPr>
            </w:pPr>
            <w:r>
              <w:rPr>
                <w:rFonts w:ascii="宋体" w:hAnsi="宋体" w:eastAsia="宋体" w:cs="宋体"/>
                <w:b w:val="0"/>
                <w:i w:val="0"/>
                <w:color w:val="auto"/>
                <w:sz w:val="11"/>
              </w:rPr>
              <w:t>其他消防救援事务支出</w:t>
            </w:r>
          </w:p>
        </w:tc>
        <w:tc>
          <w:tcPr>
            <w:tcW w:w="940" w:type="dxa"/>
            <w:vAlign w:val="center"/>
          </w:tcPr>
          <w:p w14:paraId="2A22B029">
            <w:pPr>
              <w:jc w:val="right"/>
              <w:rPr>
                <w:color w:val="auto"/>
              </w:rPr>
            </w:pPr>
            <w:r>
              <w:rPr>
                <w:rFonts w:ascii="宋体" w:hAnsi="宋体" w:eastAsia="宋体" w:cs="宋体"/>
                <w:b w:val="0"/>
                <w:i w:val="0"/>
                <w:color w:val="auto"/>
                <w:sz w:val="11"/>
              </w:rPr>
              <w:t>0.45</w:t>
            </w:r>
          </w:p>
        </w:tc>
        <w:tc>
          <w:tcPr>
            <w:tcW w:w="1000" w:type="dxa"/>
            <w:vAlign w:val="center"/>
          </w:tcPr>
          <w:p w14:paraId="473E33EB">
            <w:pPr>
              <w:jc w:val="right"/>
              <w:rPr>
                <w:color w:val="auto"/>
              </w:rPr>
            </w:pPr>
            <w:r>
              <w:rPr>
                <w:rFonts w:ascii="宋体" w:hAnsi="宋体" w:eastAsia="宋体" w:cs="宋体"/>
                <w:b w:val="0"/>
                <w:i w:val="0"/>
                <w:color w:val="auto"/>
                <w:sz w:val="11"/>
              </w:rPr>
              <w:t>0.45</w:t>
            </w:r>
          </w:p>
        </w:tc>
        <w:tc>
          <w:tcPr>
            <w:tcW w:w="980" w:type="dxa"/>
            <w:vAlign w:val="center"/>
          </w:tcPr>
          <w:p w14:paraId="5E6959B2">
            <w:pPr>
              <w:rPr>
                <w:color w:val="auto"/>
              </w:rPr>
            </w:pPr>
          </w:p>
        </w:tc>
        <w:tc>
          <w:tcPr>
            <w:tcW w:w="920" w:type="dxa"/>
            <w:vAlign w:val="center"/>
          </w:tcPr>
          <w:p w14:paraId="5763B161">
            <w:pPr>
              <w:rPr>
                <w:color w:val="auto"/>
              </w:rPr>
            </w:pPr>
          </w:p>
        </w:tc>
        <w:tc>
          <w:tcPr>
            <w:tcW w:w="960" w:type="dxa"/>
            <w:vAlign w:val="center"/>
          </w:tcPr>
          <w:p w14:paraId="75BC3870">
            <w:pPr>
              <w:rPr>
                <w:color w:val="auto"/>
              </w:rPr>
            </w:pPr>
          </w:p>
        </w:tc>
        <w:tc>
          <w:tcPr>
            <w:tcW w:w="926" w:type="dxa"/>
            <w:vAlign w:val="center"/>
          </w:tcPr>
          <w:p w14:paraId="584515AE">
            <w:pPr>
              <w:rPr>
                <w:color w:val="auto"/>
              </w:rPr>
            </w:pPr>
          </w:p>
        </w:tc>
      </w:tr>
      <w:tr w14:paraId="7B059D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ED7A04">
            <w:pPr>
              <w:jc w:val="left"/>
              <w:rPr>
                <w:color w:val="auto"/>
              </w:rPr>
            </w:pPr>
            <w:r>
              <w:rPr>
                <w:rFonts w:ascii="宋体" w:hAnsi="宋体" w:eastAsia="宋体" w:cs="宋体"/>
                <w:b w:val="0"/>
                <w:i w:val="0"/>
                <w:color w:val="auto"/>
                <w:sz w:val="11"/>
              </w:rPr>
              <w:t>22407</w:t>
            </w:r>
          </w:p>
        </w:tc>
        <w:tc>
          <w:tcPr>
            <w:tcW w:w="1760" w:type="dxa"/>
            <w:vAlign w:val="center"/>
          </w:tcPr>
          <w:p w14:paraId="726E8DF6">
            <w:pPr>
              <w:jc w:val="left"/>
              <w:rPr>
                <w:color w:val="auto"/>
              </w:rPr>
            </w:pPr>
            <w:r>
              <w:rPr>
                <w:rFonts w:ascii="宋体" w:hAnsi="宋体" w:eastAsia="宋体" w:cs="宋体"/>
                <w:b w:val="0"/>
                <w:i w:val="0"/>
                <w:color w:val="auto"/>
                <w:sz w:val="11"/>
              </w:rPr>
              <w:t>自然灾害救灾及恢复重建支出</w:t>
            </w:r>
          </w:p>
        </w:tc>
        <w:tc>
          <w:tcPr>
            <w:tcW w:w="940" w:type="dxa"/>
            <w:vAlign w:val="center"/>
          </w:tcPr>
          <w:p w14:paraId="1AF44672">
            <w:pPr>
              <w:jc w:val="right"/>
              <w:rPr>
                <w:color w:val="auto"/>
              </w:rPr>
            </w:pPr>
            <w:r>
              <w:rPr>
                <w:rFonts w:ascii="宋体" w:hAnsi="宋体" w:eastAsia="宋体" w:cs="宋体"/>
                <w:b w:val="0"/>
                <w:i w:val="0"/>
                <w:color w:val="auto"/>
                <w:sz w:val="11"/>
              </w:rPr>
              <w:t>37.91</w:t>
            </w:r>
          </w:p>
        </w:tc>
        <w:tc>
          <w:tcPr>
            <w:tcW w:w="1000" w:type="dxa"/>
            <w:vAlign w:val="center"/>
          </w:tcPr>
          <w:p w14:paraId="2D44300C">
            <w:pPr>
              <w:rPr>
                <w:color w:val="auto"/>
              </w:rPr>
            </w:pPr>
          </w:p>
        </w:tc>
        <w:tc>
          <w:tcPr>
            <w:tcW w:w="980" w:type="dxa"/>
            <w:vAlign w:val="center"/>
          </w:tcPr>
          <w:p w14:paraId="29D8D46C">
            <w:pPr>
              <w:jc w:val="right"/>
              <w:rPr>
                <w:color w:val="auto"/>
              </w:rPr>
            </w:pPr>
            <w:r>
              <w:rPr>
                <w:rFonts w:ascii="宋体" w:hAnsi="宋体" w:eastAsia="宋体" w:cs="宋体"/>
                <w:b w:val="0"/>
                <w:i w:val="0"/>
                <w:color w:val="auto"/>
                <w:sz w:val="11"/>
              </w:rPr>
              <w:t>37.91</w:t>
            </w:r>
          </w:p>
        </w:tc>
        <w:tc>
          <w:tcPr>
            <w:tcW w:w="920" w:type="dxa"/>
            <w:vAlign w:val="center"/>
          </w:tcPr>
          <w:p w14:paraId="4210D622">
            <w:pPr>
              <w:rPr>
                <w:color w:val="auto"/>
              </w:rPr>
            </w:pPr>
          </w:p>
        </w:tc>
        <w:tc>
          <w:tcPr>
            <w:tcW w:w="960" w:type="dxa"/>
            <w:vAlign w:val="center"/>
          </w:tcPr>
          <w:p w14:paraId="487CDCB3">
            <w:pPr>
              <w:rPr>
                <w:color w:val="auto"/>
              </w:rPr>
            </w:pPr>
          </w:p>
        </w:tc>
        <w:tc>
          <w:tcPr>
            <w:tcW w:w="926" w:type="dxa"/>
            <w:vAlign w:val="center"/>
          </w:tcPr>
          <w:p w14:paraId="4D426B20">
            <w:pPr>
              <w:rPr>
                <w:color w:val="auto"/>
              </w:rPr>
            </w:pPr>
          </w:p>
        </w:tc>
      </w:tr>
      <w:tr w14:paraId="7B5965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C6EEAA">
            <w:pPr>
              <w:jc w:val="left"/>
              <w:rPr>
                <w:color w:val="auto"/>
              </w:rPr>
            </w:pPr>
            <w:r>
              <w:rPr>
                <w:rFonts w:ascii="宋体" w:hAnsi="宋体" w:eastAsia="宋体" w:cs="宋体"/>
                <w:b w:val="0"/>
                <w:i w:val="0"/>
                <w:color w:val="auto"/>
                <w:sz w:val="11"/>
              </w:rPr>
              <w:t>2240703</w:t>
            </w:r>
          </w:p>
        </w:tc>
        <w:tc>
          <w:tcPr>
            <w:tcW w:w="1760" w:type="dxa"/>
            <w:vAlign w:val="center"/>
          </w:tcPr>
          <w:p w14:paraId="366C8783">
            <w:pPr>
              <w:jc w:val="left"/>
              <w:rPr>
                <w:color w:val="auto"/>
              </w:rPr>
            </w:pPr>
            <w:r>
              <w:rPr>
                <w:rFonts w:ascii="宋体" w:hAnsi="宋体" w:eastAsia="宋体" w:cs="宋体"/>
                <w:b w:val="0"/>
                <w:i w:val="0"/>
                <w:color w:val="auto"/>
                <w:sz w:val="11"/>
              </w:rPr>
              <w:t>自然灾害救灾补助</w:t>
            </w:r>
          </w:p>
        </w:tc>
        <w:tc>
          <w:tcPr>
            <w:tcW w:w="940" w:type="dxa"/>
            <w:vAlign w:val="center"/>
          </w:tcPr>
          <w:p w14:paraId="12606480">
            <w:pPr>
              <w:jc w:val="right"/>
              <w:rPr>
                <w:color w:val="auto"/>
              </w:rPr>
            </w:pPr>
            <w:r>
              <w:rPr>
                <w:rFonts w:ascii="宋体" w:hAnsi="宋体" w:eastAsia="宋体" w:cs="宋体"/>
                <w:b w:val="0"/>
                <w:i w:val="0"/>
                <w:color w:val="auto"/>
                <w:sz w:val="11"/>
              </w:rPr>
              <w:t>37.91</w:t>
            </w:r>
          </w:p>
        </w:tc>
        <w:tc>
          <w:tcPr>
            <w:tcW w:w="1000" w:type="dxa"/>
            <w:vAlign w:val="center"/>
          </w:tcPr>
          <w:p w14:paraId="66644144">
            <w:pPr>
              <w:rPr>
                <w:color w:val="auto"/>
              </w:rPr>
            </w:pPr>
          </w:p>
        </w:tc>
        <w:tc>
          <w:tcPr>
            <w:tcW w:w="980" w:type="dxa"/>
            <w:vAlign w:val="center"/>
          </w:tcPr>
          <w:p w14:paraId="5E562AFC">
            <w:pPr>
              <w:jc w:val="right"/>
              <w:rPr>
                <w:color w:val="auto"/>
              </w:rPr>
            </w:pPr>
            <w:r>
              <w:rPr>
                <w:rFonts w:ascii="宋体" w:hAnsi="宋体" w:eastAsia="宋体" w:cs="宋体"/>
                <w:b w:val="0"/>
                <w:i w:val="0"/>
                <w:color w:val="auto"/>
                <w:sz w:val="11"/>
              </w:rPr>
              <w:t>37.91</w:t>
            </w:r>
          </w:p>
        </w:tc>
        <w:tc>
          <w:tcPr>
            <w:tcW w:w="920" w:type="dxa"/>
            <w:vAlign w:val="center"/>
          </w:tcPr>
          <w:p w14:paraId="0A76153F">
            <w:pPr>
              <w:rPr>
                <w:color w:val="auto"/>
              </w:rPr>
            </w:pPr>
          </w:p>
        </w:tc>
        <w:tc>
          <w:tcPr>
            <w:tcW w:w="960" w:type="dxa"/>
            <w:vAlign w:val="center"/>
          </w:tcPr>
          <w:p w14:paraId="37951DDE">
            <w:pPr>
              <w:rPr>
                <w:color w:val="auto"/>
              </w:rPr>
            </w:pPr>
          </w:p>
        </w:tc>
        <w:tc>
          <w:tcPr>
            <w:tcW w:w="926" w:type="dxa"/>
            <w:vAlign w:val="center"/>
          </w:tcPr>
          <w:p w14:paraId="4FBCD066">
            <w:pPr>
              <w:rPr>
                <w:color w:val="auto"/>
              </w:rPr>
            </w:pPr>
          </w:p>
        </w:tc>
      </w:tr>
      <w:tr w14:paraId="4909D4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2C84D0">
            <w:pPr>
              <w:jc w:val="left"/>
              <w:rPr>
                <w:color w:val="auto"/>
              </w:rPr>
            </w:pPr>
            <w:r>
              <w:rPr>
                <w:rFonts w:ascii="宋体" w:hAnsi="宋体" w:eastAsia="宋体" w:cs="宋体"/>
                <w:b w:val="0"/>
                <w:i w:val="0"/>
                <w:color w:val="auto"/>
                <w:sz w:val="11"/>
              </w:rPr>
              <w:t>229</w:t>
            </w:r>
          </w:p>
        </w:tc>
        <w:tc>
          <w:tcPr>
            <w:tcW w:w="1760" w:type="dxa"/>
            <w:vAlign w:val="center"/>
          </w:tcPr>
          <w:p w14:paraId="34CE5CA7">
            <w:pPr>
              <w:jc w:val="left"/>
              <w:rPr>
                <w:color w:val="auto"/>
              </w:rPr>
            </w:pPr>
            <w:r>
              <w:rPr>
                <w:rFonts w:ascii="宋体" w:hAnsi="宋体" w:eastAsia="宋体" w:cs="宋体"/>
                <w:b w:val="0"/>
                <w:i w:val="0"/>
                <w:color w:val="auto"/>
                <w:sz w:val="11"/>
              </w:rPr>
              <w:t>其他支出</w:t>
            </w:r>
          </w:p>
        </w:tc>
        <w:tc>
          <w:tcPr>
            <w:tcW w:w="940" w:type="dxa"/>
            <w:vAlign w:val="center"/>
          </w:tcPr>
          <w:p w14:paraId="76093446">
            <w:pPr>
              <w:jc w:val="right"/>
              <w:rPr>
                <w:color w:val="auto"/>
              </w:rPr>
            </w:pPr>
            <w:r>
              <w:rPr>
                <w:rFonts w:ascii="宋体" w:hAnsi="宋体" w:eastAsia="宋体" w:cs="宋体"/>
                <w:b w:val="0"/>
                <w:i w:val="0"/>
                <w:color w:val="auto"/>
                <w:sz w:val="11"/>
              </w:rPr>
              <w:t>904.32</w:t>
            </w:r>
          </w:p>
        </w:tc>
        <w:tc>
          <w:tcPr>
            <w:tcW w:w="1000" w:type="dxa"/>
            <w:vAlign w:val="center"/>
          </w:tcPr>
          <w:p w14:paraId="2EAA9734">
            <w:pPr>
              <w:rPr>
                <w:color w:val="auto"/>
              </w:rPr>
            </w:pPr>
          </w:p>
        </w:tc>
        <w:tc>
          <w:tcPr>
            <w:tcW w:w="980" w:type="dxa"/>
            <w:vAlign w:val="center"/>
          </w:tcPr>
          <w:p w14:paraId="5FDC8444">
            <w:pPr>
              <w:jc w:val="right"/>
              <w:rPr>
                <w:color w:val="auto"/>
              </w:rPr>
            </w:pPr>
            <w:r>
              <w:rPr>
                <w:rFonts w:ascii="宋体" w:hAnsi="宋体" w:eastAsia="宋体" w:cs="宋体"/>
                <w:b w:val="0"/>
                <w:i w:val="0"/>
                <w:color w:val="auto"/>
                <w:sz w:val="11"/>
              </w:rPr>
              <w:t>904.32</w:t>
            </w:r>
          </w:p>
        </w:tc>
        <w:tc>
          <w:tcPr>
            <w:tcW w:w="920" w:type="dxa"/>
            <w:vAlign w:val="center"/>
          </w:tcPr>
          <w:p w14:paraId="177CCD5B">
            <w:pPr>
              <w:rPr>
                <w:color w:val="auto"/>
              </w:rPr>
            </w:pPr>
          </w:p>
        </w:tc>
        <w:tc>
          <w:tcPr>
            <w:tcW w:w="960" w:type="dxa"/>
            <w:vAlign w:val="center"/>
          </w:tcPr>
          <w:p w14:paraId="360CD019">
            <w:pPr>
              <w:rPr>
                <w:color w:val="auto"/>
              </w:rPr>
            </w:pPr>
          </w:p>
        </w:tc>
        <w:tc>
          <w:tcPr>
            <w:tcW w:w="926" w:type="dxa"/>
            <w:vAlign w:val="center"/>
          </w:tcPr>
          <w:p w14:paraId="14EFA1AF">
            <w:pPr>
              <w:rPr>
                <w:color w:val="auto"/>
              </w:rPr>
            </w:pPr>
          </w:p>
        </w:tc>
      </w:tr>
      <w:tr w14:paraId="0D6222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1EAA53">
            <w:pPr>
              <w:jc w:val="left"/>
              <w:rPr>
                <w:color w:val="auto"/>
              </w:rPr>
            </w:pPr>
            <w:r>
              <w:rPr>
                <w:rFonts w:ascii="宋体" w:hAnsi="宋体" w:eastAsia="宋体" w:cs="宋体"/>
                <w:b w:val="0"/>
                <w:i w:val="0"/>
                <w:color w:val="auto"/>
                <w:sz w:val="11"/>
              </w:rPr>
              <w:t>22999</w:t>
            </w:r>
          </w:p>
        </w:tc>
        <w:tc>
          <w:tcPr>
            <w:tcW w:w="1760" w:type="dxa"/>
            <w:vAlign w:val="center"/>
          </w:tcPr>
          <w:p w14:paraId="171DC002">
            <w:pPr>
              <w:jc w:val="left"/>
              <w:rPr>
                <w:color w:val="auto"/>
              </w:rPr>
            </w:pPr>
            <w:r>
              <w:rPr>
                <w:rFonts w:ascii="宋体" w:hAnsi="宋体" w:eastAsia="宋体" w:cs="宋体"/>
                <w:b w:val="0"/>
                <w:i w:val="0"/>
                <w:color w:val="auto"/>
                <w:sz w:val="11"/>
              </w:rPr>
              <w:t>其他支出</w:t>
            </w:r>
          </w:p>
        </w:tc>
        <w:tc>
          <w:tcPr>
            <w:tcW w:w="940" w:type="dxa"/>
            <w:vAlign w:val="center"/>
          </w:tcPr>
          <w:p w14:paraId="3BBBF9DA">
            <w:pPr>
              <w:jc w:val="right"/>
              <w:rPr>
                <w:color w:val="auto"/>
              </w:rPr>
            </w:pPr>
            <w:r>
              <w:rPr>
                <w:rFonts w:ascii="宋体" w:hAnsi="宋体" w:eastAsia="宋体" w:cs="宋体"/>
                <w:b w:val="0"/>
                <w:i w:val="0"/>
                <w:color w:val="auto"/>
                <w:sz w:val="11"/>
              </w:rPr>
              <w:t>904.32</w:t>
            </w:r>
          </w:p>
        </w:tc>
        <w:tc>
          <w:tcPr>
            <w:tcW w:w="1000" w:type="dxa"/>
            <w:vAlign w:val="center"/>
          </w:tcPr>
          <w:p w14:paraId="07AD3BE0">
            <w:pPr>
              <w:rPr>
                <w:color w:val="auto"/>
              </w:rPr>
            </w:pPr>
          </w:p>
        </w:tc>
        <w:tc>
          <w:tcPr>
            <w:tcW w:w="980" w:type="dxa"/>
            <w:vAlign w:val="center"/>
          </w:tcPr>
          <w:p w14:paraId="3E10A126">
            <w:pPr>
              <w:jc w:val="right"/>
              <w:rPr>
                <w:color w:val="auto"/>
              </w:rPr>
            </w:pPr>
            <w:r>
              <w:rPr>
                <w:rFonts w:ascii="宋体" w:hAnsi="宋体" w:eastAsia="宋体" w:cs="宋体"/>
                <w:b w:val="0"/>
                <w:i w:val="0"/>
                <w:color w:val="auto"/>
                <w:sz w:val="11"/>
              </w:rPr>
              <w:t>904.32</w:t>
            </w:r>
          </w:p>
        </w:tc>
        <w:tc>
          <w:tcPr>
            <w:tcW w:w="920" w:type="dxa"/>
            <w:vAlign w:val="center"/>
          </w:tcPr>
          <w:p w14:paraId="09202148">
            <w:pPr>
              <w:rPr>
                <w:color w:val="auto"/>
              </w:rPr>
            </w:pPr>
          </w:p>
        </w:tc>
        <w:tc>
          <w:tcPr>
            <w:tcW w:w="960" w:type="dxa"/>
            <w:vAlign w:val="center"/>
          </w:tcPr>
          <w:p w14:paraId="5DBA59FE">
            <w:pPr>
              <w:rPr>
                <w:color w:val="auto"/>
              </w:rPr>
            </w:pPr>
          </w:p>
        </w:tc>
        <w:tc>
          <w:tcPr>
            <w:tcW w:w="926" w:type="dxa"/>
            <w:vAlign w:val="center"/>
          </w:tcPr>
          <w:p w14:paraId="27058B6A">
            <w:pPr>
              <w:rPr>
                <w:color w:val="auto"/>
              </w:rPr>
            </w:pPr>
          </w:p>
        </w:tc>
      </w:tr>
      <w:tr w14:paraId="1EC16D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1FFCE3">
            <w:pPr>
              <w:jc w:val="left"/>
              <w:rPr>
                <w:color w:val="auto"/>
              </w:rPr>
            </w:pPr>
            <w:r>
              <w:rPr>
                <w:rFonts w:ascii="宋体" w:hAnsi="宋体" w:eastAsia="宋体" w:cs="宋体"/>
                <w:b w:val="0"/>
                <w:i w:val="0"/>
                <w:color w:val="auto"/>
                <w:sz w:val="11"/>
              </w:rPr>
              <w:t>2299999</w:t>
            </w:r>
          </w:p>
        </w:tc>
        <w:tc>
          <w:tcPr>
            <w:tcW w:w="1760" w:type="dxa"/>
            <w:vAlign w:val="center"/>
          </w:tcPr>
          <w:p w14:paraId="35134985">
            <w:pPr>
              <w:jc w:val="left"/>
              <w:rPr>
                <w:color w:val="auto"/>
              </w:rPr>
            </w:pPr>
            <w:r>
              <w:rPr>
                <w:rFonts w:ascii="宋体" w:hAnsi="宋体" w:eastAsia="宋体" w:cs="宋体"/>
                <w:b w:val="0"/>
                <w:i w:val="0"/>
                <w:color w:val="auto"/>
                <w:sz w:val="11"/>
              </w:rPr>
              <w:t>其他支出</w:t>
            </w:r>
          </w:p>
        </w:tc>
        <w:tc>
          <w:tcPr>
            <w:tcW w:w="940" w:type="dxa"/>
            <w:vAlign w:val="center"/>
          </w:tcPr>
          <w:p w14:paraId="59BCEF9E">
            <w:pPr>
              <w:jc w:val="right"/>
              <w:rPr>
                <w:color w:val="auto"/>
              </w:rPr>
            </w:pPr>
            <w:r>
              <w:rPr>
                <w:rFonts w:ascii="宋体" w:hAnsi="宋体" w:eastAsia="宋体" w:cs="宋体"/>
                <w:b w:val="0"/>
                <w:i w:val="0"/>
                <w:color w:val="auto"/>
                <w:sz w:val="11"/>
              </w:rPr>
              <w:t>904.32</w:t>
            </w:r>
          </w:p>
        </w:tc>
        <w:tc>
          <w:tcPr>
            <w:tcW w:w="1000" w:type="dxa"/>
            <w:vAlign w:val="center"/>
          </w:tcPr>
          <w:p w14:paraId="22587722">
            <w:pPr>
              <w:rPr>
                <w:color w:val="auto"/>
              </w:rPr>
            </w:pPr>
          </w:p>
        </w:tc>
        <w:tc>
          <w:tcPr>
            <w:tcW w:w="980" w:type="dxa"/>
            <w:vAlign w:val="center"/>
          </w:tcPr>
          <w:p w14:paraId="462CD410">
            <w:pPr>
              <w:jc w:val="right"/>
              <w:rPr>
                <w:color w:val="auto"/>
              </w:rPr>
            </w:pPr>
            <w:r>
              <w:rPr>
                <w:rFonts w:ascii="宋体" w:hAnsi="宋体" w:eastAsia="宋体" w:cs="宋体"/>
                <w:b w:val="0"/>
                <w:i w:val="0"/>
                <w:color w:val="auto"/>
                <w:sz w:val="11"/>
              </w:rPr>
              <w:t>904.32</w:t>
            </w:r>
          </w:p>
        </w:tc>
        <w:tc>
          <w:tcPr>
            <w:tcW w:w="920" w:type="dxa"/>
            <w:vAlign w:val="center"/>
          </w:tcPr>
          <w:p w14:paraId="33533186">
            <w:pPr>
              <w:rPr>
                <w:color w:val="auto"/>
              </w:rPr>
            </w:pPr>
          </w:p>
        </w:tc>
        <w:tc>
          <w:tcPr>
            <w:tcW w:w="960" w:type="dxa"/>
            <w:vAlign w:val="center"/>
          </w:tcPr>
          <w:p w14:paraId="54386558">
            <w:pPr>
              <w:rPr>
                <w:color w:val="auto"/>
              </w:rPr>
            </w:pPr>
          </w:p>
        </w:tc>
        <w:tc>
          <w:tcPr>
            <w:tcW w:w="926" w:type="dxa"/>
            <w:vAlign w:val="center"/>
          </w:tcPr>
          <w:p w14:paraId="2E8F2D74">
            <w:pPr>
              <w:rPr>
                <w:color w:val="auto"/>
              </w:rPr>
            </w:pPr>
          </w:p>
        </w:tc>
      </w:tr>
      <w:tr w14:paraId="5FC661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500F76AB">
            <w:pPr>
              <w:jc w:val="left"/>
              <w:rPr>
                <w:color w:val="auto"/>
              </w:rPr>
            </w:pPr>
            <w:r>
              <w:rPr>
                <w:rFonts w:ascii="宋体" w:hAnsi="宋体" w:eastAsia="宋体" w:cs="宋体"/>
                <w:b w:val="0"/>
                <w:i w:val="0"/>
                <w:color w:val="auto"/>
                <w:sz w:val="11"/>
              </w:rPr>
              <w:t>注：本表反映部门（单位）本年度各项支出情况。</w:t>
            </w:r>
          </w:p>
        </w:tc>
      </w:tr>
    </w:tbl>
    <w:p w14:paraId="2CF1A944">
      <w:pPr>
        <w:snapToGrid w:val="0"/>
        <w:spacing w:before="200" w:after="200" w:line="200" w:lineRule="auto"/>
        <w:rPr>
          <w:color w:val="auto"/>
        </w:rPr>
      </w:pPr>
      <w:r>
        <w:rPr>
          <w:color w:val="auto"/>
          <w:sz w:val="8"/>
        </w:rPr>
        <w:t xml:space="preserve"> </w:t>
      </w:r>
    </w:p>
    <w:p w14:paraId="453B71D2">
      <w:pPr>
        <w:pageBreakBefore/>
        <w:jc w:val="center"/>
        <w:outlineLvl w:val="1"/>
        <w:rPr>
          <w:rFonts w:hint="eastAsia" w:ascii="黑体" w:hAnsi="宋体" w:eastAsia="黑体" w:cs="黑体"/>
          <w:color w:val="auto"/>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2FA0CFE1">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0E87F2A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0824E6CF">
            <w:pPr>
              <w:jc w:val="right"/>
              <w:rPr>
                <w:color w:val="auto"/>
              </w:rPr>
            </w:pPr>
            <w:r>
              <w:rPr>
                <w:rFonts w:ascii="宋体" w:hAnsi="宋体" w:eastAsia="宋体" w:cs="宋体"/>
                <w:color w:val="auto"/>
                <w:sz w:val="20"/>
              </w:rPr>
              <w:t>公开04表</w:t>
            </w:r>
          </w:p>
        </w:tc>
      </w:tr>
      <w:tr w14:paraId="072375D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6F2CCF8D">
            <w:pPr>
              <w:jc w:val="left"/>
              <w:rPr>
                <w:color w:val="auto"/>
              </w:rPr>
            </w:pPr>
            <w:r>
              <w:rPr>
                <w:rFonts w:ascii="宋体" w:hAnsi="宋体" w:eastAsia="宋体" w:cs="宋体"/>
                <w:color w:val="auto"/>
                <w:sz w:val="20"/>
              </w:rPr>
              <w:t>部门：兴国县方太乡</w:t>
            </w:r>
          </w:p>
        </w:tc>
        <w:tc>
          <w:tcPr>
            <w:tcW w:w="2000" w:type="dxa"/>
          </w:tcPr>
          <w:p w14:paraId="7868090C">
            <w:pPr>
              <w:jc w:val="center"/>
              <w:rPr>
                <w:color w:val="auto"/>
              </w:rPr>
            </w:pPr>
            <w:r>
              <w:rPr>
                <w:rFonts w:ascii="宋体" w:hAnsi="宋体" w:eastAsia="宋体" w:cs="宋体"/>
                <w:color w:val="auto"/>
                <w:sz w:val="20"/>
              </w:rPr>
              <w:t>2023年度</w:t>
            </w:r>
          </w:p>
        </w:tc>
        <w:tc>
          <w:tcPr>
            <w:tcW w:w="5979" w:type="dxa"/>
          </w:tcPr>
          <w:p w14:paraId="5765A680">
            <w:pPr>
              <w:jc w:val="right"/>
              <w:rPr>
                <w:color w:val="auto"/>
              </w:rPr>
            </w:pPr>
            <w:r>
              <w:rPr>
                <w:rFonts w:ascii="宋体" w:hAnsi="宋体" w:eastAsia="宋体" w:cs="宋体"/>
                <w:color w:val="auto"/>
                <w:sz w:val="20"/>
              </w:rPr>
              <w:t>金额单位：万元</w:t>
            </w:r>
          </w:p>
        </w:tc>
      </w:tr>
    </w:tbl>
    <w:p w14:paraId="47129F9F">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1A9946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180B6589">
            <w:pPr>
              <w:jc w:val="center"/>
              <w:rPr>
                <w:color w:val="auto"/>
              </w:rPr>
            </w:pPr>
            <w:r>
              <w:rPr>
                <w:rFonts w:ascii="宋体" w:hAnsi="宋体" w:eastAsia="宋体" w:cs="宋体"/>
                <w:b w:val="0"/>
                <w:i w:val="0"/>
                <w:color w:val="auto"/>
                <w:sz w:val="17"/>
              </w:rPr>
              <w:t>收     入</w:t>
            </w:r>
          </w:p>
        </w:tc>
        <w:tc>
          <w:tcPr>
            <w:tcW w:w="2980" w:type="dxa"/>
            <w:gridSpan w:val="6"/>
            <w:vAlign w:val="center"/>
          </w:tcPr>
          <w:p w14:paraId="39BFB28C">
            <w:pPr>
              <w:jc w:val="center"/>
              <w:rPr>
                <w:color w:val="auto"/>
              </w:rPr>
            </w:pPr>
            <w:r>
              <w:rPr>
                <w:rFonts w:ascii="宋体" w:hAnsi="宋体" w:eastAsia="宋体" w:cs="宋体"/>
                <w:b w:val="0"/>
                <w:i w:val="0"/>
                <w:color w:val="auto"/>
                <w:sz w:val="17"/>
              </w:rPr>
              <w:t>支     出</w:t>
            </w:r>
          </w:p>
        </w:tc>
      </w:tr>
      <w:tr w14:paraId="018E27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2C87A88D">
            <w:pPr>
              <w:jc w:val="center"/>
              <w:rPr>
                <w:color w:val="auto"/>
              </w:rPr>
            </w:pPr>
            <w:r>
              <w:rPr>
                <w:rFonts w:ascii="宋体" w:hAnsi="宋体" w:eastAsia="宋体" w:cs="宋体"/>
                <w:b w:val="0"/>
                <w:i w:val="0"/>
                <w:color w:val="auto"/>
                <w:sz w:val="17"/>
              </w:rPr>
              <w:t>项    目</w:t>
            </w:r>
          </w:p>
        </w:tc>
        <w:tc>
          <w:tcPr>
            <w:tcW w:w="420" w:type="dxa"/>
            <w:vMerge w:val="restart"/>
            <w:vAlign w:val="center"/>
          </w:tcPr>
          <w:p w14:paraId="4739A203">
            <w:pPr>
              <w:jc w:val="center"/>
              <w:rPr>
                <w:color w:val="auto"/>
              </w:rPr>
            </w:pPr>
            <w:r>
              <w:rPr>
                <w:rFonts w:ascii="宋体" w:hAnsi="宋体" w:eastAsia="宋体" w:cs="宋体"/>
                <w:b w:val="0"/>
                <w:i w:val="0"/>
                <w:color w:val="auto"/>
                <w:sz w:val="17"/>
              </w:rPr>
              <w:t>行次</w:t>
            </w:r>
          </w:p>
        </w:tc>
        <w:tc>
          <w:tcPr>
            <w:tcW w:w="1480" w:type="dxa"/>
            <w:vMerge w:val="restart"/>
            <w:vAlign w:val="center"/>
          </w:tcPr>
          <w:p w14:paraId="4668F51A">
            <w:pPr>
              <w:jc w:val="center"/>
              <w:rPr>
                <w:color w:val="auto"/>
              </w:rPr>
            </w:pPr>
            <w:r>
              <w:rPr>
                <w:rFonts w:ascii="宋体" w:hAnsi="宋体" w:eastAsia="宋体" w:cs="宋体"/>
                <w:b w:val="0"/>
                <w:i w:val="0"/>
                <w:color w:val="auto"/>
                <w:sz w:val="17"/>
              </w:rPr>
              <w:t>决算数</w:t>
            </w:r>
          </w:p>
        </w:tc>
        <w:tc>
          <w:tcPr>
            <w:tcW w:w="2980" w:type="dxa"/>
            <w:vMerge w:val="restart"/>
            <w:vAlign w:val="center"/>
          </w:tcPr>
          <w:p w14:paraId="2E70C494">
            <w:pPr>
              <w:jc w:val="center"/>
              <w:rPr>
                <w:color w:val="auto"/>
              </w:rPr>
            </w:pPr>
            <w:r>
              <w:rPr>
                <w:rFonts w:ascii="宋体" w:hAnsi="宋体" w:eastAsia="宋体" w:cs="宋体"/>
                <w:b w:val="0"/>
                <w:i w:val="0"/>
                <w:color w:val="auto"/>
                <w:sz w:val="17"/>
              </w:rPr>
              <w:t>项目（按功能分类）</w:t>
            </w:r>
          </w:p>
        </w:tc>
        <w:tc>
          <w:tcPr>
            <w:tcW w:w="420" w:type="dxa"/>
            <w:vMerge w:val="restart"/>
            <w:vAlign w:val="center"/>
          </w:tcPr>
          <w:p w14:paraId="6A397E1D">
            <w:pPr>
              <w:jc w:val="center"/>
              <w:rPr>
                <w:color w:val="auto"/>
              </w:rPr>
            </w:pPr>
            <w:r>
              <w:rPr>
                <w:rFonts w:ascii="宋体" w:hAnsi="宋体" w:eastAsia="宋体" w:cs="宋体"/>
                <w:b w:val="0"/>
                <w:i w:val="0"/>
                <w:color w:val="auto"/>
                <w:sz w:val="17"/>
              </w:rPr>
              <w:t>行次</w:t>
            </w:r>
          </w:p>
        </w:tc>
        <w:tc>
          <w:tcPr>
            <w:tcW w:w="1460" w:type="dxa"/>
            <w:vMerge w:val="restart"/>
            <w:vAlign w:val="center"/>
          </w:tcPr>
          <w:p w14:paraId="1927DF78">
            <w:pPr>
              <w:jc w:val="center"/>
              <w:rPr>
                <w:color w:val="auto"/>
              </w:rPr>
            </w:pPr>
            <w:r>
              <w:rPr>
                <w:rFonts w:ascii="宋体" w:hAnsi="宋体" w:eastAsia="宋体" w:cs="宋体"/>
                <w:b w:val="0"/>
                <w:i w:val="0"/>
                <w:color w:val="auto"/>
                <w:sz w:val="17"/>
              </w:rPr>
              <w:t>小计</w:t>
            </w:r>
          </w:p>
        </w:tc>
        <w:tc>
          <w:tcPr>
            <w:tcW w:w="1460" w:type="dxa"/>
            <w:vMerge w:val="restart"/>
            <w:vAlign w:val="center"/>
          </w:tcPr>
          <w:p w14:paraId="4EC50564">
            <w:pPr>
              <w:jc w:val="center"/>
              <w:rPr>
                <w:color w:val="auto"/>
              </w:rPr>
            </w:pPr>
            <w:r>
              <w:rPr>
                <w:rFonts w:ascii="宋体" w:hAnsi="宋体" w:eastAsia="宋体" w:cs="宋体"/>
                <w:b w:val="0"/>
                <w:i w:val="0"/>
                <w:color w:val="auto"/>
                <w:sz w:val="17"/>
              </w:rPr>
              <w:t>一般公共预算财政拨款</w:t>
            </w:r>
          </w:p>
        </w:tc>
        <w:tc>
          <w:tcPr>
            <w:tcW w:w="1460" w:type="dxa"/>
            <w:vMerge w:val="restart"/>
            <w:vAlign w:val="center"/>
          </w:tcPr>
          <w:p w14:paraId="73AFC8EE">
            <w:pPr>
              <w:jc w:val="center"/>
              <w:rPr>
                <w:color w:val="auto"/>
              </w:rPr>
            </w:pPr>
            <w:r>
              <w:rPr>
                <w:rFonts w:ascii="宋体" w:hAnsi="宋体" w:eastAsia="宋体" w:cs="宋体"/>
                <w:b w:val="0"/>
                <w:i w:val="0"/>
                <w:color w:val="auto"/>
                <w:sz w:val="17"/>
              </w:rPr>
              <w:t>政府性基金预算财政拨款</w:t>
            </w:r>
          </w:p>
        </w:tc>
        <w:tc>
          <w:tcPr>
            <w:tcW w:w="1438" w:type="dxa"/>
            <w:vMerge w:val="restart"/>
            <w:vAlign w:val="center"/>
          </w:tcPr>
          <w:p w14:paraId="7C108027">
            <w:pPr>
              <w:jc w:val="center"/>
              <w:rPr>
                <w:color w:val="auto"/>
              </w:rPr>
            </w:pPr>
            <w:r>
              <w:rPr>
                <w:rFonts w:ascii="宋体" w:hAnsi="宋体" w:eastAsia="宋体" w:cs="宋体"/>
                <w:b w:val="0"/>
                <w:i w:val="0"/>
                <w:color w:val="auto"/>
                <w:sz w:val="17"/>
              </w:rPr>
              <w:t>国有资本经营预算财政拨款</w:t>
            </w:r>
          </w:p>
        </w:tc>
      </w:tr>
      <w:tr w14:paraId="348E63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6154677">
            <w:pPr>
              <w:rPr>
                <w:color w:val="auto"/>
              </w:rPr>
            </w:pPr>
          </w:p>
        </w:tc>
        <w:tc>
          <w:tcPr>
            <w:tcW w:w="420" w:type="dxa"/>
            <w:vMerge w:val="continue"/>
            <w:vAlign w:val="center"/>
          </w:tcPr>
          <w:p w14:paraId="4BA302BD">
            <w:pPr>
              <w:rPr>
                <w:color w:val="auto"/>
              </w:rPr>
            </w:pPr>
          </w:p>
        </w:tc>
        <w:tc>
          <w:tcPr>
            <w:tcW w:w="1480" w:type="dxa"/>
            <w:vMerge w:val="continue"/>
            <w:vAlign w:val="center"/>
          </w:tcPr>
          <w:p w14:paraId="5C9CA879">
            <w:pPr>
              <w:rPr>
                <w:color w:val="auto"/>
              </w:rPr>
            </w:pPr>
          </w:p>
        </w:tc>
        <w:tc>
          <w:tcPr>
            <w:tcW w:w="2980" w:type="dxa"/>
            <w:vMerge w:val="continue"/>
            <w:vAlign w:val="center"/>
          </w:tcPr>
          <w:p w14:paraId="659EC3B8">
            <w:pPr>
              <w:rPr>
                <w:color w:val="auto"/>
              </w:rPr>
            </w:pPr>
          </w:p>
        </w:tc>
        <w:tc>
          <w:tcPr>
            <w:tcW w:w="420" w:type="dxa"/>
            <w:vMerge w:val="continue"/>
            <w:vAlign w:val="center"/>
          </w:tcPr>
          <w:p w14:paraId="22FDAECD">
            <w:pPr>
              <w:rPr>
                <w:color w:val="auto"/>
              </w:rPr>
            </w:pPr>
          </w:p>
        </w:tc>
        <w:tc>
          <w:tcPr>
            <w:tcW w:w="1460" w:type="dxa"/>
            <w:vMerge w:val="continue"/>
            <w:vAlign w:val="center"/>
          </w:tcPr>
          <w:p w14:paraId="07C18402">
            <w:pPr>
              <w:rPr>
                <w:color w:val="auto"/>
              </w:rPr>
            </w:pPr>
          </w:p>
        </w:tc>
        <w:tc>
          <w:tcPr>
            <w:tcW w:w="1460" w:type="dxa"/>
            <w:vMerge w:val="continue"/>
            <w:vAlign w:val="center"/>
          </w:tcPr>
          <w:p w14:paraId="655F5EA0">
            <w:pPr>
              <w:rPr>
                <w:color w:val="auto"/>
              </w:rPr>
            </w:pPr>
          </w:p>
        </w:tc>
        <w:tc>
          <w:tcPr>
            <w:tcW w:w="1460" w:type="dxa"/>
            <w:vMerge w:val="continue"/>
            <w:vAlign w:val="center"/>
          </w:tcPr>
          <w:p w14:paraId="43869CFE">
            <w:pPr>
              <w:rPr>
                <w:color w:val="auto"/>
              </w:rPr>
            </w:pPr>
          </w:p>
        </w:tc>
        <w:tc>
          <w:tcPr>
            <w:tcW w:w="1438" w:type="dxa"/>
            <w:vMerge w:val="continue"/>
            <w:vAlign w:val="center"/>
          </w:tcPr>
          <w:p w14:paraId="7A986B04">
            <w:pPr>
              <w:rPr>
                <w:color w:val="auto"/>
              </w:rPr>
            </w:pPr>
          </w:p>
        </w:tc>
      </w:tr>
      <w:tr w14:paraId="0C2329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C888C00">
            <w:pPr>
              <w:jc w:val="center"/>
              <w:rPr>
                <w:color w:val="auto"/>
              </w:rPr>
            </w:pPr>
            <w:r>
              <w:rPr>
                <w:rFonts w:ascii="宋体" w:hAnsi="宋体" w:eastAsia="宋体" w:cs="宋体"/>
                <w:b w:val="0"/>
                <w:i w:val="0"/>
                <w:color w:val="auto"/>
                <w:sz w:val="17"/>
              </w:rPr>
              <w:t>栏    次</w:t>
            </w:r>
          </w:p>
        </w:tc>
        <w:tc>
          <w:tcPr>
            <w:tcW w:w="420" w:type="dxa"/>
            <w:vAlign w:val="center"/>
          </w:tcPr>
          <w:p w14:paraId="41B33BF0">
            <w:pPr>
              <w:rPr>
                <w:color w:val="auto"/>
              </w:rPr>
            </w:pPr>
          </w:p>
        </w:tc>
        <w:tc>
          <w:tcPr>
            <w:tcW w:w="1480" w:type="dxa"/>
            <w:vAlign w:val="center"/>
          </w:tcPr>
          <w:p w14:paraId="7B97BF31">
            <w:pPr>
              <w:jc w:val="center"/>
              <w:rPr>
                <w:color w:val="auto"/>
              </w:rPr>
            </w:pPr>
            <w:r>
              <w:rPr>
                <w:rFonts w:ascii="宋体" w:hAnsi="宋体" w:eastAsia="宋体" w:cs="宋体"/>
                <w:b w:val="0"/>
                <w:i w:val="0"/>
                <w:color w:val="auto"/>
                <w:sz w:val="17"/>
              </w:rPr>
              <w:t>1</w:t>
            </w:r>
          </w:p>
        </w:tc>
        <w:tc>
          <w:tcPr>
            <w:tcW w:w="2980" w:type="dxa"/>
            <w:vAlign w:val="center"/>
          </w:tcPr>
          <w:p w14:paraId="21D85255">
            <w:pPr>
              <w:jc w:val="center"/>
              <w:rPr>
                <w:color w:val="auto"/>
              </w:rPr>
            </w:pPr>
            <w:r>
              <w:rPr>
                <w:rFonts w:ascii="宋体" w:hAnsi="宋体" w:eastAsia="宋体" w:cs="宋体"/>
                <w:b w:val="0"/>
                <w:i w:val="0"/>
                <w:color w:val="auto"/>
                <w:sz w:val="17"/>
              </w:rPr>
              <w:t>栏    次</w:t>
            </w:r>
          </w:p>
        </w:tc>
        <w:tc>
          <w:tcPr>
            <w:tcW w:w="420" w:type="dxa"/>
            <w:vAlign w:val="center"/>
          </w:tcPr>
          <w:p w14:paraId="07EFD835">
            <w:pPr>
              <w:rPr>
                <w:color w:val="auto"/>
              </w:rPr>
            </w:pPr>
          </w:p>
        </w:tc>
        <w:tc>
          <w:tcPr>
            <w:tcW w:w="1460" w:type="dxa"/>
            <w:vAlign w:val="center"/>
          </w:tcPr>
          <w:p w14:paraId="69F672B7">
            <w:pPr>
              <w:jc w:val="center"/>
              <w:rPr>
                <w:color w:val="auto"/>
              </w:rPr>
            </w:pPr>
            <w:r>
              <w:rPr>
                <w:rFonts w:ascii="宋体" w:hAnsi="宋体" w:eastAsia="宋体" w:cs="宋体"/>
                <w:b w:val="0"/>
                <w:i w:val="0"/>
                <w:color w:val="auto"/>
                <w:sz w:val="17"/>
              </w:rPr>
              <w:t>2</w:t>
            </w:r>
          </w:p>
        </w:tc>
        <w:tc>
          <w:tcPr>
            <w:tcW w:w="1460" w:type="dxa"/>
            <w:vAlign w:val="center"/>
          </w:tcPr>
          <w:p w14:paraId="69B2D3A1">
            <w:pPr>
              <w:jc w:val="center"/>
              <w:rPr>
                <w:color w:val="auto"/>
              </w:rPr>
            </w:pPr>
            <w:r>
              <w:rPr>
                <w:rFonts w:ascii="宋体" w:hAnsi="宋体" w:eastAsia="宋体" w:cs="宋体"/>
                <w:b w:val="0"/>
                <w:i w:val="0"/>
                <w:color w:val="auto"/>
                <w:sz w:val="17"/>
              </w:rPr>
              <w:t>3</w:t>
            </w:r>
          </w:p>
        </w:tc>
        <w:tc>
          <w:tcPr>
            <w:tcW w:w="1460" w:type="dxa"/>
            <w:vAlign w:val="center"/>
          </w:tcPr>
          <w:p w14:paraId="06FB3706">
            <w:pPr>
              <w:jc w:val="center"/>
              <w:rPr>
                <w:color w:val="auto"/>
              </w:rPr>
            </w:pPr>
            <w:r>
              <w:rPr>
                <w:rFonts w:ascii="宋体" w:hAnsi="宋体" w:eastAsia="宋体" w:cs="宋体"/>
                <w:b w:val="0"/>
                <w:i w:val="0"/>
                <w:color w:val="auto"/>
                <w:sz w:val="17"/>
              </w:rPr>
              <w:t>4</w:t>
            </w:r>
          </w:p>
        </w:tc>
        <w:tc>
          <w:tcPr>
            <w:tcW w:w="1438" w:type="dxa"/>
            <w:vAlign w:val="center"/>
          </w:tcPr>
          <w:p w14:paraId="508B2442">
            <w:pPr>
              <w:jc w:val="center"/>
              <w:rPr>
                <w:color w:val="auto"/>
              </w:rPr>
            </w:pPr>
            <w:r>
              <w:rPr>
                <w:rFonts w:ascii="宋体" w:hAnsi="宋体" w:eastAsia="宋体" w:cs="宋体"/>
                <w:b w:val="0"/>
                <w:i w:val="0"/>
                <w:color w:val="auto"/>
                <w:sz w:val="17"/>
              </w:rPr>
              <w:t>5</w:t>
            </w:r>
          </w:p>
        </w:tc>
      </w:tr>
      <w:tr w14:paraId="074B38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D7A7D8">
            <w:pPr>
              <w:jc w:val="left"/>
              <w:rPr>
                <w:color w:val="auto"/>
              </w:rPr>
            </w:pPr>
            <w:r>
              <w:rPr>
                <w:rFonts w:ascii="宋体" w:hAnsi="宋体" w:eastAsia="宋体" w:cs="宋体"/>
                <w:b w:val="0"/>
                <w:i w:val="0"/>
                <w:color w:val="auto"/>
                <w:sz w:val="17"/>
              </w:rPr>
              <w:t>一、一般公共预算财政拨款</w:t>
            </w:r>
          </w:p>
        </w:tc>
        <w:tc>
          <w:tcPr>
            <w:tcW w:w="420" w:type="dxa"/>
            <w:vAlign w:val="center"/>
          </w:tcPr>
          <w:p w14:paraId="7635D5A2">
            <w:pPr>
              <w:jc w:val="center"/>
              <w:rPr>
                <w:color w:val="auto"/>
              </w:rPr>
            </w:pPr>
            <w:r>
              <w:rPr>
                <w:rFonts w:ascii="宋体" w:hAnsi="宋体" w:eastAsia="宋体" w:cs="宋体"/>
                <w:b w:val="0"/>
                <w:i w:val="0"/>
                <w:color w:val="auto"/>
                <w:sz w:val="17"/>
              </w:rPr>
              <w:t>1</w:t>
            </w:r>
          </w:p>
        </w:tc>
        <w:tc>
          <w:tcPr>
            <w:tcW w:w="1480" w:type="dxa"/>
            <w:vAlign w:val="center"/>
          </w:tcPr>
          <w:p w14:paraId="4BE91BE0">
            <w:pPr>
              <w:jc w:val="right"/>
              <w:rPr>
                <w:color w:val="auto"/>
              </w:rPr>
            </w:pPr>
            <w:r>
              <w:rPr>
                <w:rFonts w:ascii="宋体" w:hAnsi="宋体" w:eastAsia="宋体" w:cs="宋体"/>
                <w:b w:val="0"/>
                <w:i w:val="0"/>
                <w:color w:val="auto"/>
                <w:sz w:val="17"/>
              </w:rPr>
              <w:t>2,789.19</w:t>
            </w:r>
          </w:p>
        </w:tc>
        <w:tc>
          <w:tcPr>
            <w:tcW w:w="2980" w:type="dxa"/>
            <w:vAlign w:val="center"/>
          </w:tcPr>
          <w:p w14:paraId="288DF405">
            <w:pPr>
              <w:jc w:val="left"/>
              <w:rPr>
                <w:color w:val="auto"/>
              </w:rPr>
            </w:pPr>
            <w:r>
              <w:rPr>
                <w:rFonts w:ascii="宋体" w:hAnsi="宋体" w:eastAsia="宋体" w:cs="宋体"/>
                <w:b w:val="0"/>
                <w:i w:val="0"/>
                <w:color w:val="auto"/>
                <w:sz w:val="17"/>
              </w:rPr>
              <w:t>一、一般公共服务支出</w:t>
            </w:r>
          </w:p>
        </w:tc>
        <w:tc>
          <w:tcPr>
            <w:tcW w:w="420" w:type="dxa"/>
            <w:vAlign w:val="center"/>
          </w:tcPr>
          <w:p w14:paraId="48C1D609">
            <w:pPr>
              <w:jc w:val="center"/>
              <w:rPr>
                <w:color w:val="auto"/>
              </w:rPr>
            </w:pPr>
            <w:r>
              <w:rPr>
                <w:rFonts w:ascii="宋体" w:hAnsi="宋体" w:eastAsia="宋体" w:cs="宋体"/>
                <w:b w:val="0"/>
                <w:i w:val="0"/>
                <w:color w:val="auto"/>
                <w:sz w:val="17"/>
              </w:rPr>
              <w:t>33</w:t>
            </w:r>
          </w:p>
        </w:tc>
        <w:tc>
          <w:tcPr>
            <w:tcW w:w="1460" w:type="dxa"/>
            <w:vAlign w:val="center"/>
          </w:tcPr>
          <w:p w14:paraId="00596B75">
            <w:pPr>
              <w:jc w:val="right"/>
              <w:rPr>
                <w:color w:val="auto"/>
              </w:rPr>
            </w:pPr>
            <w:r>
              <w:rPr>
                <w:rFonts w:ascii="宋体" w:hAnsi="宋体" w:eastAsia="宋体" w:cs="宋体"/>
                <w:b w:val="0"/>
                <w:i w:val="0"/>
                <w:color w:val="auto"/>
                <w:sz w:val="17"/>
              </w:rPr>
              <w:t>983.96</w:t>
            </w:r>
          </w:p>
        </w:tc>
        <w:tc>
          <w:tcPr>
            <w:tcW w:w="1460" w:type="dxa"/>
            <w:vAlign w:val="center"/>
          </w:tcPr>
          <w:p w14:paraId="027E0E91">
            <w:pPr>
              <w:jc w:val="right"/>
              <w:rPr>
                <w:color w:val="auto"/>
              </w:rPr>
            </w:pPr>
            <w:r>
              <w:rPr>
                <w:rFonts w:ascii="宋体" w:hAnsi="宋体" w:eastAsia="宋体" w:cs="宋体"/>
                <w:b w:val="0"/>
                <w:i w:val="0"/>
                <w:color w:val="auto"/>
                <w:sz w:val="17"/>
              </w:rPr>
              <w:t>983.96</w:t>
            </w:r>
          </w:p>
        </w:tc>
        <w:tc>
          <w:tcPr>
            <w:tcW w:w="1460" w:type="dxa"/>
            <w:vAlign w:val="center"/>
          </w:tcPr>
          <w:p w14:paraId="6BE6CAE0">
            <w:pPr>
              <w:rPr>
                <w:color w:val="auto"/>
              </w:rPr>
            </w:pPr>
          </w:p>
        </w:tc>
        <w:tc>
          <w:tcPr>
            <w:tcW w:w="1438" w:type="dxa"/>
            <w:vAlign w:val="center"/>
          </w:tcPr>
          <w:p w14:paraId="31C6AB2B">
            <w:pPr>
              <w:rPr>
                <w:color w:val="auto"/>
              </w:rPr>
            </w:pPr>
          </w:p>
        </w:tc>
      </w:tr>
      <w:tr w14:paraId="41E715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3B2A48">
            <w:pPr>
              <w:jc w:val="left"/>
              <w:rPr>
                <w:color w:val="auto"/>
              </w:rPr>
            </w:pPr>
            <w:r>
              <w:rPr>
                <w:rFonts w:ascii="宋体" w:hAnsi="宋体" w:eastAsia="宋体" w:cs="宋体"/>
                <w:b w:val="0"/>
                <w:i w:val="0"/>
                <w:color w:val="auto"/>
                <w:sz w:val="17"/>
              </w:rPr>
              <w:t>二、政府性基金预算财政拨款</w:t>
            </w:r>
          </w:p>
        </w:tc>
        <w:tc>
          <w:tcPr>
            <w:tcW w:w="420" w:type="dxa"/>
            <w:vAlign w:val="center"/>
          </w:tcPr>
          <w:p w14:paraId="2BABF2BE">
            <w:pPr>
              <w:jc w:val="center"/>
              <w:rPr>
                <w:color w:val="auto"/>
              </w:rPr>
            </w:pPr>
            <w:r>
              <w:rPr>
                <w:rFonts w:ascii="宋体" w:hAnsi="宋体" w:eastAsia="宋体" w:cs="宋体"/>
                <w:b w:val="0"/>
                <w:i w:val="0"/>
                <w:color w:val="auto"/>
                <w:sz w:val="17"/>
              </w:rPr>
              <w:t>2</w:t>
            </w:r>
          </w:p>
        </w:tc>
        <w:tc>
          <w:tcPr>
            <w:tcW w:w="1480" w:type="dxa"/>
            <w:vAlign w:val="center"/>
          </w:tcPr>
          <w:p w14:paraId="48A55DB9">
            <w:pPr>
              <w:jc w:val="right"/>
              <w:rPr>
                <w:color w:val="auto"/>
              </w:rPr>
            </w:pPr>
            <w:r>
              <w:rPr>
                <w:rFonts w:ascii="宋体" w:hAnsi="宋体" w:eastAsia="宋体" w:cs="宋体"/>
                <w:b w:val="0"/>
                <w:i w:val="0"/>
                <w:color w:val="auto"/>
                <w:sz w:val="17"/>
              </w:rPr>
              <w:t>35.32</w:t>
            </w:r>
          </w:p>
        </w:tc>
        <w:tc>
          <w:tcPr>
            <w:tcW w:w="2980" w:type="dxa"/>
            <w:vAlign w:val="center"/>
          </w:tcPr>
          <w:p w14:paraId="19EF6280">
            <w:pPr>
              <w:jc w:val="left"/>
              <w:rPr>
                <w:color w:val="auto"/>
              </w:rPr>
            </w:pPr>
            <w:r>
              <w:rPr>
                <w:rFonts w:ascii="宋体" w:hAnsi="宋体" w:eastAsia="宋体" w:cs="宋体"/>
                <w:b w:val="0"/>
                <w:i w:val="0"/>
                <w:color w:val="auto"/>
                <w:sz w:val="17"/>
              </w:rPr>
              <w:t>二、外交支出</w:t>
            </w:r>
          </w:p>
        </w:tc>
        <w:tc>
          <w:tcPr>
            <w:tcW w:w="420" w:type="dxa"/>
            <w:vAlign w:val="center"/>
          </w:tcPr>
          <w:p w14:paraId="3563C664">
            <w:pPr>
              <w:jc w:val="center"/>
              <w:rPr>
                <w:color w:val="auto"/>
              </w:rPr>
            </w:pPr>
            <w:r>
              <w:rPr>
                <w:rFonts w:ascii="宋体" w:hAnsi="宋体" w:eastAsia="宋体" w:cs="宋体"/>
                <w:b w:val="0"/>
                <w:i w:val="0"/>
                <w:color w:val="auto"/>
                <w:sz w:val="17"/>
              </w:rPr>
              <w:t>34</w:t>
            </w:r>
          </w:p>
        </w:tc>
        <w:tc>
          <w:tcPr>
            <w:tcW w:w="1460" w:type="dxa"/>
            <w:vAlign w:val="center"/>
          </w:tcPr>
          <w:p w14:paraId="62407120">
            <w:pPr>
              <w:rPr>
                <w:color w:val="auto"/>
              </w:rPr>
            </w:pPr>
          </w:p>
        </w:tc>
        <w:tc>
          <w:tcPr>
            <w:tcW w:w="1460" w:type="dxa"/>
            <w:vAlign w:val="center"/>
          </w:tcPr>
          <w:p w14:paraId="4D30FC03">
            <w:pPr>
              <w:rPr>
                <w:color w:val="auto"/>
              </w:rPr>
            </w:pPr>
          </w:p>
        </w:tc>
        <w:tc>
          <w:tcPr>
            <w:tcW w:w="1460" w:type="dxa"/>
            <w:vAlign w:val="center"/>
          </w:tcPr>
          <w:p w14:paraId="7E22979F">
            <w:pPr>
              <w:rPr>
                <w:color w:val="auto"/>
              </w:rPr>
            </w:pPr>
          </w:p>
        </w:tc>
        <w:tc>
          <w:tcPr>
            <w:tcW w:w="1438" w:type="dxa"/>
            <w:vAlign w:val="center"/>
          </w:tcPr>
          <w:p w14:paraId="53EBEB1C">
            <w:pPr>
              <w:rPr>
                <w:color w:val="auto"/>
              </w:rPr>
            </w:pPr>
          </w:p>
        </w:tc>
      </w:tr>
      <w:tr w14:paraId="276F6E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33C28C">
            <w:pPr>
              <w:jc w:val="left"/>
              <w:rPr>
                <w:color w:val="auto"/>
              </w:rPr>
            </w:pPr>
            <w:r>
              <w:rPr>
                <w:rFonts w:ascii="宋体" w:hAnsi="宋体" w:eastAsia="宋体" w:cs="宋体"/>
                <w:b w:val="0"/>
                <w:i w:val="0"/>
                <w:color w:val="auto"/>
                <w:sz w:val="17"/>
              </w:rPr>
              <w:t>三、国有资本经营预算财政拨款</w:t>
            </w:r>
          </w:p>
        </w:tc>
        <w:tc>
          <w:tcPr>
            <w:tcW w:w="420" w:type="dxa"/>
            <w:vAlign w:val="center"/>
          </w:tcPr>
          <w:p w14:paraId="6E5F34AB">
            <w:pPr>
              <w:jc w:val="center"/>
              <w:rPr>
                <w:color w:val="auto"/>
              </w:rPr>
            </w:pPr>
            <w:r>
              <w:rPr>
                <w:rFonts w:ascii="宋体" w:hAnsi="宋体" w:eastAsia="宋体" w:cs="宋体"/>
                <w:b w:val="0"/>
                <w:i w:val="0"/>
                <w:color w:val="auto"/>
                <w:sz w:val="17"/>
              </w:rPr>
              <w:t>3</w:t>
            </w:r>
          </w:p>
        </w:tc>
        <w:tc>
          <w:tcPr>
            <w:tcW w:w="1480" w:type="dxa"/>
            <w:vAlign w:val="center"/>
          </w:tcPr>
          <w:p w14:paraId="4CA58720">
            <w:pPr>
              <w:rPr>
                <w:color w:val="auto"/>
              </w:rPr>
            </w:pPr>
          </w:p>
        </w:tc>
        <w:tc>
          <w:tcPr>
            <w:tcW w:w="2980" w:type="dxa"/>
            <w:vAlign w:val="center"/>
          </w:tcPr>
          <w:p w14:paraId="2C658671">
            <w:pPr>
              <w:jc w:val="left"/>
              <w:rPr>
                <w:color w:val="auto"/>
              </w:rPr>
            </w:pPr>
            <w:r>
              <w:rPr>
                <w:rFonts w:ascii="宋体" w:hAnsi="宋体" w:eastAsia="宋体" w:cs="宋体"/>
                <w:b w:val="0"/>
                <w:i w:val="0"/>
                <w:color w:val="auto"/>
                <w:sz w:val="17"/>
              </w:rPr>
              <w:t>三、国防支出</w:t>
            </w:r>
          </w:p>
        </w:tc>
        <w:tc>
          <w:tcPr>
            <w:tcW w:w="420" w:type="dxa"/>
            <w:vAlign w:val="center"/>
          </w:tcPr>
          <w:p w14:paraId="5E704FF8">
            <w:pPr>
              <w:jc w:val="center"/>
              <w:rPr>
                <w:color w:val="auto"/>
              </w:rPr>
            </w:pPr>
            <w:r>
              <w:rPr>
                <w:rFonts w:ascii="宋体" w:hAnsi="宋体" w:eastAsia="宋体" w:cs="宋体"/>
                <w:b w:val="0"/>
                <w:i w:val="0"/>
                <w:color w:val="auto"/>
                <w:sz w:val="17"/>
              </w:rPr>
              <w:t>35</w:t>
            </w:r>
          </w:p>
        </w:tc>
        <w:tc>
          <w:tcPr>
            <w:tcW w:w="1460" w:type="dxa"/>
            <w:vAlign w:val="center"/>
          </w:tcPr>
          <w:p w14:paraId="5A8A5510">
            <w:pPr>
              <w:rPr>
                <w:color w:val="auto"/>
              </w:rPr>
            </w:pPr>
          </w:p>
        </w:tc>
        <w:tc>
          <w:tcPr>
            <w:tcW w:w="1460" w:type="dxa"/>
            <w:vAlign w:val="center"/>
          </w:tcPr>
          <w:p w14:paraId="078381EA">
            <w:pPr>
              <w:rPr>
                <w:color w:val="auto"/>
              </w:rPr>
            </w:pPr>
          </w:p>
        </w:tc>
        <w:tc>
          <w:tcPr>
            <w:tcW w:w="1460" w:type="dxa"/>
            <w:vAlign w:val="center"/>
          </w:tcPr>
          <w:p w14:paraId="653F0BA3">
            <w:pPr>
              <w:rPr>
                <w:color w:val="auto"/>
              </w:rPr>
            </w:pPr>
          </w:p>
        </w:tc>
        <w:tc>
          <w:tcPr>
            <w:tcW w:w="1438" w:type="dxa"/>
            <w:vAlign w:val="center"/>
          </w:tcPr>
          <w:p w14:paraId="7427F282">
            <w:pPr>
              <w:rPr>
                <w:color w:val="auto"/>
              </w:rPr>
            </w:pPr>
          </w:p>
        </w:tc>
      </w:tr>
      <w:tr w14:paraId="61E8C0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65FF6D">
            <w:pPr>
              <w:rPr>
                <w:color w:val="auto"/>
              </w:rPr>
            </w:pPr>
          </w:p>
        </w:tc>
        <w:tc>
          <w:tcPr>
            <w:tcW w:w="420" w:type="dxa"/>
            <w:vAlign w:val="center"/>
          </w:tcPr>
          <w:p w14:paraId="60A8D393">
            <w:pPr>
              <w:jc w:val="center"/>
              <w:rPr>
                <w:color w:val="auto"/>
              </w:rPr>
            </w:pPr>
            <w:r>
              <w:rPr>
                <w:rFonts w:ascii="宋体" w:hAnsi="宋体" w:eastAsia="宋体" w:cs="宋体"/>
                <w:b w:val="0"/>
                <w:i w:val="0"/>
                <w:color w:val="auto"/>
                <w:sz w:val="17"/>
              </w:rPr>
              <w:t>4</w:t>
            </w:r>
          </w:p>
        </w:tc>
        <w:tc>
          <w:tcPr>
            <w:tcW w:w="1480" w:type="dxa"/>
            <w:vAlign w:val="center"/>
          </w:tcPr>
          <w:p w14:paraId="116E0BF2">
            <w:pPr>
              <w:rPr>
                <w:color w:val="auto"/>
              </w:rPr>
            </w:pPr>
          </w:p>
        </w:tc>
        <w:tc>
          <w:tcPr>
            <w:tcW w:w="2980" w:type="dxa"/>
            <w:vAlign w:val="center"/>
          </w:tcPr>
          <w:p w14:paraId="0A84BF14">
            <w:pPr>
              <w:jc w:val="left"/>
              <w:rPr>
                <w:color w:val="auto"/>
              </w:rPr>
            </w:pPr>
            <w:r>
              <w:rPr>
                <w:rFonts w:ascii="宋体" w:hAnsi="宋体" w:eastAsia="宋体" w:cs="宋体"/>
                <w:b w:val="0"/>
                <w:i w:val="0"/>
                <w:color w:val="auto"/>
                <w:sz w:val="17"/>
              </w:rPr>
              <w:t>四、公共安全支出</w:t>
            </w:r>
          </w:p>
        </w:tc>
        <w:tc>
          <w:tcPr>
            <w:tcW w:w="420" w:type="dxa"/>
            <w:vAlign w:val="center"/>
          </w:tcPr>
          <w:p w14:paraId="0571F297">
            <w:pPr>
              <w:jc w:val="center"/>
              <w:rPr>
                <w:color w:val="auto"/>
              </w:rPr>
            </w:pPr>
            <w:r>
              <w:rPr>
                <w:rFonts w:ascii="宋体" w:hAnsi="宋体" w:eastAsia="宋体" w:cs="宋体"/>
                <w:b w:val="0"/>
                <w:i w:val="0"/>
                <w:color w:val="auto"/>
                <w:sz w:val="17"/>
              </w:rPr>
              <w:t>36</w:t>
            </w:r>
          </w:p>
        </w:tc>
        <w:tc>
          <w:tcPr>
            <w:tcW w:w="1460" w:type="dxa"/>
            <w:vAlign w:val="center"/>
          </w:tcPr>
          <w:p w14:paraId="569FEFB7">
            <w:pPr>
              <w:rPr>
                <w:color w:val="auto"/>
              </w:rPr>
            </w:pPr>
          </w:p>
        </w:tc>
        <w:tc>
          <w:tcPr>
            <w:tcW w:w="1460" w:type="dxa"/>
            <w:vAlign w:val="center"/>
          </w:tcPr>
          <w:p w14:paraId="6FFD1B3D">
            <w:pPr>
              <w:rPr>
                <w:color w:val="auto"/>
              </w:rPr>
            </w:pPr>
          </w:p>
        </w:tc>
        <w:tc>
          <w:tcPr>
            <w:tcW w:w="1460" w:type="dxa"/>
            <w:vAlign w:val="center"/>
          </w:tcPr>
          <w:p w14:paraId="505878B3">
            <w:pPr>
              <w:rPr>
                <w:color w:val="auto"/>
              </w:rPr>
            </w:pPr>
          </w:p>
        </w:tc>
        <w:tc>
          <w:tcPr>
            <w:tcW w:w="1438" w:type="dxa"/>
            <w:vAlign w:val="center"/>
          </w:tcPr>
          <w:p w14:paraId="1B8E72B5">
            <w:pPr>
              <w:rPr>
                <w:color w:val="auto"/>
              </w:rPr>
            </w:pPr>
          </w:p>
        </w:tc>
      </w:tr>
      <w:tr w14:paraId="1617E6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7CC3BFE5">
            <w:pPr>
              <w:rPr>
                <w:color w:val="auto"/>
              </w:rPr>
            </w:pPr>
          </w:p>
        </w:tc>
        <w:tc>
          <w:tcPr>
            <w:tcW w:w="420" w:type="dxa"/>
            <w:vAlign w:val="center"/>
          </w:tcPr>
          <w:p w14:paraId="370A7ED8">
            <w:pPr>
              <w:jc w:val="center"/>
              <w:rPr>
                <w:color w:val="auto"/>
              </w:rPr>
            </w:pPr>
            <w:r>
              <w:rPr>
                <w:rFonts w:ascii="宋体" w:hAnsi="宋体" w:eastAsia="宋体" w:cs="宋体"/>
                <w:b w:val="0"/>
                <w:i w:val="0"/>
                <w:color w:val="auto"/>
                <w:sz w:val="17"/>
              </w:rPr>
              <w:t>5</w:t>
            </w:r>
          </w:p>
        </w:tc>
        <w:tc>
          <w:tcPr>
            <w:tcW w:w="1480" w:type="dxa"/>
            <w:vAlign w:val="center"/>
          </w:tcPr>
          <w:p w14:paraId="07D7F3A1">
            <w:pPr>
              <w:rPr>
                <w:color w:val="auto"/>
              </w:rPr>
            </w:pPr>
          </w:p>
        </w:tc>
        <w:tc>
          <w:tcPr>
            <w:tcW w:w="2980" w:type="dxa"/>
            <w:vAlign w:val="center"/>
          </w:tcPr>
          <w:p w14:paraId="33413D9F">
            <w:pPr>
              <w:jc w:val="left"/>
              <w:rPr>
                <w:color w:val="auto"/>
              </w:rPr>
            </w:pPr>
            <w:r>
              <w:rPr>
                <w:rFonts w:ascii="宋体" w:hAnsi="宋体" w:eastAsia="宋体" w:cs="宋体"/>
                <w:b w:val="0"/>
                <w:i w:val="0"/>
                <w:color w:val="auto"/>
                <w:sz w:val="17"/>
              </w:rPr>
              <w:t>五、教育支出</w:t>
            </w:r>
          </w:p>
        </w:tc>
        <w:tc>
          <w:tcPr>
            <w:tcW w:w="420" w:type="dxa"/>
            <w:vAlign w:val="center"/>
          </w:tcPr>
          <w:p w14:paraId="21EA81AF">
            <w:pPr>
              <w:jc w:val="center"/>
              <w:rPr>
                <w:color w:val="auto"/>
              </w:rPr>
            </w:pPr>
            <w:r>
              <w:rPr>
                <w:rFonts w:ascii="宋体" w:hAnsi="宋体" w:eastAsia="宋体" w:cs="宋体"/>
                <w:b w:val="0"/>
                <w:i w:val="0"/>
                <w:color w:val="auto"/>
                <w:sz w:val="17"/>
              </w:rPr>
              <w:t>37</w:t>
            </w:r>
          </w:p>
        </w:tc>
        <w:tc>
          <w:tcPr>
            <w:tcW w:w="1460" w:type="dxa"/>
            <w:vAlign w:val="center"/>
          </w:tcPr>
          <w:p w14:paraId="3C84E45B">
            <w:pPr>
              <w:rPr>
                <w:color w:val="auto"/>
              </w:rPr>
            </w:pPr>
          </w:p>
        </w:tc>
        <w:tc>
          <w:tcPr>
            <w:tcW w:w="1460" w:type="dxa"/>
            <w:vAlign w:val="center"/>
          </w:tcPr>
          <w:p w14:paraId="4C7092BC">
            <w:pPr>
              <w:rPr>
                <w:color w:val="auto"/>
              </w:rPr>
            </w:pPr>
          </w:p>
        </w:tc>
        <w:tc>
          <w:tcPr>
            <w:tcW w:w="1460" w:type="dxa"/>
            <w:vAlign w:val="center"/>
          </w:tcPr>
          <w:p w14:paraId="1C7AFFE8">
            <w:pPr>
              <w:rPr>
                <w:color w:val="auto"/>
              </w:rPr>
            </w:pPr>
          </w:p>
        </w:tc>
        <w:tc>
          <w:tcPr>
            <w:tcW w:w="1438" w:type="dxa"/>
            <w:vAlign w:val="center"/>
          </w:tcPr>
          <w:p w14:paraId="64708C52">
            <w:pPr>
              <w:rPr>
                <w:color w:val="auto"/>
              </w:rPr>
            </w:pPr>
          </w:p>
        </w:tc>
      </w:tr>
      <w:tr w14:paraId="596F4B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7685F8">
            <w:pPr>
              <w:rPr>
                <w:color w:val="auto"/>
              </w:rPr>
            </w:pPr>
          </w:p>
        </w:tc>
        <w:tc>
          <w:tcPr>
            <w:tcW w:w="420" w:type="dxa"/>
            <w:vAlign w:val="center"/>
          </w:tcPr>
          <w:p w14:paraId="1FCB058D">
            <w:pPr>
              <w:jc w:val="center"/>
              <w:rPr>
                <w:color w:val="auto"/>
              </w:rPr>
            </w:pPr>
            <w:r>
              <w:rPr>
                <w:rFonts w:ascii="宋体" w:hAnsi="宋体" w:eastAsia="宋体" w:cs="宋体"/>
                <w:b w:val="0"/>
                <w:i w:val="0"/>
                <w:color w:val="auto"/>
                <w:sz w:val="17"/>
              </w:rPr>
              <w:t>6</w:t>
            </w:r>
          </w:p>
        </w:tc>
        <w:tc>
          <w:tcPr>
            <w:tcW w:w="1480" w:type="dxa"/>
            <w:vAlign w:val="center"/>
          </w:tcPr>
          <w:p w14:paraId="732D8424">
            <w:pPr>
              <w:rPr>
                <w:color w:val="auto"/>
              </w:rPr>
            </w:pPr>
          </w:p>
        </w:tc>
        <w:tc>
          <w:tcPr>
            <w:tcW w:w="2980" w:type="dxa"/>
            <w:vAlign w:val="center"/>
          </w:tcPr>
          <w:p w14:paraId="2C0A0DBD">
            <w:pPr>
              <w:jc w:val="left"/>
              <w:rPr>
                <w:color w:val="auto"/>
              </w:rPr>
            </w:pPr>
            <w:r>
              <w:rPr>
                <w:rFonts w:ascii="宋体" w:hAnsi="宋体" w:eastAsia="宋体" w:cs="宋体"/>
                <w:b w:val="0"/>
                <w:i w:val="0"/>
                <w:color w:val="auto"/>
                <w:sz w:val="17"/>
              </w:rPr>
              <w:t>六、科学技术支出</w:t>
            </w:r>
          </w:p>
        </w:tc>
        <w:tc>
          <w:tcPr>
            <w:tcW w:w="420" w:type="dxa"/>
            <w:vAlign w:val="center"/>
          </w:tcPr>
          <w:p w14:paraId="35FF0E7A">
            <w:pPr>
              <w:jc w:val="center"/>
              <w:rPr>
                <w:color w:val="auto"/>
              </w:rPr>
            </w:pPr>
            <w:r>
              <w:rPr>
                <w:rFonts w:ascii="宋体" w:hAnsi="宋体" w:eastAsia="宋体" w:cs="宋体"/>
                <w:b w:val="0"/>
                <w:i w:val="0"/>
                <w:color w:val="auto"/>
                <w:sz w:val="17"/>
              </w:rPr>
              <w:t>38</w:t>
            </w:r>
          </w:p>
        </w:tc>
        <w:tc>
          <w:tcPr>
            <w:tcW w:w="1460" w:type="dxa"/>
            <w:vAlign w:val="center"/>
          </w:tcPr>
          <w:p w14:paraId="778AC2D4">
            <w:pPr>
              <w:rPr>
                <w:color w:val="auto"/>
              </w:rPr>
            </w:pPr>
          </w:p>
        </w:tc>
        <w:tc>
          <w:tcPr>
            <w:tcW w:w="1460" w:type="dxa"/>
            <w:vAlign w:val="center"/>
          </w:tcPr>
          <w:p w14:paraId="28ED4438">
            <w:pPr>
              <w:rPr>
                <w:color w:val="auto"/>
              </w:rPr>
            </w:pPr>
          </w:p>
        </w:tc>
        <w:tc>
          <w:tcPr>
            <w:tcW w:w="1460" w:type="dxa"/>
            <w:vAlign w:val="center"/>
          </w:tcPr>
          <w:p w14:paraId="37CD5BFB">
            <w:pPr>
              <w:rPr>
                <w:color w:val="auto"/>
              </w:rPr>
            </w:pPr>
          </w:p>
        </w:tc>
        <w:tc>
          <w:tcPr>
            <w:tcW w:w="1438" w:type="dxa"/>
            <w:vAlign w:val="center"/>
          </w:tcPr>
          <w:p w14:paraId="4FF9579D">
            <w:pPr>
              <w:rPr>
                <w:color w:val="auto"/>
              </w:rPr>
            </w:pPr>
          </w:p>
        </w:tc>
      </w:tr>
      <w:tr w14:paraId="71D56C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53623C">
            <w:pPr>
              <w:rPr>
                <w:color w:val="auto"/>
              </w:rPr>
            </w:pPr>
          </w:p>
        </w:tc>
        <w:tc>
          <w:tcPr>
            <w:tcW w:w="420" w:type="dxa"/>
            <w:vAlign w:val="center"/>
          </w:tcPr>
          <w:p w14:paraId="588BBA63">
            <w:pPr>
              <w:jc w:val="center"/>
              <w:rPr>
                <w:color w:val="auto"/>
              </w:rPr>
            </w:pPr>
            <w:r>
              <w:rPr>
                <w:rFonts w:ascii="宋体" w:hAnsi="宋体" w:eastAsia="宋体" w:cs="宋体"/>
                <w:b w:val="0"/>
                <w:i w:val="0"/>
                <w:color w:val="auto"/>
                <w:sz w:val="17"/>
              </w:rPr>
              <w:t>7</w:t>
            </w:r>
          </w:p>
        </w:tc>
        <w:tc>
          <w:tcPr>
            <w:tcW w:w="1480" w:type="dxa"/>
            <w:vAlign w:val="center"/>
          </w:tcPr>
          <w:p w14:paraId="587452E4">
            <w:pPr>
              <w:rPr>
                <w:color w:val="auto"/>
              </w:rPr>
            </w:pPr>
          </w:p>
        </w:tc>
        <w:tc>
          <w:tcPr>
            <w:tcW w:w="2980" w:type="dxa"/>
            <w:vAlign w:val="center"/>
          </w:tcPr>
          <w:p w14:paraId="341D122A">
            <w:pPr>
              <w:jc w:val="left"/>
              <w:rPr>
                <w:color w:val="auto"/>
              </w:rPr>
            </w:pPr>
            <w:r>
              <w:rPr>
                <w:rFonts w:ascii="宋体" w:hAnsi="宋体" w:eastAsia="宋体" w:cs="宋体"/>
                <w:b w:val="0"/>
                <w:i w:val="0"/>
                <w:color w:val="auto"/>
                <w:sz w:val="17"/>
              </w:rPr>
              <w:t>七、文化旅游体育与传媒支出</w:t>
            </w:r>
          </w:p>
        </w:tc>
        <w:tc>
          <w:tcPr>
            <w:tcW w:w="420" w:type="dxa"/>
            <w:vAlign w:val="center"/>
          </w:tcPr>
          <w:p w14:paraId="6DBEA772">
            <w:pPr>
              <w:jc w:val="center"/>
              <w:rPr>
                <w:color w:val="auto"/>
              </w:rPr>
            </w:pPr>
            <w:r>
              <w:rPr>
                <w:rFonts w:ascii="宋体" w:hAnsi="宋体" w:eastAsia="宋体" w:cs="宋体"/>
                <w:b w:val="0"/>
                <w:i w:val="0"/>
                <w:color w:val="auto"/>
                <w:sz w:val="17"/>
              </w:rPr>
              <w:t>39</w:t>
            </w:r>
          </w:p>
        </w:tc>
        <w:tc>
          <w:tcPr>
            <w:tcW w:w="1460" w:type="dxa"/>
            <w:vAlign w:val="center"/>
          </w:tcPr>
          <w:p w14:paraId="020D7E58">
            <w:pPr>
              <w:rPr>
                <w:color w:val="auto"/>
              </w:rPr>
            </w:pPr>
          </w:p>
        </w:tc>
        <w:tc>
          <w:tcPr>
            <w:tcW w:w="1460" w:type="dxa"/>
            <w:vAlign w:val="center"/>
          </w:tcPr>
          <w:p w14:paraId="1E25692C">
            <w:pPr>
              <w:rPr>
                <w:color w:val="auto"/>
              </w:rPr>
            </w:pPr>
          </w:p>
        </w:tc>
        <w:tc>
          <w:tcPr>
            <w:tcW w:w="1460" w:type="dxa"/>
            <w:vAlign w:val="center"/>
          </w:tcPr>
          <w:p w14:paraId="67BDF80A">
            <w:pPr>
              <w:rPr>
                <w:color w:val="auto"/>
              </w:rPr>
            </w:pPr>
          </w:p>
        </w:tc>
        <w:tc>
          <w:tcPr>
            <w:tcW w:w="1438" w:type="dxa"/>
            <w:vAlign w:val="center"/>
          </w:tcPr>
          <w:p w14:paraId="7BDDFE52">
            <w:pPr>
              <w:rPr>
                <w:color w:val="auto"/>
              </w:rPr>
            </w:pPr>
          </w:p>
        </w:tc>
      </w:tr>
      <w:tr w14:paraId="38FAE4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B29FB7">
            <w:pPr>
              <w:rPr>
                <w:color w:val="auto"/>
              </w:rPr>
            </w:pPr>
          </w:p>
        </w:tc>
        <w:tc>
          <w:tcPr>
            <w:tcW w:w="420" w:type="dxa"/>
            <w:vAlign w:val="center"/>
          </w:tcPr>
          <w:p w14:paraId="6E4068A7">
            <w:pPr>
              <w:jc w:val="center"/>
              <w:rPr>
                <w:color w:val="auto"/>
              </w:rPr>
            </w:pPr>
            <w:r>
              <w:rPr>
                <w:rFonts w:ascii="宋体" w:hAnsi="宋体" w:eastAsia="宋体" w:cs="宋体"/>
                <w:b w:val="0"/>
                <w:i w:val="0"/>
                <w:color w:val="auto"/>
                <w:sz w:val="17"/>
              </w:rPr>
              <w:t>8</w:t>
            </w:r>
          </w:p>
        </w:tc>
        <w:tc>
          <w:tcPr>
            <w:tcW w:w="1480" w:type="dxa"/>
            <w:vAlign w:val="center"/>
          </w:tcPr>
          <w:p w14:paraId="208CA9CF">
            <w:pPr>
              <w:rPr>
                <w:color w:val="auto"/>
              </w:rPr>
            </w:pPr>
          </w:p>
        </w:tc>
        <w:tc>
          <w:tcPr>
            <w:tcW w:w="2980" w:type="dxa"/>
            <w:vAlign w:val="center"/>
          </w:tcPr>
          <w:p w14:paraId="53A3F2BF">
            <w:pPr>
              <w:jc w:val="left"/>
              <w:rPr>
                <w:color w:val="auto"/>
              </w:rPr>
            </w:pPr>
            <w:r>
              <w:rPr>
                <w:rFonts w:ascii="宋体" w:hAnsi="宋体" w:eastAsia="宋体" w:cs="宋体"/>
                <w:b w:val="0"/>
                <w:i w:val="0"/>
                <w:color w:val="auto"/>
                <w:sz w:val="17"/>
              </w:rPr>
              <w:t>八、社会保障和就业支出</w:t>
            </w:r>
          </w:p>
        </w:tc>
        <w:tc>
          <w:tcPr>
            <w:tcW w:w="420" w:type="dxa"/>
            <w:vAlign w:val="center"/>
          </w:tcPr>
          <w:p w14:paraId="5A39E0F4">
            <w:pPr>
              <w:jc w:val="center"/>
              <w:rPr>
                <w:color w:val="auto"/>
              </w:rPr>
            </w:pPr>
            <w:r>
              <w:rPr>
                <w:rFonts w:ascii="宋体" w:hAnsi="宋体" w:eastAsia="宋体" w:cs="宋体"/>
                <w:b w:val="0"/>
                <w:i w:val="0"/>
                <w:color w:val="auto"/>
                <w:sz w:val="17"/>
              </w:rPr>
              <w:t>40</w:t>
            </w:r>
          </w:p>
        </w:tc>
        <w:tc>
          <w:tcPr>
            <w:tcW w:w="1460" w:type="dxa"/>
            <w:vAlign w:val="center"/>
          </w:tcPr>
          <w:p w14:paraId="7860371A">
            <w:pPr>
              <w:jc w:val="right"/>
              <w:rPr>
                <w:color w:val="auto"/>
              </w:rPr>
            </w:pPr>
            <w:r>
              <w:rPr>
                <w:rFonts w:ascii="宋体" w:hAnsi="宋体" w:eastAsia="宋体" w:cs="宋体"/>
                <w:b w:val="0"/>
                <w:i w:val="0"/>
                <w:color w:val="auto"/>
                <w:sz w:val="17"/>
              </w:rPr>
              <w:t>287.32</w:t>
            </w:r>
          </w:p>
        </w:tc>
        <w:tc>
          <w:tcPr>
            <w:tcW w:w="1460" w:type="dxa"/>
            <w:vAlign w:val="center"/>
          </w:tcPr>
          <w:p w14:paraId="21EE0EB7">
            <w:pPr>
              <w:jc w:val="right"/>
              <w:rPr>
                <w:color w:val="auto"/>
              </w:rPr>
            </w:pPr>
            <w:r>
              <w:rPr>
                <w:rFonts w:ascii="宋体" w:hAnsi="宋体" w:eastAsia="宋体" w:cs="宋体"/>
                <w:b w:val="0"/>
                <w:i w:val="0"/>
                <w:color w:val="auto"/>
                <w:sz w:val="17"/>
              </w:rPr>
              <w:t>287.32</w:t>
            </w:r>
          </w:p>
        </w:tc>
        <w:tc>
          <w:tcPr>
            <w:tcW w:w="1460" w:type="dxa"/>
            <w:vAlign w:val="center"/>
          </w:tcPr>
          <w:p w14:paraId="670AEDB1">
            <w:pPr>
              <w:rPr>
                <w:color w:val="auto"/>
              </w:rPr>
            </w:pPr>
          </w:p>
        </w:tc>
        <w:tc>
          <w:tcPr>
            <w:tcW w:w="1438" w:type="dxa"/>
            <w:vAlign w:val="center"/>
          </w:tcPr>
          <w:p w14:paraId="06E81E9B">
            <w:pPr>
              <w:rPr>
                <w:color w:val="auto"/>
              </w:rPr>
            </w:pPr>
          </w:p>
        </w:tc>
      </w:tr>
      <w:tr w14:paraId="533A8F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2F1E4C9">
            <w:pPr>
              <w:rPr>
                <w:color w:val="auto"/>
              </w:rPr>
            </w:pPr>
          </w:p>
        </w:tc>
        <w:tc>
          <w:tcPr>
            <w:tcW w:w="420" w:type="dxa"/>
            <w:vAlign w:val="center"/>
          </w:tcPr>
          <w:p w14:paraId="7B9219F8">
            <w:pPr>
              <w:jc w:val="center"/>
              <w:rPr>
                <w:color w:val="auto"/>
              </w:rPr>
            </w:pPr>
            <w:r>
              <w:rPr>
                <w:rFonts w:ascii="宋体" w:hAnsi="宋体" w:eastAsia="宋体" w:cs="宋体"/>
                <w:b w:val="0"/>
                <w:i w:val="0"/>
                <w:color w:val="auto"/>
                <w:sz w:val="17"/>
              </w:rPr>
              <w:t>9</w:t>
            </w:r>
          </w:p>
        </w:tc>
        <w:tc>
          <w:tcPr>
            <w:tcW w:w="1480" w:type="dxa"/>
            <w:vAlign w:val="center"/>
          </w:tcPr>
          <w:p w14:paraId="7A341EAB">
            <w:pPr>
              <w:rPr>
                <w:color w:val="auto"/>
              </w:rPr>
            </w:pPr>
          </w:p>
        </w:tc>
        <w:tc>
          <w:tcPr>
            <w:tcW w:w="2980" w:type="dxa"/>
            <w:vAlign w:val="center"/>
          </w:tcPr>
          <w:p w14:paraId="3C6EC1BA">
            <w:pPr>
              <w:jc w:val="left"/>
              <w:rPr>
                <w:color w:val="auto"/>
              </w:rPr>
            </w:pPr>
            <w:r>
              <w:rPr>
                <w:rFonts w:ascii="宋体" w:hAnsi="宋体" w:eastAsia="宋体" w:cs="宋体"/>
                <w:b w:val="0"/>
                <w:i w:val="0"/>
                <w:color w:val="auto"/>
                <w:sz w:val="17"/>
              </w:rPr>
              <w:t>九、卫生健康支出</w:t>
            </w:r>
          </w:p>
        </w:tc>
        <w:tc>
          <w:tcPr>
            <w:tcW w:w="420" w:type="dxa"/>
            <w:vAlign w:val="center"/>
          </w:tcPr>
          <w:p w14:paraId="2506EA38">
            <w:pPr>
              <w:jc w:val="center"/>
              <w:rPr>
                <w:color w:val="auto"/>
              </w:rPr>
            </w:pPr>
            <w:r>
              <w:rPr>
                <w:rFonts w:ascii="宋体" w:hAnsi="宋体" w:eastAsia="宋体" w:cs="宋体"/>
                <w:b w:val="0"/>
                <w:i w:val="0"/>
                <w:color w:val="auto"/>
                <w:sz w:val="17"/>
              </w:rPr>
              <w:t>41</w:t>
            </w:r>
          </w:p>
        </w:tc>
        <w:tc>
          <w:tcPr>
            <w:tcW w:w="1460" w:type="dxa"/>
            <w:vAlign w:val="center"/>
          </w:tcPr>
          <w:p w14:paraId="657EAD28">
            <w:pPr>
              <w:jc w:val="right"/>
              <w:rPr>
                <w:color w:val="auto"/>
              </w:rPr>
            </w:pPr>
            <w:r>
              <w:rPr>
                <w:rFonts w:ascii="宋体" w:hAnsi="宋体" w:eastAsia="宋体" w:cs="宋体"/>
                <w:b w:val="0"/>
                <w:i w:val="0"/>
                <w:color w:val="auto"/>
                <w:sz w:val="17"/>
              </w:rPr>
              <w:t>31.32</w:t>
            </w:r>
          </w:p>
        </w:tc>
        <w:tc>
          <w:tcPr>
            <w:tcW w:w="1460" w:type="dxa"/>
            <w:vAlign w:val="center"/>
          </w:tcPr>
          <w:p w14:paraId="5C214CC0">
            <w:pPr>
              <w:jc w:val="right"/>
              <w:rPr>
                <w:color w:val="auto"/>
              </w:rPr>
            </w:pPr>
            <w:r>
              <w:rPr>
                <w:rFonts w:ascii="宋体" w:hAnsi="宋体" w:eastAsia="宋体" w:cs="宋体"/>
                <w:b w:val="0"/>
                <w:i w:val="0"/>
                <w:color w:val="auto"/>
                <w:sz w:val="17"/>
              </w:rPr>
              <w:t>31.32</w:t>
            </w:r>
          </w:p>
        </w:tc>
        <w:tc>
          <w:tcPr>
            <w:tcW w:w="1460" w:type="dxa"/>
            <w:vAlign w:val="center"/>
          </w:tcPr>
          <w:p w14:paraId="29B8806B">
            <w:pPr>
              <w:rPr>
                <w:color w:val="auto"/>
              </w:rPr>
            </w:pPr>
          </w:p>
        </w:tc>
        <w:tc>
          <w:tcPr>
            <w:tcW w:w="1438" w:type="dxa"/>
            <w:vAlign w:val="center"/>
          </w:tcPr>
          <w:p w14:paraId="5744C1C1">
            <w:pPr>
              <w:rPr>
                <w:color w:val="auto"/>
              </w:rPr>
            </w:pPr>
          </w:p>
        </w:tc>
      </w:tr>
      <w:tr w14:paraId="299D82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DE459B0">
            <w:pPr>
              <w:rPr>
                <w:color w:val="auto"/>
              </w:rPr>
            </w:pPr>
          </w:p>
        </w:tc>
        <w:tc>
          <w:tcPr>
            <w:tcW w:w="420" w:type="dxa"/>
            <w:vAlign w:val="center"/>
          </w:tcPr>
          <w:p w14:paraId="51DD0694">
            <w:pPr>
              <w:jc w:val="center"/>
              <w:rPr>
                <w:color w:val="auto"/>
              </w:rPr>
            </w:pPr>
            <w:r>
              <w:rPr>
                <w:rFonts w:ascii="宋体" w:hAnsi="宋体" w:eastAsia="宋体" w:cs="宋体"/>
                <w:b w:val="0"/>
                <w:i w:val="0"/>
                <w:color w:val="auto"/>
                <w:sz w:val="17"/>
              </w:rPr>
              <w:t>10</w:t>
            </w:r>
          </w:p>
        </w:tc>
        <w:tc>
          <w:tcPr>
            <w:tcW w:w="1480" w:type="dxa"/>
            <w:vAlign w:val="center"/>
          </w:tcPr>
          <w:p w14:paraId="35CBF202">
            <w:pPr>
              <w:rPr>
                <w:color w:val="auto"/>
              </w:rPr>
            </w:pPr>
          </w:p>
        </w:tc>
        <w:tc>
          <w:tcPr>
            <w:tcW w:w="2980" w:type="dxa"/>
            <w:vAlign w:val="center"/>
          </w:tcPr>
          <w:p w14:paraId="41226BE3">
            <w:pPr>
              <w:jc w:val="left"/>
              <w:rPr>
                <w:color w:val="auto"/>
              </w:rPr>
            </w:pPr>
            <w:r>
              <w:rPr>
                <w:rFonts w:ascii="宋体" w:hAnsi="宋体" w:eastAsia="宋体" w:cs="宋体"/>
                <w:b w:val="0"/>
                <w:i w:val="0"/>
                <w:color w:val="auto"/>
                <w:sz w:val="17"/>
              </w:rPr>
              <w:t>十、节能环保支出</w:t>
            </w:r>
          </w:p>
        </w:tc>
        <w:tc>
          <w:tcPr>
            <w:tcW w:w="420" w:type="dxa"/>
            <w:vAlign w:val="center"/>
          </w:tcPr>
          <w:p w14:paraId="6DB87232">
            <w:pPr>
              <w:jc w:val="center"/>
              <w:rPr>
                <w:color w:val="auto"/>
              </w:rPr>
            </w:pPr>
            <w:r>
              <w:rPr>
                <w:rFonts w:ascii="宋体" w:hAnsi="宋体" w:eastAsia="宋体" w:cs="宋体"/>
                <w:b w:val="0"/>
                <w:i w:val="0"/>
                <w:color w:val="auto"/>
                <w:sz w:val="17"/>
              </w:rPr>
              <w:t>42</w:t>
            </w:r>
          </w:p>
        </w:tc>
        <w:tc>
          <w:tcPr>
            <w:tcW w:w="1460" w:type="dxa"/>
            <w:vAlign w:val="center"/>
          </w:tcPr>
          <w:p w14:paraId="4D025711">
            <w:pPr>
              <w:rPr>
                <w:color w:val="auto"/>
              </w:rPr>
            </w:pPr>
          </w:p>
        </w:tc>
        <w:tc>
          <w:tcPr>
            <w:tcW w:w="1460" w:type="dxa"/>
            <w:vAlign w:val="center"/>
          </w:tcPr>
          <w:p w14:paraId="4F7A6254">
            <w:pPr>
              <w:rPr>
                <w:color w:val="auto"/>
              </w:rPr>
            </w:pPr>
          </w:p>
        </w:tc>
        <w:tc>
          <w:tcPr>
            <w:tcW w:w="1460" w:type="dxa"/>
            <w:vAlign w:val="center"/>
          </w:tcPr>
          <w:p w14:paraId="2C37D96F">
            <w:pPr>
              <w:rPr>
                <w:color w:val="auto"/>
              </w:rPr>
            </w:pPr>
          </w:p>
        </w:tc>
        <w:tc>
          <w:tcPr>
            <w:tcW w:w="1438" w:type="dxa"/>
            <w:vAlign w:val="center"/>
          </w:tcPr>
          <w:p w14:paraId="56E1E500">
            <w:pPr>
              <w:rPr>
                <w:color w:val="auto"/>
              </w:rPr>
            </w:pPr>
          </w:p>
        </w:tc>
      </w:tr>
      <w:tr w14:paraId="446C32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BD3C28">
            <w:pPr>
              <w:rPr>
                <w:color w:val="auto"/>
              </w:rPr>
            </w:pPr>
          </w:p>
        </w:tc>
        <w:tc>
          <w:tcPr>
            <w:tcW w:w="420" w:type="dxa"/>
            <w:vAlign w:val="center"/>
          </w:tcPr>
          <w:p w14:paraId="7E44059B">
            <w:pPr>
              <w:jc w:val="center"/>
              <w:rPr>
                <w:color w:val="auto"/>
              </w:rPr>
            </w:pPr>
            <w:r>
              <w:rPr>
                <w:rFonts w:ascii="宋体" w:hAnsi="宋体" w:eastAsia="宋体" w:cs="宋体"/>
                <w:b w:val="0"/>
                <w:i w:val="0"/>
                <w:color w:val="auto"/>
                <w:sz w:val="17"/>
              </w:rPr>
              <w:t>11</w:t>
            </w:r>
          </w:p>
        </w:tc>
        <w:tc>
          <w:tcPr>
            <w:tcW w:w="1480" w:type="dxa"/>
            <w:vAlign w:val="center"/>
          </w:tcPr>
          <w:p w14:paraId="1F1E8F31">
            <w:pPr>
              <w:rPr>
                <w:color w:val="auto"/>
              </w:rPr>
            </w:pPr>
          </w:p>
        </w:tc>
        <w:tc>
          <w:tcPr>
            <w:tcW w:w="2980" w:type="dxa"/>
            <w:vAlign w:val="center"/>
          </w:tcPr>
          <w:p w14:paraId="66708BED">
            <w:pPr>
              <w:jc w:val="left"/>
              <w:rPr>
                <w:color w:val="auto"/>
              </w:rPr>
            </w:pPr>
            <w:r>
              <w:rPr>
                <w:rFonts w:ascii="宋体" w:hAnsi="宋体" w:eastAsia="宋体" w:cs="宋体"/>
                <w:b w:val="0"/>
                <w:i w:val="0"/>
                <w:color w:val="auto"/>
                <w:sz w:val="17"/>
              </w:rPr>
              <w:t>十一、城乡社区支出</w:t>
            </w:r>
          </w:p>
        </w:tc>
        <w:tc>
          <w:tcPr>
            <w:tcW w:w="420" w:type="dxa"/>
            <w:vAlign w:val="center"/>
          </w:tcPr>
          <w:p w14:paraId="65821A62">
            <w:pPr>
              <w:jc w:val="center"/>
              <w:rPr>
                <w:color w:val="auto"/>
              </w:rPr>
            </w:pPr>
            <w:r>
              <w:rPr>
                <w:rFonts w:ascii="宋体" w:hAnsi="宋体" w:eastAsia="宋体" w:cs="宋体"/>
                <w:b w:val="0"/>
                <w:i w:val="0"/>
                <w:color w:val="auto"/>
                <w:sz w:val="17"/>
              </w:rPr>
              <w:t>43</w:t>
            </w:r>
          </w:p>
        </w:tc>
        <w:tc>
          <w:tcPr>
            <w:tcW w:w="1460" w:type="dxa"/>
            <w:vAlign w:val="center"/>
          </w:tcPr>
          <w:p w14:paraId="0C26C3C5">
            <w:pPr>
              <w:jc w:val="right"/>
              <w:rPr>
                <w:color w:val="auto"/>
              </w:rPr>
            </w:pPr>
            <w:r>
              <w:rPr>
                <w:rFonts w:ascii="宋体" w:hAnsi="宋体" w:eastAsia="宋体" w:cs="宋体"/>
                <w:b w:val="0"/>
                <w:i w:val="0"/>
                <w:color w:val="auto"/>
                <w:sz w:val="17"/>
              </w:rPr>
              <w:t>375.22</w:t>
            </w:r>
          </w:p>
        </w:tc>
        <w:tc>
          <w:tcPr>
            <w:tcW w:w="1460" w:type="dxa"/>
            <w:vAlign w:val="center"/>
          </w:tcPr>
          <w:p w14:paraId="295BEB6B">
            <w:pPr>
              <w:jc w:val="right"/>
              <w:rPr>
                <w:color w:val="auto"/>
              </w:rPr>
            </w:pPr>
            <w:r>
              <w:rPr>
                <w:rFonts w:ascii="宋体" w:hAnsi="宋体" w:eastAsia="宋体" w:cs="宋体"/>
                <w:b w:val="0"/>
                <w:i w:val="0"/>
                <w:color w:val="auto"/>
                <w:sz w:val="17"/>
              </w:rPr>
              <w:t>339.90</w:t>
            </w:r>
          </w:p>
        </w:tc>
        <w:tc>
          <w:tcPr>
            <w:tcW w:w="1460" w:type="dxa"/>
            <w:vAlign w:val="center"/>
          </w:tcPr>
          <w:p w14:paraId="6771F1E6">
            <w:pPr>
              <w:jc w:val="right"/>
              <w:rPr>
                <w:color w:val="auto"/>
              </w:rPr>
            </w:pPr>
            <w:r>
              <w:rPr>
                <w:rFonts w:ascii="宋体" w:hAnsi="宋体" w:eastAsia="宋体" w:cs="宋体"/>
                <w:b w:val="0"/>
                <w:i w:val="0"/>
                <w:color w:val="auto"/>
                <w:sz w:val="17"/>
              </w:rPr>
              <w:t>35.32</w:t>
            </w:r>
          </w:p>
        </w:tc>
        <w:tc>
          <w:tcPr>
            <w:tcW w:w="1438" w:type="dxa"/>
            <w:vAlign w:val="center"/>
          </w:tcPr>
          <w:p w14:paraId="53A1ED99">
            <w:pPr>
              <w:rPr>
                <w:color w:val="auto"/>
              </w:rPr>
            </w:pPr>
          </w:p>
        </w:tc>
      </w:tr>
      <w:tr w14:paraId="5BBAAC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4A26317">
            <w:pPr>
              <w:rPr>
                <w:color w:val="auto"/>
              </w:rPr>
            </w:pPr>
          </w:p>
        </w:tc>
        <w:tc>
          <w:tcPr>
            <w:tcW w:w="420" w:type="dxa"/>
            <w:vAlign w:val="center"/>
          </w:tcPr>
          <w:p w14:paraId="593BDF14">
            <w:pPr>
              <w:jc w:val="center"/>
              <w:rPr>
                <w:color w:val="auto"/>
              </w:rPr>
            </w:pPr>
            <w:r>
              <w:rPr>
                <w:rFonts w:ascii="宋体" w:hAnsi="宋体" w:eastAsia="宋体" w:cs="宋体"/>
                <w:b w:val="0"/>
                <w:i w:val="0"/>
                <w:color w:val="auto"/>
                <w:sz w:val="17"/>
              </w:rPr>
              <w:t>12</w:t>
            </w:r>
          </w:p>
        </w:tc>
        <w:tc>
          <w:tcPr>
            <w:tcW w:w="1480" w:type="dxa"/>
            <w:vAlign w:val="center"/>
          </w:tcPr>
          <w:p w14:paraId="67E072DB">
            <w:pPr>
              <w:rPr>
                <w:color w:val="auto"/>
              </w:rPr>
            </w:pPr>
          </w:p>
        </w:tc>
        <w:tc>
          <w:tcPr>
            <w:tcW w:w="2980" w:type="dxa"/>
            <w:vAlign w:val="center"/>
          </w:tcPr>
          <w:p w14:paraId="5B2AA2B4">
            <w:pPr>
              <w:jc w:val="left"/>
              <w:rPr>
                <w:color w:val="auto"/>
              </w:rPr>
            </w:pPr>
            <w:r>
              <w:rPr>
                <w:rFonts w:ascii="宋体" w:hAnsi="宋体" w:eastAsia="宋体" w:cs="宋体"/>
                <w:b w:val="0"/>
                <w:i w:val="0"/>
                <w:color w:val="auto"/>
                <w:sz w:val="17"/>
              </w:rPr>
              <w:t>十二、农林水支出</w:t>
            </w:r>
          </w:p>
        </w:tc>
        <w:tc>
          <w:tcPr>
            <w:tcW w:w="420" w:type="dxa"/>
            <w:vAlign w:val="center"/>
          </w:tcPr>
          <w:p w14:paraId="55AD6113">
            <w:pPr>
              <w:jc w:val="center"/>
              <w:rPr>
                <w:color w:val="auto"/>
              </w:rPr>
            </w:pPr>
            <w:r>
              <w:rPr>
                <w:rFonts w:ascii="宋体" w:hAnsi="宋体" w:eastAsia="宋体" w:cs="宋体"/>
                <w:b w:val="0"/>
                <w:i w:val="0"/>
                <w:color w:val="auto"/>
                <w:sz w:val="17"/>
              </w:rPr>
              <w:t>44</w:t>
            </w:r>
          </w:p>
        </w:tc>
        <w:tc>
          <w:tcPr>
            <w:tcW w:w="1460" w:type="dxa"/>
            <w:vAlign w:val="center"/>
          </w:tcPr>
          <w:p w14:paraId="42DA5253">
            <w:pPr>
              <w:jc w:val="right"/>
              <w:rPr>
                <w:color w:val="auto"/>
              </w:rPr>
            </w:pPr>
            <w:r>
              <w:rPr>
                <w:rFonts w:ascii="宋体" w:hAnsi="宋体" w:eastAsia="宋体" w:cs="宋体"/>
                <w:b w:val="0"/>
                <w:i w:val="0"/>
                <w:color w:val="auto"/>
                <w:sz w:val="17"/>
              </w:rPr>
              <w:t>1,058.56</w:t>
            </w:r>
          </w:p>
        </w:tc>
        <w:tc>
          <w:tcPr>
            <w:tcW w:w="1460" w:type="dxa"/>
            <w:vAlign w:val="center"/>
          </w:tcPr>
          <w:p w14:paraId="41319C0E">
            <w:pPr>
              <w:jc w:val="right"/>
              <w:rPr>
                <w:color w:val="auto"/>
              </w:rPr>
            </w:pPr>
            <w:r>
              <w:rPr>
                <w:rFonts w:ascii="宋体" w:hAnsi="宋体" w:eastAsia="宋体" w:cs="宋体"/>
                <w:b w:val="0"/>
                <w:i w:val="0"/>
                <w:color w:val="auto"/>
                <w:sz w:val="17"/>
              </w:rPr>
              <w:t>1,058.56</w:t>
            </w:r>
          </w:p>
        </w:tc>
        <w:tc>
          <w:tcPr>
            <w:tcW w:w="1460" w:type="dxa"/>
            <w:vAlign w:val="center"/>
          </w:tcPr>
          <w:p w14:paraId="46A95145">
            <w:pPr>
              <w:rPr>
                <w:color w:val="auto"/>
              </w:rPr>
            </w:pPr>
          </w:p>
        </w:tc>
        <w:tc>
          <w:tcPr>
            <w:tcW w:w="1438" w:type="dxa"/>
            <w:vAlign w:val="center"/>
          </w:tcPr>
          <w:p w14:paraId="12D19CA4">
            <w:pPr>
              <w:rPr>
                <w:color w:val="auto"/>
              </w:rPr>
            </w:pPr>
          </w:p>
        </w:tc>
      </w:tr>
      <w:tr w14:paraId="48C2B7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444C170">
            <w:pPr>
              <w:rPr>
                <w:color w:val="auto"/>
              </w:rPr>
            </w:pPr>
          </w:p>
        </w:tc>
        <w:tc>
          <w:tcPr>
            <w:tcW w:w="420" w:type="dxa"/>
            <w:vAlign w:val="center"/>
          </w:tcPr>
          <w:p w14:paraId="14FE430B">
            <w:pPr>
              <w:jc w:val="center"/>
              <w:rPr>
                <w:color w:val="auto"/>
              </w:rPr>
            </w:pPr>
            <w:r>
              <w:rPr>
                <w:rFonts w:ascii="宋体" w:hAnsi="宋体" w:eastAsia="宋体" w:cs="宋体"/>
                <w:b w:val="0"/>
                <w:i w:val="0"/>
                <w:color w:val="auto"/>
                <w:sz w:val="17"/>
              </w:rPr>
              <w:t>13</w:t>
            </w:r>
          </w:p>
        </w:tc>
        <w:tc>
          <w:tcPr>
            <w:tcW w:w="1480" w:type="dxa"/>
            <w:vAlign w:val="center"/>
          </w:tcPr>
          <w:p w14:paraId="7D1C1796">
            <w:pPr>
              <w:rPr>
                <w:color w:val="auto"/>
              </w:rPr>
            </w:pPr>
          </w:p>
        </w:tc>
        <w:tc>
          <w:tcPr>
            <w:tcW w:w="2980" w:type="dxa"/>
            <w:vAlign w:val="center"/>
          </w:tcPr>
          <w:p w14:paraId="24A04DFC">
            <w:pPr>
              <w:jc w:val="left"/>
              <w:rPr>
                <w:color w:val="auto"/>
              </w:rPr>
            </w:pPr>
            <w:r>
              <w:rPr>
                <w:rFonts w:ascii="宋体" w:hAnsi="宋体" w:eastAsia="宋体" w:cs="宋体"/>
                <w:b w:val="0"/>
                <w:i w:val="0"/>
                <w:color w:val="auto"/>
                <w:sz w:val="17"/>
              </w:rPr>
              <w:t>十三、交通运输支出</w:t>
            </w:r>
          </w:p>
        </w:tc>
        <w:tc>
          <w:tcPr>
            <w:tcW w:w="420" w:type="dxa"/>
            <w:vAlign w:val="center"/>
          </w:tcPr>
          <w:p w14:paraId="731AD4E6">
            <w:pPr>
              <w:jc w:val="center"/>
              <w:rPr>
                <w:color w:val="auto"/>
              </w:rPr>
            </w:pPr>
            <w:r>
              <w:rPr>
                <w:rFonts w:ascii="宋体" w:hAnsi="宋体" w:eastAsia="宋体" w:cs="宋体"/>
                <w:b w:val="0"/>
                <w:i w:val="0"/>
                <w:color w:val="auto"/>
                <w:sz w:val="17"/>
              </w:rPr>
              <w:t>45</w:t>
            </w:r>
          </w:p>
        </w:tc>
        <w:tc>
          <w:tcPr>
            <w:tcW w:w="1460" w:type="dxa"/>
            <w:vAlign w:val="center"/>
          </w:tcPr>
          <w:p w14:paraId="65D6C741">
            <w:pPr>
              <w:rPr>
                <w:color w:val="auto"/>
              </w:rPr>
            </w:pPr>
          </w:p>
        </w:tc>
        <w:tc>
          <w:tcPr>
            <w:tcW w:w="1460" w:type="dxa"/>
            <w:vAlign w:val="center"/>
          </w:tcPr>
          <w:p w14:paraId="06035FAE">
            <w:pPr>
              <w:rPr>
                <w:color w:val="auto"/>
              </w:rPr>
            </w:pPr>
          </w:p>
        </w:tc>
        <w:tc>
          <w:tcPr>
            <w:tcW w:w="1460" w:type="dxa"/>
            <w:vAlign w:val="center"/>
          </w:tcPr>
          <w:p w14:paraId="5FB6828A">
            <w:pPr>
              <w:rPr>
                <w:color w:val="auto"/>
              </w:rPr>
            </w:pPr>
          </w:p>
        </w:tc>
        <w:tc>
          <w:tcPr>
            <w:tcW w:w="1438" w:type="dxa"/>
            <w:vAlign w:val="center"/>
          </w:tcPr>
          <w:p w14:paraId="4060214C">
            <w:pPr>
              <w:rPr>
                <w:color w:val="auto"/>
              </w:rPr>
            </w:pPr>
          </w:p>
        </w:tc>
      </w:tr>
      <w:tr w14:paraId="1D6699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9A9C47">
            <w:pPr>
              <w:rPr>
                <w:color w:val="auto"/>
              </w:rPr>
            </w:pPr>
          </w:p>
        </w:tc>
        <w:tc>
          <w:tcPr>
            <w:tcW w:w="420" w:type="dxa"/>
            <w:vAlign w:val="center"/>
          </w:tcPr>
          <w:p w14:paraId="72A30742">
            <w:pPr>
              <w:jc w:val="center"/>
              <w:rPr>
                <w:color w:val="auto"/>
              </w:rPr>
            </w:pPr>
            <w:r>
              <w:rPr>
                <w:rFonts w:ascii="宋体" w:hAnsi="宋体" w:eastAsia="宋体" w:cs="宋体"/>
                <w:b w:val="0"/>
                <w:i w:val="0"/>
                <w:color w:val="auto"/>
                <w:sz w:val="17"/>
              </w:rPr>
              <w:t>14</w:t>
            </w:r>
          </w:p>
        </w:tc>
        <w:tc>
          <w:tcPr>
            <w:tcW w:w="1480" w:type="dxa"/>
            <w:vAlign w:val="center"/>
          </w:tcPr>
          <w:p w14:paraId="7EC4CAD1">
            <w:pPr>
              <w:rPr>
                <w:color w:val="auto"/>
              </w:rPr>
            </w:pPr>
          </w:p>
        </w:tc>
        <w:tc>
          <w:tcPr>
            <w:tcW w:w="2980" w:type="dxa"/>
            <w:vAlign w:val="center"/>
          </w:tcPr>
          <w:p w14:paraId="7D66A055">
            <w:pPr>
              <w:jc w:val="left"/>
              <w:rPr>
                <w:color w:val="auto"/>
              </w:rPr>
            </w:pPr>
            <w:r>
              <w:rPr>
                <w:rFonts w:ascii="宋体" w:hAnsi="宋体" w:eastAsia="宋体" w:cs="宋体"/>
                <w:b w:val="0"/>
                <w:i w:val="0"/>
                <w:color w:val="auto"/>
                <w:sz w:val="17"/>
              </w:rPr>
              <w:t>十四、资源勘探工业信息等支出</w:t>
            </w:r>
          </w:p>
        </w:tc>
        <w:tc>
          <w:tcPr>
            <w:tcW w:w="420" w:type="dxa"/>
            <w:vAlign w:val="center"/>
          </w:tcPr>
          <w:p w14:paraId="7767371D">
            <w:pPr>
              <w:jc w:val="center"/>
              <w:rPr>
                <w:color w:val="auto"/>
              </w:rPr>
            </w:pPr>
            <w:r>
              <w:rPr>
                <w:rFonts w:ascii="宋体" w:hAnsi="宋体" w:eastAsia="宋体" w:cs="宋体"/>
                <w:b w:val="0"/>
                <w:i w:val="0"/>
                <w:color w:val="auto"/>
                <w:sz w:val="17"/>
              </w:rPr>
              <w:t>46</w:t>
            </w:r>
          </w:p>
        </w:tc>
        <w:tc>
          <w:tcPr>
            <w:tcW w:w="1460" w:type="dxa"/>
            <w:vAlign w:val="center"/>
          </w:tcPr>
          <w:p w14:paraId="5DD2CB2E">
            <w:pPr>
              <w:rPr>
                <w:color w:val="auto"/>
              </w:rPr>
            </w:pPr>
          </w:p>
        </w:tc>
        <w:tc>
          <w:tcPr>
            <w:tcW w:w="1460" w:type="dxa"/>
            <w:vAlign w:val="center"/>
          </w:tcPr>
          <w:p w14:paraId="7F49FAAC">
            <w:pPr>
              <w:rPr>
                <w:color w:val="auto"/>
              </w:rPr>
            </w:pPr>
          </w:p>
        </w:tc>
        <w:tc>
          <w:tcPr>
            <w:tcW w:w="1460" w:type="dxa"/>
            <w:vAlign w:val="center"/>
          </w:tcPr>
          <w:p w14:paraId="7458E916">
            <w:pPr>
              <w:rPr>
                <w:color w:val="auto"/>
              </w:rPr>
            </w:pPr>
          </w:p>
        </w:tc>
        <w:tc>
          <w:tcPr>
            <w:tcW w:w="1438" w:type="dxa"/>
            <w:vAlign w:val="center"/>
          </w:tcPr>
          <w:p w14:paraId="72F4419F">
            <w:pPr>
              <w:rPr>
                <w:color w:val="auto"/>
              </w:rPr>
            </w:pPr>
          </w:p>
        </w:tc>
      </w:tr>
      <w:tr w14:paraId="182347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BA137E6">
            <w:pPr>
              <w:rPr>
                <w:color w:val="auto"/>
              </w:rPr>
            </w:pPr>
          </w:p>
        </w:tc>
        <w:tc>
          <w:tcPr>
            <w:tcW w:w="420" w:type="dxa"/>
            <w:vAlign w:val="center"/>
          </w:tcPr>
          <w:p w14:paraId="0553AC66">
            <w:pPr>
              <w:jc w:val="center"/>
              <w:rPr>
                <w:color w:val="auto"/>
              </w:rPr>
            </w:pPr>
            <w:r>
              <w:rPr>
                <w:rFonts w:ascii="宋体" w:hAnsi="宋体" w:eastAsia="宋体" w:cs="宋体"/>
                <w:b w:val="0"/>
                <w:i w:val="0"/>
                <w:color w:val="auto"/>
                <w:sz w:val="17"/>
              </w:rPr>
              <w:t>15</w:t>
            </w:r>
          </w:p>
        </w:tc>
        <w:tc>
          <w:tcPr>
            <w:tcW w:w="1480" w:type="dxa"/>
            <w:vAlign w:val="center"/>
          </w:tcPr>
          <w:p w14:paraId="72DC5D95">
            <w:pPr>
              <w:rPr>
                <w:color w:val="auto"/>
              </w:rPr>
            </w:pPr>
          </w:p>
        </w:tc>
        <w:tc>
          <w:tcPr>
            <w:tcW w:w="2980" w:type="dxa"/>
            <w:vAlign w:val="center"/>
          </w:tcPr>
          <w:p w14:paraId="3F0C4114">
            <w:pPr>
              <w:jc w:val="left"/>
              <w:rPr>
                <w:color w:val="auto"/>
              </w:rPr>
            </w:pPr>
            <w:r>
              <w:rPr>
                <w:rFonts w:ascii="宋体" w:hAnsi="宋体" w:eastAsia="宋体" w:cs="宋体"/>
                <w:b w:val="0"/>
                <w:i w:val="0"/>
                <w:color w:val="auto"/>
                <w:sz w:val="17"/>
              </w:rPr>
              <w:t>十五、商业服务业等支出</w:t>
            </w:r>
          </w:p>
        </w:tc>
        <w:tc>
          <w:tcPr>
            <w:tcW w:w="420" w:type="dxa"/>
            <w:vAlign w:val="center"/>
          </w:tcPr>
          <w:p w14:paraId="4417A14C">
            <w:pPr>
              <w:jc w:val="center"/>
              <w:rPr>
                <w:color w:val="auto"/>
              </w:rPr>
            </w:pPr>
            <w:r>
              <w:rPr>
                <w:rFonts w:ascii="宋体" w:hAnsi="宋体" w:eastAsia="宋体" w:cs="宋体"/>
                <w:b w:val="0"/>
                <w:i w:val="0"/>
                <w:color w:val="auto"/>
                <w:sz w:val="17"/>
              </w:rPr>
              <w:t>47</w:t>
            </w:r>
          </w:p>
        </w:tc>
        <w:tc>
          <w:tcPr>
            <w:tcW w:w="1460" w:type="dxa"/>
            <w:vAlign w:val="center"/>
          </w:tcPr>
          <w:p w14:paraId="3CB012EB">
            <w:pPr>
              <w:rPr>
                <w:color w:val="auto"/>
              </w:rPr>
            </w:pPr>
          </w:p>
        </w:tc>
        <w:tc>
          <w:tcPr>
            <w:tcW w:w="1460" w:type="dxa"/>
            <w:vAlign w:val="center"/>
          </w:tcPr>
          <w:p w14:paraId="4D0E3083">
            <w:pPr>
              <w:rPr>
                <w:color w:val="auto"/>
              </w:rPr>
            </w:pPr>
          </w:p>
        </w:tc>
        <w:tc>
          <w:tcPr>
            <w:tcW w:w="1460" w:type="dxa"/>
            <w:vAlign w:val="center"/>
          </w:tcPr>
          <w:p w14:paraId="477F71AD">
            <w:pPr>
              <w:rPr>
                <w:color w:val="auto"/>
              </w:rPr>
            </w:pPr>
          </w:p>
        </w:tc>
        <w:tc>
          <w:tcPr>
            <w:tcW w:w="1438" w:type="dxa"/>
            <w:vAlign w:val="center"/>
          </w:tcPr>
          <w:p w14:paraId="33C7B93C">
            <w:pPr>
              <w:rPr>
                <w:color w:val="auto"/>
              </w:rPr>
            </w:pPr>
          </w:p>
        </w:tc>
      </w:tr>
      <w:tr w14:paraId="7B9806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5DA1750">
            <w:pPr>
              <w:rPr>
                <w:color w:val="auto"/>
              </w:rPr>
            </w:pPr>
          </w:p>
        </w:tc>
        <w:tc>
          <w:tcPr>
            <w:tcW w:w="420" w:type="dxa"/>
            <w:vAlign w:val="center"/>
          </w:tcPr>
          <w:p w14:paraId="5C3811C2">
            <w:pPr>
              <w:jc w:val="center"/>
              <w:rPr>
                <w:color w:val="auto"/>
              </w:rPr>
            </w:pPr>
            <w:r>
              <w:rPr>
                <w:rFonts w:ascii="宋体" w:hAnsi="宋体" w:eastAsia="宋体" w:cs="宋体"/>
                <w:b w:val="0"/>
                <w:i w:val="0"/>
                <w:color w:val="auto"/>
                <w:sz w:val="17"/>
              </w:rPr>
              <w:t>16</w:t>
            </w:r>
          </w:p>
        </w:tc>
        <w:tc>
          <w:tcPr>
            <w:tcW w:w="1480" w:type="dxa"/>
            <w:vAlign w:val="center"/>
          </w:tcPr>
          <w:p w14:paraId="7680CAFB">
            <w:pPr>
              <w:rPr>
                <w:color w:val="auto"/>
              </w:rPr>
            </w:pPr>
          </w:p>
        </w:tc>
        <w:tc>
          <w:tcPr>
            <w:tcW w:w="2980" w:type="dxa"/>
            <w:vAlign w:val="center"/>
          </w:tcPr>
          <w:p w14:paraId="42C66333">
            <w:pPr>
              <w:jc w:val="left"/>
              <w:rPr>
                <w:color w:val="auto"/>
              </w:rPr>
            </w:pPr>
            <w:r>
              <w:rPr>
                <w:rFonts w:ascii="宋体" w:hAnsi="宋体" w:eastAsia="宋体" w:cs="宋体"/>
                <w:b w:val="0"/>
                <w:i w:val="0"/>
                <w:color w:val="auto"/>
                <w:sz w:val="17"/>
              </w:rPr>
              <w:t>十六、金融支出</w:t>
            </w:r>
          </w:p>
        </w:tc>
        <w:tc>
          <w:tcPr>
            <w:tcW w:w="420" w:type="dxa"/>
            <w:vAlign w:val="center"/>
          </w:tcPr>
          <w:p w14:paraId="3D94C3CD">
            <w:pPr>
              <w:jc w:val="center"/>
              <w:rPr>
                <w:color w:val="auto"/>
              </w:rPr>
            </w:pPr>
            <w:r>
              <w:rPr>
                <w:rFonts w:ascii="宋体" w:hAnsi="宋体" w:eastAsia="宋体" w:cs="宋体"/>
                <w:b w:val="0"/>
                <w:i w:val="0"/>
                <w:color w:val="auto"/>
                <w:sz w:val="17"/>
              </w:rPr>
              <w:t>48</w:t>
            </w:r>
          </w:p>
        </w:tc>
        <w:tc>
          <w:tcPr>
            <w:tcW w:w="1460" w:type="dxa"/>
            <w:vAlign w:val="center"/>
          </w:tcPr>
          <w:p w14:paraId="386D5EE4">
            <w:pPr>
              <w:rPr>
                <w:color w:val="auto"/>
              </w:rPr>
            </w:pPr>
          </w:p>
        </w:tc>
        <w:tc>
          <w:tcPr>
            <w:tcW w:w="1460" w:type="dxa"/>
            <w:vAlign w:val="center"/>
          </w:tcPr>
          <w:p w14:paraId="0F03B268">
            <w:pPr>
              <w:rPr>
                <w:color w:val="auto"/>
              </w:rPr>
            </w:pPr>
          </w:p>
        </w:tc>
        <w:tc>
          <w:tcPr>
            <w:tcW w:w="1460" w:type="dxa"/>
            <w:vAlign w:val="center"/>
          </w:tcPr>
          <w:p w14:paraId="54B2E861">
            <w:pPr>
              <w:rPr>
                <w:color w:val="auto"/>
              </w:rPr>
            </w:pPr>
          </w:p>
        </w:tc>
        <w:tc>
          <w:tcPr>
            <w:tcW w:w="1438" w:type="dxa"/>
            <w:vAlign w:val="center"/>
          </w:tcPr>
          <w:p w14:paraId="47B655FB">
            <w:pPr>
              <w:rPr>
                <w:color w:val="auto"/>
              </w:rPr>
            </w:pPr>
          </w:p>
        </w:tc>
      </w:tr>
      <w:tr w14:paraId="4AF9C7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D5EDF7">
            <w:pPr>
              <w:rPr>
                <w:color w:val="auto"/>
              </w:rPr>
            </w:pPr>
          </w:p>
        </w:tc>
        <w:tc>
          <w:tcPr>
            <w:tcW w:w="420" w:type="dxa"/>
            <w:vAlign w:val="center"/>
          </w:tcPr>
          <w:p w14:paraId="6DA2628F">
            <w:pPr>
              <w:jc w:val="center"/>
              <w:rPr>
                <w:color w:val="auto"/>
              </w:rPr>
            </w:pPr>
            <w:r>
              <w:rPr>
                <w:rFonts w:ascii="宋体" w:hAnsi="宋体" w:eastAsia="宋体" w:cs="宋体"/>
                <w:b w:val="0"/>
                <w:i w:val="0"/>
                <w:color w:val="auto"/>
                <w:sz w:val="17"/>
              </w:rPr>
              <w:t>17</w:t>
            </w:r>
          </w:p>
        </w:tc>
        <w:tc>
          <w:tcPr>
            <w:tcW w:w="1480" w:type="dxa"/>
            <w:vAlign w:val="center"/>
          </w:tcPr>
          <w:p w14:paraId="21511A9C">
            <w:pPr>
              <w:rPr>
                <w:color w:val="auto"/>
              </w:rPr>
            </w:pPr>
          </w:p>
        </w:tc>
        <w:tc>
          <w:tcPr>
            <w:tcW w:w="2980" w:type="dxa"/>
            <w:vAlign w:val="center"/>
          </w:tcPr>
          <w:p w14:paraId="7ABC2193">
            <w:pPr>
              <w:jc w:val="left"/>
              <w:rPr>
                <w:color w:val="auto"/>
              </w:rPr>
            </w:pPr>
            <w:r>
              <w:rPr>
                <w:rFonts w:ascii="宋体" w:hAnsi="宋体" w:eastAsia="宋体" w:cs="宋体"/>
                <w:b w:val="0"/>
                <w:i w:val="0"/>
                <w:color w:val="auto"/>
                <w:sz w:val="17"/>
              </w:rPr>
              <w:t>十七、援助其他地区支出</w:t>
            </w:r>
          </w:p>
        </w:tc>
        <w:tc>
          <w:tcPr>
            <w:tcW w:w="420" w:type="dxa"/>
            <w:vAlign w:val="center"/>
          </w:tcPr>
          <w:p w14:paraId="037DE26B">
            <w:pPr>
              <w:jc w:val="center"/>
              <w:rPr>
                <w:color w:val="auto"/>
              </w:rPr>
            </w:pPr>
            <w:r>
              <w:rPr>
                <w:rFonts w:ascii="宋体" w:hAnsi="宋体" w:eastAsia="宋体" w:cs="宋体"/>
                <w:b w:val="0"/>
                <w:i w:val="0"/>
                <w:color w:val="auto"/>
                <w:sz w:val="17"/>
              </w:rPr>
              <w:t>49</w:t>
            </w:r>
          </w:p>
        </w:tc>
        <w:tc>
          <w:tcPr>
            <w:tcW w:w="1460" w:type="dxa"/>
            <w:vAlign w:val="center"/>
          </w:tcPr>
          <w:p w14:paraId="33F0B60C">
            <w:pPr>
              <w:rPr>
                <w:color w:val="auto"/>
              </w:rPr>
            </w:pPr>
          </w:p>
        </w:tc>
        <w:tc>
          <w:tcPr>
            <w:tcW w:w="1460" w:type="dxa"/>
            <w:vAlign w:val="center"/>
          </w:tcPr>
          <w:p w14:paraId="1E6D8D26">
            <w:pPr>
              <w:rPr>
                <w:color w:val="auto"/>
              </w:rPr>
            </w:pPr>
          </w:p>
        </w:tc>
        <w:tc>
          <w:tcPr>
            <w:tcW w:w="1460" w:type="dxa"/>
            <w:vAlign w:val="center"/>
          </w:tcPr>
          <w:p w14:paraId="7ED51696">
            <w:pPr>
              <w:rPr>
                <w:color w:val="auto"/>
              </w:rPr>
            </w:pPr>
          </w:p>
        </w:tc>
        <w:tc>
          <w:tcPr>
            <w:tcW w:w="1438" w:type="dxa"/>
            <w:vAlign w:val="center"/>
          </w:tcPr>
          <w:p w14:paraId="177B3A58">
            <w:pPr>
              <w:rPr>
                <w:color w:val="auto"/>
              </w:rPr>
            </w:pPr>
          </w:p>
        </w:tc>
      </w:tr>
      <w:tr w14:paraId="1E3CD3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0261D3">
            <w:pPr>
              <w:rPr>
                <w:color w:val="auto"/>
              </w:rPr>
            </w:pPr>
          </w:p>
        </w:tc>
        <w:tc>
          <w:tcPr>
            <w:tcW w:w="420" w:type="dxa"/>
            <w:vAlign w:val="center"/>
          </w:tcPr>
          <w:p w14:paraId="05FD6A08">
            <w:pPr>
              <w:jc w:val="center"/>
              <w:rPr>
                <w:color w:val="auto"/>
              </w:rPr>
            </w:pPr>
            <w:r>
              <w:rPr>
                <w:rFonts w:ascii="宋体" w:hAnsi="宋体" w:eastAsia="宋体" w:cs="宋体"/>
                <w:b w:val="0"/>
                <w:i w:val="0"/>
                <w:color w:val="auto"/>
                <w:sz w:val="17"/>
              </w:rPr>
              <w:t>18</w:t>
            </w:r>
          </w:p>
        </w:tc>
        <w:tc>
          <w:tcPr>
            <w:tcW w:w="1480" w:type="dxa"/>
            <w:vAlign w:val="center"/>
          </w:tcPr>
          <w:p w14:paraId="726B06C8">
            <w:pPr>
              <w:rPr>
                <w:color w:val="auto"/>
              </w:rPr>
            </w:pPr>
          </w:p>
        </w:tc>
        <w:tc>
          <w:tcPr>
            <w:tcW w:w="2980" w:type="dxa"/>
            <w:vAlign w:val="center"/>
          </w:tcPr>
          <w:p w14:paraId="03229764">
            <w:pPr>
              <w:jc w:val="left"/>
              <w:rPr>
                <w:color w:val="auto"/>
              </w:rPr>
            </w:pPr>
            <w:r>
              <w:rPr>
                <w:rFonts w:ascii="宋体" w:hAnsi="宋体" w:eastAsia="宋体" w:cs="宋体"/>
                <w:b w:val="0"/>
                <w:i w:val="0"/>
                <w:color w:val="auto"/>
                <w:sz w:val="17"/>
              </w:rPr>
              <w:t>十八、自然资源海洋气象等支出</w:t>
            </w:r>
          </w:p>
        </w:tc>
        <w:tc>
          <w:tcPr>
            <w:tcW w:w="420" w:type="dxa"/>
            <w:vAlign w:val="center"/>
          </w:tcPr>
          <w:p w14:paraId="250B2501">
            <w:pPr>
              <w:jc w:val="center"/>
              <w:rPr>
                <w:color w:val="auto"/>
              </w:rPr>
            </w:pPr>
            <w:r>
              <w:rPr>
                <w:rFonts w:ascii="宋体" w:hAnsi="宋体" w:eastAsia="宋体" w:cs="宋体"/>
                <w:b w:val="0"/>
                <w:i w:val="0"/>
                <w:color w:val="auto"/>
                <w:sz w:val="17"/>
              </w:rPr>
              <w:t>50</w:t>
            </w:r>
          </w:p>
        </w:tc>
        <w:tc>
          <w:tcPr>
            <w:tcW w:w="1460" w:type="dxa"/>
            <w:vAlign w:val="center"/>
          </w:tcPr>
          <w:p w14:paraId="374E3BFE">
            <w:pPr>
              <w:rPr>
                <w:color w:val="auto"/>
              </w:rPr>
            </w:pPr>
          </w:p>
        </w:tc>
        <w:tc>
          <w:tcPr>
            <w:tcW w:w="1460" w:type="dxa"/>
            <w:vAlign w:val="center"/>
          </w:tcPr>
          <w:p w14:paraId="3A342BFA">
            <w:pPr>
              <w:rPr>
                <w:color w:val="auto"/>
              </w:rPr>
            </w:pPr>
          </w:p>
        </w:tc>
        <w:tc>
          <w:tcPr>
            <w:tcW w:w="1460" w:type="dxa"/>
            <w:vAlign w:val="center"/>
          </w:tcPr>
          <w:p w14:paraId="46CA5235">
            <w:pPr>
              <w:rPr>
                <w:color w:val="auto"/>
              </w:rPr>
            </w:pPr>
          </w:p>
        </w:tc>
        <w:tc>
          <w:tcPr>
            <w:tcW w:w="1438" w:type="dxa"/>
            <w:vAlign w:val="center"/>
          </w:tcPr>
          <w:p w14:paraId="0A1CC18A">
            <w:pPr>
              <w:rPr>
                <w:color w:val="auto"/>
              </w:rPr>
            </w:pPr>
          </w:p>
        </w:tc>
      </w:tr>
      <w:tr w14:paraId="1BBEF1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A008422">
            <w:pPr>
              <w:rPr>
                <w:color w:val="auto"/>
              </w:rPr>
            </w:pPr>
          </w:p>
        </w:tc>
        <w:tc>
          <w:tcPr>
            <w:tcW w:w="420" w:type="dxa"/>
            <w:vAlign w:val="center"/>
          </w:tcPr>
          <w:p w14:paraId="58A244DF">
            <w:pPr>
              <w:jc w:val="center"/>
              <w:rPr>
                <w:color w:val="auto"/>
              </w:rPr>
            </w:pPr>
            <w:r>
              <w:rPr>
                <w:rFonts w:ascii="宋体" w:hAnsi="宋体" w:eastAsia="宋体" w:cs="宋体"/>
                <w:b w:val="0"/>
                <w:i w:val="0"/>
                <w:color w:val="auto"/>
                <w:sz w:val="17"/>
              </w:rPr>
              <w:t>19</w:t>
            </w:r>
          </w:p>
        </w:tc>
        <w:tc>
          <w:tcPr>
            <w:tcW w:w="1480" w:type="dxa"/>
            <w:vAlign w:val="center"/>
          </w:tcPr>
          <w:p w14:paraId="5E719A19">
            <w:pPr>
              <w:rPr>
                <w:color w:val="auto"/>
              </w:rPr>
            </w:pPr>
          </w:p>
        </w:tc>
        <w:tc>
          <w:tcPr>
            <w:tcW w:w="2980" w:type="dxa"/>
            <w:vAlign w:val="center"/>
          </w:tcPr>
          <w:p w14:paraId="6FBF1CB2">
            <w:pPr>
              <w:jc w:val="left"/>
              <w:rPr>
                <w:color w:val="auto"/>
              </w:rPr>
            </w:pPr>
            <w:r>
              <w:rPr>
                <w:rFonts w:ascii="宋体" w:hAnsi="宋体" w:eastAsia="宋体" w:cs="宋体"/>
                <w:b w:val="0"/>
                <w:i w:val="0"/>
                <w:color w:val="auto"/>
                <w:sz w:val="17"/>
              </w:rPr>
              <w:t>十九、住房保障支出</w:t>
            </w:r>
          </w:p>
        </w:tc>
        <w:tc>
          <w:tcPr>
            <w:tcW w:w="420" w:type="dxa"/>
            <w:vAlign w:val="center"/>
          </w:tcPr>
          <w:p w14:paraId="2A8DB3A9">
            <w:pPr>
              <w:jc w:val="center"/>
              <w:rPr>
                <w:color w:val="auto"/>
              </w:rPr>
            </w:pPr>
            <w:r>
              <w:rPr>
                <w:rFonts w:ascii="宋体" w:hAnsi="宋体" w:eastAsia="宋体" w:cs="宋体"/>
                <w:b w:val="0"/>
                <w:i w:val="0"/>
                <w:color w:val="auto"/>
                <w:sz w:val="17"/>
              </w:rPr>
              <w:t>51</w:t>
            </w:r>
          </w:p>
        </w:tc>
        <w:tc>
          <w:tcPr>
            <w:tcW w:w="1460" w:type="dxa"/>
            <w:vAlign w:val="center"/>
          </w:tcPr>
          <w:p w14:paraId="06E01E70">
            <w:pPr>
              <w:jc w:val="right"/>
              <w:rPr>
                <w:color w:val="auto"/>
              </w:rPr>
            </w:pPr>
            <w:r>
              <w:rPr>
                <w:rFonts w:ascii="宋体" w:hAnsi="宋体" w:eastAsia="宋体" w:cs="宋体"/>
                <w:b w:val="0"/>
                <w:i w:val="0"/>
                <w:color w:val="auto"/>
                <w:sz w:val="17"/>
              </w:rPr>
              <w:t>49.77</w:t>
            </w:r>
          </w:p>
        </w:tc>
        <w:tc>
          <w:tcPr>
            <w:tcW w:w="1460" w:type="dxa"/>
            <w:vAlign w:val="center"/>
          </w:tcPr>
          <w:p w14:paraId="320976AE">
            <w:pPr>
              <w:jc w:val="right"/>
              <w:rPr>
                <w:color w:val="auto"/>
              </w:rPr>
            </w:pPr>
            <w:r>
              <w:rPr>
                <w:rFonts w:ascii="宋体" w:hAnsi="宋体" w:eastAsia="宋体" w:cs="宋体"/>
                <w:b w:val="0"/>
                <w:i w:val="0"/>
                <w:color w:val="auto"/>
                <w:sz w:val="17"/>
              </w:rPr>
              <w:t>49.77</w:t>
            </w:r>
          </w:p>
        </w:tc>
        <w:tc>
          <w:tcPr>
            <w:tcW w:w="1460" w:type="dxa"/>
            <w:vAlign w:val="center"/>
          </w:tcPr>
          <w:p w14:paraId="4E45A8A0">
            <w:pPr>
              <w:rPr>
                <w:color w:val="auto"/>
              </w:rPr>
            </w:pPr>
          </w:p>
        </w:tc>
        <w:tc>
          <w:tcPr>
            <w:tcW w:w="1438" w:type="dxa"/>
            <w:vAlign w:val="center"/>
          </w:tcPr>
          <w:p w14:paraId="69DD71CD">
            <w:pPr>
              <w:rPr>
                <w:color w:val="auto"/>
              </w:rPr>
            </w:pPr>
          </w:p>
        </w:tc>
      </w:tr>
      <w:tr w14:paraId="42F2A2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0861AA">
            <w:pPr>
              <w:rPr>
                <w:color w:val="auto"/>
              </w:rPr>
            </w:pPr>
          </w:p>
        </w:tc>
        <w:tc>
          <w:tcPr>
            <w:tcW w:w="420" w:type="dxa"/>
            <w:vAlign w:val="center"/>
          </w:tcPr>
          <w:p w14:paraId="0622CE4E">
            <w:pPr>
              <w:jc w:val="center"/>
              <w:rPr>
                <w:color w:val="auto"/>
              </w:rPr>
            </w:pPr>
            <w:r>
              <w:rPr>
                <w:rFonts w:ascii="宋体" w:hAnsi="宋体" w:eastAsia="宋体" w:cs="宋体"/>
                <w:b w:val="0"/>
                <w:i w:val="0"/>
                <w:color w:val="auto"/>
                <w:sz w:val="17"/>
              </w:rPr>
              <w:t>20</w:t>
            </w:r>
          </w:p>
        </w:tc>
        <w:tc>
          <w:tcPr>
            <w:tcW w:w="1480" w:type="dxa"/>
            <w:vAlign w:val="center"/>
          </w:tcPr>
          <w:p w14:paraId="46701A69">
            <w:pPr>
              <w:rPr>
                <w:color w:val="auto"/>
              </w:rPr>
            </w:pPr>
          </w:p>
        </w:tc>
        <w:tc>
          <w:tcPr>
            <w:tcW w:w="2980" w:type="dxa"/>
            <w:vAlign w:val="center"/>
          </w:tcPr>
          <w:p w14:paraId="51946634">
            <w:pPr>
              <w:jc w:val="left"/>
              <w:rPr>
                <w:color w:val="auto"/>
              </w:rPr>
            </w:pPr>
            <w:r>
              <w:rPr>
                <w:rFonts w:ascii="宋体" w:hAnsi="宋体" w:eastAsia="宋体" w:cs="宋体"/>
                <w:b w:val="0"/>
                <w:i w:val="0"/>
                <w:color w:val="auto"/>
                <w:sz w:val="17"/>
              </w:rPr>
              <w:t>二十、粮油物资储备支出</w:t>
            </w:r>
          </w:p>
        </w:tc>
        <w:tc>
          <w:tcPr>
            <w:tcW w:w="420" w:type="dxa"/>
            <w:vAlign w:val="center"/>
          </w:tcPr>
          <w:p w14:paraId="0418DB1D">
            <w:pPr>
              <w:jc w:val="center"/>
              <w:rPr>
                <w:color w:val="auto"/>
              </w:rPr>
            </w:pPr>
            <w:r>
              <w:rPr>
                <w:rFonts w:ascii="宋体" w:hAnsi="宋体" w:eastAsia="宋体" w:cs="宋体"/>
                <w:b w:val="0"/>
                <w:i w:val="0"/>
                <w:color w:val="auto"/>
                <w:sz w:val="17"/>
              </w:rPr>
              <w:t>52</w:t>
            </w:r>
          </w:p>
        </w:tc>
        <w:tc>
          <w:tcPr>
            <w:tcW w:w="1460" w:type="dxa"/>
            <w:vAlign w:val="center"/>
          </w:tcPr>
          <w:p w14:paraId="02AE88D9">
            <w:pPr>
              <w:rPr>
                <w:color w:val="auto"/>
              </w:rPr>
            </w:pPr>
          </w:p>
        </w:tc>
        <w:tc>
          <w:tcPr>
            <w:tcW w:w="1460" w:type="dxa"/>
            <w:vAlign w:val="center"/>
          </w:tcPr>
          <w:p w14:paraId="16E9B337">
            <w:pPr>
              <w:rPr>
                <w:color w:val="auto"/>
              </w:rPr>
            </w:pPr>
          </w:p>
        </w:tc>
        <w:tc>
          <w:tcPr>
            <w:tcW w:w="1460" w:type="dxa"/>
            <w:vAlign w:val="center"/>
          </w:tcPr>
          <w:p w14:paraId="0D28772B">
            <w:pPr>
              <w:rPr>
                <w:color w:val="auto"/>
              </w:rPr>
            </w:pPr>
          </w:p>
        </w:tc>
        <w:tc>
          <w:tcPr>
            <w:tcW w:w="1438" w:type="dxa"/>
            <w:vAlign w:val="center"/>
          </w:tcPr>
          <w:p w14:paraId="74E99037">
            <w:pPr>
              <w:rPr>
                <w:color w:val="auto"/>
              </w:rPr>
            </w:pPr>
          </w:p>
        </w:tc>
      </w:tr>
      <w:tr w14:paraId="72326F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FFC0DC">
            <w:pPr>
              <w:rPr>
                <w:color w:val="auto"/>
              </w:rPr>
            </w:pPr>
          </w:p>
        </w:tc>
        <w:tc>
          <w:tcPr>
            <w:tcW w:w="420" w:type="dxa"/>
            <w:vAlign w:val="center"/>
          </w:tcPr>
          <w:p w14:paraId="4B699903">
            <w:pPr>
              <w:jc w:val="center"/>
              <w:rPr>
                <w:color w:val="auto"/>
              </w:rPr>
            </w:pPr>
            <w:r>
              <w:rPr>
                <w:rFonts w:ascii="宋体" w:hAnsi="宋体" w:eastAsia="宋体" w:cs="宋体"/>
                <w:b w:val="0"/>
                <w:i w:val="0"/>
                <w:color w:val="auto"/>
                <w:sz w:val="17"/>
              </w:rPr>
              <w:t>21</w:t>
            </w:r>
          </w:p>
        </w:tc>
        <w:tc>
          <w:tcPr>
            <w:tcW w:w="1480" w:type="dxa"/>
            <w:vAlign w:val="center"/>
          </w:tcPr>
          <w:p w14:paraId="088749C0">
            <w:pPr>
              <w:rPr>
                <w:color w:val="auto"/>
              </w:rPr>
            </w:pPr>
          </w:p>
        </w:tc>
        <w:tc>
          <w:tcPr>
            <w:tcW w:w="2980" w:type="dxa"/>
            <w:vAlign w:val="center"/>
          </w:tcPr>
          <w:p w14:paraId="1EF6FAFE">
            <w:pPr>
              <w:jc w:val="left"/>
              <w:rPr>
                <w:color w:val="auto"/>
              </w:rPr>
            </w:pPr>
            <w:r>
              <w:rPr>
                <w:rFonts w:ascii="宋体" w:hAnsi="宋体" w:eastAsia="宋体" w:cs="宋体"/>
                <w:b w:val="0"/>
                <w:i w:val="0"/>
                <w:color w:val="auto"/>
                <w:sz w:val="17"/>
              </w:rPr>
              <w:t>二十一、国有资本经营预算支出</w:t>
            </w:r>
          </w:p>
        </w:tc>
        <w:tc>
          <w:tcPr>
            <w:tcW w:w="420" w:type="dxa"/>
            <w:vAlign w:val="center"/>
          </w:tcPr>
          <w:p w14:paraId="1AF15772">
            <w:pPr>
              <w:jc w:val="center"/>
              <w:rPr>
                <w:color w:val="auto"/>
              </w:rPr>
            </w:pPr>
            <w:r>
              <w:rPr>
                <w:rFonts w:ascii="宋体" w:hAnsi="宋体" w:eastAsia="宋体" w:cs="宋体"/>
                <w:b w:val="0"/>
                <w:i w:val="0"/>
                <w:color w:val="auto"/>
                <w:sz w:val="17"/>
              </w:rPr>
              <w:t>53</w:t>
            </w:r>
          </w:p>
        </w:tc>
        <w:tc>
          <w:tcPr>
            <w:tcW w:w="1460" w:type="dxa"/>
            <w:vAlign w:val="center"/>
          </w:tcPr>
          <w:p w14:paraId="03DA5324">
            <w:pPr>
              <w:rPr>
                <w:color w:val="auto"/>
              </w:rPr>
            </w:pPr>
          </w:p>
        </w:tc>
        <w:tc>
          <w:tcPr>
            <w:tcW w:w="1460" w:type="dxa"/>
            <w:vAlign w:val="center"/>
          </w:tcPr>
          <w:p w14:paraId="10CB84A8">
            <w:pPr>
              <w:rPr>
                <w:color w:val="auto"/>
              </w:rPr>
            </w:pPr>
          </w:p>
        </w:tc>
        <w:tc>
          <w:tcPr>
            <w:tcW w:w="1460" w:type="dxa"/>
            <w:vAlign w:val="center"/>
          </w:tcPr>
          <w:p w14:paraId="60FD2F07">
            <w:pPr>
              <w:rPr>
                <w:color w:val="auto"/>
              </w:rPr>
            </w:pPr>
          </w:p>
        </w:tc>
        <w:tc>
          <w:tcPr>
            <w:tcW w:w="1438" w:type="dxa"/>
            <w:vAlign w:val="center"/>
          </w:tcPr>
          <w:p w14:paraId="6BEA5B37">
            <w:pPr>
              <w:rPr>
                <w:color w:val="auto"/>
              </w:rPr>
            </w:pPr>
          </w:p>
        </w:tc>
      </w:tr>
      <w:tr w14:paraId="33C012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66125E6">
            <w:pPr>
              <w:rPr>
                <w:color w:val="auto"/>
              </w:rPr>
            </w:pPr>
          </w:p>
        </w:tc>
        <w:tc>
          <w:tcPr>
            <w:tcW w:w="420" w:type="dxa"/>
            <w:vAlign w:val="center"/>
          </w:tcPr>
          <w:p w14:paraId="4D164E28">
            <w:pPr>
              <w:jc w:val="center"/>
              <w:rPr>
                <w:color w:val="auto"/>
              </w:rPr>
            </w:pPr>
            <w:r>
              <w:rPr>
                <w:rFonts w:ascii="宋体" w:hAnsi="宋体" w:eastAsia="宋体" w:cs="宋体"/>
                <w:b w:val="0"/>
                <w:i w:val="0"/>
                <w:color w:val="auto"/>
                <w:sz w:val="17"/>
              </w:rPr>
              <w:t>22</w:t>
            </w:r>
          </w:p>
        </w:tc>
        <w:tc>
          <w:tcPr>
            <w:tcW w:w="1480" w:type="dxa"/>
            <w:vAlign w:val="center"/>
          </w:tcPr>
          <w:p w14:paraId="60434D2C">
            <w:pPr>
              <w:rPr>
                <w:color w:val="auto"/>
              </w:rPr>
            </w:pPr>
          </w:p>
        </w:tc>
        <w:tc>
          <w:tcPr>
            <w:tcW w:w="2980" w:type="dxa"/>
            <w:vAlign w:val="center"/>
          </w:tcPr>
          <w:p w14:paraId="1B0259BE">
            <w:pPr>
              <w:jc w:val="left"/>
              <w:rPr>
                <w:color w:val="auto"/>
              </w:rPr>
            </w:pPr>
            <w:r>
              <w:rPr>
                <w:rFonts w:ascii="宋体" w:hAnsi="宋体" w:eastAsia="宋体" w:cs="宋体"/>
                <w:b w:val="0"/>
                <w:i w:val="0"/>
                <w:color w:val="auto"/>
                <w:sz w:val="17"/>
              </w:rPr>
              <w:t>二十二、灾害防治及应急管理支出</w:t>
            </w:r>
          </w:p>
        </w:tc>
        <w:tc>
          <w:tcPr>
            <w:tcW w:w="420" w:type="dxa"/>
            <w:vAlign w:val="center"/>
          </w:tcPr>
          <w:p w14:paraId="2926AEA1">
            <w:pPr>
              <w:jc w:val="center"/>
              <w:rPr>
                <w:color w:val="auto"/>
              </w:rPr>
            </w:pPr>
            <w:r>
              <w:rPr>
                <w:rFonts w:ascii="宋体" w:hAnsi="宋体" w:eastAsia="宋体" w:cs="宋体"/>
                <w:b w:val="0"/>
                <w:i w:val="0"/>
                <w:color w:val="auto"/>
                <w:sz w:val="17"/>
              </w:rPr>
              <w:t>54</w:t>
            </w:r>
          </w:p>
        </w:tc>
        <w:tc>
          <w:tcPr>
            <w:tcW w:w="1460" w:type="dxa"/>
            <w:vAlign w:val="center"/>
          </w:tcPr>
          <w:p w14:paraId="0807B4BF">
            <w:pPr>
              <w:jc w:val="right"/>
              <w:rPr>
                <w:color w:val="auto"/>
              </w:rPr>
            </w:pPr>
            <w:r>
              <w:rPr>
                <w:rFonts w:ascii="宋体" w:hAnsi="宋体" w:eastAsia="宋体" w:cs="宋体"/>
                <w:b w:val="0"/>
                <w:i w:val="0"/>
                <w:color w:val="auto"/>
                <w:sz w:val="17"/>
              </w:rPr>
              <w:t>38.36</w:t>
            </w:r>
          </w:p>
        </w:tc>
        <w:tc>
          <w:tcPr>
            <w:tcW w:w="1460" w:type="dxa"/>
            <w:vAlign w:val="center"/>
          </w:tcPr>
          <w:p w14:paraId="08FC9448">
            <w:pPr>
              <w:jc w:val="right"/>
              <w:rPr>
                <w:color w:val="auto"/>
              </w:rPr>
            </w:pPr>
            <w:r>
              <w:rPr>
                <w:rFonts w:ascii="宋体" w:hAnsi="宋体" w:eastAsia="宋体" w:cs="宋体"/>
                <w:b w:val="0"/>
                <w:i w:val="0"/>
                <w:color w:val="auto"/>
                <w:sz w:val="17"/>
              </w:rPr>
              <w:t>38.36</w:t>
            </w:r>
          </w:p>
        </w:tc>
        <w:tc>
          <w:tcPr>
            <w:tcW w:w="1460" w:type="dxa"/>
            <w:vAlign w:val="center"/>
          </w:tcPr>
          <w:p w14:paraId="6A014FCF">
            <w:pPr>
              <w:rPr>
                <w:color w:val="auto"/>
              </w:rPr>
            </w:pPr>
          </w:p>
        </w:tc>
        <w:tc>
          <w:tcPr>
            <w:tcW w:w="1438" w:type="dxa"/>
            <w:vAlign w:val="center"/>
          </w:tcPr>
          <w:p w14:paraId="79B28650">
            <w:pPr>
              <w:rPr>
                <w:color w:val="auto"/>
              </w:rPr>
            </w:pPr>
          </w:p>
        </w:tc>
      </w:tr>
      <w:tr w14:paraId="59D820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E8DDDF0">
            <w:pPr>
              <w:rPr>
                <w:color w:val="auto"/>
              </w:rPr>
            </w:pPr>
          </w:p>
        </w:tc>
        <w:tc>
          <w:tcPr>
            <w:tcW w:w="420" w:type="dxa"/>
            <w:vAlign w:val="center"/>
          </w:tcPr>
          <w:p w14:paraId="27D1A770">
            <w:pPr>
              <w:jc w:val="center"/>
              <w:rPr>
                <w:color w:val="auto"/>
              </w:rPr>
            </w:pPr>
            <w:r>
              <w:rPr>
                <w:rFonts w:ascii="宋体" w:hAnsi="宋体" w:eastAsia="宋体" w:cs="宋体"/>
                <w:b w:val="0"/>
                <w:i w:val="0"/>
                <w:color w:val="auto"/>
                <w:sz w:val="17"/>
              </w:rPr>
              <w:t>23</w:t>
            </w:r>
          </w:p>
        </w:tc>
        <w:tc>
          <w:tcPr>
            <w:tcW w:w="1480" w:type="dxa"/>
            <w:vAlign w:val="center"/>
          </w:tcPr>
          <w:p w14:paraId="023765FA">
            <w:pPr>
              <w:rPr>
                <w:color w:val="auto"/>
              </w:rPr>
            </w:pPr>
          </w:p>
        </w:tc>
        <w:tc>
          <w:tcPr>
            <w:tcW w:w="2980" w:type="dxa"/>
            <w:vAlign w:val="center"/>
          </w:tcPr>
          <w:p w14:paraId="71EE4B3C">
            <w:pPr>
              <w:jc w:val="left"/>
              <w:rPr>
                <w:color w:val="auto"/>
              </w:rPr>
            </w:pPr>
            <w:r>
              <w:rPr>
                <w:rFonts w:ascii="宋体" w:hAnsi="宋体" w:eastAsia="宋体" w:cs="宋体"/>
                <w:b w:val="0"/>
                <w:i w:val="0"/>
                <w:color w:val="auto"/>
                <w:sz w:val="17"/>
              </w:rPr>
              <w:t>二十三、其他支出</w:t>
            </w:r>
          </w:p>
        </w:tc>
        <w:tc>
          <w:tcPr>
            <w:tcW w:w="420" w:type="dxa"/>
            <w:vAlign w:val="center"/>
          </w:tcPr>
          <w:p w14:paraId="416930D4">
            <w:pPr>
              <w:jc w:val="center"/>
              <w:rPr>
                <w:color w:val="auto"/>
              </w:rPr>
            </w:pPr>
            <w:r>
              <w:rPr>
                <w:rFonts w:ascii="宋体" w:hAnsi="宋体" w:eastAsia="宋体" w:cs="宋体"/>
                <w:b w:val="0"/>
                <w:i w:val="0"/>
                <w:color w:val="auto"/>
                <w:sz w:val="17"/>
              </w:rPr>
              <w:t>55</w:t>
            </w:r>
          </w:p>
        </w:tc>
        <w:tc>
          <w:tcPr>
            <w:tcW w:w="1460" w:type="dxa"/>
            <w:vAlign w:val="center"/>
          </w:tcPr>
          <w:p w14:paraId="415E6C36">
            <w:pPr>
              <w:rPr>
                <w:color w:val="auto"/>
              </w:rPr>
            </w:pPr>
          </w:p>
        </w:tc>
        <w:tc>
          <w:tcPr>
            <w:tcW w:w="1460" w:type="dxa"/>
            <w:vAlign w:val="center"/>
          </w:tcPr>
          <w:p w14:paraId="37B5C70C">
            <w:pPr>
              <w:rPr>
                <w:color w:val="auto"/>
              </w:rPr>
            </w:pPr>
          </w:p>
        </w:tc>
        <w:tc>
          <w:tcPr>
            <w:tcW w:w="1460" w:type="dxa"/>
            <w:vAlign w:val="center"/>
          </w:tcPr>
          <w:p w14:paraId="70C8A18E">
            <w:pPr>
              <w:rPr>
                <w:color w:val="auto"/>
              </w:rPr>
            </w:pPr>
          </w:p>
        </w:tc>
        <w:tc>
          <w:tcPr>
            <w:tcW w:w="1438" w:type="dxa"/>
            <w:vAlign w:val="center"/>
          </w:tcPr>
          <w:p w14:paraId="54DD1B9A">
            <w:pPr>
              <w:rPr>
                <w:color w:val="auto"/>
              </w:rPr>
            </w:pPr>
          </w:p>
        </w:tc>
      </w:tr>
      <w:tr w14:paraId="72718D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C7CC1C">
            <w:pPr>
              <w:rPr>
                <w:color w:val="auto"/>
              </w:rPr>
            </w:pPr>
          </w:p>
        </w:tc>
        <w:tc>
          <w:tcPr>
            <w:tcW w:w="420" w:type="dxa"/>
            <w:vAlign w:val="center"/>
          </w:tcPr>
          <w:p w14:paraId="40403045">
            <w:pPr>
              <w:jc w:val="center"/>
              <w:rPr>
                <w:color w:val="auto"/>
              </w:rPr>
            </w:pPr>
            <w:r>
              <w:rPr>
                <w:rFonts w:ascii="宋体" w:hAnsi="宋体" w:eastAsia="宋体" w:cs="宋体"/>
                <w:b w:val="0"/>
                <w:i w:val="0"/>
                <w:color w:val="auto"/>
                <w:sz w:val="17"/>
              </w:rPr>
              <w:t>24</w:t>
            </w:r>
          </w:p>
        </w:tc>
        <w:tc>
          <w:tcPr>
            <w:tcW w:w="1480" w:type="dxa"/>
            <w:vAlign w:val="center"/>
          </w:tcPr>
          <w:p w14:paraId="4E1F19E9">
            <w:pPr>
              <w:rPr>
                <w:color w:val="auto"/>
              </w:rPr>
            </w:pPr>
          </w:p>
        </w:tc>
        <w:tc>
          <w:tcPr>
            <w:tcW w:w="2980" w:type="dxa"/>
            <w:vAlign w:val="center"/>
          </w:tcPr>
          <w:p w14:paraId="6DFF72FA">
            <w:pPr>
              <w:jc w:val="left"/>
              <w:rPr>
                <w:color w:val="auto"/>
              </w:rPr>
            </w:pPr>
            <w:r>
              <w:rPr>
                <w:rFonts w:ascii="宋体" w:hAnsi="宋体" w:eastAsia="宋体" w:cs="宋体"/>
                <w:b w:val="0"/>
                <w:i w:val="0"/>
                <w:color w:val="auto"/>
                <w:sz w:val="17"/>
              </w:rPr>
              <w:t>二十四、债务还本支出</w:t>
            </w:r>
          </w:p>
        </w:tc>
        <w:tc>
          <w:tcPr>
            <w:tcW w:w="420" w:type="dxa"/>
            <w:vAlign w:val="center"/>
          </w:tcPr>
          <w:p w14:paraId="0FA65D1F">
            <w:pPr>
              <w:jc w:val="center"/>
              <w:rPr>
                <w:color w:val="auto"/>
              </w:rPr>
            </w:pPr>
            <w:r>
              <w:rPr>
                <w:rFonts w:ascii="宋体" w:hAnsi="宋体" w:eastAsia="宋体" w:cs="宋体"/>
                <w:b w:val="0"/>
                <w:i w:val="0"/>
                <w:color w:val="auto"/>
                <w:sz w:val="17"/>
              </w:rPr>
              <w:t>56</w:t>
            </w:r>
          </w:p>
        </w:tc>
        <w:tc>
          <w:tcPr>
            <w:tcW w:w="1460" w:type="dxa"/>
            <w:vAlign w:val="center"/>
          </w:tcPr>
          <w:p w14:paraId="56C670B2">
            <w:pPr>
              <w:rPr>
                <w:color w:val="auto"/>
              </w:rPr>
            </w:pPr>
          </w:p>
        </w:tc>
        <w:tc>
          <w:tcPr>
            <w:tcW w:w="1460" w:type="dxa"/>
            <w:vAlign w:val="center"/>
          </w:tcPr>
          <w:p w14:paraId="590B1AA5">
            <w:pPr>
              <w:rPr>
                <w:color w:val="auto"/>
              </w:rPr>
            </w:pPr>
          </w:p>
        </w:tc>
        <w:tc>
          <w:tcPr>
            <w:tcW w:w="1460" w:type="dxa"/>
            <w:vAlign w:val="center"/>
          </w:tcPr>
          <w:p w14:paraId="4A1A9783">
            <w:pPr>
              <w:rPr>
                <w:color w:val="auto"/>
              </w:rPr>
            </w:pPr>
          </w:p>
        </w:tc>
        <w:tc>
          <w:tcPr>
            <w:tcW w:w="1438" w:type="dxa"/>
            <w:vAlign w:val="center"/>
          </w:tcPr>
          <w:p w14:paraId="08866C64">
            <w:pPr>
              <w:rPr>
                <w:color w:val="auto"/>
              </w:rPr>
            </w:pPr>
          </w:p>
        </w:tc>
      </w:tr>
      <w:tr w14:paraId="552C04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2B2FF02">
            <w:pPr>
              <w:rPr>
                <w:color w:val="auto"/>
              </w:rPr>
            </w:pPr>
          </w:p>
        </w:tc>
        <w:tc>
          <w:tcPr>
            <w:tcW w:w="420" w:type="dxa"/>
            <w:vAlign w:val="center"/>
          </w:tcPr>
          <w:p w14:paraId="7F1B9771">
            <w:pPr>
              <w:jc w:val="center"/>
              <w:rPr>
                <w:color w:val="auto"/>
              </w:rPr>
            </w:pPr>
            <w:r>
              <w:rPr>
                <w:rFonts w:ascii="宋体" w:hAnsi="宋体" w:eastAsia="宋体" w:cs="宋体"/>
                <w:b w:val="0"/>
                <w:i w:val="0"/>
                <w:color w:val="auto"/>
                <w:sz w:val="17"/>
              </w:rPr>
              <w:t>25</w:t>
            </w:r>
          </w:p>
        </w:tc>
        <w:tc>
          <w:tcPr>
            <w:tcW w:w="1480" w:type="dxa"/>
            <w:vAlign w:val="center"/>
          </w:tcPr>
          <w:p w14:paraId="03C83521">
            <w:pPr>
              <w:rPr>
                <w:color w:val="auto"/>
              </w:rPr>
            </w:pPr>
          </w:p>
        </w:tc>
        <w:tc>
          <w:tcPr>
            <w:tcW w:w="2980" w:type="dxa"/>
            <w:vAlign w:val="center"/>
          </w:tcPr>
          <w:p w14:paraId="5C0F63EF">
            <w:pPr>
              <w:jc w:val="left"/>
              <w:rPr>
                <w:color w:val="auto"/>
              </w:rPr>
            </w:pPr>
            <w:r>
              <w:rPr>
                <w:rFonts w:ascii="宋体" w:hAnsi="宋体" w:eastAsia="宋体" w:cs="宋体"/>
                <w:b w:val="0"/>
                <w:i w:val="0"/>
                <w:color w:val="auto"/>
                <w:sz w:val="17"/>
              </w:rPr>
              <w:t>二十五、债务付息支出</w:t>
            </w:r>
          </w:p>
        </w:tc>
        <w:tc>
          <w:tcPr>
            <w:tcW w:w="420" w:type="dxa"/>
            <w:vAlign w:val="center"/>
          </w:tcPr>
          <w:p w14:paraId="41CE6E19">
            <w:pPr>
              <w:jc w:val="center"/>
              <w:rPr>
                <w:color w:val="auto"/>
              </w:rPr>
            </w:pPr>
            <w:r>
              <w:rPr>
                <w:rFonts w:ascii="宋体" w:hAnsi="宋体" w:eastAsia="宋体" w:cs="宋体"/>
                <w:b w:val="0"/>
                <w:i w:val="0"/>
                <w:color w:val="auto"/>
                <w:sz w:val="17"/>
              </w:rPr>
              <w:t>57</w:t>
            </w:r>
          </w:p>
        </w:tc>
        <w:tc>
          <w:tcPr>
            <w:tcW w:w="1460" w:type="dxa"/>
            <w:vAlign w:val="center"/>
          </w:tcPr>
          <w:p w14:paraId="33348138">
            <w:pPr>
              <w:rPr>
                <w:color w:val="auto"/>
              </w:rPr>
            </w:pPr>
          </w:p>
        </w:tc>
        <w:tc>
          <w:tcPr>
            <w:tcW w:w="1460" w:type="dxa"/>
            <w:vAlign w:val="center"/>
          </w:tcPr>
          <w:p w14:paraId="4438936A">
            <w:pPr>
              <w:rPr>
                <w:color w:val="auto"/>
              </w:rPr>
            </w:pPr>
          </w:p>
        </w:tc>
        <w:tc>
          <w:tcPr>
            <w:tcW w:w="1460" w:type="dxa"/>
            <w:vAlign w:val="center"/>
          </w:tcPr>
          <w:p w14:paraId="0E120AE3">
            <w:pPr>
              <w:rPr>
                <w:color w:val="auto"/>
              </w:rPr>
            </w:pPr>
          </w:p>
        </w:tc>
        <w:tc>
          <w:tcPr>
            <w:tcW w:w="1438" w:type="dxa"/>
            <w:vAlign w:val="center"/>
          </w:tcPr>
          <w:p w14:paraId="194FCCDD">
            <w:pPr>
              <w:rPr>
                <w:color w:val="auto"/>
              </w:rPr>
            </w:pPr>
          </w:p>
        </w:tc>
      </w:tr>
      <w:tr w14:paraId="5C5F6A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A09260">
            <w:pPr>
              <w:rPr>
                <w:color w:val="auto"/>
              </w:rPr>
            </w:pPr>
          </w:p>
        </w:tc>
        <w:tc>
          <w:tcPr>
            <w:tcW w:w="420" w:type="dxa"/>
            <w:vAlign w:val="center"/>
          </w:tcPr>
          <w:p w14:paraId="10080CB8">
            <w:pPr>
              <w:jc w:val="center"/>
              <w:rPr>
                <w:color w:val="auto"/>
              </w:rPr>
            </w:pPr>
            <w:r>
              <w:rPr>
                <w:rFonts w:ascii="宋体" w:hAnsi="宋体" w:eastAsia="宋体" w:cs="宋体"/>
                <w:b w:val="0"/>
                <w:i w:val="0"/>
                <w:color w:val="auto"/>
                <w:sz w:val="17"/>
              </w:rPr>
              <w:t>26</w:t>
            </w:r>
          </w:p>
        </w:tc>
        <w:tc>
          <w:tcPr>
            <w:tcW w:w="1480" w:type="dxa"/>
            <w:vAlign w:val="center"/>
          </w:tcPr>
          <w:p w14:paraId="28156F12">
            <w:pPr>
              <w:rPr>
                <w:color w:val="auto"/>
              </w:rPr>
            </w:pPr>
          </w:p>
        </w:tc>
        <w:tc>
          <w:tcPr>
            <w:tcW w:w="2980" w:type="dxa"/>
            <w:vAlign w:val="center"/>
          </w:tcPr>
          <w:p w14:paraId="29433EA9">
            <w:pPr>
              <w:jc w:val="left"/>
              <w:rPr>
                <w:color w:val="auto"/>
              </w:rPr>
            </w:pPr>
            <w:r>
              <w:rPr>
                <w:rFonts w:ascii="宋体" w:hAnsi="宋体" w:eastAsia="宋体" w:cs="宋体"/>
                <w:b w:val="0"/>
                <w:i w:val="0"/>
                <w:color w:val="auto"/>
                <w:sz w:val="17"/>
              </w:rPr>
              <w:t>二十六、抗疫特别国债安排的支出</w:t>
            </w:r>
          </w:p>
        </w:tc>
        <w:tc>
          <w:tcPr>
            <w:tcW w:w="420" w:type="dxa"/>
            <w:vAlign w:val="center"/>
          </w:tcPr>
          <w:p w14:paraId="72CA1E5E">
            <w:pPr>
              <w:jc w:val="center"/>
              <w:rPr>
                <w:color w:val="auto"/>
              </w:rPr>
            </w:pPr>
            <w:r>
              <w:rPr>
                <w:rFonts w:ascii="宋体" w:hAnsi="宋体" w:eastAsia="宋体" w:cs="宋体"/>
                <w:b w:val="0"/>
                <w:i w:val="0"/>
                <w:color w:val="auto"/>
                <w:sz w:val="17"/>
              </w:rPr>
              <w:t>58</w:t>
            </w:r>
          </w:p>
        </w:tc>
        <w:tc>
          <w:tcPr>
            <w:tcW w:w="1460" w:type="dxa"/>
            <w:vAlign w:val="center"/>
          </w:tcPr>
          <w:p w14:paraId="5621BF27">
            <w:pPr>
              <w:rPr>
                <w:color w:val="auto"/>
              </w:rPr>
            </w:pPr>
          </w:p>
        </w:tc>
        <w:tc>
          <w:tcPr>
            <w:tcW w:w="1460" w:type="dxa"/>
            <w:vAlign w:val="center"/>
          </w:tcPr>
          <w:p w14:paraId="7C8417F9">
            <w:pPr>
              <w:rPr>
                <w:color w:val="auto"/>
              </w:rPr>
            </w:pPr>
          </w:p>
        </w:tc>
        <w:tc>
          <w:tcPr>
            <w:tcW w:w="1460" w:type="dxa"/>
            <w:vAlign w:val="center"/>
          </w:tcPr>
          <w:p w14:paraId="02B6E234">
            <w:pPr>
              <w:rPr>
                <w:color w:val="auto"/>
              </w:rPr>
            </w:pPr>
          </w:p>
        </w:tc>
        <w:tc>
          <w:tcPr>
            <w:tcW w:w="1438" w:type="dxa"/>
            <w:vAlign w:val="center"/>
          </w:tcPr>
          <w:p w14:paraId="01ADF5E0">
            <w:pPr>
              <w:rPr>
                <w:color w:val="auto"/>
              </w:rPr>
            </w:pPr>
          </w:p>
        </w:tc>
      </w:tr>
      <w:tr w14:paraId="3F34D8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D5F499">
            <w:pPr>
              <w:jc w:val="center"/>
              <w:rPr>
                <w:color w:val="auto"/>
              </w:rPr>
            </w:pPr>
            <w:r>
              <w:rPr>
                <w:rFonts w:ascii="宋体" w:hAnsi="宋体" w:eastAsia="宋体" w:cs="宋体"/>
                <w:b/>
                <w:i w:val="0"/>
                <w:color w:val="auto"/>
                <w:sz w:val="17"/>
              </w:rPr>
              <w:t>本年收入合计</w:t>
            </w:r>
          </w:p>
        </w:tc>
        <w:tc>
          <w:tcPr>
            <w:tcW w:w="420" w:type="dxa"/>
            <w:vAlign w:val="center"/>
          </w:tcPr>
          <w:p w14:paraId="1F6BB4EA">
            <w:pPr>
              <w:jc w:val="center"/>
              <w:rPr>
                <w:color w:val="auto"/>
              </w:rPr>
            </w:pPr>
            <w:r>
              <w:rPr>
                <w:rFonts w:ascii="宋体" w:hAnsi="宋体" w:eastAsia="宋体" w:cs="宋体"/>
                <w:b w:val="0"/>
                <w:i w:val="0"/>
                <w:color w:val="auto"/>
                <w:sz w:val="17"/>
              </w:rPr>
              <w:t>27</w:t>
            </w:r>
          </w:p>
        </w:tc>
        <w:tc>
          <w:tcPr>
            <w:tcW w:w="1480" w:type="dxa"/>
            <w:vAlign w:val="center"/>
          </w:tcPr>
          <w:p w14:paraId="61F9F511">
            <w:pPr>
              <w:jc w:val="right"/>
              <w:rPr>
                <w:color w:val="auto"/>
              </w:rPr>
            </w:pPr>
            <w:r>
              <w:rPr>
                <w:rFonts w:ascii="宋体" w:hAnsi="宋体" w:eastAsia="宋体" w:cs="宋体"/>
                <w:b w:val="0"/>
                <w:i w:val="0"/>
                <w:color w:val="auto"/>
                <w:sz w:val="17"/>
              </w:rPr>
              <w:t>2,824.51</w:t>
            </w:r>
          </w:p>
        </w:tc>
        <w:tc>
          <w:tcPr>
            <w:tcW w:w="2980" w:type="dxa"/>
            <w:vAlign w:val="center"/>
          </w:tcPr>
          <w:p w14:paraId="25D069C5">
            <w:pPr>
              <w:jc w:val="center"/>
              <w:rPr>
                <w:color w:val="auto"/>
              </w:rPr>
            </w:pPr>
            <w:r>
              <w:rPr>
                <w:rFonts w:ascii="宋体" w:hAnsi="宋体" w:eastAsia="宋体" w:cs="宋体"/>
                <w:b/>
                <w:i w:val="0"/>
                <w:color w:val="auto"/>
                <w:sz w:val="17"/>
              </w:rPr>
              <w:t>本年支出合计</w:t>
            </w:r>
          </w:p>
        </w:tc>
        <w:tc>
          <w:tcPr>
            <w:tcW w:w="420" w:type="dxa"/>
            <w:vAlign w:val="center"/>
          </w:tcPr>
          <w:p w14:paraId="47C3804B">
            <w:pPr>
              <w:jc w:val="center"/>
              <w:rPr>
                <w:color w:val="auto"/>
              </w:rPr>
            </w:pPr>
            <w:r>
              <w:rPr>
                <w:rFonts w:ascii="宋体" w:hAnsi="宋体" w:eastAsia="宋体" w:cs="宋体"/>
                <w:b w:val="0"/>
                <w:i w:val="0"/>
                <w:color w:val="auto"/>
                <w:sz w:val="17"/>
              </w:rPr>
              <w:t>59</w:t>
            </w:r>
          </w:p>
        </w:tc>
        <w:tc>
          <w:tcPr>
            <w:tcW w:w="1460" w:type="dxa"/>
            <w:vAlign w:val="center"/>
          </w:tcPr>
          <w:p w14:paraId="51B4DF43">
            <w:pPr>
              <w:jc w:val="right"/>
              <w:rPr>
                <w:color w:val="auto"/>
              </w:rPr>
            </w:pPr>
            <w:r>
              <w:rPr>
                <w:rFonts w:ascii="宋体" w:hAnsi="宋体" w:eastAsia="宋体" w:cs="宋体"/>
                <w:b w:val="0"/>
                <w:i w:val="0"/>
                <w:color w:val="auto"/>
                <w:sz w:val="17"/>
              </w:rPr>
              <w:t>2,824.51</w:t>
            </w:r>
          </w:p>
        </w:tc>
        <w:tc>
          <w:tcPr>
            <w:tcW w:w="1460" w:type="dxa"/>
            <w:vAlign w:val="center"/>
          </w:tcPr>
          <w:p w14:paraId="044F8D4D">
            <w:pPr>
              <w:jc w:val="right"/>
              <w:rPr>
                <w:color w:val="auto"/>
              </w:rPr>
            </w:pPr>
            <w:r>
              <w:rPr>
                <w:rFonts w:ascii="宋体" w:hAnsi="宋体" w:eastAsia="宋体" w:cs="宋体"/>
                <w:b w:val="0"/>
                <w:i w:val="0"/>
                <w:color w:val="auto"/>
                <w:sz w:val="17"/>
              </w:rPr>
              <w:t>2,789.19</w:t>
            </w:r>
          </w:p>
        </w:tc>
        <w:tc>
          <w:tcPr>
            <w:tcW w:w="1460" w:type="dxa"/>
            <w:vAlign w:val="center"/>
          </w:tcPr>
          <w:p w14:paraId="08D3CDFB">
            <w:pPr>
              <w:jc w:val="right"/>
              <w:rPr>
                <w:color w:val="auto"/>
              </w:rPr>
            </w:pPr>
            <w:r>
              <w:rPr>
                <w:rFonts w:ascii="宋体" w:hAnsi="宋体" w:eastAsia="宋体" w:cs="宋体"/>
                <w:b w:val="0"/>
                <w:i w:val="0"/>
                <w:color w:val="auto"/>
                <w:sz w:val="17"/>
              </w:rPr>
              <w:t>35.32</w:t>
            </w:r>
          </w:p>
        </w:tc>
        <w:tc>
          <w:tcPr>
            <w:tcW w:w="1438" w:type="dxa"/>
            <w:vAlign w:val="center"/>
          </w:tcPr>
          <w:p w14:paraId="62D8A4F7">
            <w:pPr>
              <w:rPr>
                <w:color w:val="auto"/>
              </w:rPr>
            </w:pPr>
          </w:p>
        </w:tc>
      </w:tr>
      <w:tr w14:paraId="3FA868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BBF5E87">
            <w:pPr>
              <w:jc w:val="left"/>
              <w:rPr>
                <w:color w:val="auto"/>
              </w:rPr>
            </w:pPr>
            <w:r>
              <w:rPr>
                <w:rFonts w:ascii="宋体" w:hAnsi="宋体" w:eastAsia="宋体" w:cs="宋体"/>
                <w:b w:val="0"/>
                <w:i w:val="0"/>
                <w:color w:val="auto"/>
                <w:sz w:val="17"/>
              </w:rPr>
              <w:t>年初财政拨款结转和结余</w:t>
            </w:r>
          </w:p>
        </w:tc>
        <w:tc>
          <w:tcPr>
            <w:tcW w:w="420" w:type="dxa"/>
            <w:vAlign w:val="center"/>
          </w:tcPr>
          <w:p w14:paraId="137CCF32">
            <w:pPr>
              <w:jc w:val="center"/>
              <w:rPr>
                <w:color w:val="auto"/>
              </w:rPr>
            </w:pPr>
            <w:r>
              <w:rPr>
                <w:rFonts w:ascii="宋体" w:hAnsi="宋体" w:eastAsia="宋体" w:cs="宋体"/>
                <w:b w:val="0"/>
                <w:i w:val="0"/>
                <w:color w:val="auto"/>
                <w:sz w:val="17"/>
              </w:rPr>
              <w:t>28</w:t>
            </w:r>
          </w:p>
        </w:tc>
        <w:tc>
          <w:tcPr>
            <w:tcW w:w="1480" w:type="dxa"/>
            <w:vAlign w:val="center"/>
          </w:tcPr>
          <w:p w14:paraId="36DA4641">
            <w:pPr>
              <w:rPr>
                <w:color w:val="auto"/>
              </w:rPr>
            </w:pPr>
          </w:p>
        </w:tc>
        <w:tc>
          <w:tcPr>
            <w:tcW w:w="2980" w:type="dxa"/>
            <w:vAlign w:val="center"/>
          </w:tcPr>
          <w:p w14:paraId="2C5CC102">
            <w:pPr>
              <w:jc w:val="left"/>
              <w:rPr>
                <w:color w:val="auto"/>
              </w:rPr>
            </w:pPr>
            <w:r>
              <w:rPr>
                <w:rFonts w:ascii="宋体" w:hAnsi="宋体" w:eastAsia="宋体" w:cs="宋体"/>
                <w:b w:val="0"/>
                <w:i w:val="0"/>
                <w:color w:val="auto"/>
                <w:sz w:val="17"/>
              </w:rPr>
              <w:t>年末财政拨款结转和结余</w:t>
            </w:r>
          </w:p>
        </w:tc>
        <w:tc>
          <w:tcPr>
            <w:tcW w:w="420" w:type="dxa"/>
            <w:vAlign w:val="center"/>
          </w:tcPr>
          <w:p w14:paraId="09BB0F07">
            <w:pPr>
              <w:jc w:val="center"/>
              <w:rPr>
                <w:color w:val="auto"/>
              </w:rPr>
            </w:pPr>
            <w:r>
              <w:rPr>
                <w:rFonts w:ascii="宋体" w:hAnsi="宋体" w:eastAsia="宋体" w:cs="宋体"/>
                <w:b w:val="0"/>
                <w:i w:val="0"/>
                <w:color w:val="auto"/>
                <w:sz w:val="17"/>
              </w:rPr>
              <w:t>60</w:t>
            </w:r>
          </w:p>
        </w:tc>
        <w:tc>
          <w:tcPr>
            <w:tcW w:w="1460" w:type="dxa"/>
            <w:vAlign w:val="center"/>
          </w:tcPr>
          <w:p w14:paraId="2FB0DC37">
            <w:pPr>
              <w:rPr>
                <w:color w:val="auto"/>
              </w:rPr>
            </w:pPr>
          </w:p>
        </w:tc>
        <w:tc>
          <w:tcPr>
            <w:tcW w:w="1460" w:type="dxa"/>
            <w:vAlign w:val="center"/>
          </w:tcPr>
          <w:p w14:paraId="03B259B1">
            <w:pPr>
              <w:rPr>
                <w:color w:val="auto"/>
              </w:rPr>
            </w:pPr>
          </w:p>
        </w:tc>
        <w:tc>
          <w:tcPr>
            <w:tcW w:w="1460" w:type="dxa"/>
            <w:vAlign w:val="center"/>
          </w:tcPr>
          <w:p w14:paraId="51ECFDDF">
            <w:pPr>
              <w:rPr>
                <w:color w:val="auto"/>
              </w:rPr>
            </w:pPr>
          </w:p>
        </w:tc>
        <w:tc>
          <w:tcPr>
            <w:tcW w:w="1438" w:type="dxa"/>
            <w:vAlign w:val="center"/>
          </w:tcPr>
          <w:p w14:paraId="194DD615">
            <w:pPr>
              <w:rPr>
                <w:color w:val="auto"/>
              </w:rPr>
            </w:pPr>
          </w:p>
        </w:tc>
      </w:tr>
      <w:tr w14:paraId="339595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3B960C">
            <w:pPr>
              <w:jc w:val="left"/>
              <w:rPr>
                <w:color w:val="auto"/>
              </w:rPr>
            </w:pPr>
            <w:r>
              <w:rPr>
                <w:rFonts w:ascii="宋体" w:hAnsi="宋体" w:eastAsia="宋体" w:cs="宋体"/>
                <w:b w:val="0"/>
                <w:i w:val="0"/>
                <w:color w:val="auto"/>
                <w:sz w:val="17"/>
              </w:rPr>
              <w:t>一、一般公共预算财政拨款</w:t>
            </w:r>
          </w:p>
        </w:tc>
        <w:tc>
          <w:tcPr>
            <w:tcW w:w="420" w:type="dxa"/>
            <w:vAlign w:val="center"/>
          </w:tcPr>
          <w:p w14:paraId="68CAF108">
            <w:pPr>
              <w:jc w:val="center"/>
              <w:rPr>
                <w:color w:val="auto"/>
              </w:rPr>
            </w:pPr>
            <w:r>
              <w:rPr>
                <w:rFonts w:ascii="宋体" w:hAnsi="宋体" w:eastAsia="宋体" w:cs="宋体"/>
                <w:b w:val="0"/>
                <w:i w:val="0"/>
                <w:color w:val="auto"/>
                <w:sz w:val="17"/>
              </w:rPr>
              <w:t>29</w:t>
            </w:r>
          </w:p>
        </w:tc>
        <w:tc>
          <w:tcPr>
            <w:tcW w:w="1480" w:type="dxa"/>
            <w:vAlign w:val="center"/>
          </w:tcPr>
          <w:p w14:paraId="1C232645">
            <w:pPr>
              <w:rPr>
                <w:color w:val="auto"/>
              </w:rPr>
            </w:pPr>
          </w:p>
        </w:tc>
        <w:tc>
          <w:tcPr>
            <w:tcW w:w="2980" w:type="dxa"/>
            <w:vAlign w:val="center"/>
          </w:tcPr>
          <w:p w14:paraId="06986F2E">
            <w:pPr>
              <w:rPr>
                <w:color w:val="auto"/>
              </w:rPr>
            </w:pPr>
          </w:p>
        </w:tc>
        <w:tc>
          <w:tcPr>
            <w:tcW w:w="420" w:type="dxa"/>
            <w:vAlign w:val="center"/>
          </w:tcPr>
          <w:p w14:paraId="50C75D9F">
            <w:pPr>
              <w:jc w:val="center"/>
              <w:rPr>
                <w:color w:val="auto"/>
              </w:rPr>
            </w:pPr>
            <w:r>
              <w:rPr>
                <w:rFonts w:ascii="宋体" w:hAnsi="宋体" w:eastAsia="宋体" w:cs="宋体"/>
                <w:b w:val="0"/>
                <w:i w:val="0"/>
                <w:color w:val="auto"/>
                <w:sz w:val="17"/>
              </w:rPr>
              <w:t>61</w:t>
            </w:r>
          </w:p>
        </w:tc>
        <w:tc>
          <w:tcPr>
            <w:tcW w:w="1460" w:type="dxa"/>
            <w:vAlign w:val="center"/>
          </w:tcPr>
          <w:p w14:paraId="2D37AF50">
            <w:pPr>
              <w:rPr>
                <w:color w:val="auto"/>
              </w:rPr>
            </w:pPr>
          </w:p>
        </w:tc>
        <w:tc>
          <w:tcPr>
            <w:tcW w:w="1460" w:type="dxa"/>
            <w:vAlign w:val="center"/>
          </w:tcPr>
          <w:p w14:paraId="4A0DCF8A">
            <w:pPr>
              <w:rPr>
                <w:color w:val="auto"/>
              </w:rPr>
            </w:pPr>
          </w:p>
        </w:tc>
        <w:tc>
          <w:tcPr>
            <w:tcW w:w="1460" w:type="dxa"/>
            <w:vAlign w:val="center"/>
          </w:tcPr>
          <w:p w14:paraId="1FD25C7E">
            <w:pPr>
              <w:rPr>
                <w:color w:val="auto"/>
              </w:rPr>
            </w:pPr>
          </w:p>
        </w:tc>
        <w:tc>
          <w:tcPr>
            <w:tcW w:w="1438" w:type="dxa"/>
            <w:vAlign w:val="center"/>
          </w:tcPr>
          <w:p w14:paraId="4251FDBA">
            <w:pPr>
              <w:rPr>
                <w:color w:val="auto"/>
              </w:rPr>
            </w:pPr>
          </w:p>
        </w:tc>
      </w:tr>
      <w:tr w14:paraId="4617EA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1229E68">
            <w:pPr>
              <w:jc w:val="left"/>
              <w:rPr>
                <w:color w:val="auto"/>
              </w:rPr>
            </w:pPr>
            <w:r>
              <w:rPr>
                <w:rFonts w:ascii="宋体" w:hAnsi="宋体" w:eastAsia="宋体" w:cs="宋体"/>
                <w:b w:val="0"/>
                <w:i w:val="0"/>
                <w:color w:val="auto"/>
                <w:sz w:val="17"/>
              </w:rPr>
              <w:t>二、政府性基金预算财政拨款</w:t>
            </w:r>
          </w:p>
        </w:tc>
        <w:tc>
          <w:tcPr>
            <w:tcW w:w="420" w:type="dxa"/>
            <w:vAlign w:val="center"/>
          </w:tcPr>
          <w:p w14:paraId="636C2273">
            <w:pPr>
              <w:jc w:val="center"/>
              <w:rPr>
                <w:color w:val="auto"/>
              </w:rPr>
            </w:pPr>
            <w:r>
              <w:rPr>
                <w:rFonts w:ascii="宋体" w:hAnsi="宋体" w:eastAsia="宋体" w:cs="宋体"/>
                <w:b w:val="0"/>
                <w:i w:val="0"/>
                <w:color w:val="auto"/>
                <w:sz w:val="17"/>
              </w:rPr>
              <w:t>30</w:t>
            </w:r>
          </w:p>
        </w:tc>
        <w:tc>
          <w:tcPr>
            <w:tcW w:w="1480" w:type="dxa"/>
            <w:vAlign w:val="center"/>
          </w:tcPr>
          <w:p w14:paraId="2216C979">
            <w:pPr>
              <w:rPr>
                <w:color w:val="auto"/>
              </w:rPr>
            </w:pPr>
          </w:p>
        </w:tc>
        <w:tc>
          <w:tcPr>
            <w:tcW w:w="2980" w:type="dxa"/>
            <w:vAlign w:val="center"/>
          </w:tcPr>
          <w:p w14:paraId="56082666">
            <w:pPr>
              <w:rPr>
                <w:color w:val="auto"/>
              </w:rPr>
            </w:pPr>
          </w:p>
        </w:tc>
        <w:tc>
          <w:tcPr>
            <w:tcW w:w="420" w:type="dxa"/>
            <w:vAlign w:val="center"/>
          </w:tcPr>
          <w:p w14:paraId="6D24126D">
            <w:pPr>
              <w:jc w:val="center"/>
              <w:rPr>
                <w:color w:val="auto"/>
              </w:rPr>
            </w:pPr>
            <w:r>
              <w:rPr>
                <w:rFonts w:ascii="宋体" w:hAnsi="宋体" w:eastAsia="宋体" w:cs="宋体"/>
                <w:b w:val="0"/>
                <w:i w:val="0"/>
                <w:color w:val="auto"/>
                <w:sz w:val="17"/>
              </w:rPr>
              <w:t>62</w:t>
            </w:r>
          </w:p>
        </w:tc>
        <w:tc>
          <w:tcPr>
            <w:tcW w:w="1460" w:type="dxa"/>
            <w:vAlign w:val="center"/>
          </w:tcPr>
          <w:p w14:paraId="62560257">
            <w:pPr>
              <w:rPr>
                <w:color w:val="auto"/>
              </w:rPr>
            </w:pPr>
          </w:p>
        </w:tc>
        <w:tc>
          <w:tcPr>
            <w:tcW w:w="1460" w:type="dxa"/>
            <w:vAlign w:val="center"/>
          </w:tcPr>
          <w:p w14:paraId="671E97EE">
            <w:pPr>
              <w:rPr>
                <w:color w:val="auto"/>
              </w:rPr>
            </w:pPr>
          </w:p>
        </w:tc>
        <w:tc>
          <w:tcPr>
            <w:tcW w:w="1460" w:type="dxa"/>
            <w:vAlign w:val="center"/>
          </w:tcPr>
          <w:p w14:paraId="378407A6">
            <w:pPr>
              <w:rPr>
                <w:color w:val="auto"/>
              </w:rPr>
            </w:pPr>
          </w:p>
        </w:tc>
        <w:tc>
          <w:tcPr>
            <w:tcW w:w="1438" w:type="dxa"/>
            <w:vAlign w:val="center"/>
          </w:tcPr>
          <w:p w14:paraId="567EDA2E">
            <w:pPr>
              <w:rPr>
                <w:color w:val="auto"/>
              </w:rPr>
            </w:pPr>
          </w:p>
        </w:tc>
      </w:tr>
      <w:tr w14:paraId="5A1F80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79E81C2">
            <w:pPr>
              <w:jc w:val="left"/>
              <w:rPr>
                <w:color w:val="auto"/>
              </w:rPr>
            </w:pPr>
            <w:r>
              <w:rPr>
                <w:rFonts w:ascii="宋体" w:hAnsi="宋体" w:eastAsia="宋体" w:cs="宋体"/>
                <w:b w:val="0"/>
                <w:i w:val="0"/>
                <w:color w:val="auto"/>
                <w:sz w:val="17"/>
              </w:rPr>
              <w:t>三、国有资本经营预算财政拨款</w:t>
            </w:r>
          </w:p>
        </w:tc>
        <w:tc>
          <w:tcPr>
            <w:tcW w:w="420" w:type="dxa"/>
            <w:vAlign w:val="center"/>
          </w:tcPr>
          <w:p w14:paraId="7992248F">
            <w:pPr>
              <w:jc w:val="center"/>
              <w:rPr>
                <w:color w:val="auto"/>
              </w:rPr>
            </w:pPr>
            <w:r>
              <w:rPr>
                <w:rFonts w:ascii="宋体" w:hAnsi="宋体" w:eastAsia="宋体" w:cs="宋体"/>
                <w:b w:val="0"/>
                <w:i w:val="0"/>
                <w:color w:val="auto"/>
                <w:sz w:val="17"/>
              </w:rPr>
              <w:t>31</w:t>
            </w:r>
          </w:p>
        </w:tc>
        <w:tc>
          <w:tcPr>
            <w:tcW w:w="1480" w:type="dxa"/>
            <w:vAlign w:val="center"/>
          </w:tcPr>
          <w:p w14:paraId="2144E786">
            <w:pPr>
              <w:rPr>
                <w:color w:val="auto"/>
              </w:rPr>
            </w:pPr>
          </w:p>
        </w:tc>
        <w:tc>
          <w:tcPr>
            <w:tcW w:w="2980" w:type="dxa"/>
            <w:vAlign w:val="center"/>
          </w:tcPr>
          <w:p w14:paraId="33297E03">
            <w:pPr>
              <w:rPr>
                <w:color w:val="auto"/>
              </w:rPr>
            </w:pPr>
          </w:p>
        </w:tc>
        <w:tc>
          <w:tcPr>
            <w:tcW w:w="420" w:type="dxa"/>
            <w:vAlign w:val="center"/>
          </w:tcPr>
          <w:p w14:paraId="375753A7">
            <w:pPr>
              <w:jc w:val="center"/>
              <w:rPr>
                <w:color w:val="auto"/>
              </w:rPr>
            </w:pPr>
            <w:r>
              <w:rPr>
                <w:rFonts w:ascii="宋体" w:hAnsi="宋体" w:eastAsia="宋体" w:cs="宋体"/>
                <w:b w:val="0"/>
                <w:i w:val="0"/>
                <w:color w:val="auto"/>
                <w:sz w:val="17"/>
              </w:rPr>
              <w:t>63</w:t>
            </w:r>
          </w:p>
        </w:tc>
        <w:tc>
          <w:tcPr>
            <w:tcW w:w="1460" w:type="dxa"/>
            <w:vAlign w:val="center"/>
          </w:tcPr>
          <w:p w14:paraId="6DA3E833">
            <w:pPr>
              <w:rPr>
                <w:color w:val="auto"/>
              </w:rPr>
            </w:pPr>
          </w:p>
        </w:tc>
        <w:tc>
          <w:tcPr>
            <w:tcW w:w="1460" w:type="dxa"/>
            <w:vAlign w:val="center"/>
          </w:tcPr>
          <w:p w14:paraId="27D8D4BE">
            <w:pPr>
              <w:rPr>
                <w:color w:val="auto"/>
              </w:rPr>
            </w:pPr>
          </w:p>
        </w:tc>
        <w:tc>
          <w:tcPr>
            <w:tcW w:w="1460" w:type="dxa"/>
            <w:vAlign w:val="center"/>
          </w:tcPr>
          <w:p w14:paraId="74FD3079">
            <w:pPr>
              <w:rPr>
                <w:color w:val="auto"/>
              </w:rPr>
            </w:pPr>
          </w:p>
        </w:tc>
        <w:tc>
          <w:tcPr>
            <w:tcW w:w="1438" w:type="dxa"/>
            <w:vAlign w:val="center"/>
          </w:tcPr>
          <w:p w14:paraId="2FC58B6C">
            <w:pPr>
              <w:rPr>
                <w:color w:val="auto"/>
              </w:rPr>
            </w:pPr>
          </w:p>
        </w:tc>
      </w:tr>
      <w:tr w14:paraId="321B7C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0B57D26">
            <w:pPr>
              <w:jc w:val="center"/>
              <w:rPr>
                <w:color w:val="auto"/>
              </w:rPr>
            </w:pPr>
            <w:r>
              <w:rPr>
                <w:rFonts w:ascii="宋体" w:hAnsi="宋体" w:eastAsia="宋体" w:cs="宋体"/>
                <w:b/>
                <w:i w:val="0"/>
                <w:color w:val="auto"/>
                <w:sz w:val="17"/>
              </w:rPr>
              <w:t>总计</w:t>
            </w:r>
          </w:p>
        </w:tc>
        <w:tc>
          <w:tcPr>
            <w:tcW w:w="420" w:type="dxa"/>
            <w:vAlign w:val="center"/>
          </w:tcPr>
          <w:p w14:paraId="13740A3C">
            <w:pPr>
              <w:jc w:val="center"/>
              <w:rPr>
                <w:color w:val="auto"/>
              </w:rPr>
            </w:pPr>
            <w:r>
              <w:rPr>
                <w:rFonts w:ascii="宋体" w:hAnsi="宋体" w:eastAsia="宋体" w:cs="宋体"/>
                <w:b w:val="0"/>
                <w:i w:val="0"/>
                <w:color w:val="auto"/>
                <w:sz w:val="17"/>
              </w:rPr>
              <w:t>32</w:t>
            </w:r>
          </w:p>
        </w:tc>
        <w:tc>
          <w:tcPr>
            <w:tcW w:w="1480" w:type="dxa"/>
            <w:vAlign w:val="center"/>
          </w:tcPr>
          <w:p w14:paraId="7D088B72">
            <w:pPr>
              <w:jc w:val="right"/>
              <w:rPr>
                <w:color w:val="auto"/>
              </w:rPr>
            </w:pPr>
            <w:r>
              <w:rPr>
                <w:rFonts w:ascii="宋体" w:hAnsi="宋体" w:eastAsia="宋体" w:cs="宋体"/>
                <w:b w:val="0"/>
                <w:i w:val="0"/>
                <w:color w:val="auto"/>
                <w:sz w:val="17"/>
              </w:rPr>
              <w:t>2,824.51</w:t>
            </w:r>
          </w:p>
        </w:tc>
        <w:tc>
          <w:tcPr>
            <w:tcW w:w="2980" w:type="dxa"/>
            <w:vAlign w:val="center"/>
          </w:tcPr>
          <w:p w14:paraId="50A93217">
            <w:pPr>
              <w:jc w:val="center"/>
              <w:rPr>
                <w:color w:val="auto"/>
              </w:rPr>
            </w:pPr>
            <w:r>
              <w:rPr>
                <w:rFonts w:ascii="宋体" w:hAnsi="宋体" w:eastAsia="宋体" w:cs="宋体"/>
                <w:b/>
                <w:i w:val="0"/>
                <w:color w:val="auto"/>
                <w:sz w:val="17"/>
              </w:rPr>
              <w:t>总计</w:t>
            </w:r>
          </w:p>
        </w:tc>
        <w:tc>
          <w:tcPr>
            <w:tcW w:w="420" w:type="dxa"/>
            <w:vAlign w:val="center"/>
          </w:tcPr>
          <w:p w14:paraId="0381F4E5">
            <w:pPr>
              <w:jc w:val="center"/>
              <w:rPr>
                <w:color w:val="auto"/>
              </w:rPr>
            </w:pPr>
            <w:r>
              <w:rPr>
                <w:rFonts w:ascii="宋体" w:hAnsi="宋体" w:eastAsia="宋体" w:cs="宋体"/>
                <w:b w:val="0"/>
                <w:i w:val="0"/>
                <w:color w:val="auto"/>
                <w:sz w:val="17"/>
              </w:rPr>
              <w:t>64</w:t>
            </w:r>
          </w:p>
        </w:tc>
        <w:tc>
          <w:tcPr>
            <w:tcW w:w="1460" w:type="dxa"/>
            <w:vAlign w:val="center"/>
          </w:tcPr>
          <w:p w14:paraId="3ED57822">
            <w:pPr>
              <w:jc w:val="right"/>
              <w:rPr>
                <w:color w:val="auto"/>
              </w:rPr>
            </w:pPr>
            <w:r>
              <w:rPr>
                <w:rFonts w:ascii="宋体" w:hAnsi="宋体" w:eastAsia="宋体" w:cs="宋体"/>
                <w:b w:val="0"/>
                <w:i w:val="0"/>
                <w:color w:val="auto"/>
                <w:sz w:val="17"/>
              </w:rPr>
              <w:t>2,824.51</w:t>
            </w:r>
          </w:p>
        </w:tc>
        <w:tc>
          <w:tcPr>
            <w:tcW w:w="1460" w:type="dxa"/>
            <w:vAlign w:val="center"/>
          </w:tcPr>
          <w:p w14:paraId="4C43577A">
            <w:pPr>
              <w:jc w:val="right"/>
              <w:rPr>
                <w:color w:val="auto"/>
              </w:rPr>
            </w:pPr>
            <w:r>
              <w:rPr>
                <w:rFonts w:ascii="宋体" w:hAnsi="宋体" w:eastAsia="宋体" w:cs="宋体"/>
                <w:b w:val="0"/>
                <w:i w:val="0"/>
                <w:color w:val="auto"/>
                <w:sz w:val="17"/>
              </w:rPr>
              <w:t>2,789.19</w:t>
            </w:r>
          </w:p>
        </w:tc>
        <w:tc>
          <w:tcPr>
            <w:tcW w:w="1460" w:type="dxa"/>
            <w:vAlign w:val="center"/>
          </w:tcPr>
          <w:p w14:paraId="363E4F4B">
            <w:pPr>
              <w:jc w:val="right"/>
              <w:rPr>
                <w:color w:val="auto"/>
              </w:rPr>
            </w:pPr>
            <w:r>
              <w:rPr>
                <w:rFonts w:ascii="宋体" w:hAnsi="宋体" w:eastAsia="宋体" w:cs="宋体"/>
                <w:b w:val="0"/>
                <w:i w:val="0"/>
                <w:color w:val="auto"/>
                <w:sz w:val="17"/>
              </w:rPr>
              <w:t>35.32</w:t>
            </w:r>
          </w:p>
        </w:tc>
        <w:tc>
          <w:tcPr>
            <w:tcW w:w="1438" w:type="dxa"/>
            <w:vAlign w:val="center"/>
          </w:tcPr>
          <w:p w14:paraId="5911A2C6">
            <w:pPr>
              <w:rPr>
                <w:color w:val="auto"/>
              </w:rPr>
            </w:pPr>
          </w:p>
        </w:tc>
      </w:tr>
      <w:tr w14:paraId="25A24A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E674406">
            <w:pPr>
              <w:jc w:val="left"/>
              <w:rPr>
                <w:color w:val="auto"/>
              </w:rPr>
            </w:pPr>
            <w:r>
              <w:rPr>
                <w:rFonts w:ascii="宋体" w:hAnsi="宋体" w:eastAsia="宋体" w:cs="宋体"/>
                <w:b w:val="0"/>
                <w:i w:val="0"/>
                <w:color w:val="auto"/>
                <w:sz w:val="17"/>
              </w:rPr>
              <w:t>注：本表反映部门(单位)本年度一般公共预算财政拨款、政府性基金预算财政拨款和国有资本经营预算财政拨款的总收支和年末结转结余情况。</w:t>
            </w:r>
          </w:p>
        </w:tc>
      </w:tr>
    </w:tbl>
    <w:p w14:paraId="3B1382CA">
      <w:pPr>
        <w:snapToGrid w:val="0"/>
        <w:spacing w:before="200" w:after="200" w:line="200" w:lineRule="auto"/>
        <w:rPr>
          <w:color w:val="auto"/>
        </w:rPr>
      </w:pPr>
      <w:r>
        <w:rPr>
          <w:color w:val="auto"/>
          <w:sz w:val="8"/>
        </w:rPr>
        <w:t xml:space="preserve"> </w:t>
      </w:r>
    </w:p>
    <w:p w14:paraId="1D958AA3">
      <w:pPr>
        <w:pageBreakBefore/>
        <w:jc w:val="center"/>
        <w:outlineLvl w:val="1"/>
        <w:rPr>
          <w:rFonts w:hint="eastAsia" w:ascii="黑体" w:hAnsi="宋体" w:eastAsia="黑体" w:cs="黑体"/>
          <w:color w:val="auto"/>
          <w:sz w:val="32"/>
          <w:szCs w:val="32"/>
          <w:lang w:bidi="en-AU"/>
        </w:rPr>
        <w:sectPr>
          <w:pgSz w:w="16838" w:h="11906" w:orient="landscape"/>
          <w:pgMar w:top="1800" w:right="1440" w:bottom="1800" w:left="1440" w:header="851" w:footer="992" w:gutter="0"/>
          <w:cols w:space="720" w:num="1"/>
          <w:docGrid w:type="lines" w:linePitch="312" w:charSpace="0"/>
        </w:sectPr>
      </w:pPr>
    </w:p>
    <w:p w14:paraId="00B7A896">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F6109F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C7364CC">
            <w:pPr>
              <w:jc w:val="right"/>
              <w:rPr>
                <w:color w:val="auto"/>
              </w:rPr>
            </w:pPr>
            <w:r>
              <w:rPr>
                <w:rFonts w:ascii="宋体" w:hAnsi="宋体" w:eastAsia="宋体" w:cs="宋体"/>
                <w:color w:val="auto"/>
                <w:sz w:val="20"/>
              </w:rPr>
              <w:t>公开05表</w:t>
            </w:r>
          </w:p>
        </w:tc>
      </w:tr>
      <w:tr w14:paraId="319DD6A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7A09E3E">
            <w:pPr>
              <w:jc w:val="left"/>
              <w:rPr>
                <w:color w:val="auto"/>
              </w:rPr>
            </w:pPr>
            <w:r>
              <w:rPr>
                <w:rFonts w:ascii="宋体" w:hAnsi="宋体" w:eastAsia="宋体" w:cs="宋体"/>
                <w:color w:val="auto"/>
                <w:sz w:val="20"/>
              </w:rPr>
              <w:t>部门：兴国县方太乡</w:t>
            </w:r>
          </w:p>
        </w:tc>
        <w:tc>
          <w:tcPr>
            <w:tcW w:w="2000" w:type="dxa"/>
          </w:tcPr>
          <w:p w14:paraId="5BA20200">
            <w:pPr>
              <w:jc w:val="center"/>
              <w:rPr>
                <w:color w:val="auto"/>
              </w:rPr>
            </w:pPr>
            <w:r>
              <w:rPr>
                <w:rFonts w:ascii="宋体" w:hAnsi="宋体" w:eastAsia="宋体" w:cs="宋体"/>
                <w:color w:val="auto"/>
                <w:sz w:val="20"/>
              </w:rPr>
              <w:t>2023年度</w:t>
            </w:r>
          </w:p>
        </w:tc>
        <w:tc>
          <w:tcPr>
            <w:tcW w:w="3153" w:type="dxa"/>
          </w:tcPr>
          <w:p w14:paraId="3740455A">
            <w:pPr>
              <w:jc w:val="right"/>
              <w:rPr>
                <w:color w:val="auto"/>
              </w:rPr>
            </w:pPr>
            <w:r>
              <w:rPr>
                <w:rFonts w:ascii="宋体" w:hAnsi="宋体" w:eastAsia="宋体" w:cs="宋体"/>
                <w:color w:val="auto"/>
                <w:sz w:val="20"/>
              </w:rPr>
              <w:t>金额单位：万元</w:t>
            </w:r>
          </w:p>
        </w:tc>
      </w:tr>
    </w:tbl>
    <w:p w14:paraId="1DDF815F">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13D840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581E92E5">
            <w:pPr>
              <w:jc w:val="center"/>
              <w:rPr>
                <w:color w:val="auto"/>
              </w:rPr>
            </w:pPr>
            <w:r>
              <w:rPr>
                <w:rFonts w:ascii="宋体" w:hAnsi="宋体" w:eastAsia="宋体" w:cs="宋体"/>
                <w:b w:val="0"/>
                <w:i w:val="0"/>
                <w:color w:val="auto"/>
                <w:sz w:val="16"/>
              </w:rPr>
              <w:t>项    目</w:t>
            </w:r>
          </w:p>
        </w:tc>
        <w:tc>
          <w:tcPr>
            <w:tcW w:w="1420" w:type="dxa"/>
            <w:vMerge w:val="restart"/>
            <w:vAlign w:val="center"/>
          </w:tcPr>
          <w:p w14:paraId="0D13E1A7">
            <w:pPr>
              <w:jc w:val="center"/>
              <w:rPr>
                <w:color w:val="auto"/>
              </w:rPr>
            </w:pPr>
            <w:r>
              <w:rPr>
                <w:rFonts w:ascii="宋体" w:hAnsi="宋体" w:eastAsia="宋体" w:cs="宋体"/>
                <w:b w:val="0"/>
                <w:i w:val="0"/>
                <w:color w:val="auto"/>
                <w:sz w:val="16"/>
              </w:rPr>
              <w:t>本年支出合计</w:t>
            </w:r>
          </w:p>
        </w:tc>
        <w:tc>
          <w:tcPr>
            <w:tcW w:w="1520" w:type="dxa"/>
            <w:vMerge w:val="restart"/>
            <w:vAlign w:val="center"/>
          </w:tcPr>
          <w:p w14:paraId="46A2CFE7">
            <w:pPr>
              <w:jc w:val="center"/>
              <w:rPr>
                <w:color w:val="auto"/>
              </w:rPr>
            </w:pPr>
            <w:r>
              <w:rPr>
                <w:rFonts w:ascii="宋体" w:hAnsi="宋体" w:eastAsia="宋体" w:cs="宋体"/>
                <w:b w:val="0"/>
                <w:i w:val="0"/>
                <w:color w:val="auto"/>
                <w:sz w:val="16"/>
              </w:rPr>
              <w:t>基本支出</w:t>
            </w:r>
          </w:p>
        </w:tc>
        <w:tc>
          <w:tcPr>
            <w:tcW w:w="1526" w:type="dxa"/>
            <w:vMerge w:val="restart"/>
            <w:vAlign w:val="center"/>
          </w:tcPr>
          <w:p w14:paraId="22DD078A">
            <w:pPr>
              <w:jc w:val="center"/>
              <w:rPr>
                <w:color w:val="auto"/>
              </w:rPr>
            </w:pPr>
            <w:r>
              <w:rPr>
                <w:rFonts w:ascii="宋体" w:hAnsi="宋体" w:eastAsia="宋体" w:cs="宋体"/>
                <w:b w:val="0"/>
                <w:i w:val="0"/>
                <w:color w:val="auto"/>
                <w:sz w:val="16"/>
              </w:rPr>
              <w:t>项目支出</w:t>
            </w:r>
          </w:p>
        </w:tc>
      </w:tr>
      <w:tr w14:paraId="1186AD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110AF680">
            <w:pPr>
              <w:jc w:val="center"/>
              <w:rPr>
                <w:color w:val="auto"/>
              </w:rPr>
            </w:pPr>
            <w:r>
              <w:rPr>
                <w:rFonts w:ascii="宋体" w:hAnsi="宋体" w:eastAsia="宋体" w:cs="宋体"/>
                <w:b w:val="0"/>
                <w:i w:val="0"/>
                <w:color w:val="auto"/>
                <w:sz w:val="16"/>
              </w:rPr>
              <w:t>支出功能分类科目编码</w:t>
            </w:r>
          </w:p>
        </w:tc>
        <w:tc>
          <w:tcPr>
            <w:tcW w:w="2700" w:type="dxa"/>
            <w:vMerge w:val="restart"/>
            <w:vAlign w:val="center"/>
          </w:tcPr>
          <w:p w14:paraId="3557D086">
            <w:pPr>
              <w:jc w:val="center"/>
              <w:rPr>
                <w:color w:val="auto"/>
              </w:rPr>
            </w:pPr>
            <w:r>
              <w:rPr>
                <w:rFonts w:ascii="宋体" w:hAnsi="宋体" w:eastAsia="宋体" w:cs="宋体"/>
                <w:b w:val="0"/>
                <w:i w:val="0"/>
                <w:color w:val="auto"/>
                <w:sz w:val="16"/>
              </w:rPr>
              <w:t>科目名称</w:t>
            </w:r>
          </w:p>
        </w:tc>
        <w:tc>
          <w:tcPr>
            <w:tcW w:w="1420" w:type="dxa"/>
            <w:vMerge w:val="continue"/>
            <w:vAlign w:val="center"/>
          </w:tcPr>
          <w:p w14:paraId="4B1E1B9D">
            <w:pPr>
              <w:rPr>
                <w:color w:val="auto"/>
              </w:rPr>
            </w:pPr>
          </w:p>
        </w:tc>
        <w:tc>
          <w:tcPr>
            <w:tcW w:w="1520" w:type="dxa"/>
            <w:vMerge w:val="continue"/>
            <w:vAlign w:val="center"/>
          </w:tcPr>
          <w:p w14:paraId="44D27BEC">
            <w:pPr>
              <w:rPr>
                <w:color w:val="auto"/>
              </w:rPr>
            </w:pPr>
          </w:p>
        </w:tc>
        <w:tc>
          <w:tcPr>
            <w:tcW w:w="1526" w:type="dxa"/>
            <w:vMerge w:val="continue"/>
            <w:vAlign w:val="center"/>
          </w:tcPr>
          <w:p w14:paraId="34EED274">
            <w:pPr>
              <w:rPr>
                <w:color w:val="auto"/>
              </w:rPr>
            </w:pPr>
          </w:p>
        </w:tc>
      </w:tr>
      <w:tr w14:paraId="7645C6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7275A404">
            <w:pPr>
              <w:rPr>
                <w:color w:val="auto"/>
              </w:rPr>
            </w:pPr>
          </w:p>
        </w:tc>
        <w:tc>
          <w:tcPr>
            <w:tcW w:w="2700" w:type="dxa"/>
            <w:vMerge w:val="continue"/>
            <w:vAlign w:val="center"/>
          </w:tcPr>
          <w:p w14:paraId="0D4B08B9">
            <w:pPr>
              <w:rPr>
                <w:color w:val="auto"/>
              </w:rPr>
            </w:pPr>
          </w:p>
        </w:tc>
        <w:tc>
          <w:tcPr>
            <w:tcW w:w="1420" w:type="dxa"/>
            <w:vMerge w:val="continue"/>
            <w:vAlign w:val="center"/>
          </w:tcPr>
          <w:p w14:paraId="61C4F79D">
            <w:pPr>
              <w:rPr>
                <w:color w:val="auto"/>
              </w:rPr>
            </w:pPr>
          </w:p>
        </w:tc>
        <w:tc>
          <w:tcPr>
            <w:tcW w:w="1520" w:type="dxa"/>
            <w:vMerge w:val="continue"/>
            <w:vAlign w:val="center"/>
          </w:tcPr>
          <w:p w14:paraId="7555E98A">
            <w:pPr>
              <w:rPr>
                <w:color w:val="auto"/>
              </w:rPr>
            </w:pPr>
          </w:p>
        </w:tc>
        <w:tc>
          <w:tcPr>
            <w:tcW w:w="1526" w:type="dxa"/>
            <w:vMerge w:val="continue"/>
            <w:vAlign w:val="center"/>
          </w:tcPr>
          <w:p w14:paraId="61F0BDF8">
            <w:pPr>
              <w:rPr>
                <w:color w:val="auto"/>
              </w:rPr>
            </w:pPr>
          </w:p>
        </w:tc>
      </w:tr>
      <w:tr w14:paraId="3569D142">
        <w:tblPrEx>
          <w:tblCellMar>
            <w:top w:w="0" w:type="dxa"/>
            <w:left w:w="80" w:type="dxa"/>
            <w:bottom w:w="0" w:type="dxa"/>
            <w:right w:w="80" w:type="dxa"/>
          </w:tblCellMar>
        </w:tblPrEx>
        <w:trPr>
          <w:trHeight w:val="344" w:hRule="exact"/>
          <w:jc w:val="center"/>
        </w:trPr>
        <w:tc>
          <w:tcPr>
            <w:tcW w:w="360" w:type="dxa"/>
            <w:gridSpan w:val="3"/>
            <w:vMerge w:val="continue"/>
            <w:vAlign w:val="center"/>
          </w:tcPr>
          <w:p w14:paraId="6CE23940">
            <w:pPr>
              <w:rPr>
                <w:color w:val="auto"/>
              </w:rPr>
            </w:pPr>
          </w:p>
        </w:tc>
        <w:tc>
          <w:tcPr>
            <w:tcW w:w="2700" w:type="dxa"/>
            <w:vMerge w:val="continue"/>
            <w:vAlign w:val="center"/>
          </w:tcPr>
          <w:p w14:paraId="4E39F357">
            <w:pPr>
              <w:rPr>
                <w:color w:val="auto"/>
              </w:rPr>
            </w:pPr>
          </w:p>
        </w:tc>
        <w:tc>
          <w:tcPr>
            <w:tcW w:w="1420" w:type="dxa"/>
            <w:vMerge w:val="continue"/>
            <w:vAlign w:val="center"/>
          </w:tcPr>
          <w:p w14:paraId="347AD94D">
            <w:pPr>
              <w:rPr>
                <w:color w:val="auto"/>
              </w:rPr>
            </w:pPr>
          </w:p>
        </w:tc>
        <w:tc>
          <w:tcPr>
            <w:tcW w:w="1520" w:type="dxa"/>
            <w:vMerge w:val="continue"/>
            <w:vAlign w:val="center"/>
          </w:tcPr>
          <w:p w14:paraId="38A67576">
            <w:pPr>
              <w:rPr>
                <w:color w:val="auto"/>
              </w:rPr>
            </w:pPr>
          </w:p>
        </w:tc>
        <w:tc>
          <w:tcPr>
            <w:tcW w:w="1526" w:type="dxa"/>
            <w:vMerge w:val="continue"/>
            <w:vAlign w:val="center"/>
          </w:tcPr>
          <w:p w14:paraId="0B8D36D2">
            <w:pPr>
              <w:rPr>
                <w:color w:val="auto"/>
              </w:rPr>
            </w:pPr>
          </w:p>
        </w:tc>
      </w:tr>
      <w:tr w14:paraId="09B2F9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4B69FADE">
            <w:pPr>
              <w:jc w:val="center"/>
              <w:rPr>
                <w:color w:val="auto"/>
              </w:rPr>
            </w:pPr>
            <w:r>
              <w:rPr>
                <w:rFonts w:ascii="宋体" w:hAnsi="宋体" w:eastAsia="宋体" w:cs="宋体"/>
                <w:b w:val="0"/>
                <w:i w:val="0"/>
                <w:color w:val="auto"/>
                <w:sz w:val="16"/>
              </w:rPr>
              <w:t>类</w:t>
            </w:r>
          </w:p>
        </w:tc>
        <w:tc>
          <w:tcPr>
            <w:tcW w:w="400" w:type="dxa"/>
            <w:vMerge w:val="restart"/>
            <w:vAlign w:val="center"/>
          </w:tcPr>
          <w:p w14:paraId="0A077BFA">
            <w:pPr>
              <w:jc w:val="center"/>
              <w:rPr>
                <w:color w:val="auto"/>
              </w:rPr>
            </w:pPr>
            <w:r>
              <w:rPr>
                <w:rFonts w:ascii="宋体" w:hAnsi="宋体" w:eastAsia="宋体" w:cs="宋体"/>
                <w:b w:val="0"/>
                <w:i w:val="0"/>
                <w:color w:val="auto"/>
                <w:sz w:val="16"/>
              </w:rPr>
              <w:t>款</w:t>
            </w:r>
          </w:p>
        </w:tc>
        <w:tc>
          <w:tcPr>
            <w:tcW w:w="380" w:type="dxa"/>
            <w:vMerge w:val="restart"/>
            <w:vAlign w:val="center"/>
          </w:tcPr>
          <w:p w14:paraId="7F7D1C61">
            <w:pPr>
              <w:jc w:val="center"/>
              <w:rPr>
                <w:color w:val="auto"/>
              </w:rPr>
            </w:pPr>
            <w:r>
              <w:rPr>
                <w:rFonts w:ascii="宋体" w:hAnsi="宋体" w:eastAsia="宋体" w:cs="宋体"/>
                <w:b w:val="0"/>
                <w:i w:val="0"/>
                <w:color w:val="auto"/>
                <w:sz w:val="16"/>
              </w:rPr>
              <w:t>项</w:t>
            </w:r>
          </w:p>
        </w:tc>
        <w:tc>
          <w:tcPr>
            <w:tcW w:w="2700" w:type="dxa"/>
            <w:vAlign w:val="center"/>
          </w:tcPr>
          <w:p w14:paraId="03720EC7">
            <w:pPr>
              <w:jc w:val="center"/>
              <w:rPr>
                <w:color w:val="auto"/>
              </w:rPr>
            </w:pPr>
            <w:r>
              <w:rPr>
                <w:rFonts w:ascii="宋体" w:hAnsi="宋体" w:eastAsia="宋体" w:cs="宋体"/>
                <w:b w:val="0"/>
                <w:i w:val="0"/>
                <w:color w:val="auto"/>
                <w:sz w:val="16"/>
              </w:rPr>
              <w:t>栏次</w:t>
            </w:r>
          </w:p>
        </w:tc>
        <w:tc>
          <w:tcPr>
            <w:tcW w:w="1420" w:type="dxa"/>
            <w:vAlign w:val="center"/>
          </w:tcPr>
          <w:p w14:paraId="7F50A20A">
            <w:pPr>
              <w:jc w:val="center"/>
              <w:rPr>
                <w:color w:val="auto"/>
              </w:rPr>
            </w:pPr>
            <w:r>
              <w:rPr>
                <w:rFonts w:ascii="宋体" w:hAnsi="宋体" w:eastAsia="宋体" w:cs="宋体"/>
                <w:b w:val="0"/>
                <w:i w:val="0"/>
                <w:color w:val="auto"/>
                <w:sz w:val="16"/>
              </w:rPr>
              <w:t>1</w:t>
            </w:r>
          </w:p>
        </w:tc>
        <w:tc>
          <w:tcPr>
            <w:tcW w:w="1520" w:type="dxa"/>
            <w:vAlign w:val="center"/>
          </w:tcPr>
          <w:p w14:paraId="3A377F94">
            <w:pPr>
              <w:jc w:val="center"/>
              <w:rPr>
                <w:color w:val="auto"/>
              </w:rPr>
            </w:pPr>
            <w:r>
              <w:rPr>
                <w:rFonts w:ascii="宋体" w:hAnsi="宋体" w:eastAsia="宋体" w:cs="宋体"/>
                <w:b w:val="0"/>
                <w:i w:val="0"/>
                <w:color w:val="auto"/>
                <w:sz w:val="16"/>
              </w:rPr>
              <w:t>2</w:t>
            </w:r>
          </w:p>
        </w:tc>
        <w:tc>
          <w:tcPr>
            <w:tcW w:w="1526" w:type="dxa"/>
            <w:vAlign w:val="center"/>
          </w:tcPr>
          <w:p w14:paraId="49AE6E7E">
            <w:pPr>
              <w:jc w:val="center"/>
              <w:rPr>
                <w:color w:val="auto"/>
              </w:rPr>
            </w:pPr>
            <w:r>
              <w:rPr>
                <w:rFonts w:ascii="宋体" w:hAnsi="宋体" w:eastAsia="宋体" w:cs="宋体"/>
                <w:b w:val="0"/>
                <w:i w:val="0"/>
                <w:color w:val="auto"/>
                <w:sz w:val="16"/>
              </w:rPr>
              <w:t>3</w:t>
            </w:r>
          </w:p>
        </w:tc>
      </w:tr>
      <w:tr w14:paraId="6F13F4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0F7CFCEC">
            <w:pPr>
              <w:rPr>
                <w:color w:val="auto"/>
              </w:rPr>
            </w:pPr>
          </w:p>
        </w:tc>
        <w:tc>
          <w:tcPr>
            <w:tcW w:w="400" w:type="dxa"/>
            <w:vMerge w:val="continue"/>
            <w:vAlign w:val="center"/>
          </w:tcPr>
          <w:p w14:paraId="5816A3D5">
            <w:pPr>
              <w:rPr>
                <w:color w:val="auto"/>
              </w:rPr>
            </w:pPr>
          </w:p>
        </w:tc>
        <w:tc>
          <w:tcPr>
            <w:tcW w:w="380" w:type="dxa"/>
            <w:vMerge w:val="continue"/>
            <w:vAlign w:val="center"/>
          </w:tcPr>
          <w:p w14:paraId="70F8F99C">
            <w:pPr>
              <w:rPr>
                <w:color w:val="auto"/>
              </w:rPr>
            </w:pPr>
          </w:p>
        </w:tc>
        <w:tc>
          <w:tcPr>
            <w:tcW w:w="2700" w:type="dxa"/>
            <w:vAlign w:val="center"/>
          </w:tcPr>
          <w:p w14:paraId="317F1DFE">
            <w:pPr>
              <w:jc w:val="center"/>
              <w:rPr>
                <w:color w:val="auto"/>
              </w:rPr>
            </w:pPr>
            <w:r>
              <w:rPr>
                <w:rFonts w:ascii="宋体" w:hAnsi="宋体" w:eastAsia="宋体" w:cs="宋体"/>
                <w:b w:val="0"/>
                <w:i w:val="0"/>
                <w:color w:val="auto"/>
                <w:sz w:val="16"/>
              </w:rPr>
              <w:t>合计</w:t>
            </w:r>
          </w:p>
        </w:tc>
        <w:tc>
          <w:tcPr>
            <w:tcW w:w="1420" w:type="dxa"/>
            <w:vAlign w:val="center"/>
          </w:tcPr>
          <w:p w14:paraId="03127050">
            <w:pPr>
              <w:jc w:val="right"/>
              <w:rPr>
                <w:color w:val="auto"/>
              </w:rPr>
            </w:pPr>
            <w:r>
              <w:rPr>
                <w:rFonts w:ascii="宋体" w:hAnsi="宋体" w:eastAsia="宋体" w:cs="宋体"/>
                <w:b w:val="0"/>
                <w:i w:val="0"/>
                <w:color w:val="auto"/>
                <w:sz w:val="16"/>
              </w:rPr>
              <w:t>2,789.19</w:t>
            </w:r>
          </w:p>
        </w:tc>
        <w:tc>
          <w:tcPr>
            <w:tcW w:w="1520" w:type="dxa"/>
            <w:vAlign w:val="center"/>
          </w:tcPr>
          <w:p w14:paraId="1739EE35">
            <w:pPr>
              <w:jc w:val="right"/>
              <w:rPr>
                <w:color w:val="auto"/>
              </w:rPr>
            </w:pPr>
            <w:r>
              <w:rPr>
                <w:rFonts w:ascii="宋体" w:hAnsi="宋体" w:eastAsia="宋体" w:cs="宋体"/>
                <w:b w:val="0"/>
                <w:i w:val="0"/>
                <w:color w:val="auto"/>
                <w:sz w:val="16"/>
              </w:rPr>
              <w:t>910.05</w:t>
            </w:r>
          </w:p>
        </w:tc>
        <w:tc>
          <w:tcPr>
            <w:tcW w:w="1526" w:type="dxa"/>
            <w:vAlign w:val="center"/>
          </w:tcPr>
          <w:p w14:paraId="1F30FD9C">
            <w:pPr>
              <w:jc w:val="right"/>
              <w:rPr>
                <w:color w:val="auto"/>
              </w:rPr>
            </w:pPr>
            <w:r>
              <w:rPr>
                <w:rFonts w:ascii="宋体" w:hAnsi="宋体" w:eastAsia="宋体" w:cs="宋体"/>
                <w:b w:val="0"/>
                <w:i w:val="0"/>
                <w:color w:val="auto"/>
                <w:sz w:val="16"/>
              </w:rPr>
              <w:t>1,879.14</w:t>
            </w:r>
          </w:p>
        </w:tc>
      </w:tr>
      <w:tr w14:paraId="12149A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8051FFA">
            <w:pPr>
              <w:jc w:val="left"/>
              <w:rPr>
                <w:color w:val="auto"/>
              </w:rPr>
            </w:pPr>
            <w:r>
              <w:rPr>
                <w:rFonts w:ascii="宋体" w:hAnsi="宋体" w:eastAsia="宋体" w:cs="宋体"/>
                <w:b w:val="0"/>
                <w:i w:val="0"/>
                <w:color w:val="auto"/>
                <w:sz w:val="16"/>
              </w:rPr>
              <w:t>201</w:t>
            </w:r>
          </w:p>
        </w:tc>
        <w:tc>
          <w:tcPr>
            <w:tcW w:w="2700" w:type="dxa"/>
            <w:vAlign w:val="center"/>
          </w:tcPr>
          <w:p w14:paraId="3919B2E7">
            <w:pPr>
              <w:jc w:val="left"/>
              <w:rPr>
                <w:color w:val="auto"/>
              </w:rPr>
            </w:pPr>
            <w:r>
              <w:rPr>
                <w:rFonts w:ascii="宋体" w:hAnsi="宋体" w:eastAsia="宋体" w:cs="宋体"/>
                <w:b w:val="0"/>
                <w:i w:val="0"/>
                <w:color w:val="auto"/>
                <w:sz w:val="16"/>
              </w:rPr>
              <w:t>一般公共服务支出</w:t>
            </w:r>
          </w:p>
        </w:tc>
        <w:tc>
          <w:tcPr>
            <w:tcW w:w="1420" w:type="dxa"/>
            <w:vAlign w:val="center"/>
          </w:tcPr>
          <w:p w14:paraId="6081B33F">
            <w:pPr>
              <w:jc w:val="right"/>
              <w:rPr>
                <w:color w:val="auto"/>
              </w:rPr>
            </w:pPr>
            <w:r>
              <w:rPr>
                <w:rFonts w:ascii="宋体" w:hAnsi="宋体" w:eastAsia="宋体" w:cs="宋体"/>
                <w:b w:val="0"/>
                <w:i w:val="0"/>
                <w:color w:val="auto"/>
                <w:sz w:val="16"/>
              </w:rPr>
              <w:t>983.96</w:t>
            </w:r>
          </w:p>
        </w:tc>
        <w:tc>
          <w:tcPr>
            <w:tcW w:w="1520" w:type="dxa"/>
            <w:vAlign w:val="center"/>
          </w:tcPr>
          <w:p w14:paraId="0A24E168">
            <w:pPr>
              <w:jc w:val="right"/>
              <w:rPr>
                <w:color w:val="auto"/>
              </w:rPr>
            </w:pPr>
            <w:r>
              <w:rPr>
                <w:rFonts w:ascii="宋体" w:hAnsi="宋体" w:eastAsia="宋体" w:cs="宋体"/>
                <w:b w:val="0"/>
                <w:i w:val="0"/>
                <w:color w:val="auto"/>
                <w:sz w:val="16"/>
              </w:rPr>
              <w:t>712.92</w:t>
            </w:r>
          </w:p>
        </w:tc>
        <w:tc>
          <w:tcPr>
            <w:tcW w:w="1526" w:type="dxa"/>
            <w:vAlign w:val="center"/>
          </w:tcPr>
          <w:p w14:paraId="3A78AE9B">
            <w:pPr>
              <w:jc w:val="right"/>
              <w:rPr>
                <w:color w:val="auto"/>
              </w:rPr>
            </w:pPr>
            <w:r>
              <w:rPr>
                <w:rFonts w:ascii="宋体" w:hAnsi="宋体" w:eastAsia="宋体" w:cs="宋体"/>
                <w:b w:val="0"/>
                <w:i w:val="0"/>
                <w:color w:val="auto"/>
                <w:sz w:val="16"/>
              </w:rPr>
              <w:t>271.03</w:t>
            </w:r>
          </w:p>
        </w:tc>
      </w:tr>
      <w:tr w14:paraId="40DCB2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D8C2F8">
            <w:pPr>
              <w:jc w:val="left"/>
              <w:rPr>
                <w:color w:val="auto"/>
              </w:rPr>
            </w:pPr>
            <w:r>
              <w:rPr>
                <w:rFonts w:ascii="宋体" w:hAnsi="宋体" w:eastAsia="宋体" w:cs="宋体"/>
                <w:b w:val="0"/>
                <w:i w:val="0"/>
                <w:color w:val="auto"/>
                <w:sz w:val="16"/>
              </w:rPr>
              <w:t>20101</w:t>
            </w:r>
          </w:p>
        </w:tc>
        <w:tc>
          <w:tcPr>
            <w:tcW w:w="2700" w:type="dxa"/>
            <w:vAlign w:val="center"/>
          </w:tcPr>
          <w:p w14:paraId="105B1903">
            <w:pPr>
              <w:jc w:val="left"/>
              <w:rPr>
                <w:color w:val="auto"/>
              </w:rPr>
            </w:pPr>
            <w:r>
              <w:rPr>
                <w:rFonts w:ascii="宋体" w:hAnsi="宋体" w:eastAsia="宋体" w:cs="宋体"/>
                <w:b w:val="0"/>
                <w:i w:val="0"/>
                <w:color w:val="auto"/>
                <w:sz w:val="16"/>
              </w:rPr>
              <w:t>人大事务</w:t>
            </w:r>
          </w:p>
        </w:tc>
        <w:tc>
          <w:tcPr>
            <w:tcW w:w="1420" w:type="dxa"/>
            <w:vAlign w:val="center"/>
          </w:tcPr>
          <w:p w14:paraId="4CF72D2D">
            <w:pPr>
              <w:jc w:val="right"/>
              <w:rPr>
                <w:color w:val="auto"/>
              </w:rPr>
            </w:pPr>
            <w:r>
              <w:rPr>
                <w:rFonts w:ascii="宋体" w:hAnsi="宋体" w:eastAsia="宋体" w:cs="宋体"/>
                <w:b w:val="0"/>
                <w:i w:val="0"/>
                <w:color w:val="auto"/>
                <w:sz w:val="16"/>
              </w:rPr>
              <w:t>2.00</w:t>
            </w:r>
          </w:p>
        </w:tc>
        <w:tc>
          <w:tcPr>
            <w:tcW w:w="1520" w:type="dxa"/>
            <w:vAlign w:val="center"/>
          </w:tcPr>
          <w:p w14:paraId="7B5B7A2D">
            <w:pPr>
              <w:rPr>
                <w:color w:val="auto"/>
              </w:rPr>
            </w:pPr>
          </w:p>
        </w:tc>
        <w:tc>
          <w:tcPr>
            <w:tcW w:w="1526" w:type="dxa"/>
            <w:vAlign w:val="center"/>
          </w:tcPr>
          <w:p w14:paraId="7A5B0E5D">
            <w:pPr>
              <w:jc w:val="right"/>
              <w:rPr>
                <w:color w:val="auto"/>
              </w:rPr>
            </w:pPr>
            <w:r>
              <w:rPr>
                <w:rFonts w:ascii="宋体" w:hAnsi="宋体" w:eastAsia="宋体" w:cs="宋体"/>
                <w:b w:val="0"/>
                <w:i w:val="0"/>
                <w:color w:val="auto"/>
                <w:sz w:val="16"/>
              </w:rPr>
              <w:t>2.00</w:t>
            </w:r>
          </w:p>
        </w:tc>
      </w:tr>
      <w:tr w14:paraId="0DC105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0BE76A2">
            <w:pPr>
              <w:jc w:val="left"/>
              <w:rPr>
                <w:color w:val="auto"/>
              </w:rPr>
            </w:pPr>
            <w:r>
              <w:rPr>
                <w:rFonts w:ascii="宋体" w:hAnsi="宋体" w:eastAsia="宋体" w:cs="宋体"/>
                <w:b w:val="0"/>
                <w:i w:val="0"/>
                <w:color w:val="auto"/>
                <w:sz w:val="16"/>
              </w:rPr>
              <w:t>2010108</w:t>
            </w:r>
          </w:p>
        </w:tc>
        <w:tc>
          <w:tcPr>
            <w:tcW w:w="2700" w:type="dxa"/>
            <w:vAlign w:val="center"/>
          </w:tcPr>
          <w:p w14:paraId="37B89E53">
            <w:pPr>
              <w:jc w:val="left"/>
              <w:rPr>
                <w:color w:val="auto"/>
              </w:rPr>
            </w:pPr>
            <w:r>
              <w:rPr>
                <w:rFonts w:ascii="宋体" w:hAnsi="宋体" w:eastAsia="宋体" w:cs="宋体"/>
                <w:b w:val="0"/>
                <w:i w:val="0"/>
                <w:color w:val="auto"/>
                <w:sz w:val="16"/>
              </w:rPr>
              <w:t>代表工作</w:t>
            </w:r>
          </w:p>
        </w:tc>
        <w:tc>
          <w:tcPr>
            <w:tcW w:w="1420" w:type="dxa"/>
            <w:vAlign w:val="center"/>
          </w:tcPr>
          <w:p w14:paraId="09311284">
            <w:pPr>
              <w:jc w:val="right"/>
              <w:rPr>
                <w:color w:val="auto"/>
              </w:rPr>
            </w:pPr>
            <w:r>
              <w:rPr>
                <w:rFonts w:ascii="宋体" w:hAnsi="宋体" w:eastAsia="宋体" w:cs="宋体"/>
                <w:b w:val="0"/>
                <w:i w:val="0"/>
                <w:color w:val="auto"/>
                <w:sz w:val="16"/>
              </w:rPr>
              <w:t>2.00</w:t>
            </w:r>
          </w:p>
        </w:tc>
        <w:tc>
          <w:tcPr>
            <w:tcW w:w="1520" w:type="dxa"/>
            <w:vAlign w:val="center"/>
          </w:tcPr>
          <w:p w14:paraId="761BF9BB">
            <w:pPr>
              <w:rPr>
                <w:color w:val="auto"/>
              </w:rPr>
            </w:pPr>
          </w:p>
        </w:tc>
        <w:tc>
          <w:tcPr>
            <w:tcW w:w="1526" w:type="dxa"/>
            <w:vAlign w:val="center"/>
          </w:tcPr>
          <w:p w14:paraId="79F1F26B">
            <w:pPr>
              <w:jc w:val="right"/>
              <w:rPr>
                <w:color w:val="auto"/>
              </w:rPr>
            </w:pPr>
            <w:r>
              <w:rPr>
                <w:rFonts w:ascii="宋体" w:hAnsi="宋体" w:eastAsia="宋体" w:cs="宋体"/>
                <w:b w:val="0"/>
                <w:i w:val="0"/>
                <w:color w:val="auto"/>
                <w:sz w:val="16"/>
              </w:rPr>
              <w:t>2.00</w:t>
            </w:r>
          </w:p>
        </w:tc>
      </w:tr>
      <w:tr w14:paraId="29AE1E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0A5F4A">
            <w:pPr>
              <w:jc w:val="left"/>
              <w:rPr>
                <w:color w:val="auto"/>
              </w:rPr>
            </w:pPr>
            <w:r>
              <w:rPr>
                <w:rFonts w:ascii="宋体" w:hAnsi="宋体" w:eastAsia="宋体" w:cs="宋体"/>
                <w:b w:val="0"/>
                <w:i w:val="0"/>
                <w:color w:val="auto"/>
                <w:sz w:val="16"/>
              </w:rPr>
              <w:t>20103</w:t>
            </w:r>
          </w:p>
        </w:tc>
        <w:tc>
          <w:tcPr>
            <w:tcW w:w="2700" w:type="dxa"/>
            <w:vAlign w:val="center"/>
          </w:tcPr>
          <w:p w14:paraId="005F101A">
            <w:pPr>
              <w:jc w:val="left"/>
              <w:rPr>
                <w:color w:val="auto"/>
              </w:rPr>
            </w:pPr>
            <w:r>
              <w:rPr>
                <w:rFonts w:ascii="宋体" w:hAnsi="宋体" w:eastAsia="宋体" w:cs="宋体"/>
                <w:b w:val="0"/>
                <w:i w:val="0"/>
                <w:color w:val="auto"/>
                <w:sz w:val="16"/>
              </w:rPr>
              <w:t>政府办公厅（室）及相关机构事务</w:t>
            </w:r>
          </w:p>
        </w:tc>
        <w:tc>
          <w:tcPr>
            <w:tcW w:w="1420" w:type="dxa"/>
            <w:vAlign w:val="center"/>
          </w:tcPr>
          <w:p w14:paraId="7FD13669">
            <w:pPr>
              <w:jc w:val="right"/>
              <w:rPr>
                <w:color w:val="auto"/>
              </w:rPr>
            </w:pPr>
            <w:r>
              <w:rPr>
                <w:rFonts w:ascii="宋体" w:hAnsi="宋体" w:eastAsia="宋体" w:cs="宋体"/>
                <w:b w:val="0"/>
                <w:i w:val="0"/>
                <w:color w:val="auto"/>
                <w:sz w:val="16"/>
              </w:rPr>
              <w:t>939.68</w:t>
            </w:r>
          </w:p>
        </w:tc>
        <w:tc>
          <w:tcPr>
            <w:tcW w:w="1520" w:type="dxa"/>
            <w:vAlign w:val="center"/>
          </w:tcPr>
          <w:p w14:paraId="1D5CA38B">
            <w:pPr>
              <w:jc w:val="right"/>
              <w:rPr>
                <w:color w:val="auto"/>
              </w:rPr>
            </w:pPr>
            <w:r>
              <w:rPr>
                <w:rFonts w:ascii="宋体" w:hAnsi="宋体" w:eastAsia="宋体" w:cs="宋体"/>
                <w:b w:val="0"/>
                <w:i w:val="0"/>
                <w:color w:val="auto"/>
                <w:sz w:val="16"/>
              </w:rPr>
              <w:t>675.29</w:t>
            </w:r>
          </w:p>
        </w:tc>
        <w:tc>
          <w:tcPr>
            <w:tcW w:w="1526" w:type="dxa"/>
            <w:vAlign w:val="center"/>
          </w:tcPr>
          <w:p w14:paraId="136763DA">
            <w:pPr>
              <w:jc w:val="right"/>
              <w:rPr>
                <w:color w:val="auto"/>
              </w:rPr>
            </w:pPr>
            <w:r>
              <w:rPr>
                <w:rFonts w:ascii="宋体" w:hAnsi="宋体" w:eastAsia="宋体" w:cs="宋体"/>
                <w:b w:val="0"/>
                <w:i w:val="0"/>
                <w:color w:val="auto"/>
                <w:sz w:val="16"/>
              </w:rPr>
              <w:t>264.39</w:t>
            </w:r>
          </w:p>
        </w:tc>
      </w:tr>
      <w:tr w14:paraId="74A02D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8E6467">
            <w:pPr>
              <w:jc w:val="left"/>
              <w:rPr>
                <w:color w:val="auto"/>
              </w:rPr>
            </w:pPr>
            <w:r>
              <w:rPr>
                <w:rFonts w:ascii="宋体" w:hAnsi="宋体" w:eastAsia="宋体" w:cs="宋体"/>
                <w:b w:val="0"/>
                <w:i w:val="0"/>
                <w:color w:val="auto"/>
                <w:sz w:val="16"/>
              </w:rPr>
              <w:t>2010301</w:t>
            </w:r>
          </w:p>
        </w:tc>
        <w:tc>
          <w:tcPr>
            <w:tcW w:w="2700" w:type="dxa"/>
            <w:vAlign w:val="center"/>
          </w:tcPr>
          <w:p w14:paraId="541EBAC1">
            <w:pPr>
              <w:jc w:val="left"/>
              <w:rPr>
                <w:color w:val="auto"/>
              </w:rPr>
            </w:pPr>
            <w:r>
              <w:rPr>
                <w:rFonts w:ascii="宋体" w:hAnsi="宋体" w:eastAsia="宋体" w:cs="宋体"/>
                <w:b w:val="0"/>
                <w:i w:val="0"/>
                <w:color w:val="auto"/>
                <w:sz w:val="16"/>
              </w:rPr>
              <w:t>行政运行</w:t>
            </w:r>
          </w:p>
        </w:tc>
        <w:tc>
          <w:tcPr>
            <w:tcW w:w="1420" w:type="dxa"/>
            <w:vAlign w:val="center"/>
          </w:tcPr>
          <w:p w14:paraId="2F45170D">
            <w:pPr>
              <w:jc w:val="right"/>
              <w:rPr>
                <w:color w:val="auto"/>
              </w:rPr>
            </w:pPr>
            <w:r>
              <w:rPr>
                <w:rFonts w:ascii="宋体" w:hAnsi="宋体" w:eastAsia="宋体" w:cs="宋体"/>
                <w:b w:val="0"/>
                <w:i w:val="0"/>
                <w:color w:val="auto"/>
                <w:sz w:val="16"/>
              </w:rPr>
              <w:t>936.63</w:t>
            </w:r>
          </w:p>
        </w:tc>
        <w:tc>
          <w:tcPr>
            <w:tcW w:w="1520" w:type="dxa"/>
            <w:vAlign w:val="center"/>
          </w:tcPr>
          <w:p w14:paraId="68B8E1A5">
            <w:pPr>
              <w:jc w:val="right"/>
              <w:rPr>
                <w:color w:val="auto"/>
              </w:rPr>
            </w:pPr>
            <w:r>
              <w:rPr>
                <w:rFonts w:ascii="宋体" w:hAnsi="宋体" w:eastAsia="宋体" w:cs="宋体"/>
                <w:b w:val="0"/>
                <w:i w:val="0"/>
                <w:color w:val="auto"/>
                <w:sz w:val="16"/>
              </w:rPr>
              <w:t>675.29</w:t>
            </w:r>
          </w:p>
        </w:tc>
        <w:tc>
          <w:tcPr>
            <w:tcW w:w="1526" w:type="dxa"/>
            <w:vAlign w:val="center"/>
          </w:tcPr>
          <w:p w14:paraId="505D43EB">
            <w:pPr>
              <w:jc w:val="right"/>
              <w:rPr>
                <w:color w:val="auto"/>
              </w:rPr>
            </w:pPr>
            <w:r>
              <w:rPr>
                <w:rFonts w:ascii="宋体" w:hAnsi="宋体" w:eastAsia="宋体" w:cs="宋体"/>
                <w:b w:val="0"/>
                <w:i w:val="0"/>
                <w:color w:val="auto"/>
                <w:sz w:val="16"/>
              </w:rPr>
              <w:t>261.34</w:t>
            </w:r>
          </w:p>
        </w:tc>
      </w:tr>
      <w:tr w14:paraId="0A99D6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9E1B5E9">
            <w:pPr>
              <w:jc w:val="left"/>
              <w:rPr>
                <w:color w:val="auto"/>
              </w:rPr>
            </w:pPr>
            <w:r>
              <w:rPr>
                <w:rFonts w:ascii="宋体" w:hAnsi="宋体" w:eastAsia="宋体" w:cs="宋体"/>
                <w:b w:val="0"/>
                <w:i w:val="0"/>
                <w:color w:val="auto"/>
                <w:sz w:val="16"/>
              </w:rPr>
              <w:t>2010399</w:t>
            </w:r>
          </w:p>
        </w:tc>
        <w:tc>
          <w:tcPr>
            <w:tcW w:w="2700" w:type="dxa"/>
            <w:vAlign w:val="center"/>
          </w:tcPr>
          <w:p w14:paraId="213E89B8">
            <w:pPr>
              <w:jc w:val="left"/>
              <w:rPr>
                <w:color w:val="auto"/>
              </w:rPr>
            </w:pPr>
            <w:r>
              <w:rPr>
                <w:rFonts w:ascii="宋体" w:hAnsi="宋体" w:eastAsia="宋体" w:cs="宋体"/>
                <w:b w:val="0"/>
                <w:i w:val="0"/>
                <w:color w:val="auto"/>
                <w:sz w:val="16"/>
              </w:rPr>
              <w:t>其他政府办公厅（室）及相关机构事务支出</w:t>
            </w:r>
          </w:p>
        </w:tc>
        <w:tc>
          <w:tcPr>
            <w:tcW w:w="1420" w:type="dxa"/>
            <w:vAlign w:val="center"/>
          </w:tcPr>
          <w:p w14:paraId="205BB496">
            <w:pPr>
              <w:jc w:val="right"/>
              <w:rPr>
                <w:color w:val="auto"/>
              </w:rPr>
            </w:pPr>
            <w:r>
              <w:rPr>
                <w:rFonts w:ascii="宋体" w:hAnsi="宋体" w:eastAsia="宋体" w:cs="宋体"/>
                <w:b w:val="0"/>
                <w:i w:val="0"/>
                <w:color w:val="auto"/>
                <w:sz w:val="16"/>
              </w:rPr>
              <w:t>3.05</w:t>
            </w:r>
          </w:p>
        </w:tc>
        <w:tc>
          <w:tcPr>
            <w:tcW w:w="1520" w:type="dxa"/>
            <w:vAlign w:val="center"/>
          </w:tcPr>
          <w:p w14:paraId="7B6C1C0F">
            <w:pPr>
              <w:rPr>
                <w:color w:val="auto"/>
              </w:rPr>
            </w:pPr>
          </w:p>
        </w:tc>
        <w:tc>
          <w:tcPr>
            <w:tcW w:w="1526" w:type="dxa"/>
            <w:vAlign w:val="center"/>
          </w:tcPr>
          <w:p w14:paraId="5D85BC2C">
            <w:pPr>
              <w:jc w:val="right"/>
              <w:rPr>
                <w:color w:val="auto"/>
              </w:rPr>
            </w:pPr>
            <w:r>
              <w:rPr>
                <w:rFonts w:ascii="宋体" w:hAnsi="宋体" w:eastAsia="宋体" w:cs="宋体"/>
                <w:b w:val="0"/>
                <w:i w:val="0"/>
                <w:color w:val="auto"/>
                <w:sz w:val="16"/>
              </w:rPr>
              <w:t>3.05</w:t>
            </w:r>
          </w:p>
        </w:tc>
      </w:tr>
      <w:tr w14:paraId="59825D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2983E73">
            <w:pPr>
              <w:jc w:val="left"/>
              <w:rPr>
                <w:color w:val="auto"/>
              </w:rPr>
            </w:pPr>
            <w:r>
              <w:rPr>
                <w:rFonts w:ascii="宋体" w:hAnsi="宋体" w:eastAsia="宋体" w:cs="宋体"/>
                <w:b w:val="0"/>
                <w:i w:val="0"/>
                <w:color w:val="auto"/>
                <w:sz w:val="16"/>
              </w:rPr>
              <w:t>20136</w:t>
            </w:r>
          </w:p>
        </w:tc>
        <w:tc>
          <w:tcPr>
            <w:tcW w:w="2700" w:type="dxa"/>
            <w:vAlign w:val="center"/>
          </w:tcPr>
          <w:p w14:paraId="278F5675">
            <w:pPr>
              <w:jc w:val="left"/>
              <w:rPr>
                <w:color w:val="auto"/>
              </w:rPr>
            </w:pPr>
            <w:r>
              <w:rPr>
                <w:rFonts w:ascii="宋体" w:hAnsi="宋体" w:eastAsia="宋体" w:cs="宋体"/>
                <w:b w:val="0"/>
                <w:i w:val="0"/>
                <w:color w:val="auto"/>
                <w:sz w:val="16"/>
              </w:rPr>
              <w:t>其他共产党事务支出</w:t>
            </w:r>
          </w:p>
        </w:tc>
        <w:tc>
          <w:tcPr>
            <w:tcW w:w="1420" w:type="dxa"/>
            <w:vAlign w:val="center"/>
          </w:tcPr>
          <w:p w14:paraId="77CD6D3D">
            <w:pPr>
              <w:jc w:val="right"/>
              <w:rPr>
                <w:color w:val="auto"/>
              </w:rPr>
            </w:pPr>
            <w:r>
              <w:rPr>
                <w:rFonts w:ascii="宋体" w:hAnsi="宋体" w:eastAsia="宋体" w:cs="宋体"/>
                <w:b w:val="0"/>
                <w:i w:val="0"/>
                <w:color w:val="auto"/>
                <w:sz w:val="16"/>
              </w:rPr>
              <w:t>2.47</w:t>
            </w:r>
          </w:p>
        </w:tc>
        <w:tc>
          <w:tcPr>
            <w:tcW w:w="1520" w:type="dxa"/>
            <w:vAlign w:val="center"/>
          </w:tcPr>
          <w:p w14:paraId="6545EBF4">
            <w:pPr>
              <w:rPr>
                <w:color w:val="auto"/>
              </w:rPr>
            </w:pPr>
          </w:p>
        </w:tc>
        <w:tc>
          <w:tcPr>
            <w:tcW w:w="1526" w:type="dxa"/>
            <w:vAlign w:val="center"/>
          </w:tcPr>
          <w:p w14:paraId="0ADE11C9">
            <w:pPr>
              <w:jc w:val="right"/>
              <w:rPr>
                <w:color w:val="auto"/>
              </w:rPr>
            </w:pPr>
            <w:r>
              <w:rPr>
                <w:rFonts w:ascii="宋体" w:hAnsi="宋体" w:eastAsia="宋体" w:cs="宋体"/>
                <w:b w:val="0"/>
                <w:i w:val="0"/>
                <w:color w:val="auto"/>
                <w:sz w:val="16"/>
              </w:rPr>
              <w:t>2.47</w:t>
            </w:r>
          </w:p>
        </w:tc>
      </w:tr>
      <w:tr w14:paraId="28CDFA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07A9762">
            <w:pPr>
              <w:jc w:val="left"/>
              <w:rPr>
                <w:color w:val="auto"/>
              </w:rPr>
            </w:pPr>
            <w:r>
              <w:rPr>
                <w:rFonts w:ascii="宋体" w:hAnsi="宋体" w:eastAsia="宋体" w:cs="宋体"/>
                <w:b w:val="0"/>
                <w:i w:val="0"/>
                <w:color w:val="auto"/>
                <w:sz w:val="16"/>
              </w:rPr>
              <w:t>2013699</w:t>
            </w:r>
          </w:p>
        </w:tc>
        <w:tc>
          <w:tcPr>
            <w:tcW w:w="2700" w:type="dxa"/>
            <w:vAlign w:val="center"/>
          </w:tcPr>
          <w:p w14:paraId="69FBFCCC">
            <w:pPr>
              <w:jc w:val="left"/>
              <w:rPr>
                <w:color w:val="auto"/>
              </w:rPr>
            </w:pPr>
            <w:r>
              <w:rPr>
                <w:rFonts w:ascii="宋体" w:hAnsi="宋体" w:eastAsia="宋体" w:cs="宋体"/>
                <w:b w:val="0"/>
                <w:i w:val="0"/>
                <w:color w:val="auto"/>
                <w:sz w:val="16"/>
              </w:rPr>
              <w:t>其他共产党事务支出</w:t>
            </w:r>
          </w:p>
        </w:tc>
        <w:tc>
          <w:tcPr>
            <w:tcW w:w="1420" w:type="dxa"/>
            <w:vAlign w:val="center"/>
          </w:tcPr>
          <w:p w14:paraId="0769FC9A">
            <w:pPr>
              <w:jc w:val="right"/>
              <w:rPr>
                <w:color w:val="auto"/>
              </w:rPr>
            </w:pPr>
            <w:r>
              <w:rPr>
                <w:rFonts w:ascii="宋体" w:hAnsi="宋体" w:eastAsia="宋体" w:cs="宋体"/>
                <w:b w:val="0"/>
                <w:i w:val="0"/>
                <w:color w:val="auto"/>
                <w:sz w:val="16"/>
              </w:rPr>
              <w:t>2.47</w:t>
            </w:r>
          </w:p>
        </w:tc>
        <w:tc>
          <w:tcPr>
            <w:tcW w:w="1520" w:type="dxa"/>
            <w:vAlign w:val="center"/>
          </w:tcPr>
          <w:p w14:paraId="6417E19C">
            <w:pPr>
              <w:rPr>
                <w:color w:val="auto"/>
              </w:rPr>
            </w:pPr>
          </w:p>
        </w:tc>
        <w:tc>
          <w:tcPr>
            <w:tcW w:w="1526" w:type="dxa"/>
            <w:vAlign w:val="center"/>
          </w:tcPr>
          <w:p w14:paraId="69772A57">
            <w:pPr>
              <w:jc w:val="right"/>
              <w:rPr>
                <w:color w:val="auto"/>
              </w:rPr>
            </w:pPr>
            <w:r>
              <w:rPr>
                <w:rFonts w:ascii="宋体" w:hAnsi="宋体" w:eastAsia="宋体" w:cs="宋体"/>
                <w:b w:val="0"/>
                <w:i w:val="0"/>
                <w:color w:val="auto"/>
                <w:sz w:val="16"/>
              </w:rPr>
              <w:t>2.47</w:t>
            </w:r>
          </w:p>
        </w:tc>
      </w:tr>
      <w:tr w14:paraId="1CA6DE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0900F2">
            <w:pPr>
              <w:jc w:val="left"/>
              <w:rPr>
                <w:color w:val="auto"/>
              </w:rPr>
            </w:pPr>
            <w:r>
              <w:rPr>
                <w:rFonts w:ascii="宋体" w:hAnsi="宋体" w:eastAsia="宋体" w:cs="宋体"/>
                <w:b w:val="0"/>
                <w:i w:val="0"/>
                <w:color w:val="auto"/>
                <w:sz w:val="16"/>
              </w:rPr>
              <w:t>20199</w:t>
            </w:r>
          </w:p>
        </w:tc>
        <w:tc>
          <w:tcPr>
            <w:tcW w:w="2700" w:type="dxa"/>
            <w:vAlign w:val="center"/>
          </w:tcPr>
          <w:p w14:paraId="2624B7BC">
            <w:pPr>
              <w:jc w:val="left"/>
              <w:rPr>
                <w:color w:val="auto"/>
              </w:rPr>
            </w:pPr>
            <w:r>
              <w:rPr>
                <w:rFonts w:ascii="宋体" w:hAnsi="宋体" w:eastAsia="宋体" w:cs="宋体"/>
                <w:b w:val="0"/>
                <w:i w:val="0"/>
                <w:color w:val="auto"/>
                <w:sz w:val="16"/>
              </w:rPr>
              <w:t>其他一般公共服务支出</w:t>
            </w:r>
          </w:p>
        </w:tc>
        <w:tc>
          <w:tcPr>
            <w:tcW w:w="1420" w:type="dxa"/>
            <w:vAlign w:val="center"/>
          </w:tcPr>
          <w:p w14:paraId="7EAE981E">
            <w:pPr>
              <w:jc w:val="right"/>
              <w:rPr>
                <w:color w:val="auto"/>
              </w:rPr>
            </w:pPr>
            <w:r>
              <w:rPr>
                <w:rFonts w:ascii="宋体" w:hAnsi="宋体" w:eastAsia="宋体" w:cs="宋体"/>
                <w:b w:val="0"/>
                <w:i w:val="0"/>
                <w:color w:val="auto"/>
                <w:sz w:val="16"/>
              </w:rPr>
              <w:t>39.81</w:t>
            </w:r>
          </w:p>
        </w:tc>
        <w:tc>
          <w:tcPr>
            <w:tcW w:w="1520" w:type="dxa"/>
            <w:vAlign w:val="center"/>
          </w:tcPr>
          <w:p w14:paraId="378CCED7">
            <w:pPr>
              <w:jc w:val="right"/>
              <w:rPr>
                <w:color w:val="auto"/>
              </w:rPr>
            </w:pPr>
            <w:r>
              <w:rPr>
                <w:rFonts w:ascii="宋体" w:hAnsi="宋体" w:eastAsia="宋体" w:cs="宋体"/>
                <w:b w:val="0"/>
                <w:i w:val="0"/>
                <w:color w:val="auto"/>
                <w:sz w:val="16"/>
              </w:rPr>
              <w:t>37.64</w:t>
            </w:r>
          </w:p>
        </w:tc>
        <w:tc>
          <w:tcPr>
            <w:tcW w:w="1526" w:type="dxa"/>
            <w:vAlign w:val="center"/>
          </w:tcPr>
          <w:p w14:paraId="0CE9FBB3">
            <w:pPr>
              <w:jc w:val="right"/>
              <w:rPr>
                <w:color w:val="auto"/>
              </w:rPr>
            </w:pPr>
            <w:r>
              <w:rPr>
                <w:rFonts w:ascii="宋体" w:hAnsi="宋体" w:eastAsia="宋体" w:cs="宋体"/>
                <w:b w:val="0"/>
                <w:i w:val="0"/>
                <w:color w:val="auto"/>
                <w:sz w:val="16"/>
              </w:rPr>
              <w:t>2.17</w:t>
            </w:r>
          </w:p>
        </w:tc>
      </w:tr>
      <w:tr w14:paraId="694FF4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D253269">
            <w:pPr>
              <w:jc w:val="left"/>
              <w:rPr>
                <w:color w:val="auto"/>
              </w:rPr>
            </w:pPr>
            <w:r>
              <w:rPr>
                <w:rFonts w:ascii="宋体" w:hAnsi="宋体" w:eastAsia="宋体" w:cs="宋体"/>
                <w:b w:val="0"/>
                <w:i w:val="0"/>
                <w:color w:val="auto"/>
                <w:sz w:val="16"/>
              </w:rPr>
              <w:t>2019999</w:t>
            </w:r>
          </w:p>
        </w:tc>
        <w:tc>
          <w:tcPr>
            <w:tcW w:w="2700" w:type="dxa"/>
            <w:vAlign w:val="center"/>
          </w:tcPr>
          <w:p w14:paraId="146CA423">
            <w:pPr>
              <w:jc w:val="left"/>
              <w:rPr>
                <w:color w:val="auto"/>
              </w:rPr>
            </w:pPr>
            <w:r>
              <w:rPr>
                <w:rFonts w:ascii="宋体" w:hAnsi="宋体" w:eastAsia="宋体" w:cs="宋体"/>
                <w:b w:val="0"/>
                <w:i w:val="0"/>
                <w:color w:val="auto"/>
                <w:sz w:val="16"/>
              </w:rPr>
              <w:t>其他一般公共服务支出</w:t>
            </w:r>
          </w:p>
        </w:tc>
        <w:tc>
          <w:tcPr>
            <w:tcW w:w="1420" w:type="dxa"/>
            <w:vAlign w:val="center"/>
          </w:tcPr>
          <w:p w14:paraId="715C84C4">
            <w:pPr>
              <w:jc w:val="right"/>
              <w:rPr>
                <w:color w:val="auto"/>
              </w:rPr>
            </w:pPr>
            <w:r>
              <w:rPr>
                <w:rFonts w:ascii="宋体" w:hAnsi="宋体" w:eastAsia="宋体" w:cs="宋体"/>
                <w:b w:val="0"/>
                <w:i w:val="0"/>
                <w:color w:val="auto"/>
                <w:sz w:val="16"/>
              </w:rPr>
              <w:t>39.81</w:t>
            </w:r>
          </w:p>
        </w:tc>
        <w:tc>
          <w:tcPr>
            <w:tcW w:w="1520" w:type="dxa"/>
            <w:vAlign w:val="center"/>
          </w:tcPr>
          <w:p w14:paraId="4AD96889">
            <w:pPr>
              <w:jc w:val="right"/>
              <w:rPr>
                <w:color w:val="auto"/>
              </w:rPr>
            </w:pPr>
            <w:r>
              <w:rPr>
                <w:rFonts w:ascii="宋体" w:hAnsi="宋体" w:eastAsia="宋体" w:cs="宋体"/>
                <w:b w:val="0"/>
                <w:i w:val="0"/>
                <w:color w:val="auto"/>
                <w:sz w:val="16"/>
              </w:rPr>
              <w:t>37.64</w:t>
            </w:r>
          </w:p>
        </w:tc>
        <w:tc>
          <w:tcPr>
            <w:tcW w:w="1526" w:type="dxa"/>
            <w:vAlign w:val="center"/>
          </w:tcPr>
          <w:p w14:paraId="3307C242">
            <w:pPr>
              <w:jc w:val="right"/>
              <w:rPr>
                <w:color w:val="auto"/>
              </w:rPr>
            </w:pPr>
            <w:r>
              <w:rPr>
                <w:rFonts w:ascii="宋体" w:hAnsi="宋体" w:eastAsia="宋体" w:cs="宋体"/>
                <w:b w:val="0"/>
                <w:i w:val="0"/>
                <w:color w:val="auto"/>
                <w:sz w:val="16"/>
              </w:rPr>
              <w:t>2.17</w:t>
            </w:r>
          </w:p>
        </w:tc>
      </w:tr>
      <w:tr w14:paraId="6D0A31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BF8A54">
            <w:pPr>
              <w:jc w:val="left"/>
              <w:rPr>
                <w:color w:val="auto"/>
              </w:rPr>
            </w:pPr>
            <w:r>
              <w:rPr>
                <w:rFonts w:ascii="宋体" w:hAnsi="宋体" w:eastAsia="宋体" w:cs="宋体"/>
                <w:b w:val="0"/>
                <w:i w:val="0"/>
                <w:color w:val="auto"/>
                <w:sz w:val="16"/>
              </w:rPr>
              <w:t>208</w:t>
            </w:r>
          </w:p>
        </w:tc>
        <w:tc>
          <w:tcPr>
            <w:tcW w:w="2700" w:type="dxa"/>
            <w:vAlign w:val="center"/>
          </w:tcPr>
          <w:p w14:paraId="2FE45174">
            <w:pPr>
              <w:jc w:val="left"/>
              <w:rPr>
                <w:color w:val="auto"/>
              </w:rPr>
            </w:pPr>
            <w:r>
              <w:rPr>
                <w:rFonts w:ascii="宋体" w:hAnsi="宋体" w:eastAsia="宋体" w:cs="宋体"/>
                <w:b w:val="0"/>
                <w:i w:val="0"/>
                <w:color w:val="auto"/>
                <w:sz w:val="16"/>
              </w:rPr>
              <w:t>社会保障和就业支出</w:t>
            </w:r>
          </w:p>
        </w:tc>
        <w:tc>
          <w:tcPr>
            <w:tcW w:w="1420" w:type="dxa"/>
            <w:vAlign w:val="center"/>
          </w:tcPr>
          <w:p w14:paraId="55997DE7">
            <w:pPr>
              <w:jc w:val="right"/>
              <w:rPr>
                <w:color w:val="auto"/>
              </w:rPr>
            </w:pPr>
            <w:r>
              <w:rPr>
                <w:rFonts w:ascii="宋体" w:hAnsi="宋体" w:eastAsia="宋体" w:cs="宋体"/>
                <w:b w:val="0"/>
                <w:i w:val="0"/>
                <w:color w:val="auto"/>
                <w:sz w:val="16"/>
              </w:rPr>
              <w:t>287.32</w:t>
            </w:r>
          </w:p>
        </w:tc>
        <w:tc>
          <w:tcPr>
            <w:tcW w:w="1520" w:type="dxa"/>
            <w:vAlign w:val="center"/>
          </w:tcPr>
          <w:p w14:paraId="15751E0B">
            <w:pPr>
              <w:jc w:val="right"/>
              <w:rPr>
                <w:color w:val="auto"/>
              </w:rPr>
            </w:pPr>
            <w:r>
              <w:rPr>
                <w:rFonts w:ascii="宋体" w:hAnsi="宋体" w:eastAsia="宋体" w:cs="宋体"/>
                <w:b w:val="0"/>
                <w:i w:val="0"/>
                <w:color w:val="auto"/>
                <w:sz w:val="16"/>
              </w:rPr>
              <w:t>89.78</w:t>
            </w:r>
          </w:p>
        </w:tc>
        <w:tc>
          <w:tcPr>
            <w:tcW w:w="1526" w:type="dxa"/>
            <w:vAlign w:val="center"/>
          </w:tcPr>
          <w:p w14:paraId="6DFD5213">
            <w:pPr>
              <w:jc w:val="right"/>
              <w:rPr>
                <w:color w:val="auto"/>
              </w:rPr>
            </w:pPr>
            <w:r>
              <w:rPr>
                <w:rFonts w:ascii="宋体" w:hAnsi="宋体" w:eastAsia="宋体" w:cs="宋体"/>
                <w:b w:val="0"/>
                <w:i w:val="0"/>
                <w:color w:val="auto"/>
                <w:sz w:val="16"/>
              </w:rPr>
              <w:t>197.54</w:t>
            </w:r>
          </w:p>
        </w:tc>
      </w:tr>
      <w:tr w14:paraId="36C651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954A88B">
            <w:pPr>
              <w:jc w:val="left"/>
              <w:rPr>
                <w:color w:val="auto"/>
              </w:rPr>
            </w:pPr>
            <w:r>
              <w:rPr>
                <w:rFonts w:ascii="宋体" w:hAnsi="宋体" w:eastAsia="宋体" w:cs="宋体"/>
                <w:b w:val="0"/>
                <w:i w:val="0"/>
                <w:color w:val="auto"/>
                <w:sz w:val="16"/>
              </w:rPr>
              <w:t>20802</w:t>
            </w:r>
          </w:p>
        </w:tc>
        <w:tc>
          <w:tcPr>
            <w:tcW w:w="2700" w:type="dxa"/>
            <w:vAlign w:val="center"/>
          </w:tcPr>
          <w:p w14:paraId="1A122A41">
            <w:pPr>
              <w:jc w:val="left"/>
              <w:rPr>
                <w:color w:val="auto"/>
              </w:rPr>
            </w:pPr>
            <w:r>
              <w:rPr>
                <w:rFonts w:ascii="宋体" w:hAnsi="宋体" w:eastAsia="宋体" w:cs="宋体"/>
                <w:b w:val="0"/>
                <w:i w:val="0"/>
                <w:color w:val="auto"/>
                <w:sz w:val="16"/>
              </w:rPr>
              <w:t>民政管理事务</w:t>
            </w:r>
          </w:p>
        </w:tc>
        <w:tc>
          <w:tcPr>
            <w:tcW w:w="1420" w:type="dxa"/>
            <w:vAlign w:val="center"/>
          </w:tcPr>
          <w:p w14:paraId="4F5EB523">
            <w:pPr>
              <w:jc w:val="right"/>
              <w:rPr>
                <w:color w:val="auto"/>
              </w:rPr>
            </w:pPr>
            <w:r>
              <w:rPr>
                <w:rFonts w:ascii="宋体" w:hAnsi="宋体" w:eastAsia="宋体" w:cs="宋体"/>
                <w:b w:val="0"/>
                <w:i w:val="0"/>
                <w:color w:val="auto"/>
                <w:sz w:val="16"/>
              </w:rPr>
              <w:t>35.15</w:t>
            </w:r>
          </w:p>
        </w:tc>
        <w:tc>
          <w:tcPr>
            <w:tcW w:w="1520" w:type="dxa"/>
            <w:vAlign w:val="center"/>
          </w:tcPr>
          <w:p w14:paraId="173EC5AE">
            <w:pPr>
              <w:jc w:val="right"/>
              <w:rPr>
                <w:color w:val="auto"/>
              </w:rPr>
            </w:pPr>
            <w:r>
              <w:rPr>
                <w:rFonts w:ascii="宋体" w:hAnsi="宋体" w:eastAsia="宋体" w:cs="宋体"/>
                <w:b w:val="0"/>
                <w:i w:val="0"/>
                <w:color w:val="auto"/>
                <w:sz w:val="16"/>
              </w:rPr>
              <w:t>35.15</w:t>
            </w:r>
          </w:p>
        </w:tc>
        <w:tc>
          <w:tcPr>
            <w:tcW w:w="1526" w:type="dxa"/>
            <w:vAlign w:val="center"/>
          </w:tcPr>
          <w:p w14:paraId="684801BF">
            <w:pPr>
              <w:rPr>
                <w:color w:val="auto"/>
              </w:rPr>
            </w:pPr>
          </w:p>
        </w:tc>
      </w:tr>
      <w:tr w14:paraId="6CE943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67A0EC1">
            <w:pPr>
              <w:jc w:val="left"/>
              <w:rPr>
                <w:color w:val="auto"/>
              </w:rPr>
            </w:pPr>
            <w:r>
              <w:rPr>
                <w:rFonts w:ascii="宋体" w:hAnsi="宋体" w:eastAsia="宋体" w:cs="宋体"/>
                <w:b w:val="0"/>
                <w:i w:val="0"/>
                <w:color w:val="auto"/>
                <w:sz w:val="16"/>
              </w:rPr>
              <w:t>2080208</w:t>
            </w:r>
          </w:p>
        </w:tc>
        <w:tc>
          <w:tcPr>
            <w:tcW w:w="2700" w:type="dxa"/>
            <w:vAlign w:val="center"/>
          </w:tcPr>
          <w:p w14:paraId="1B0489D3">
            <w:pPr>
              <w:jc w:val="left"/>
              <w:rPr>
                <w:color w:val="auto"/>
              </w:rPr>
            </w:pPr>
            <w:r>
              <w:rPr>
                <w:rFonts w:ascii="宋体" w:hAnsi="宋体" w:eastAsia="宋体" w:cs="宋体"/>
                <w:b w:val="0"/>
                <w:i w:val="0"/>
                <w:color w:val="auto"/>
                <w:sz w:val="16"/>
              </w:rPr>
              <w:t>基层政权建设和社区治理</w:t>
            </w:r>
          </w:p>
        </w:tc>
        <w:tc>
          <w:tcPr>
            <w:tcW w:w="1420" w:type="dxa"/>
            <w:vAlign w:val="center"/>
          </w:tcPr>
          <w:p w14:paraId="68A1B182">
            <w:pPr>
              <w:jc w:val="right"/>
              <w:rPr>
                <w:color w:val="auto"/>
              </w:rPr>
            </w:pPr>
            <w:r>
              <w:rPr>
                <w:rFonts w:ascii="宋体" w:hAnsi="宋体" w:eastAsia="宋体" w:cs="宋体"/>
                <w:b w:val="0"/>
                <w:i w:val="0"/>
                <w:color w:val="auto"/>
                <w:sz w:val="16"/>
              </w:rPr>
              <w:t>6.83</w:t>
            </w:r>
          </w:p>
        </w:tc>
        <w:tc>
          <w:tcPr>
            <w:tcW w:w="1520" w:type="dxa"/>
            <w:vAlign w:val="center"/>
          </w:tcPr>
          <w:p w14:paraId="6DE23D04">
            <w:pPr>
              <w:jc w:val="right"/>
              <w:rPr>
                <w:color w:val="auto"/>
              </w:rPr>
            </w:pPr>
            <w:r>
              <w:rPr>
                <w:rFonts w:ascii="宋体" w:hAnsi="宋体" w:eastAsia="宋体" w:cs="宋体"/>
                <w:b w:val="0"/>
                <w:i w:val="0"/>
                <w:color w:val="auto"/>
                <w:sz w:val="16"/>
              </w:rPr>
              <w:t>6.83</w:t>
            </w:r>
          </w:p>
        </w:tc>
        <w:tc>
          <w:tcPr>
            <w:tcW w:w="1526" w:type="dxa"/>
            <w:vAlign w:val="center"/>
          </w:tcPr>
          <w:p w14:paraId="04488351">
            <w:pPr>
              <w:rPr>
                <w:color w:val="auto"/>
              </w:rPr>
            </w:pPr>
          </w:p>
        </w:tc>
      </w:tr>
      <w:tr w14:paraId="172942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845A0B">
            <w:pPr>
              <w:jc w:val="left"/>
              <w:rPr>
                <w:color w:val="auto"/>
              </w:rPr>
            </w:pPr>
            <w:r>
              <w:rPr>
                <w:rFonts w:ascii="宋体" w:hAnsi="宋体" w:eastAsia="宋体" w:cs="宋体"/>
                <w:b w:val="0"/>
                <w:i w:val="0"/>
                <w:color w:val="auto"/>
                <w:sz w:val="16"/>
              </w:rPr>
              <w:t>2080299</w:t>
            </w:r>
          </w:p>
        </w:tc>
        <w:tc>
          <w:tcPr>
            <w:tcW w:w="2700" w:type="dxa"/>
            <w:vAlign w:val="center"/>
          </w:tcPr>
          <w:p w14:paraId="62AE20BB">
            <w:pPr>
              <w:jc w:val="left"/>
              <w:rPr>
                <w:color w:val="auto"/>
              </w:rPr>
            </w:pPr>
            <w:r>
              <w:rPr>
                <w:rFonts w:ascii="宋体" w:hAnsi="宋体" w:eastAsia="宋体" w:cs="宋体"/>
                <w:b w:val="0"/>
                <w:i w:val="0"/>
                <w:color w:val="auto"/>
                <w:sz w:val="16"/>
              </w:rPr>
              <w:t>其他民政管理事务支出</w:t>
            </w:r>
          </w:p>
        </w:tc>
        <w:tc>
          <w:tcPr>
            <w:tcW w:w="1420" w:type="dxa"/>
            <w:vAlign w:val="center"/>
          </w:tcPr>
          <w:p w14:paraId="5B94A187">
            <w:pPr>
              <w:jc w:val="right"/>
              <w:rPr>
                <w:color w:val="auto"/>
              </w:rPr>
            </w:pPr>
            <w:r>
              <w:rPr>
                <w:rFonts w:ascii="宋体" w:hAnsi="宋体" w:eastAsia="宋体" w:cs="宋体"/>
                <w:b w:val="0"/>
                <w:i w:val="0"/>
                <w:color w:val="auto"/>
                <w:sz w:val="16"/>
              </w:rPr>
              <w:t>28.32</w:t>
            </w:r>
          </w:p>
        </w:tc>
        <w:tc>
          <w:tcPr>
            <w:tcW w:w="1520" w:type="dxa"/>
            <w:vAlign w:val="center"/>
          </w:tcPr>
          <w:p w14:paraId="7439F850">
            <w:pPr>
              <w:jc w:val="right"/>
              <w:rPr>
                <w:color w:val="auto"/>
              </w:rPr>
            </w:pPr>
            <w:r>
              <w:rPr>
                <w:rFonts w:ascii="宋体" w:hAnsi="宋体" w:eastAsia="宋体" w:cs="宋体"/>
                <w:b w:val="0"/>
                <w:i w:val="0"/>
                <w:color w:val="auto"/>
                <w:sz w:val="16"/>
              </w:rPr>
              <w:t>28.32</w:t>
            </w:r>
          </w:p>
        </w:tc>
        <w:tc>
          <w:tcPr>
            <w:tcW w:w="1526" w:type="dxa"/>
            <w:vAlign w:val="center"/>
          </w:tcPr>
          <w:p w14:paraId="30705FF6">
            <w:pPr>
              <w:rPr>
                <w:color w:val="auto"/>
              </w:rPr>
            </w:pPr>
          </w:p>
        </w:tc>
      </w:tr>
      <w:tr w14:paraId="4B904D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9851FC2">
            <w:pPr>
              <w:jc w:val="left"/>
              <w:rPr>
                <w:color w:val="auto"/>
              </w:rPr>
            </w:pPr>
            <w:r>
              <w:rPr>
                <w:rFonts w:ascii="宋体" w:hAnsi="宋体" w:eastAsia="宋体" w:cs="宋体"/>
                <w:b w:val="0"/>
                <w:i w:val="0"/>
                <w:color w:val="auto"/>
                <w:sz w:val="16"/>
              </w:rPr>
              <w:t>20805</w:t>
            </w:r>
          </w:p>
        </w:tc>
        <w:tc>
          <w:tcPr>
            <w:tcW w:w="2700" w:type="dxa"/>
            <w:vAlign w:val="center"/>
          </w:tcPr>
          <w:p w14:paraId="7AE7BE51">
            <w:pPr>
              <w:jc w:val="left"/>
              <w:rPr>
                <w:color w:val="auto"/>
              </w:rPr>
            </w:pPr>
            <w:r>
              <w:rPr>
                <w:rFonts w:ascii="宋体" w:hAnsi="宋体" w:eastAsia="宋体" w:cs="宋体"/>
                <w:b w:val="0"/>
                <w:i w:val="0"/>
                <w:color w:val="auto"/>
                <w:sz w:val="16"/>
              </w:rPr>
              <w:t>行政事业单位养老支出</w:t>
            </w:r>
          </w:p>
        </w:tc>
        <w:tc>
          <w:tcPr>
            <w:tcW w:w="1420" w:type="dxa"/>
            <w:vAlign w:val="center"/>
          </w:tcPr>
          <w:p w14:paraId="1785CE0D">
            <w:pPr>
              <w:jc w:val="right"/>
              <w:rPr>
                <w:color w:val="auto"/>
              </w:rPr>
            </w:pPr>
            <w:r>
              <w:rPr>
                <w:rFonts w:ascii="宋体" w:hAnsi="宋体" w:eastAsia="宋体" w:cs="宋体"/>
                <w:b w:val="0"/>
                <w:i w:val="0"/>
                <w:color w:val="auto"/>
                <w:sz w:val="16"/>
              </w:rPr>
              <w:t>75.98</w:t>
            </w:r>
          </w:p>
        </w:tc>
        <w:tc>
          <w:tcPr>
            <w:tcW w:w="1520" w:type="dxa"/>
            <w:vAlign w:val="center"/>
          </w:tcPr>
          <w:p w14:paraId="581FFF49">
            <w:pPr>
              <w:jc w:val="right"/>
              <w:rPr>
                <w:color w:val="auto"/>
              </w:rPr>
            </w:pPr>
            <w:r>
              <w:rPr>
                <w:rFonts w:ascii="宋体" w:hAnsi="宋体" w:eastAsia="宋体" w:cs="宋体"/>
                <w:b w:val="0"/>
                <w:i w:val="0"/>
                <w:color w:val="auto"/>
                <w:sz w:val="16"/>
              </w:rPr>
              <w:t>51.35</w:t>
            </w:r>
          </w:p>
        </w:tc>
        <w:tc>
          <w:tcPr>
            <w:tcW w:w="1526" w:type="dxa"/>
            <w:vAlign w:val="center"/>
          </w:tcPr>
          <w:p w14:paraId="71819AD1">
            <w:pPr>
              <w:jc w:val="right"/>
              <w:rPr>
                <w:color w:val="auto"/>
              </w:rPr>
            </w:pPr>
            <w:r>
              <w:rPr>
                <w:rFonts w:ascii="宋体" w:hAnsi="宋体" w:eastAsia="宋体" w:cs="宋体"/>
                <w:b w:val="0"/>
                <w:i w:val="0"/>
                <w:color w:val="auto"/>
                <w:sz w:val="16"/>
              </w:rPr>
              <w:t>24.64</w:t>
            </w:r>
          </w:p>
        </w:tc>
      </w:tr>
      <w:tr w14:paraId="1BEC56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ECB4FA1">
            <w:pPr>
              <w:jc w:val="left"/>
              <w:rPr>
                <w:color w:val="auto"/>
              </w:rPr>
            </w:pPr>
            <w:r>
              <w:rPr>
                <w:rFonts w:ascii="宋体" w:hAnsi="宋体" w:eastAsia="宋体" w:cs="宋体"/>
                <w:b w:val="0"/>
                <w:i w:val="0"/>
                <w:color w:val="auto"/>
                <w:sz w:val="16"/>
              </w:rPr>
              <w:t>2080505</w:t>
            </w:r>
          </w:p>
        </w:tc>
        <w:tc>
          <w:tcPr>
            <w:tcW w:w="2700" w:type="dxa"/>
            <w:vAlign w:val="center"/>
          </w:tcPr>
          <w:p w14:paraId="2A77A7C4">
            <w:pPr>
              <w:jc w:val="left"/>
              <w:rPr>
                <w:color w:val="auto"/>
              </w:rPr>
            </w:pPr>
            <w:r>
              <w:rPr>
                <w:rFonts w:ascii="宋体" w:hAnsi="宋体" w:eastAsia="宋体" w:cs="宋体"/>
                <w:b w:val="0"/>
                <w:i w:val="0"/>
                <w:color w:val="auto"/>
                <w:sz w:val="16"/>
              </w:rPr>
              <w:t>机关事业单位基本养老保险缴费支出</w:t>
            </w:r>
          </w:p>
        </w:tc>
        <w:tc>
          <w:tcPr>
            <w:tcW w:w="1420" w:type="dxa"/>
            <w:vAlign w:val="center"/>
          </w:tcPr>
          <w:p w14:paraId="394C15B4">
            <w:pPr>
              <w:jc w:val="right"/>
              <w:rPr>
                <w:color w:val="auto"/>
              </w:rPr>
            </w:pPr>
            <w:r>
              <w:rPr>
                <w:rFonts w:ascii="宋体" w:hAnsi="宋体" w:eastAsia="宋体" w:cs="宋体"/>
                <w:b w:val="0"/>
                <w:i w:val="0"/>
                <w:color w:val="auto"/>
                <w:sz w:val="16"/>
              </w:rPr>
              <w:t>51.35</w:t>
            </w:r>
          </w:p>
        </w:tc>
        <w:tc>
          <w:tcPr>
            <w:tcW w:w="1520" w:type="dxa"/>
            <w:vAlign w:val="center"/>
          </w:tcPr>
          <w:p w14:paraId="618E0E57">
            <w:pPr>
              <w:jc w:val="right"/>
              <w:rPr>
                <w:color w:val="auto"/>
              </w:rPr>
            </w:pPr>
            <w:r>
              <w:rPr>
                <w:rFonts w:ascii="宋体" w:hAnsi="宋体" w:eastAsia="宋体" w:cs="宋体"/>
                <w:b w:val="0"/>
                <w:i w:val="0"/>
                <w:color w:val="auto"/>
                <w:sz w:val="16"/>
              </w:rPr>
              <w:t>51.35</w:t>
            </w:r>
          </w:p>
        </w:tc>
        <w:tc>
          <w:tcPr>
            <w:tcW w:w="1526" w:type="dxa"/>
            <w:vAlign w:val="center"/>
          </w:tcPr>
          <w:p w14:paraId="302485F9">
            <w:pPr>
              <w:rPr>
                <w:color w:val="auto"/>
              </w:rPr>
            </w:pPr>
          </w:p>
        </w:tc>
      </w:tr>
      <w:tr w14:paraId="53EC19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1D9CEE8">
            <w:pPr>
              <w:jc w:val="left"/>
              <w:rPr>
                <w:color w:val="auto"/>
              </w:rPr>
            </w:pPr>
            <w:r>
              <w:rPr>
                <w:rFonts w:ascii="宋体" w:hAnsi="宋体" w:eastAsia="宋体" w:cs="宋体"/>
                <w:b w:val="0"/>
                <w:i w:val="0"/>
                <w:color w:val="auto"/>
                <w:sz w:val="16"/>
              </w:rPr>
              <w:t>2080506</w:t>
            </w:r>
          </w:p>
        </w:tc>
        <w:tc>
          <w:tcPr>
            <w:tcW w:w="2700" w:type="dxa"/>
            <w:vAlign w:val="center"/>
          </w:tcPr>
          <w:p w14:paraId="3190FA8D">
            <w:pPr>
              <w:jc w:val="left"/>
              <w:rPr>
                <w:color w:val="auto"/>
              </w:rPr>
            </w:pPr>
            <w:r>
              <w:rPr>
                <w:rFonts w:ascii="宋体" w:hAnsi="宋体" w:eastAsia="宋体" w:cs="宋体"/>
                <w:b w:val="0"/>
                <w:i w:val="0"/>
                <w:color w:val="auto"/>
                <w:sz w:val="16"/>
              </w:rPr>
              <w:t>机关事业单位职业年金缴费支出</w:t>
            </w:r>
          </w:p>
        </w:tc>
        <w:tc>
          <w:tcPr>
            <w:tcW w:w="1420" w:type="dxa"/>
            <w:vAlign w:val="center"/>
          </w:tcPr>
          <w:p w14:paraId="39F0C553">
            <w:pPr>
              <w:jc w:val="right"/>
              <w:rPr>
                <w:color w:val="auto"/>
              </w:rPr>
            </w:pPr>
            <w:r>
              <w:rPr>
                <w:rFonts w:ascii="宋体" w:hAnsi="宋体" w:eastAsia="宋体" w:cs="宋体"/>
                <w:b w:val="0"/>
                <w:i w:val="0"/>
                <w:color w:val="auto"/>
                <w:sz w:val="16"/>
              </w:rPr>
              <w:t>8.90</w:t>
            </w:r>
          </w:p>
        </w:tc>
        <w:tc>
          <w:tcPr>
            <w:tcW w:w="1520" w:type="dxa"/>
            <w:vAlign w:val="center"/>
          </w:tcPr>
          <w:p w14:paraId="0D2B9BB8">
            <w:pPr>
              <w:rPr>
                <w:color w:val="auto"/>
              </w:rPr>
            </w:pPr>
          </w:p>
        </w:tc>
        <w:tc>
          <w:tcPr>
            <w:tcW w:w="1526" w:type="dxa"/>
            <w:vAlign w:val="center"/>
          </w:tcPr>
          <w:p w14:paraId="439B90A2">
            <w:pPr>
              <w:jc w:val="right"/>
              <w:rPr>
                <w:color w:val="auto"/>
              </w:rPr>
            </w:pPr>
            <w:r>
              <w:rPr>
                <w:rFonts w:ascii="宋体" w:hAnsi="宋体" w:eastAsia="宋体" w:cs="宋体"/>
                <w:b w:val="0"/>
                <w:i w:val="0"/>
                <w:color w:val="auto"/>
                <w:sz w:val="16"/>
              </w:rPr>
              <w:t>8.90</w:t>
            </w:r>
          </w:p>
        </w:tc>
      </w:tr>
      <w:tr w14:paraId="19EF37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20564F">
            <w:pPr>
              <w:jc w:val="left"/>
              <w:rPr>
                <w:color w:val="auto"/>
              </w:rPr>
            </w:pPr>
            <w:r>
              <w:rPr>
                <w:rFonts w:ascii="宋体" w:hAnsi="宋体" w:eastAsia="宋体" w:cs="宋体"/>
                <w:b w:val="0"/>
                <w:i w:val="0"/>
                <w:color w:val="auto"/>
                <w:sz w:val="16"/>
              </w:rPr>
              <w:t>2080508</w:t>
            </w:r>
          </w:p>
        </w:tc>
        <w:tc>
          <w:tcPr>
            <w:tcW w:w="2700" w:type="dxa"/>
            <w:vAlign w:val="center"/>
          </w:tcPr>
          <w:p w14:paraId="16538438">
            <w:pPr>
              <w:jc w:val="left"/>
              <w:rPr>
                <w:color w:val="auto"/>
              </w:rPr>
            </w:pPr>
            <w:r>
              <w:rPr>
                <w:rFonts w:ascii="宋体" w:hAnsi="宋体" w:eastAsia="宋体" w:cs="宋体"/>
                <w:b w:val="0"/>
                <w:i w:val="0"/>
                <w:color w:val="auto"/>
                <w:sz w:val="16"/>
              </w:rPr>
              <w:t>对机关事业单位职业年金的补助</w:t>
            </w:r>
          </w:p>
        </w:tc>
        <w:tc>
          <w:tcPr>
            <w:tcW w:w="1420" w:type="dxa"/>
            <w:vAlign w:val="center"/>
          </w:tcPr>
          <w:p w14:paraId="49F832E5">
            <w:pPr>
              <w:jc w:val="right"/>
              <w:rPr>
                <w:color w:val="auto"/>
              </w:rPr>
            </w:pPr>
            <w:r>
              <w:rPr>
                <w:rFonts w:ascii="宋体" w:hAnsi="宋体" w:eastAsia="宋体" w:cs="宋体"/>
                <w:b w:val="0"/>
                <w:i w:val="0"/>
                <w:color w:val="auto"/>
                <w:sz w:val="16"/>
              </w:rPr>
              <w:t>1.89</w:t>
            </w:r>
          </w:p>
        </w:tc>
        <w:tc>
          <w:tcPr>
            <w:tcW w:w="1520" w:type="dxa"/>
            <w:vAlign w:val="center"/>
          </w:tcPr>
          <w:p w14:paraId="76206693">
            <w:pPr>
              <w:rPr>
                <w:color w:val="auto"/>
              </w:rPr>
            </w:pPr>
          </w:p>
        </w:tc>
        <w:tc>
          <w:tcPr>
            <w:tcW w:w="1526" w:type="dxa"/>
            <w:vAlign w:val="center"/>
          </w:tcPr>
          <w:p w14:paraId="18CC43F9">
            <w:pPr>
              <w:jc w:val="right"/>
              <w:rPr>
                <w:color w:val="auto"/>
              </w:rPr>
            </w:pPr>
            <w:r>
              <w:rPr>
                <w:rFonts w:ascii="宋体" w:hAnsi="宋体" w:eastAsia="宋体" w:cs="宋体"/>
                <w:b w:val="0"/>
                <w:i w:val="0"/>
                <w:color w:val="auto"/>
                <w:sz w:val="16"/>
              </w:rPr>
              <w:t>1.89</w:t>
            </w:r>
          </w:p>
        </w:tc>
      </w:tr>
      <w:tr w14:paraId="0A707D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A537B3">
            <w:pPr>
              <w:jc w:val="left"/>
              <w:rPr>
                <w:color w:val="auto"/>
              </w:rPr>
            </w:pPr>
            <w:r>
              <w:rPr>
                <w:rFonts w:ascii="宋体" w:hAnsi="宋体" w:eastAsia="宋体" w:cs="宋体"/>
                <w:b w:val="0"/>
                <w:i w:val="0"/>
                <w:color w:val="auto"/>
                <w:sz w:val="16"/>
              </w:rPr>
              <w:t>2080599</w:t>
            </w:r>
          </w:p>
        </w:tc>
        <w:tc>
          <w:tcPr>
            <w:tcW w:w="2700" w:type="dxa"/>
            <w:vAlign w:val="center"/>
          </w:tcPr>
          <w:p w14:paraId="3A55FDC6">
            <w:pPr>
              <w:jc w:val="left"/>
              <w:rPr>
                <w:color w:val="auto"/>
              </w:rPr>
            </w:pPr>
            <w:r>
              <w:rPr>
                <w:rFonts w:ascii="宋体" w:hAnsi="宋体" w:eastAsia="宋体" w:cs="宋体"/>
                <w:b w:val="0"/>
                <w:i w:val="0"/>
                <w:color w:val="auto"/>
                <w:sz w:val="16"/>
              </w:rPr>
              <w:t>其他行政事业单位养老支出</w:t>
            </w:r>
          </w:p>
        </w:tc>
        <w:tc>
          <w:tcPr>
            <w:tcW w:w="1420" w:type="dxa"/>
            <w:vAlign w:val="center"/>
          </w:tcPr>
          <w:p w14:paraId="48B31252">
            <w:pPr>
              <w:jc w:val="right"/>
              <w:rPr>
                <w:color w:val="auto"/>
              </w:rPr>
            </w:pPr>
            <w:r>
              <w:rPr>
                <w:rFonts w:ascii="宋体" w:hAnsi="宋体" w:eastAsia="宋体" w:cs="宋体"/>
                <w:b w:val="0"/>
                <w:i w:val="0"/>
                <w:color w:val="auto"/>
                <w:sz w:val="16"/>
              </w:rPr>
              <w:t>13.85</w:t>
            </w:r>
          </w:p>
        </w:tc>
        <w:tc>
          <w:tcPr>
            <w:tcW w:w="1520" w:type="dxa"/>
            <w:vAlign w:val="center"/>
          </w:tcPr>
          <w:p w14:paraId="1F7E7B2C">
            <w:pPr>
              <w:rPr>
                <w:color w:val="auto"/>
              </w:rPr>
            </w:pPr>
          </w:p>
        </w:tc>
        <w:tc>
          <w:tcPr>
            <w:tcW w:w="1526" w:type="dxa"/>
            <w:vAlign w:val="center"/>
          </w:tcPr>
          <w:p w14:paraId="6FC75F93">
            <w:pPr>
              <w:jc w:val="right"/>
              <w:rPr>
                <w:color w:val="auto"/>
              </w:rPr>
            </w:pPr>
            <w:r>
              <w:rPr>
                <w:rFonts w:ascii="宋体" w:hAnsi="宋体" w:eastAsia="宋体" w:cs="宋体"/>
                <w:b w:val="0"/>
                <w:i w:val="0"/>
                <w:color w:val="auto"/>
                <w:sz w:val="16"/>
              </w:rPr>
              <w:t>13.85</w:t>
            </w:r>
          </w:p>
        </w:tc>
      </w:tr>
      <w:tr w14:paraId="649355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9EEEE2D">
            <w:pPr>
              <w:jc w:val="left"/>
              <w:rPr>
                <w:color w:val="auto"/>
              </w:rPr>
            </w:pPr>
            <w:r>
              <w:rPr>
                <w:rFonts w:ascii="宋体" w:hAnsi="宋体" w:eastAsia="宋体" w:cs="宋体"/>
                <w:b w:val="0"/>
                <w:i w:val="0"/>
                <w:color w:val="auto"/>
                <w:sz w:val="16"/>
              </w:rPr>
              <w:t>20807</w:t>
            </w:r>
          </w:p>
        </w:tc>
        <w:tc>
          <w:tcPr>
            <w:tcW w:w="2700" w:type="dxa"/>
            <w:vAlign w:val="center"/>
          </w:tcPr>
          <w:p w14:paraId="22FAE01F">
            <w:pPr>
              <w:jc w:val="left"/>
              <w:rPr>
                <w:color w:val="auto"/>
              </w:rPr>
            </w:pPr>
            <w:r>
              <w:rPr>
                <w:rFonts w:ascii="宋体" w:hAnsi="宋体" w:eastAsia="宋体" w:cs="宋体"/>
                <w:b w:val="0"/>
                <w:i w:val="0"/>
                <w:color w:val="auto"/>
                <w:sz w:val="16"/>
              </w:rPr>
              <w:t>就业补助</w:t>
            </w:r>
          </w:p>
        </w:tc>
        <w:tc>
          <w:tcPr>
            <w:tcW w:w="1420" w:type="dxa"/>
            <w:vAlign w:val="center"/>
          </w:tcPr>
          <w:p w14:paraId="2590FB2C">
            <w:pPr>
              <w:jc w:val="right"/>
              <w:rPr>
                <w:color w:val="auto"/>
              </w:rPr>
            </w:pPr>
            <w:r>
              <w:rPr>
                <w:rFonts w:ascii="宋体" w:hAnsi="宋体" w:eastAsia="宋体" w:cs="宋体"/>
                <w:b w:val="0"/>
                <w:i w:val="0"/>
                <w:color w:val="auto"/>
                <w:sz w:val="16"/>
              </w:rPr>
              <w:t>66.67</w:t>
            </w:r>
          </w:p>
        </w:tc>
        <w:tc>
          <w:tcPr>
            <w:tcW w:w="1520" w:type="dxa"/>
            <w:vAlign w:val="center"/>
          </w:tcPr>
          <w:p w14:paraId="26E7F22B">
            <w:pPr>
              <w:jc w:val="right"/>
              <w:rPr>
                <w:color w:val="auto"/>
              </w:rPr>
            </w:pPr>
            <w:r>
              <w:rPr>
                <w:rFonts w:ascii="宋体" w:hAnsi="宋体" w:eastAsia="宋体" w:cs="宋体"/>
                <w:b w:val="0"/>
                <w:i w:val="0"/>
                <w:color w:val="auto"/>
                <w:sz w:val="16"/>
              </w:rPr>
              <w:t>2.10</w:t>
            </w:r>
          </w:p>
        </w:tc>
        <w:tc>
          <w:tcPr>
            <w:tcW w:w="1526" w:type="dxa"/>
            <w:vAlign w:val="center"/>
          </w:tcPr>
          <w:p w14:paraId="7751DEDB">
            <w:pPr>
              <w:jc w:val="right"/>
              <w:rPr>
                <w:color w:val="auto"/>
              </w:rPr>
            </w:pPr>
            <w:r>
              <w:rPr>
                <w:rFonts w:ascii="宋体" w:hAnsi="宋体" w:eastAsia="宋体" w:cs="宋体"/>
                <w:b w:val="0"/>
                <w:i w:val="0"/>
                <w:color w:val="auto"/>
                <w:sz w:val="16"/>
              </w:rPr>
              <w:t>64.57</w:t>
            </w:r>
          </w:p>
        </w:tc>
      </w:tr>
      <w:tr w14:paraId="522A5B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1485B0">
            <w:pPr>
              <w:jc w:val="left"/>
              <w:rPr>
                <w:color w:val="auto"/>
              </w:rPr>
            </w:pPr>
            <w:r>
              <w:rPr>
                <w:rFonts w:ascii="宋体" w:hAnsi="宋体" w:eastAsia="宋体" w:cs="宋体"/>
                <w:b w:val="0"/>
                <w:i w:val="0"/>
                <w:color w:val="auto"/>
                <w:sz w:val="16"/>
              </w:rPr>
              <w:t>2080701</w:t>
            </w:r>
          </w:p>
        </w:tc>
        <w:tc>
          <w:tcPr>
            <w:tcW w:w="2700" w:type="dxa"/>
            <w:vAlign w:val="center"/>
          </w:tcPr>
          <w:p w14:paraId="1281CE47">
            <w:pPr>
              <w:jc w:val="left"/>
              <w:rPr>
                <w:color w:val="auto"/>
              </w:rPr>
            </w:pPr>
            <w:r>
              <w:rPr>
                <w:rFonts w:ascii="宋体" w:hAnsi="宋体" w:eastAsia="宋体" w:cs="宋体"/>
                <w:b w:val="0"/>
                <w:i w:val="0"/>
                <w:color w:val="auto"/>
                <w:sz w:val="16"/>
              </w:rPr>
              <w:t>就业创业服务补贴</w:t>
            </w:r>
          </w:p>
        </w:tc>
        <w:tc>
          <w:tcPr>
            <w:tcW w:w="1420" w:type="dxa"/>
            <w:vAlign w:val="center"/>
          </w:tcPr>
          <w:p w14:paraId="76B7F669">
            <w:pPr>
              <w:jc w:val="right"/>
              <w:rPr>
                <w:color w:val="auto"/>
              </w:rPr>
            </w:pPr>
            <w:r>
              <w:rPr>
                <w:rFonts w:ascii="宋体" w:hAnsi="宋体" w:eastAsia="宋体" w:cs="宋体"/>
                <w:b w:val="0"/>
                <w:i w:val="0"/>
                <w:color w:val="auto"/>
                <w:sz w:val="16"/>
              </w:rPr>
              <w:t>2.10</w:t>
            </w:r>
          </w:p>
        </w:tc>
        <w:tc>
          <w:tcPr>
            <w:tcW w:w="1520" w:type="dxa"/>
            <w:vAlign w:val="center"/>
          </w:tcPr>
          <w:p w14:paraId="4D9763DF">
            <w:pPr>
              <w:jc w:val="right"/>
              <w:rPr>
                <w:color w:val="auto"/>
              </w:rPr>
            </w:pPr>
            <w:r>
              <w:rPr>
                <w:rFonts w:ascii="宋体" w:hAnsi="宋体" w:eastAsia="宋体" w:cs="宋体"/>
                <w:b w:val="0"/>
                <w:i w:val="0"/>
                <w:color w:val="auto"/>
                <w:sz w:val="16"/>
              </w:rPr>
              <w:t>2.10</w:t>
            </w:r>
          </w:p>
        </w:tc>
        <w:tc>
          <w:tcPr>
            <w:tcW w:w="1526" w:type="dxa"/>
            <w:vAlign w:val="center"/>
          </w:tcPr>
          <w:p w14:paraId="11FFEBA9">
            <w:pPr>
              <w:rPr>
                <w:color w:val="auto"/>
              </w:rPr>
            </w:pPr>
          </w:p>
        </w:tc>
      </w:tr>
      <w:tr w14:paraId="1C3EDF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CA4DAB">
            <w:pPr>
              <w:jc w:val="left"/>
              <w:rPr>
                <w:color w:val="auto"/>
              </w:rPr>
            </w:pPr>
            <w:r>
              <w:rPr>
                <w:rFonts w:ascii="宋体" w:hAnsi="宋体" w:eastAsia="宋体" w:cs="宋体"/>
                <w:b w:val="0"/>
                <w:i w:val="0"/>
                <w:color w:val="auto"/>
                <w:sz w:val="16"/>
              </w:rPr>
              <w:t>2080705</w:t>
            </w:r>
          </w:p>
        </w:tc>
        <w:tc>
          <w:tcPr>
            <w:tcW w:w="2700" w:type="dxa"/>
            <w:vAlign w:val="center"/>
          </w:tcPr>
          <w:p w14:paraId="40941880">
            <w:pPr>
              <w:jc w:val="left"/>
              <w:rPr>
                <w:color w:val="auto"/>
              </w:rPr>
            </w:pPr>
            <w:r>
              <w:rPr>
                <w:rFonts w:ascii="宋体" w:hAnsi="宋体" w:eastAsia="宋体" w:cs="宋体"/>
                <w:b w:val="0"/>
                <w:i w:val="0"/>
                <w:color w:val="auto"/>
                <w:sz w:val="16"/>
              </w:rPr>
              <w:t>公益性岗位补贴</w:t>
            </w:r>
          </w:p>
        </w:tc>
        <w:tc>
          <w:tcPr>
            <w:tcW w:w="1420" w:type="dxa"/>
            <w:vAlign w:val="center"/>
          </w:tcPr>
          <w:p w14:paraId="7026D6F6">
            <w:pPr>
              <w:jc w:val="right"/>
              <w:rPr>
                <w:color w:val="auto"/>
              </w:rPr>
            </w:pPr>
            <w:r>
              <w:rPr>
                <w:rFonts w:ascii="宋体" w:hAnsi="宋体" w:eastAsia="宋体" w:cs="宋体"/>
                <w:b w:val="0"/>
                <w:i w:val="0"/>
                <w:color w:val="auto"/>
                <w:sz w:val="16"/>
              </w:rPr>
              <w:t>31.65</w:t>
            </w:r>
          </w:p>
        </w:tc>
        <w:tc>
          <w:tcPr>
            <w:tcW w:w="1520" w:type="dxa"/>
            <w:vAlign w:val="center"/>
          </w:tcPr>
          <w:p w14:paraId="223A3E31">
            <w:pPr>
              <w:rPr>
                <w:color w:val="auto"/>
              </w:rPr>
            </w:pPr>
          </w:p>
        </w:tc>
        <w:tc>
          <w:tcPr>
            <w:tcW w:w="1526" w:type="dxa"/>
            <w:vAlign w:val="center"/>
          </w:tcPr>
          <w:p w14:paraId="487F6D22">
            <w:pPr>
              <w:jc w:val="right"/>
              <w:rPr>
                <w:color w:val="auto"/>
              </w:rPr>
            </w:pPr>
            <w:r>
              <w:rPr>
                <w:rFonts w:ascii="宋体" w:hAnsi="宋体" w:eastAsia="宋体" w:cs="宋体"/>
                <w:b w:val="0"/>
                <w:i w:val="0"/>
                <w:color w:val="auto"/>
                <w:sz w:val="16"/>
              </w:rPr>
              <w:t>31.65</w:t>
            </w:r>
          </w:p>
        </w:tc>
      </w:tr>
      <w:tr w14:paraId="1D339D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49A851">
            <w:pPr>
              <w:jc w:val="left"/>
              <w:rPr>
                <w:color w:val="auto"/>
              </w:rPr>
            </w:pPr>
            <w:r>
              <w:rPr>
                <w:rFonts w:ascii="宋体" w:hAnsi="宋体" w:eastAsia="宋体" w:cs="宋体"/>
                <w:b w:val="0"/>
                <w:i w:val="0"/>
                <w:color w:val="auto"/>
                <w:sz w:val="16"/>
              </w:rPr>
              <w:t>2080799</w:t>
            </w:r>
          </w:p>
        </w:tc>
        <w:tc>
          <w:tcPr>
            <w:tcW w:w="2700" w:type="dxa"/>
            <w:vAlign w:val="center"/>
          </w:tcPr>
          <w:p w14:paraId="7ABE283F">
            <w:pPr>
              <w:jc w:val="left"/>
              <w:rPr>
                <w:color w:val="auto"/>
              </w:rPr>
            </w:pPr>
            <w:r>
              <w:rPr>
                <w:rFonts w:ascii="宋体" w:hAnsi="宋体" w:eastAsia="宋体" w:cs="宋体"/>
                <w:b w:val="0"/>
                <w:i w:val="0"/>
                <w:color w:val="auto"/>
                <w:sz w:val="16"/>
              </w:rPr>
              <w:t>其他就业补助支出</w:t>
            </w:r>
          </w:p>
        </w:tc>
        <w:tc>
          <w:tcPr>
            <w:tcW w:w="1420" w:type="dxa"/>
            <w:vAlign w:val="center"/>
          </w:tcPr>
          <w:p w14:paraId="00F49547">
            <w:pPr>
              <w:jc w:val="right"/>
              <w:rPr>
                <w:color w:val="auto"/>
              </w:rPr>
            </w:pPr>
            <w:r>
              <w:rPr>
                <w:rFonts w:ascii="宋体" w:hAnsi="宋体" w:eastAsia="宋体" w:cs="宋体"/>
                <w:b w:val="0"/>
                <w:i w:val="0"/>
                <w:color w:val="auto"/>
                <w:sz w:val="16"/>
              </w:rPr>
              <w:t>32.92</w:t>
            </w:r>
          </w:p>
        </w:tc>
        <w:tc>
          <w:tcPr>
            <w:tcW w:w="1520" w:type="dxa"/>
            <w:vAlign w:val="center"/>
          </w:tcPr>
          <w:p w14:paraId="7A520B78">
            <w:pPr>
              <w:rPr>
                <w:color w:val="auto"/>
              </w:rPr>
            </w:pPr>
          </w:p>
        </w:tc>
        <w:tc>
          <w:tcPr>
            <w:tcW w:w="1526" w:type="dxa"/>
            <w:vAlign w:val="center"/>
          </w:tcPr>
          <w:p w14:paraId="22036DAD">
            <w:pPr>
              <w:jc w:val="right"/>
              <w:rPr>
                <w:color w:val="auto"/>
              </w:rPr>
            </w:pPr>
            <w:r>
              <w:rPr>
                <w:rFonts w:ascii="宋体" w:hAnsi="宋体" w:eastAsia="宋体" w:cs="宋体"/>
                <w:b w:val="0"/>
                <w:i w:val="0"/>
                <w:color w:val="auto"/>
                <w:sz w:val="16"/>
              </w:rPr>
              <w:t>32.92</w:t>
            </w:r>
          </w:p>
        </w:tc>
      </w:tr>
      <w:tr w14:paraId="19DB7B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C87599">
            <w:pPr>
              <w:jc w:val="left"/>
              <w:rPr>
                <w:color w:val="auto"/>
              </w:rPr>
            </w:pPr>
            <w:r>
              <w:rPr>
                <w:rFonts w:ascii="宋体" w:hAnsi="宋体" w:eastAsia="宋体" w:cs="宋体"/>
                <w:b w:val="0"/>
                <w:i w:val="0"/>
                <w:color w:val="auto"/>
                <w:sz w:val="16"/>
              </w:rPr>
              <w:t>20808</w:t>
            </w:r>
          </w:p>
        </w:tc>
        <w:tc>
          <w:tcPr>
            <w:tcW w:w="2700" w:type="dxa"/>
            <w:vAlign w:val="center"/>
          </w:tcPr>
          <w:p w14:paraId="0FA1F439">
            <w:pPr>
              <w:jc w:val="left"/>
              <w:rPr>
                <w:color w:val="auto"/>
              </w:rPr>
            </w:pPr>
            <w:r>
              <w:rPr>
                <w:rFonts w:ascii="宋体" w:hAnsi="宋体" w:eastAsia="宋体" w:cs="宋体"/>
                <w:b w:val="0"/>
                <w:i w:val="0"/>
                <w:color w:val="auto"/>
                <w:sz w:val="16"/>
              </w:rPr>
              <w:t>抚恤</w:t>
            </w:r>
          </w:p>
        </w:tc>
        <w:tc>
          <w:tcPr>
            <w:tcW w:w="1420" w:type="dxa"/>
            <w:vAlign w:val="center"/>
          </w:tcPr>
          <w:p w14:paraId="48AA42F3">
            <w:pPr>
              <w:jc w:val="right"/>
              <w:rPr>
                <w:color w:val="auto"/>
              </w:rPr>
            </w:pPr>
            <w:r>
              <w:rPr>
                <w:rFonts w:ascii="宋体" w:hAnsi="宋体" w:eastAsia="宋体" w:cs="宋体"/>
                <w:b w:val="0"/>
                <w:i w:val="0"/>
                <w:color w:val="auto"/>
                <w:sz w:val="16"/>
              </w:rPr>
              <w:t>46.55</w:t>
            </w:r>
          </w:p>
        </w:tc>
        <w:tc>
          <w:tcPr>
            <w:tcW w:w="1520" w:type="dxa"/>
            <w:vAlign w:val="center"/>
          </w:tcPr>
          <w:p w14:paraId="253668EC">
            <w:pPr>
              <w:rPr>
                <w:color w:val="auto"/>
              </w:rPr>
            </w:pPr>
          </w:p>
        </w:tc>
        <w:tc>
          <w:tcPr>
            <w:tcW w:w="1526" w:type="dxa"/>
            <w:vAlign w:val="center"/>
          </w:tcPr>
          <w:p w14:paraId="20FE8AB6">
            <w:pPr>
              <w:jc w:val="right"/>
              <w:rPr>
                <w:color w:val="auto"/>
              </w:rPr>
            </w:pPr>
            <w:r>
              <w:rPr>
                <w:rFonts w:ascii="宋体" w:hAnsi="宋体" w:eastAsia="宋体" w:cs="宋体"/>
                <w:b w:val="0"/>
                <w:i w:val="0"/>
                <w:color w:val="auto"/>
                <w:sz w:val="16"/>
              </w:rPr>
              <w:t>46.55</w:t>
            </w:r>
          </w:p>
        </w:tc>
      </w:tr>
      <w:tr w14:paraId="1603C2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8188EF">
            <w:pPr>
              <w:jc w:val="left"/>
              <w:rPr>
                <w:color w:val="auto"/>
              </w:rPr>
            </w:pPr>
            <w:r>
              <w:rPr>
                <w:rFonts w:ascii="宋体" w:hAnsi="宋体" w:eastAsia="宋体" w:cs="宋体"/>
                <w:b w:val="0"/>
                <w:i w:val="0"/>
                <w:color w:val="auto"/>
                <w:sz w:val="16"/>
              </w:rPr>
              <w:t>2080801</w:t>
            </w:r>
          </w:p>
        </w:tc>
        <w:tc>
          <w:tcPr>
            <w:tcW w:w="2700" w:type="dxa"/>
            <w:vAlign w:val="center"/>
          </w:tcPr>
          <w:p w14:paraId="1C24CDDC">
            <w:pPr>
              <w:jc w:val="left"/>
              <w:rPr>
                <w:color w:val="auto"/>
              </w:rPr>
            </w:pPr>
            <w:r>
              <w:rPr>
                <w:rFonts w:ascii="宋体" w:hAnsi="宋体" w:eastAsia="宋体" w:cs="宋体"/>
                <w:b w:val="0"/>
                <w:i w:val="0"/>
                <w:color w:val="auto"/>
                <w:sz w:val="16"/>
              </w:rPr>
              <w:t>死亡抚恤</w:t>
            </w:r>
          </w:p>
        </w:tc>
        <w:tc>
          <w:tcPr>
            <w:tcW w:w="1420" w:type="dxa"/>
            <w:vAlign w:val="center"/>
          </w:tcPr>
          <w:p w14:paraId="5F36E191">
            <w:pPr>
              <w:jc w:val="right"/>
              <w:rPr>
                <w:color w:val="auto"/>
              </w:rPr>
            </w:pPr>
            <w:r>
              <w:rPr>
                <w:rFonts w:ascii="宋体" w:hAnsi="宋体" w:eastAsia="宋体" w:cs="宋体"/>
                <w:b w:val="0"/>
                <w:i w:val="0"/>
                <w:color w:val="auto"/>
                <w:sz w:val="16"/>
              </w:rPr>
              <w:t>46.55</w:t>
            </w:r>
          </w:p>
        </w:tc>
        <w:tc>
          <w:tcPr>
            <w:tcW w:w="1520" w:type="dxa"/>
            <w:vAlign w:val="center"/>
          </w:tcPr>
          <w:p w14:paraId="396A3085">
            <w:pPr>
              <w:rPr>
                <w:color w:val="auto"/>
              </w:rPr>
            </w:pPr>
          </w:p>
        </w:tc>
        <w:tc>
          <w:tcPr>
            <w:tcW w:w="1526" w:type="dxa"/>
            <w:vAlign w:val="center"/>
          </w:tcPr>
          <w:p w14:paraId="6231BBF1">
            <w:pPr>
              <w:jc w:val="right"/>
              <w:rPr>
                <w:color w:val="auto"/>
              </w:rPr>
            </w:pPr>
            <w:r>
              <w:rPr>
                <w:rFonts w:ascii="宋体" w:hAnsi="宋体" w:eastAsia="宋体" w:cs="宋体"/>
                <w:b w:val="0"/>
                <w:i w:val="0"/>
                <w:color w:val="auto"/>
                <w:sz w:val="16"/>
              </w:rPr>
              <w:t>46.55</w:t>
            </w:r>
          </w:p>
        </w:tc>
      </w:tr>
      <w:tr w14:paraId="38E3FE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10FB90">
            <w:pPr>
              <w:jc w:val="left"/>
              <w:rPr>
                <w:color w:val="auto"/>
              </w:rPr>
            </w:pPr>
            <w:r>
              <w:rPr>
                <w:rFonts w:ascii="宋体" w:hAnsi="宋体" w:eastAsia="宋体" w:cs="宋体"/>
                <w:b w:val="0"/>
                <w:i w:val="0"/>
                <w:color w:val="auto"/>
                <w:sz w:val="16"/>
              </w:rPr>
              <w:t>20810</w:t>
            </w:r>
          </w:p>
        </w:tc>
        <w:tc>
          <w:tcPr>
            <w:tcW w:w="2700" w:type="dxa"/>
            <w:vAlign w:val="center"/>
          </w:tcPr>
          <w:p w14:paraId="430A45F5">
            <w:pPr>
              <w:jc w:val="left"/>
              <w:rPr>
                <w:color w:val="auto"/>
              </w:rPr>
            </w:pPr>
            <w:r>
              <w:rPr>
                <w:rFonts w:ascii="宋体" w:hAnsi="宋体" w:eastAsia="宋体" w:cs="宋体"/>
                <w:b w:val="0"/>
                <w:i w:val="0"/>
                <w:color w:val="auto"/>
                <w:sz w:val="16"/>
              </w:rPr>
              <w:t>社会福利</w:t>
            </w:r>
          </w:p>
        </w:tc>
        <w:tc>
          <w:tcPr>
            <w:tcW w:w="1420" w:type="dxa"/>
            <w:vAlign w:val="center"/>
          </w:tcPr>
          <w:p w14:paraId="5E8B892A">
            <w:pPr>
              <w:jc w:val="right"/>
              <w:rPr>
                <w:color w:val="auto"/>
              </w:rPr>
            </w:pPr>
            <w:r>
              <w:rPr>
                <w:rFonts w:ascii="宋体" w:hAnsi="宋体" w:eastAsia="宋体" w:cs="宋体"/>
                <w:b w:val="0"/>
                <w:i w:val="0"/>
                <w:color w:val="auto"/>
                <w:sz w:val="16"/>
              </w:rPr>
              <w:t>6.84</w:t>
            </w:r>
          </w:p>
        </w:tc>
        <w:tc>
          <w:tcPr>
            <w:tcW w:w="1520" w:type="dxa"/>
            <w:vAlign w:val="center"/>
          </w:tcPr>
          <w:p w14:paraId="5CDA5CE8">
            <w:pPr>
              <w:rPr>
                <w:color w:val="auto"/>
              </w:rPr>
            </w:pPr>
          </w:p>
        </w:tc>
        <w:tc>
          <w:tcPr>
            <w:tcW w:w="1526" w:type="dxa"/>
            <w:vAlign w:val="center"/>
          </w:tcPr>
          <w:p w14:paraId="6B83C1C8">
            <w:pPr>
              <w:jc w:val="right"/>
              <w:rPr>
                <w:color w:val="auto"/>
              </w:rPr>
            </w:pPr>
            <w:r>
              <w:rPr>
                <w:rFonts w:ascii="宋体" w:hAnsi="宋体" w:eastAsia="宋体" w:cs="宋体"/>
                <w:b w:val="0"/>
                <w:i w:val="0"/>
                <w:color w:val="auto"/>
                <w:sz w:val="16"/>
              </w:rPr>
              <w:t>6.84</w:t>
            </w:r>
          </w:p>
        </w:tc>
      </w:tr>
      <w:tr w14:paraId="1E8919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A611402">
            <w:pPr>
              <w:jc w:val="left"/>
              <w:rPr>
                <w:color w:val="auto"/>
              </w:rPr>
            </w:pPr>
            <w:r>
              <w:rPr>
                <w:rFonts w:ascii="宋体" w:hAnsi="宋体" w:eastAsia="宋体" w:cs="宋体"/>
                <w:b w:val="0"/>
                <w:i w:val="0"/>
                <w:color w:val="auto"/>
                <w:sz w:val="16"/>
              </w:rPr>
              <w:t>2081099</w:t>
            </w:r>
          </w:p>
        </w:tc>
        <w:tc>
          <w:tcPr>
            <w:tcW w:w="2700" w:type="dxa"/>
            <w:vAlign w:val="center"/>
          </w:tcPr>
          <w:p w14:paraId="488457A5">
            <w:pPr>
              <w:jc w:val="left"/>
              <w:rPr>
                <w:color w:val="auto"/>
              </w:rPr>
            </w:pPr>
            <w:r>
              <w:rPr>
                <w:rFonts w:ascii="宋体" w:hAnsi="宋体" w:eastAsia="宋体" w:cs="宋体"/>
                <w:b w:val="0"/>
                <w:i w:val="0"/>
                <w:color w:val="auto"/>
                <w:sz w:val="16"/>
              </w:rPr>
              <w:t>其他社会福利支出</w:t>
            </w:r>
          </w:p>
        </w:tc>
        <w:tc>
          <w:tcPr>
            <w:tcW w:w="1420" w:type="dxa"/>
            <w:vAlign w:val="center"/>
          </w:tcPr>
          <w:p w14:paraId="7A36838A">
            <w:pPr>
              <w:jc w:val="right"/>
              <w:rPr>
                <w:color w:val="auto"/>
              </w:rPr>
            </w:pPr>
            <w:r>
              <w:rPr>
                <w:rFonts w:ascii="宋体" w:hAnsi="宋体" w:eastAsia="宋体" w:cs="宋体"/>
                <w:b w:val="0"/>
                <w:i w:val="0"/>
                <w:color w:val="auto"/>
                <w:sz w:val="16"/>
              </w:rPr>
              <w:t>6.84</w:t>
            </w:r>
          </w:p>
        </w:tc>
        <w:tc>
          <w:tcPr>
            <w:tcW w:w="1520" w:type="dxa"/>
            <w:vAlign w:val="center"/>
          </w:tcPr>
          <w:p w14:paraId="385A6E4F">
            <w:pPr>
              <w:rPr>
                <w:color w:val="auto"/>
              </w:rPr>
            </w:pPr>
          </w:p>
        </w:tc>
        <w:tc>
          <w:tcPr>
            <w:tcW w:w="1526" w:type="dxa"/>
            <w:vAlign w:val="center"/>
          </w:tcPr>
          <w:p w14:paraId="09893FD5">
            <w:pPr>
              <w:jc w:val="right"/>
              <w:rPr>
                <w:color w:val="auto"/>
              </w:rPr>
            </w:pPr>
            <w:r>
              <w:rPr>
                <w:rFonts w:ascii="宋体" w:hAnsi="宋体" w:eastAsia="宋体" w:cs="宋体"/>
                <w:b w:val="0"/>
                <w:i w:val="0"/>
                <w:color w:val="auto"/>
                <w:sz w:val="16"/>
              </w:rPr>
              <w:t>6.84</w:t>
            </w:r>
          </w:p>
        </w:tc>
      </w:tr>
      <w:tr w14:paraId="71A4A2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A395ED">
            <w:pPr>
              <w:jc w:val="left"/>
              <w:rPr>
                <w:color w:val="auto"/>
              </w:rPr>
            </w:pPr>
            <w:r>
              <w:rPr>
                <w:rFonts w:ascii="宋体" w:hAnsi="宋体" w:eastAsia="宋体" w:cs="宋体"/>
                <w:b w:val="0"/>
                <w:i w:val="0"/>
                <w:color w:val="auto"/>
                <w:sz w:val="16"/>
              </w:rPr>
              <w:t>20820</w:t>
            </w:r>
          </w:p>
        </w:tc>
        <w:tc>
          <w:tcPr>
            <w:tcW w:w="2700" w:type="dxa"/>
            <w:vAlign w:val="center"/>
          </w:tcPr>
          <w:p w14:paraId="369732EA">
            <w:pPr>
              <w:jc w:val="left"/>
              <w:rPr>
                <w:color w:val="auto"/>
              </w:rPr>
            </w:pPr>
            <w:r>
              <w:rPr>
                <w:rFonts w:ascii="宋体" w:hAnsi="宋体" w:eastAsia="宋体" w:cs="宋体"/>
                <w:b w:val="0"/>
                <w:i w:val="0"/>
                <w:color w:val="auto"/>
                <w:sz w:val="16"/>
              </w:rPr>
              <w:t>临时救助</w:t>
            </w:r>
          </w:p>
        </w:tc>
        <w:tc>
          <w:tcPr>
            <w:tcW w:w="1420" w:type="dxa"/>
            <w:vAlign w:val="center"/>
          </w:tcPr>
          <w:p w14:paraId="4D4F53C8">
            <w:pPr>
              <w:jc w:val="right"/>
              <w:rPr>
                <w:color w:val="auto"/>
              </w:rPr>
            </w:pPr>
            <w:r>
              <w:rPr>
                <w:rFonts w:ascii="宋体" w:hAnsi="宋体" w:eastAsia="宋体" w:cs="宋体"/>
                <w:b w:val="0"/>
                <w:i w:val="0"/>
                <w:color w:val="auto"/>
                <w:sz w:val="16"/>
              </w:rPr>
              <w:t>11.68</w:t>
            </w:r>
          </w:p>
        </w:tc>
        <w:tc>
          <w:tcPr>
            <w:tcW w:w="1520" w:type="dxa"/>
            <w:vAlign w:val="center"/>
          </w:tcPr>
          <w:p w14:paraId="44E2F744">
            <w:pPr>
              <w:rPr>
                <w:color w:val="auto"/>
              </w:rPr>
            </w:pPr>
          </w:p>
        </w:tc>
        <w:tc>
          <w:tcPr>
            <w:tcW w:w="1526" w:type="dxa"/>
            <w:vAlign w:val="center"/>
          </w:tcPr>
          <w:p w14:paraId="4D270339">
            <w:pPr>
              <w:jc w:val="right"/>
              <w:rPr>
                <w:color w:val="auto"/>
              </w:rPr>
            </w:pPr>
            <w:r>
              <w:rPr>
                <w:rFonts w:ascii="宋体" w:hAnsi="宋体" w:eastAsia="宋体" w:cs="宋体"/>
                <w:b w:val="0"/>
                <w:i w:val="0"/>
                <w:color w:val="auto"/>
                <w:sz w:val="16"/>
              </w:rPr>
              <w:t>11.68</w:t>
            </w:r>
          </w:p>
        </w:tc>
      </w:tr>
      <w:tr w14:paraId="60384E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A38655">
            <w:pPr>
              <w:jc w:val="left"/>
              <w:rPr>
                <w:color w:val="auto"/>
              </w:rPr>
            </w:pPr>
            <w:r>
              <w:rPr>
                <w:rFonts w:ascii="宋体" w:hAnsi="宋体" w:eastAsia="宋体" w:cs="宋体"/>
                <w:b w:val="0"/>
                <w:i w:val="0"/>
                <w:color w:val="auto"/>
                <w:sz w:val="16"/>
              </w:rPr>
              <w:t>2082001</w:t>
            </w:r>
          </w:p>
        </w:tc>
        <w:tc>
          <w:tcPr>
            <w:tcW w:w="2700" w:type="dxa"/>
            <w:vAlign w:val="center"/>
          </w:tcPr>
          <w:p w14:paraId="009E26C5">
            <w:pPr>
              <w:jc w:val="left"/>
              <w:rPr>
                <w:color w:val="auto"/>
              </w:rPr>
            </w:pPr>
            <w:r>
              <w:rPr>
                <w:rFonts w:ascii="宋体" w:hAnsi="宋体" w:eastAsia="宋体" w:cs="宋体"/>
                <w:b w:val="0"/>
                <w:i w:val="0"/>
                <w:color w:val="auto"/>
                <w:sz w:val="16"/>
              </w:rPr>
              <w:t>临时救助支出</w:t>
            </w:r>
          </w:p>
        </w:tc>
        <w:tc>
          <w:tcPr>
            <w:tcW w:w="1420" w:type="dxa"/>
            <w:vAlign w:val="center"/>
          </w:tcPr>
          <w:p w14:paraId="099AD1DD">
            <w:pPr>
              <w:jc w:val="right"/>
              <w:rPr>
                <w:color w:val="auto"/>
              </w:rPr>
            </w:pPr>
            <w:r>
              <w:rPr>
                <w:rFonts w:ascii="宋体" w:hAnsi="宋体" w:eastAsia="宋体" w:cs="宋体"/>
                <w:b w:val="0"/>
                <w:i w:val="0"/>
                <w:color w:val="auto"/>
                <w:sz w:val="16"/>
              </w:rPr>
              <w:t>11.68</w:t>
            </w:r>
          </w:p>
        </w:tc>
        <w:tc>
          <w:tcPr>
            <w:tcW w:w="1520" w:type="dxa"/>
            <w:vAlign w:val="center"/>
          </w:tcPr>
          <w:p w14:paraId="524BAAEE">
            <w:pPr>
              <w:rPr>
                <w:color w:val="auto"/>
              </w:rPr>
            </w:pPr>
          </w:p>
        </w:tc>
        <w:tc>
          <w:tcPr>
            <w:tcW w:w="1526" w:type="dxa"/>
            <w:vAlign w:val="center"/>
          </w:tcPr>
          <w:p w14:paraId="0BAE40C2">
            <w:pPr>
              <w:jc w:val="right"/>
              <w:rPr>
                <w:color w:val="auto"/>
              </w:rPr>
            </w:pPr>
            <w:r>
              <w:rPr>
                <w:rFonts w:ascii="宋体" w:hAnsi="宋体" w:eastAsia="宋体" w:cs="宋体"/>
                <w:b w:val="0"/>
                <w:i w:val="0"/>
                <w:color w:val="auto"/>
                <w:sz w:val="16"/>
              </w:rPr>
              <w:t>11.68</w:t>
            </w:r>
          </w:p>
        </w:tc>
      </w:tr>
      <w:tr w14:paraId="2867A8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2A173B">
            <w:pPr>
              <w:jc w:val="left"/>
              <w:rPr>
                <w:color w:val="auto"/>
              </w:rPr>
            </w:pPr>
            <w:r>
              <w:rPr>
                <w:rFonts w:ascii="宋体" w:hAnsi="宋体" w:eastAsia="宋体" w:cs="宋体"/>
                <w:b w:val="0"/>
                <w:i w:val="0"/>
                <w:color w:val="auto"/>
                <w:sz w:val="16"/>
              </w:rPr>
              <w:t>20821</w:t>
            </w:r>
          </w:p>
        </w:tc>
        <w:tc>
          <w:tcPr>
            <w:tcW w:w="2700" w:type="dxa"/>
            <w:vAlign w:val="center"/>
          </w:tcPr>
          <w:p w14:paraId="4E7F5AC0">
            <w:pPr>
              <w:jc w:val="left"/>
              <w:rPr>
                <w:color w:val="auto"/>
              </w:rPr>
            </w:pPr>
            <w:r>
              <w:rPr>
                <w:rFonts w:ascii="宋体" w:hAnsi="宋体" w:eastAsia="宋体" w:cs="宋体"/>
                <w:b w:val="0"/>
                <w:i w:val="0"/>
                <w:color w:val="auto"/>
                <w:sz w:val="16"/>
              </w:rPr>
              <w:t>特困人员救助供养</w:t>
            </w:r>
          </w:p>
        </w:tc>
        <w:tc>
          <w:tcPr>
            <w:tcW w:w="1420" w:type="dxa"/>
            <w:vAlign w:val="center"/>
          </w:tcPr>
          <w:p w14:paraId="148C68A5">
            <w:pPr>
              <w:jc w:val="right"/>
              <w:rPr>
                <w:color w:val="auto"/>
              </w:rPr>
            </w:pPr>
            <w:r>
              <w:rPr>
                <w:rFonts w:ascii="宋体" w:hAnsi="宋体" w:eastAsia="宋体" w:cs="宋体"/>
                <w:b w:val="0"/>
                <w:i w:val="0"/>
                <w:color w:val="auto"/>
                <w:sz w:val="16"/>
              </w:rPr>
              <w:t>41.27</w:t>
            </w:r>
          </w:p>
        </w:tc>
        <w:tc>
          <w:tcPr>
            <w:tcW w:w="1520" w:type="dxa"/>
            <w:vAlign w:val="center"/>
          </w:tcPr>
          <w:p w14:paraId="2BBF8C12">
            <w:pPr>
              <w:rPr>
                <w:color w:val="auto"/>
              </w:rPr>
            </w:pPr>
          </w:p>
        </w:tc>
        <w:tc>
          <w:tcPr>
            <w:tcW w:w="1526" w:type="dxa"/>
            <w:vAlign w:val="center"/>
          </w:tcPr>
          <w:p w14:paraId="32FA69CA">
            <w:pPr>
              <w:jc w:val="right"/>
              <w:rPr>
                <w:color w:val="auto"/>
              </w:rPr>
            </w:pPr>
            <w:r>
              <w:rPr>
                <w:rFonts w:ascii="宋体" w:hAnsi="宋体" w:eastAsia="宋体" w:cs="宋体"/>
                <w:b w:val="0"/>
                <w:i w:val="0"/>
                <w:color w:val="auto"/>
                <w:sz w:val="16"/>
              </w:rPr>
              <w:t>41.27</w:t>
            </w:r>
          </w:p>
        </w:tc>
      </w:tr>
      <w:tr w14:paraId="32D316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C607E0">
            <w:pPr>
              <w:jc w:val="left"/>
              <w:rPr>
                <w:color w:val="auto"/>
              </w:rPr>
            </w:pPr>
            <w:r>
              <w:rPr>
                <w:rFonts w:ascii="宋体" w:hAnsi="宋体" w:eastAsia="宋体" w:cs="宋体"/>
                <w:b w:val="0"/>
                <w:i w:val="0"/>
                <w:color w:val="auto"/>
                <w:sz w:val="16"/>
              </w:rPr>
              <w:t>2082101</w:t>
            </w:r>
          </w:p>
        </w:tc>
        <w:tc>
          <w:tcPr>
            <w:tcW w:w="2700" w:type="dxa"/>
            <w:vAlign w:val="center"/>
          </w:tcPr>
          <w:p w14:paraId="6EE004F1">
            <w:pPr>
              <w:jc w:val="left"/>
              <w:rPr>
                <w:color w:val="auto"/>
              </w:rPr>
            </w:pPr>
            <w:r>
              <w:rPr>
                <w:rFonts w:ascii="宋体" w:hAnsi="宋体" w:eastAsia="宋体" w:cs="宋体"/>
                <w:b w:val="0"/>
                <w:i w:val="0"/>
                <w:color w:val="auto"/>
                <w:sz w:val="16"/>
              </w:rPr>
              <w:t>城市特困人员救助供养支出</w:t>
            </w:r>
          </w:p>
        </w:tc>
        <w:tc>
          <w:tcPr>
            <w:tcW w:w="1420" w:type="dxa"/>
            <w:vAlign w:val="center"/>
          </w:tcPr>
          <w:p w14:paraId="0AB70C9D">
            <w:pPr>
              <w:jc w:val="right"/>
              <w:rPr>
                <w:color w:val="auto"/>
              </w:rPr>
            </w:pPr>
            <w:r>
              <w:rPr>
                <w:rFonts w:ascii="宋体" w:hAnsi="宋体" w:eastAsia="宋体" w:cs="宋体"/>
                <w:b w:val="0"/>
                <w:i w:val="0"/>
                <w:color w:val="auto"/>
                <w:sz w:val="16"/>
              </w:rPr>
              <w:t>0.87</w:t>
            </w:r>
          </w:p>
        </w:tc>
        <w:tc>
          <w:tcPr>
            <w:tcW w:w="1520" w:type="dxa"/>
            <w:vAlign w:val="center"/>
          </w:tcPr>
          <w:p w14:paraId="455EC1A9">
            <w:pPr>
              <w:rPr>
                <w:color w:val="auto"/>
              </w:rPr>
            </w:pPr>
          </w:p>
        </w:tc>
        <w:tc>
          <w:tcPr>
            <w:tcW w:w="1526" w:type="dxa"/>
            <w:vAlign w:val="center"/>
          </w:tcPr>
          <w:p w14:paraId="2290E8F1">
            <w:pPr>
              <w:jc w:val="right"/>
              <w:rPr>
                <w:color w:val="auto"/>
              </w:rPr>
            </w:pPr>
            <w:r>
              <w:rPr>
                <w:rFonts w:ascii="宋体" w:hAnsi="宋体" w:eastAsia="宋体" w:cs="宋体"/>
                <w:b w:val="0"/>
                <w:i w:val="0"/>
                <w:color w:val="auto"/>
                <w:sz w:val="16"/>
              </w:rPr>
              <w:t>0.87</w:t>
            </w:r>
          </w:p>
        </w:tc>
      </w:tr>
      <w:tr w14:paraId="375A80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FCA9C8">
            <w:pPr>
              <w:jc w:val="left"/>
              <w:rPr>
                <w:color w:val="auto"/>
              </w:rPr>
            </w:pPr>
            <w:r>
              <w:rPr>
                <w:rFonts w:ascii="宋体" w:hAnsi="宋体" w:eastAsia="宋体" w:cs="宋体"/>
                <w:b w:val="0"/>
                <w:i w:val="0"/>
                <w:color w:val="auto"/>
                <w:sz w:val="16"/>
              </w:rPr>
              <w:t>2082102</w:t>
            </w:r>
          </w:p>
        </w:tc>
        <w:tc>
          <w:tcPr>
            <w:tcW w:w="2700" w:type="dxa"/>
            <w:vAlign w:val="center"/>
          </w:tcPr>
          <w:p w14:paraId="0F21BE46">
            <w:pPr>
              <w:jc w:val="left"/>
              <w:rPr>
                <w:color w:val="auto"/>
              </w:rPr>
            </w:pPr>
            <w:r>
              <w:rPr>
                <w:rFonts w:ascii="宋体" w:hAnsi="宋体" w:eastAsia="宋体" w:cs="宋体"/>
                <w:b w:val="0"/>
                <w:i w:val="0"/>
                <w:color w:val="auto"/>
                <w:sz w:val="16"/>
              </w:rPr>
              <w:t>农村特困人员救助供养支出</w:t>
            </w:r>
          </w:p>
        </w:tc>
        <w:tc>
          <w:tcPr>
            <w:tcW w:w="1420" w:type="dxa"/>
            <w:vAlign w:val="center"/>
          </w:tcPr>
          <w:p w14:paraId="565D235F">
            <w:pPr>
              <w:jc w:val="right"/>
              <w:rPr>
                <w:color w:val="auto"/>
              </w:rPr>
            </w:pPr>
            <w:r>
              <w:rPr>
                <w:rFonts w:ascii="宋体" w:hAnsi="宋体" w:eastAsia="宋体" w:cs="宋体"/>
                <w:b w:val="0"/>
                <w:i w:val="0"/>
                <w:color w:val="auto"/>
                <w:sz w:val="16"/>
              </w:rPr>
              <w:t>40.40</w:t>
            </w:r>
          </w:p>
        </w:tc>
        <w:tc>
          <w:tcPr>
            <w:tcW w:w="1520" w:type="dxa"/>
            <w:vAlign w:val="center"/>
          </w:tcPr>
          <w:p w14:paraId="41FD7508">
            <w:pPr>
              <w:rPr>
                <w:color w:val="auto"/>
              </w:rPr>
            </w:pPr>
          </w:p>
        </w:tc>
        <w:tc>
          <w:tcPr>
            <w:tcW w:w="1526" w:type="dxa"/>
            <w:vAlign w:val="center"/>
          </w:tcPr>
          <w:p w14:paraId="402E6CD4">
            <w:pPr>
              <w:jc w:val="right"/>
              <w:rPr>
                <w:color w:val="auto"/>
              </w:rPr>
            </w:pPr>
            <w:r>
              <w:rPr>
                <w:rFonts w:ascii="宋体" w:hAnsi="宋体" w:eastAsia="宋体" w:cs="宋体"/>
                <w:b w:val="0"/>
                <w:i w:val="0"/>
                <w:color w:val="auto"/>
                <w:sz w:val="16"/>
              </w:rPr>
              <w:t>40.40</w:t>
            </w:r>
          </w:p>
        </w:tc>
      </w:tr>
      <w:tr w14:paraId="511742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44E927D">
            <w:pPr>
              <w:jc w:val="left"/>
              <w:rPr>
                <w:color w:val="auto"/>
              </w:rPr>
            </w:pPr>
            <w:r>
              <w:rPr>
                <w:rFonts w:ascii="宋体" w:hAnsi="宋体" w:eastAsia="宋体" w:cs="宋体"/>
                <w:b w:val="0"/>
                <w:i w:val="0"/>
                <w:color w:val="auto"/>
                <w:sz w:val="16"/>
              </w:rPr>
              <w:t>20828</w:t>
            </w:r>
          </w:p>
        </w:tc>
        <w:tc>
          <w:tcPr>
            <w:tcW w:w="2700" w:type="dxa"/>
            <w:vAlign w:val="center"/>
          </w:tcPr>
          <w:p w14:paraId="18C4F7DA">
            <w:pPr>
              <w:jc w:val="left"/>
              <w:rPr>
                <w:color w:val="auto"/>
              </w:rPr>
            </w:pPr>
            <w:r>
              <w:rPr>
                <w:rFonts w:ascii="宋体" w:hAnsi="宋体" w:eastAsia="宋体" w:cs="宋体"/>
                <w:b w:val="0"/>
                <w:i w:val="0"/>
                <w:color w:val="auto"/>
                <w:sz w:val="16"/>
              </w:rPr>
              <w:t>退役军人管理事务</w:t>
            </w:r>
          </w:p>
        </w:tc>
        <w:tc>
          <w:tcPr>
            <w:tcW w:w="1420" w:type="dxa"/>
            <w:vAlign w:val="center"/>
          </w:tcPr>
          <w:p w14:paraId="319E5203">
            <w:pPr>
              <w:jc w:val="right"/>
              <w:rPr>
                <w:color w:val="auto"/>
              </w:rPr>
            </w:pPr>
            <w:r>
              <w:rPr>
                <w:rFonts w:ascii="宋体" w:hAnsi="宋体" w:eastAsia="宋体" w:cs="宋体"/>
                <w:b w:val="0"/>
                <w:i w:val="0"/>
                <w:color w:val="auto"/>
                <w:sz w:val="16"/>
              </w:rPr>
              <w:t>2.00</w:t>
            </w:r>
          </w:p>
        </w:tc>
        <w:tc>
          <w:tcPr>
            <w:tcW w:w="1520" w:type="dxa"/>
            <w:vAlign w:val="center"/>
          </w:tcPr>
          <w:p w14:paraId="13346561">
            <w:pPr>
              <w:rPr>
                <w:color w:val="auto"/>
              </w:rPr>
            </w:pPr>
          </w:p>
        </w:tc>
        <w:tc>
          <w:tcPr>
            <w:tcW w:w="1526" w:type="dxa"/>
            <w:vAlign w:val="center"/>
          </w:tcPr>
          <w:p w14:paraId="73E542D3">
            <w:pPr>
              <w:jc w:val="right"/>
              <w:rPr>
                <w:color w:val="auto"/>
              </w:rPr>
            </w:pPr>
            <w:r>
              <w:rPr>
                <w:rFonts w:ascii="宋体" w:hAnsi="宋体" w:eastAsia="宋体" w:cs="宋体"/>
                <w:b w:val="0"/>
                <w:i w:val="0"/>
                <w:color w:val="auto"/>
                <w:sz w:val="16"/>
              </w:rPr>
              <w:t>2.00</w:t>
            </w:r>
          </w:p>
        </w:tc>
      </w:tr>
      <w:tr w14:paraId="28EDFE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E889074">
            <w:pPr>
              <w:jc w:val="left"/>
              <w:rPr>
                <w:color w:val="auto"/>
              </w:rPr>
            </w:pPr>
            <w:r>
              <w:rPr>
                <w:rFonts w:ascii="宋体" w:hAnsi="宋体" w:eastAsia="宋体" w:cs="宋体"/>
                <w:b w:val="0"/>
                <w:i w:val="0"/>
                <w:color w:val="auto"/>
                <w:sz w:val="16"/>
              </w:rPr>
              <w:t>2082899</w:t>
            </w:r>
          </w:p>
        </w:tc>
        <w:tc>
          <w:tcPr>
            <w:tcW w:w="2700" w:type="dxa"/>
            <w:vAlign w:val="center"/>
          </w:tcPr>
          <w:p w14:paraId="724B23C6">
            <w:pPr>
              <w:jc w:val="left"/>
              <w:rPr>
                <w:color w:val="auto"/>
              </w:rPr>
            </w:pPr>
            <w:r>
              <w:rPr>
                <w:rFonts w:ascii="宋体" w:hAnsi="宋体" w:eastAsia="宋体" w:cs="宋体"/>
                <w:b w:val="0"/>
                <w:i w:val="0"/>
                <w:color w:val="auto"/>
                <w:sz w:val="16"/>
              </w:rPr>
              <w:t>其他退役军人事务管理支出</w:t>
            </w:r>
          </w:p>
        </w:tc>
        <w:tc>
          <w:tcPr>
            <w:tcW w:w="1420" w:type="dxa"/>
            <w:vAlign w:val="center"/>
          </w:tcPr>
          <w:p w14:paraId="6821895F">
            <w:pPr>
              <w:jc w:val="right"/>
              <w:rPr>
                <w:color w:val="auto"/>
              </w:rPr>
            </w:pPr>
            <w:r>
              <w:rPr>
                <w:rFonts w:ascii="宋体" w:hAnsi="宋体" w:eastAsia="宋体" w:cs="宋体"/>
                <w:b w:val="0"/>
                <w:i w:val="0"/>
                <w:color w:val="auto"/>
                <w:sz w:val="16"/>
              </w:rPr>
              <w:t>2.00</w:t>
            </w:r>
          </w:p>
        </w:tc>
        <w:tc>
          <w:tcPr>
            <w:tcW w:w="1520" w:type="dxa"/>
            <w:vAlign w:val="center"/>
          </w:tcPr>
          <w:p w14:paraId="3750ED6A">
            <w:pPr>
              <w:rPr>
                <w:color w:val="auto"/>
              </w:rPr>
            </w:pPr>
          </w:p>
        </w:tc>
        <w:tc>
          <w:tcPr>
            <w:tcW w:w="1526" w:type="dxa"/>
            <w:vAlign w:val="center"/>
          </w:tcPr>
          <w:p w14:paraId="00A55E5A">
            <w:pPr>
              <w:jc w:val="right"/>
              <w:rPr>
                <w:color w:val="auto"/>
              </w:rPr>
            </w:pPr>
            <w:r>
              <w:rPr>
                <w:rFonts w:ascii="宋体" w:hAnsi="宋体" w:eastAsia="宋体" w:cs="宋体"/>
                <w:b w:val="0"/>
                <w:i w:val="0"/>
                <w:color w:val="auto"/>
                <w:sz w:val="16"/>
              </w:rPr>
              <w:t>2.00</w:t>
            </w:r>
          </w:p>
        </w:tc>
      </w:tr>
      <w:tr w14:paraId="3807A6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51F4E70">
            <w:pPr>
              <w:jc w:val="left"/>
              <w:rPr>
                <w:color w:val="auto"/>
              </w:rPr>
            </w:pPr>
            <w:r>
              <w:rPr>
                <w:rFonts w:ascii="宋体" w:hAnsi="宋体" w:eastAsia="宋体" w:cs="宋体"/>
                <w:b w:val="0"/>
                <w:i w:val="0"/>
                <w:color w:val="auto"/>
                <w:sz w:val="16"/>
              </w:rPr>
              <w:t>20899</w:t>
            </w:r>
          </w:p>
        </w:tc>
        <w:tc>
          <w:tcPr>
            <w:tcW w:w="2700" w:type="dxa"/>
            <w:vAlign w:val="center"/>
          </w:tcPr>
          <w:p w14:paraId="67F33DCA">
            <w:pPr>
              <w:jc w:val="left"/>
              <w:rPr>
                <w:color w:val="auto"/>
              </w:rPr>
            </w:pPr>
            <w:r>
              <w:rPr>
                <w:rFonts w:ascii="宋体" w:hAnsi="宋体" w:eastAsia="宋体" w:cs="宋体"/>
                <w:b w:val="0"/>
                <w:i w:val="0"/>
                <w:color w:val="auto"/>
                <w:sz w:val="16"/>
              </w:rPr>
              <w:t>其他社会保障和就业支出</w:t>
            </w:r>
          </w:p>
        </w:tc>
        <w:tc>
          <w:tcPr>
            <w:tcW w:w="1420" w:type="dxa"/>
            <w:vAlign w:val="center"/>
          </w:tcPr>
          <w:p w14:paraId="5C8E625B">
            <w:pPr>
              <w:jc w:val="right"/>
              <w:rPr>
                <w:color w:val="auto"/>
              </w:rPr>
            </w:pPr>
            <w:r>
              <w:rPr>
                <w:rFonts w:ascii="宋体" w:hAnsi="宋体" w:eastAsia="宋体" w:cs="宋体"/>
                <w:b w:val="0"/>
                <w:i w:val="0"/>
                <w:color w:val="auto"/>
                <w:sz w:val="16"/>
              </w:rPr>
              <w:t>1.18</w:t>
            </w:r>
          </w:p>
        </w:tc>
        <w:tc>
          <w:tcPr>
            <w:tcW w:w="1520" w:type="dxa"/>
            <w:vAlign w:val="center"/>
          </w:tcPr>
          <w:p w14:paraId="0D65E89B">
            <w:pPr>
              <w:jc w:val="right"/>
              <w:rPr>
                <w:color w:val="auto"/>
              </w:rPr>
            </w:pPr>
            <w:r>
              <w:rPr>
                <w:rFonts w:ascii="宋体" w:hAnsi="宋体" w:eastAsia="宋体" w:cs="宋体"/>
                <w:b w:val="0"/>
                <w:i w:val="0"/>
                <w:color w:val="auto"/>
                <w:sz w:val="16"/>
              </w:rPr>
              <w:t>1.18</w:t>
            </w:r>
          </w:p>
        </w:tc>
        <w:tc>
          <w:tcPr>
            <w:tcW w:w="1526" w:type="dxa"/>
            <w:vAlign w:val="center"/>
          </w:tcPr>
          <w:p w14:paraId="7A91AED9">
            <w:pPr>
              <w:rPr>
                <w:color w:val="auto"/>
              </w:rPr>
            </w:pPr>
          </w:p>
        </w:tc>
      </w:tr>
      <w:tr w14:paraId="6B87CB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9DC62B">
            <w:pPr>
              <w:jc w:val="left"/>
              <w:rPr>
                <w:color w:val="auto"/>
              </w:rPr>
            </w:pPr>
            <w:r>
              <w:rPr>
                <w:rFonts w:ascii="宋体" w:hAnsi="宋体" w:eastAsia="宋体" w:cs="宋体"/>
                <w:b w:val="0"/>
                <w:i w:val="0"/>
                <w:color w:val="auto"/>
                <w:sz w:val="16"/>
              </w:rPr>
              <w:t>2089999</w:t>
            </w:r>
          </w:p>
        </w:tc>
        <w:tc>
          <w:tcPr>
            <w:tcW w:w="2700" w:type="dxa"/>
            <w:vAlign w:val="center"/>
          </w:tcPr>
          <w:p w14:paraId="69E9DF69">
            <w:pPr>
              <w:jc w:val="left"/>
              <w:rPr>
                <w:color w:val="auto"/>
              </w:rPr>
            </w:pPr>
            <w:r>
              <w:rPr>
                <w:rFonts w:ascii="宋体" w:hAnsi="宋体" w:eastAsia="宋体" w:cs="宋体"/>
                <w:b w:val="0"/>
                <w:i w:val="0"/>
                <w:color w:val="auto"/>
                <w:sz w:val="16"/>
              </w:rPr>
              <w:t>其他社会保障和就业支出</w:t>
            </w:r>
          </w:p>
        </w:tc>
        <w:tc>
          <w:tcPr>
            <w:tcW w:w="1420" w:type="dxa"/>
            <w:vAlign w:val="center"/>
          </w:tcPr>
          <w:p w14:paraId="7E541A58">
            <w:pPr>
              <w:jc w:val="right"/>
              <w:rPr>
                <w:color w:val="auto"/>
              </w:rPr>
            </w:pPr>
            <w:r>
              <w:rPr>
                <w:rFonts w:ascii="宋体" w:hAnsi="宋体" w:eastAsia="宋体" w:cs="宋体"/>
                <w:b w:val="0"/>
                <w:i w:val="0"/>
                <w:color w:val="auto"/>
                <w:sz w:val="16"/>
              </w:rPr>
              <w:t>1.18</w:t>
            </w:r>
          </w:p>
        </w:tc>
        <w:tc>
          <w:tcPr>
            <w:tcW w:w="1520" w:type="dxa"/>
            <w:vAlign w:val="center"/>
          </w:tcPr>
          <w:p w14:paraId="0DBBDD79">
            <w:pPr>
              <w:jc w:val="right"/>
              <w:rPr>
                <w:color w:val="auto"/>
              </w:rPr>
            </w:pPr>
            <w:r>
              <w:rPr>
                <w:rFonts w:ascii="宋体" w:hAnsi="宋体" w:eastAsia="宋体" w:cs="宋体"/>
                <w:b w:val="0"/>
                <w:i w:val="0"/>
                <w:color w:val="auto"/>
                <w:sz w:val="16"/>
              </w:rPr>
              <w:t>1.18</w:t>
            </w:r>
          </w:p>
        </w:tc>
        <w:tc>
          <w:tcPr>
            <w:tcW w:w="1526" w:type="dxa"/>
            <w:vAlign w:val="center"/>
          </w:tcPr>
          <w:p w14:paraId="08079330">
            <w:pPr>
              <w:rPr>
                <w:color w:val="auto"/>
              </w:rPr>
            </w:pPr>
          </w:p>
        </w:tc>
      </w:tr>
      <w:tr w14:paraId="468028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B054E6">
            <w:pPr>
              <w:jc w:val="left"/>
              <w:rPr>
                <w:color w:val="auto"/>
              </w:rPr>
            </w:pPr>
            <w:r>
              <w:rPr>
                <w:rFonts w:ascii="宋体" w:hAnsi="宋体" w:eastAsia="宋体" w:cs="宋体"/>
                <w:b w:val="0"/>
                <w:i w:val="0"/>
                <w:color w:val="auto"/>
                <w:sz w:val="16"/>
              </w:rPr>
              <w:t>210</w:t>
            </w:r>
          </w:p>
        </w:tc>
        <w:tc>
          <w:tcPr>
            <w:tcW w:w="2700" w:type="dxa"/>
            <w:vAlign w:val="center"/>
          </w:tcPr>
          <w:p w14:paraId="4006AE9D">
            <w:pPr>
              <w:jc w:val="left"/>
              <w:rPr>
                <w:color w:val="auto"/>
              </w:rPr>
            </w:pPr>
            <w:r>
              <w:rPr>
                <w:rFonts w:ascii="宋体" w:hAnsi="宋体" w:eastAsia="宋体" w:cs="宋体"/>
                <w:b w:val="0"/>
                <w:i w:val="0"/>
                <w:color w:val="auto"/>
                <w:sz w:val="16"/>
              </w:rPr>
              <w:t>卫生健康支出</w:t>
            </w:r>
          </w:p>
        </w:tc>
        <w:tc>
          <w:tcPr>
            <w:tcW w:w="1420" w:type="dxa"/>
            <w:vAlign w:val="center"/>
          </w:tcPr>
          <w:p w14:paraId="53960849">
            <w:pPr>
              <w:jc w:val="right"/>
              <w:rPr>
                <w:color w:val="auto"/>
              </w:rPr>
            </w:pPr>
            <w:r>
              <w:rPr>
                <w:rFonts w:ascii="宋体" w:hAnsi="宋体" w:eastAsia="宋体" w:cs="宋体"/>
                <w:b w:val="0"/>
                <w:i w:val="0"/>
                <w:color w:val="auto"/>
                <w:sz w:val="16"/>
              </w:rPr>
              <w:t>31.32</w:t>
            </w:r>
          </w:p>
        </w:tc>
        <w:tc>
          <w:tcPr>
            <w:tcW w:w="1520" w:type="dxa"/>
            <w:vAlign w:val="center"/>
          </w:tcPr>
          <w:p w14:paraId="4E9FC72B">
            <w:pPr>
              <w:jc w:val="right"/>
              <w:rPr>
                <w:color w:val="auto"/>
              </w:rPr>
            </w:pPr>
            <w:r>
              <w:rPr>
                <w:rFonts w:ascii="宋体" w:hAnsi="宋体" w:eastAsia="宋体" w:cs="宋体"/>
                <w:b w:val="0"/>
                <w:i w:val="0"/>
                <w:color w:val="auto"/>
                <w:sz w:val="16"/>
              </w:rPr>
              <w:t>31.32</w:t>
            </w:r>
          </w:p>
        </w:tc>
        <w:tc>
          <w:tcPr>
            <w:tcW w:w="1526" w:type="dxa"/>
            <w:vAlign w:val="center"/>
          </w:tcPr>
          <w:p w14:paraId="77193720">
            <w:pPr>
              <w:rPr>
                <w:color w:val="auto"/>
              </w:rPr>
            </w:pPr>
          </w:p>
        </w:tc>
      </w:tr>
      <w:tr w14:paraId="33102B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43C4C07">
            <w:pPr>
              <w:jc w:val="left"/>
              <w:rPr>
                <w:color w:val="auto"/>
              </w:rPr>
            </w:pPr>
            <w:r>
              <w:rPr>
                <w:rFonts w:ascii="宋体" w:hAnsi="宋体" w:eastAsia="宋体" w:cs="宋体"/>
                <w:b w:val="0"/>
                <w:i w:val="0"/>
                <w:color w:val="auto"/>
                <w:sz w:val="16"/>
              </w:rPr>
              <w:t>21011</w:t>
            </w:r>
          </w:p>
        </w:tc>
        <w:tc>
          <w:tcPr>
            <w:tcW w:w="2700" w:type="dxa"/>
            <w:vAlign w:val="center"/>
          </w:tcPr>
          <w:p w14:paraId="2E604A56">
            <w:pPr>
              <w:jc w:val="left"/>
              <w:rPr>
                <w:color w:val="auto"/>
              </w:rPr>
            </w:pPr>
            <w:r>
              <w:rPr>
                <w:rFonts w:ascii="宋体" w:hAnsi="宋体" w:eastAsia="宋体" w:cs="宋体"/>
                <w:b w:val="0"/>
                <w:i w:val="0"/>
                <w:color w:val="auto"/>
                <w:sz w:val="16"/>
              </w:rPr>
              <w:t>行政事业单位医疗</w:t>
            </w:r>
          </w:p>
        </w:tc>
        <w:tc>
          <w:tcPr>
            <w:tcW w:w="1420" w:type="dxa"/>
            <w:vAlign w:val="center"/>
          </w:tcPr>
          <w:p w14:paraId="4BA3CCF7">
            <w:pPr>
              <w:jc w:val="right"/>
              <w:rPr>
                <w:color w:val="auto"/>
              </w:rPr>
            </w:pPr>
            <w:r>
              <w:rPr>
                <w:rFonts w:ascii="宋体" w:hAnsi="宋体" w:eastAsia="宋体" w:cs="宋体"/>
                <w:b w:val="0"/>
                <w:i w:val="0"/>
                <w:color w:val="auto"/>
                <w:sz w:val="16"/>
              </w:rPr>
              <w:t>31.32</w:t>
            </w:r>
          </w:p>
        </w:tc>
        <w:tc>
          <w:tcPr>
            <w:tcW w:w="1520" w:type="dxa"/>
            <w:vAlign w:val="center"/>
          </w:tcPr>
          <w:p w14:paraId="34FA8D2D">
            <w:pPr>
              <w:jc w:val="right"/>
              <w:rPr>
                <w:color w:val="auto"/>
              </w:rPr>
            </w:pPr>
            <w:r>
              <w:rPr>
                <w:rFonts w:ascii="宋体" w:hAnsi="宋体" w:eastAsia="宋体" w:cs="宋体"/>
                <w:b w:val="0"/>
                <w:i w:val="0"/>
                <w:color w:val="auto"/>
                <w:sz w:val="16"/>
              </w:rPr>
              <w:t>31.32</w:t>
            </w:r>
          </w:p>
        </w:tc>
        <w:tc>
          <w:tcPr>
            <w:tcW w:w="1526" w:type="dxa"/>
            <w:vAlign w:val="center"/>
          </w:tcPr>
          <w:p w14:paraId="5F5905C4">
            <w:pPr>
              <w:rPr>
                <w:color w:val="auto"/>
              </w:rPr>
            </w:pPr>
          </w:p>
        </w:tc>
      </w:tr>
      <w:tr w14:paraId="21FF4C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4C7B880">
            <w:pPr>
              <w:jc w:val="left"/>
              <w:rPr>
                <w:color w:val="auto"/>
              </w:rPr>
            </w:pPr>
            <w:r>
              <w:rPr>
                <w:rFonts w:ascii="宋体" w:hAnsi="宋体" w:eastAsia="宋体" w:cs="宋体"/>
                <w:b w:val="0"/>
                <w:i w:val="0"/>
                <w:color w:val="auto"/>
                <w:sz w:val="16"/>
              </w:rPr>
              <w:t>2101101</w:t>
            </w:r>
          </w:p>
        </w:tc>
        <w:tc>
          <w:tcPr>
            <w:tcW w:w="2700" w:type="dxa"/>
            <w:vAlign w:val="center"/>
          </w:tcPr>
          <w:p w14:paraId="4F6C9622">
            <w:pPr>
              <w:jc w:val="left"/>
              <w:rPr>
                <w:color w:val="auto"/>
              </w:rPr>
            </w:pPr>
            <w:r>
              <w:rPr>
                <w:rFonts w:ascii="宋体" w:hAnsi="宋体" w:eastAsia="宋体" w:cs="宋体"/>
                <w:b w:val="0"/>
                <w:i w:val="0"/>
                <w:color w:val="auto"/>
                <w:sz w:val="16"/>
              </w:rPr>
              <w:t>行政单位医疗</w:t>
            </w:r>
          </w:p>
        </w:tc>
        <w:tc>
          <w:tcPr>
            <w:tcW w:w="1420" w:type="dxa"/>
            <w:vAlign w:val="center"/>
          </w:tcPr>
          <w:p w14:paraId="5FDCEE41">
            <w:pPr>
              <w:jc w:val="right"/>
              <w:rPr>
                <w:color w:val="auto"/>
              </w:rPr>
            </w:pPr>
            <w:r>
              <w:rPr>
                <w:rFonts w:ascii="宋体" w:hAnsi="宋体" w:eastAsia="宋体" w:cs="宋体"/>
                <w:b w:val="0"/>
                <w:i w:val="0"/>
                <w:color w:val="auto"/>
                <w:sz w:val="16"/>
              </w:rPr>
              <w:t>19.43</w:t>
            </w:r>
          </w:p>
        </w:tc>
        <w:tc>
          <w:tcPr>
            <w:tcW w:w="1520" w:type="dxa"/>
            <w:vAlign w:val="center"/>
          </w:tcPr>
          <w:p w14:paraId="449E1C0D">
            <w:pPr>
              <w:jc w:val="right"/>
              <w:rPr>
                <w:color w:val="auto"/>
              </w:rPr>
            </w:pPr>
            <w:r>
              <w:rPr>
                <w:rFonts w:ascii="宋体" w:hAnsi="宋体" w:eastAsia="宋体" w:cs="宋体"/>
                <w:b w:val="0"/>
                <w:i w:val="0"/>
                <w:color w:val="auto"/>
                <w:sz w:val="16"/>
              </w:rPr>
              <w:t>19.43</w:t>
            </w:r>
          </w:p>
        </w:tc>
        <w:tc>
          <w:tcPr>
            <w:tcW w:w="1526" w:type="dxa"/>
            <w:vAlign w:val="center"/>
          </w:tcPr>
          <w:p w14:paraId="7CF71D91">
            <w:pPr>
              <w:rPr>
                <w:color w:val="auto"/>
              </w:rPr>
            </w:pPr>
          </w:p>
        </w:tc>
      </w:tr>
      <w:tr w14:paraId="7B2B7E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9F4EEE0">
            <w:pPr>
              <w:jc w:val="left"/>
              <w:rPr>
                <w:color w:val="auto"/>
              </w:rPr>
            </w:pPr>
            <w:r>
              <w:rPr>
                <w:rFonts w:ascii="宋体" w:hAnsi="宋体" w:eastAsia="宋体" w:cs="宋体"/>
                <w:b w:val="0"/>
                <w:i w:val="0"/>
                <w:color w:val="auto"/>
                <w:sz w:val="16"/>
              </w:rPr>
              <w:t>2101103</w:t>
            </w:r>
          </w:p>
        </w:tc>
        <w:tc>
          <w:tcPr>
            <w:tcW w:w="2700" w:type="dxa"/>
            <w:vAlign w:val="center"/>
          </w:tcPr>
          <w:p w14:paraId="6CA8FA96">
            <w:pPr>
              <w:jc w:val="left"/>
              <w:rPr>
                <w:color w:val="auto"/>
              </w:rPr>
            </w:pPr>
            <w:r>
              <w:rPr>
                <w:rFonts w:ascii="宋体" w:hAnsi="宋体" w:eastAsia="宋体" w:cs="宋体"/>
                <w:b w:val="0"/>
                <w:i w:val="0"/>
                <w:color w:val="auto"/>
                <w:sz w:val="16"/>
              </w:rPr>
              <w:t>公务员医疗补助</w:t>
            </w:r>
          </w:p>
        </w:tc>
        <w:tc>
          <w:tcPr>
            <w:tcW w:w="1420" w:type="dxa"/>
            <w:vAlign w:val="center"/>
          </w:tcPr>
          <w:p w14:paraId="2757DC3D">
            <w:pPr>
              <w:jc w:val="right"/>
              <w:rPr>
                <w:color w:val="auto"/>
              </w:rPr>
            </w:pPr>
            <w:r>
              <w:rPr>
                <w:rFonts w:ascii="宋体" w:hAnsi="宋体" w:eastAsia="宋体" w:cs="宋体"/>
                <w:b w:val="0"/>
                <w:i w:val="0"/>
                <w:color w:val="auto"/>
                <w:sz w:val="16"/>
              </w:rPr>
              <w:t>11.89</w:t>
            </w:r>
          </w:p>
        </w:tc>
        <w:tc>
          <w:tcPr>
            <w:tcW w:w="1520" w:type="dxa"/>
            <w:vAlign w:val="center"/>
          </w:tcPr>
          <w:p w14:paraId="6CC315F9">
            <w:pPr>
              <w:jc w:val="right"/>
              <w:rPr>
                <w:color w:val="auto"/>
              </w:rPr>
            </w:pPr>
            <w:r>
              <w:rPr>
                <w:rFonts w:ascii="宋体" w:hAnsi="宋体" w:eastAsia="宋体" w:cs="宋体"/>
                <w:b w:val="0"/>
                <w:i w:val="0"/>
                <w:color w:val="auto"/>
                <w:sz w:val="16"/>
              </w:rPr>
              <w:t>11.89</w:t>
            </w:r>
          </w:p>
        </w:tc>
        <w:tc>
          <w:tcPr>
            <w:tcW w:w="1526" w:type="dxa"/>
            <w:vAlign w:val="center"/>
          </w:tcPr>
          <w:p w14:paraId="64B3F32A">
            <w:pPr>
              <w:rPr>
                <w:color w:val="auto"/>
              </w:rPr>
            </w:pPr>
          </w:p>
        </w:tc>
      </w:tr>
      <w:tr w14:paraId="0D6170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702D7B5">
            <w:pPr>
              <w:jc w:val="left"/>
              <w:rPr>
                <w:color w:val="auto"/>
              </w:rPr>
            </w:pPr>
            <w:r>
              <w:rPr>
                <w:rFonts w:ascii="宋体" w:hAnsi="宋体" w:eastAsia="宋体" w:cs="宋体"/>
                <w:b w:val="0"/>
                <w:i w:val="0"/>
                <w:color w:val="auto"/>
                <w:sz w:val="16"/>
              </w:rPr>
              <w:t>212</w:t>
            </w:r>
          </w:p>
        </w:tc>
        <w:tc>
          <w:tcPr>
            <w:tcW w:w="2700" w:type="dxa"/>
            <w:vAlign w:val="center"/>
          </w:tcPr>
          <w:p w14:paraId="5EC448C0">
            <w:pPr>
              <w:jc w:val="left"/>
              <w:rPr>
                <w:color w:val="auto"/>
              </w:rPr>
            </w:pPr>
            <w:r>
              <w:rPr>
                <w:rFonts w:ascii="宋体" w:hAnsi="宋体" w:eastAsia="宋体" w:cs="宋体"/>
                <w:b w:val="0"/>
                <w:i w:val="0"/>
                <w:color w:val="auto"/>
                <w:sz w:val="16"/>
              </w:rPr>
              <w:t>城乡社区支出</w:t>
            </w:r>
          </w:p>
        </w:tc>
        <w:tc>
          <w:tcPr>
            <w:tcW w:w="1420" w:type="dxa"/>
            <w:vAlign w:val="center"/>
          </w:tcPr>
          <w:p w14:paraId="0C7E2E29">
            <w:pPr>
              <w:jc w:val="right"/>
              <w:rPr>
                <w:color w:val="auto"/>
              </w:rPr>
            </w:pPr>
            <w:r>
              <w:rPr>
                <w:rFonts w:ascii="宋体" w:hAnsi="宋体" w:eastAsia="宋体" w:cs="宋体"/>
                <w:b w:val="0"/>
                <w:i w:val="0"/>
                <w:color w:val="auto"/>
                <w:sz w:val="16"/>
              </w:rPr>
              <w:t>339.90</w:t>
            </w:r>
          </w:p>
        </w:tc>
        <w:tc>
          <w:tcPr>
            <w:tcW w:w="1520" w:type="dxa"/>
            <w:vAlign w:val="center"/>
          </w:tcPr>
          <w:p w14:paraId="0D5FE60E">
            <w:pPr>
              <w:rPr>
                <w:color w:val="auto"/>
              </w:rPr>
            </w:pPr>
          </w:p>
        </w:tc>
        <w:tc>
          <w:tcPr>
            <w:tcW w:w="1526" w:type="dxa"/>
            <w:vAlign w:val="center"/>
          </w:tcPr>
          <w:p w14:paraId="044275B8">
            <w:pPr>
              <w:jc w:val="right"/>
              <w:rPr>
                <w:color w:val="auto"/>
              </w:rPr>
            </w:pPr>
            <w:r>
              <w:rPr>
                <w:rFonts w:ascii="宋体" w:hAnsi="宋体" w:eastAsia="宋体" w:cs="宋体"/>
                <w:b w:val="0"/>
                <w:i w:val="0"/>
                <w:color w:val="auto"/>
                <w:sz w:val="16"/>
              </w:rPr>
              <w:t>339.90</w:t>
            </w:r>
          </w:p>
        </w:tc>
      </w:tr>
      <w:tr w14:paraId="4E9ACF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0C01AB">
            <w:pPr>
              <w:jc w:val="left"/>
              <w:rPr>
                <w:color w:val="auto"/>
              </w:rPr>
            </w:pPr>
            <w:r>
              <w:rPr>
                <w:rFonts w:ascii="宋体" w:hAnsi="宋体" w:eastAsia="宋体" w:cs="宋体"/>
                <w:b w:val="0"/>
                <w:i w:val="0"/>
                <w:color w:val="auto"/>
                <w:sz w:val="16"/>
              </w:rPr>
              <w:t>21203</w:t>
            </w:r>
          </w:p>
        </w:tc>
        <w:tc>
          <w:tcPr>
            <w:tcW w:w="2700" w:type="dxa"/>
            <w:vAlign w:val="center"/>
          </w:tcPr>
          <w:p w14:paraId="1B1A2039">
            <w:pPr>
              <w:jc w:val="left"/>
              <w:rPr>
                <w:color w:val="auto"/>
              </w:rPr>
            </w:pPr>
            <w:r>
              <w:rPr>
                <w:rFonts w:ascii="宋体" w:hAnsi="宋体" w:eastAsia="宋体" w:cs="宋体"/>
                <w:b w:val="0"/>
                <w:i w:val="0"/>
                <w:color w:val="auto"/>
                <w:sz w:val="16"/>
              </w:rPr>
              <w:t>城乡社区公共设施</w:t>
            </w:r>
          </w:p>
        </w:tc>
        <w:tc>
          <w:tcPr>
            <w:tcW w:w="1420" w:type="dxa"/>
            <w:vAlign w:val="center"/>
          </w:tcPr>
          <w:p w14:paraId="49BC939D">
            <w:pPr>
              <w:jc w:val="right"/>
              <w:rPr>
                <w:color w:val="auto"/>
              </w:rPr>
            </w:pPr>
            <w:r>
              <w:rPr>
                <w:rFonts w:ascii="宋体" w:hAnsi="宋体" w:eastAsia="宋体" w:cs="宋体"/>
                <w:b w:val="0"/>
                <w:i w:val="0"/>
                <w:color w:val="auto"/>
                <w:sz w:val="16"/>
              </w:rPr>
              <w:t>339.90</w:t>
            </w:r>
          </w:p>
        </w:tc>
        <w:tc>
          <w:tcPr>
            <w:tcW w:w="1520" w:type="dxa"/>
            <w:vAlign w:val="center"/>
          </w:tcPr>
          <w:p w14:paraId="1EADA23C">
            <w:pPr>
              <w:rPr>
                <w:color w:val="auto"/>
              </w:rPr>
            </w:pPr>
          </w:p>
        </w:tc>
        <w:tc>
          <w:tcPr>
            <w:tcW w:w="1526" w:type="dxa"/>
            <w:vAlign w:val="center"/>
          </w:tcPr>
          <w:p w14:paraId="6C17D9BF">
            <w:pPr>
              <w:jc w:val="right"/>
              <w:rPr>
                <w:color w:val="auto"/>
              </w:rPr>
            </w:pPr>
            <w:r>
              <w:rPr>
                <w:rFonts w:ascii="宋体" w:hAnsi="宋体" w:eastAsia="宋体" w:cs="宋体"/>
                <w:b w:val="0"/>
                <w:i w:val="0"/>
                <w:color w:val="auto"/>
                <w:sz w:val="16"/>
              </w:rPr>
              <w:t>339.90</w:t>
            </w:r>
          </w:p>
        </w:tc>
      </w:tr>
      <w:tr w14:paraId="01E74D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45E8C6A">
            <w:pPr>
              <w:jc w:val="left"/>
              <w:rPr>
                <w:color w:val="auto"/>
              </w:rPr>
            </w:pPr>
            <w:r>
              <w:rPr>
                <w:rFonts w:ascii="宋体" w:hAnsi="宋体" w:eastAsia="宋体" w:cs="宋体"/>
                <w:b w:val="0"/>
                <w:i w:val="0"/>
                <w:color w:val="auto"/>
                <w:sz w:val="16"/>
              </w:rPr>
              <w:t>2120303</w:t>
            </w:r>
          </w:p>
        </w:tc>
        <w:tc>
          <w:tcPr>
            <w:tcW w:w="2700" w:type="dxa"/>
            <w:vAlign w:val="center"/>
          </w:tcPr>
          <w:p w14:paraId="19802EBF">
            <w:pPr>
              <w:jc w:val="left"/>
              <w:rPr>
                <w:color w:val="auto"/>
              </w:rPr>
            </w:pPr>
            <w:r>
              <w:rPr>
                <w:rFonts w:ascii="宋体" w:hAnsi="宋体" w:eastAsia="宋体" w:cs="宋体"/>
                <w:b w:val="0"/>
                <w:i w:val="0"/>
                <w:color w:val="auto"/>
                <w:sz w:val="16"/>
              </w:rPr>
              <w:t>小城镇基础设施建设</w:t>
            </w:r>
          </w:p>
        </w:tc>
        <w:tc>
          <w:tcPr>
            <w:tcW w:w="1420" w:type="dxa"/>
            <w:vAlign w:val="center"/>
          </w:tcPr>
          <w:p w14:paraId="68D1A53A">
            <w:pPr>
              <w:jc w:val="right"/>
              <w:rPr>
                <w:color w:val="auto"/>
              </w:rPr>
            </w:pPr>
            <w:r>
              <w:rPr>
                <w:rFonts w:ascii="宋体" w:hAnsi="宋体" w:eastAsia="宋体" w:cs="宋体"/>
                <w:b w:val="0"/>
                <w:i w:val="0"/>
                <w:color w:val="auto"/>
                <w:sz w:val="16"/>
              </w:rPr>
              <w:t>207.90</w:t>
            </w:r>
          </w:p>
        </w:tc>
        <w:tc>
          <w:tcPr>
            <w:tcW w:w="1520" w:type="dxa"/>
            <w:vAlign w:val="center"/>
          </w:tcPr>
          <w:p w14:paraId="3DC4B1E4">
            <w:pPr>
              <w:rPr>
                <w:color w:val="auto"/>
              </w:rPr>
            </w:pPr>
          </w:p>
        </w:tc>
        <w:tc>
          <w:tcPr>
            <w:tcW w:w="1526" w:type="dxa"/>
            <w:vAlign w:val="center"/>
          </w:tcPr>
          <w:p w14:paraId="7BF4812E">
            <w:pPr>
              <w:jc w:val="right"/>
              <w:rPr>
                <w:color w:val="auto"/>
              </w:rPr>
            </w:pPr>
            <w:r>
              <w:rPr>
                <w:rFonts w:ascii="宋体" w:hAnsi="宋体" w:eastAsia="宋体" w:cs="宋体"/>
                <w:b w:val="0"/>
                <w:i w:val="0"/>
                <w:color w:val="auto"/>
                <w:sz w:val="16"/>
              </w:rPr>
              <w:t>207.90</w:t>
            </w:r>
          </w:p>
        </w:tc>
      </w:tr>
      <w:tr w14:paraId="429866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B7BB82B">
            <w:pPr>
              <w:jc w:val="left"/>
              <w:rPr>
                <w:color w:val="auto"/>
              </w:rPr>
            </w:pPr>
            <w:r>
              <w:rPr>
                <w:rFonts w:ascii="宋体" w:hAnsi="宋体" w:eastAsia="宋体" w:cs="宋体"/>
                <w:b w:val="0"/>
                <w:i w:val="0"/>
                <w:color w:val="auto"/>
                <w:sz w:val="16"/>
              </w:rPr>
              <w:t>2120399</w:t>
            </w:r>
          </w:p>
        </w:tc>
        <w:tc>
          <w:tcPr>
            <w:tcW w:w="2700" w:type="dxa"/>
            <w:vAlign w:val="center"/>
          </w:tcPr>
          <w:p w14:paraId="28E63382">
            <w:pPr>
              <w:jc w:val="left"/>
              <w:rPr>
                <w:color w:val="auto"/>
              </w:rPr>
            </w:pPr>
            <w:r>
              <w:rPr>
                <w:rFonts w:ascii="宋体" w:hAnsi="宋体" w:eastAsia="宋体" w:cs="宋体"/>
                <w:b w:val="0"/>
                <w:i w:val="0"/>
                <w:color w:val="auto"/>
                <w:sz w:val="16"/>
              </w:rPr>
              <w:t>其他城乡社区公共设施支出</w:t>
            </w:r>
          </w:p>
        </w:tc>
        <w:tc>
          <w:tcPr>
            <w:tcW w:w="1420" w:type="dxa"/>
            <w:vAlign w:val="center"/>
          </w:tcPr>
          <w:p w14:paraId="5C3BEC57">
            <w:pPr>
              <w:jc w:val="right"/>
              <w:rPr>
                <w:color w:val="auto"/>
              </w:rPr>
            </w:pPr>
            <w:r>
              <w:rPr>
                <w:rFonts w:ascii="宋体" w:hAnsi="宋体" w:eastAsia="宋体" w:cs="宋体"/>
                <w:b w:val="0"/>
                <w:i w:val="0"/>
                <w:color w:val="auto"/>
                <w:sz w:val="16"/>
              </w:rPr>
              <w:t>132.00</w:t>
            </w:r>
          </w:p>
        </w:tc>
        <w:tc>
          <w:tcPr>
            <w:tcW w:w="1520" w:type="dxa"/>
            <w:vAlign w:val="center"/>
          </w:tcPr>
          <w:p w14:paraId="458A8069">
            <w:pPr>
              <w:rPr>
                <w:color w:val="auto"/>
              </w:rPr>
            </w:pPr>
          </w:p>
        </w:tc>
        <w:tc>
          <w:tcPr>
            <w:tcW w:w="1526" w:type="dxa"/>
            <w:vAlign w:val="center"/>
          </w:tcPr>
          <w:p w14:paraId="2C08AF61">
            <w:pPr>
              <w:jc w:val="right"/>
              <w:rPr>
                <w:color w:val="auto"/>
              </w:rPr>
            </w:pPr>
            <w:r>
              <w:rPr>
                <w:rFonts w:ascii="宋体" w:hAnsi="宋体" w:eastAsia="宋体" w:cs="宋体"/>
                <w:b w:val="0"/>
                <w:i w:val="0"/>
                <w:color w:val="auto"/>
                <w:sz w:val="16"/>
              </w:rPr>
              <w:t>132.00</w:t>
            </w:r>
          </w:p>
        </w:tc>
      </w:tr>
      <w:tr w14:paraId="271928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A384403">
            <w:pPr>
              <w:jc w:val="left"/>
              <w:rPr>
                <w:color w:val="auto"/>
              </w:rPr>
            </w:pPr>
            <w:r>
              <w:rPr>
                <w:rFonts w:ascii="宋体" w:hAnsi="宋体" w:eastAsia="宋体" w:cs="宋体"/>
                <w:b w:val="0"/>
                <w:i w:val="0"/>
                <w:color w:val="auto"/>
                <w:sz w:val="16"/>
              </w:rPr>
              <w:t>213</w:t>
            </w:r>
          </w:p>
        </w:tc>
        <w:tc>
          <w:tcPr>
            <w:tcW w:w="2700" w:type="dxa"/>
            <w:vAlign w:val="center"/>
          </w:tcPr>
          <w:p w14:paraId="2E8A1591">
            <w:pPr>
              <w:jc w:val="left"/>
              <w:rPr>
                <w:color w:val="auto"/>
              </w:rPr>
            </w:pPr>
            <w:r>
              <w:rPr>
                <w:rFonts w:ascii="宋体" w:hAnsi="宋体" w:eastAsia="宋体" w:cs="宋体"/>
                <w:b w:val="0"/>
                <w:i w:val="0"/>
                <w:color w:val="auto"/>
                <w:sz w:val="16"/>
              </w:rPr>
              <w:t>农林水支出</w:t>
            </w:r>
          </w:p>
        </w:tc>
        <w:tc>
          <w:tcPr>
            <w:tcW w:w="1420" w:type="dxa"/>
            <w:vAlign w:val="center"/>
          </w:tcPr>
          <w:p w14:paraId="6E5535F5">
            <w:pPr>
              <w:jc w:val="right"/>
              <w:rPr>
                <w:color w:val="auto"/>
              </w:rPr>
            </w:pPr>
            <w:r>
              <w:rPr>
                <w:rFonts w:ascii="宋体" w:hAnsi="宋体" w:eastAsia="宋体" w:cs="宋体"/>
                <w:b w:val="0"/>
                <w:i w:val="0"/>
                <w:color w:val="auto"/>
                <w:sz w:val="16"/>
              </w:rPr>
              <w:t>1,058.56</w:t>
            </w:r>
          </w:p>
        </w:tc>
        <w:tc>
          <w:tcPr>
            <w:tcW w:w="1520" w:type="dxa"/>
            <w:vAlign w:val="center"/>
          </w:tcPr>
          <w:p w14:paraId="43595E57">
            <w:pPr>
              <w:jc w:val="right"/>
              <w:rPr>
                <w:color w:val="auto"/>
              </w:rPr>
            </w:pPr>
            <w:r>
              <w:rPr>
                <w:rFonts w:ascii="宋体" w:hAnsi="宋体" w:eastAsia="宋体" w:cs="宋体"/>
                <w:b w:val="0"/>
                <w:i w:val="0"/>
                <w:color w:val="auto"/>
                <w:sz w:val="16"/>
              </w:rPr>
              <w:t>25.81</w:t>
            </w:r>
          </w:p>
        </w:tc>
        <w:tc>
          <w:tcPr>
            <w:tcW w:w="1526" w:type="dxa"/>
            <w:vAlign w:val="center"/>
          </w:tcPr>
          <w:p w14:paraId="0FFED768">
            <w:pPr>
              <w:jc w:val="right"/>
              <w:rPr>
                <w:color w:val="auto"/>
              </w:rPr>
            </w:pPr>
            <w:r>
              <w:rPr>
                <w:rFonts w:ascii="宋体" w:hAnsi="宋体" w:eastAsia="宋体" w:cs="宋体"/>
                <w:b w:val="0"/>
                <w:i w:val="0"/>
                <w:color w:val="auto"/>
                <w:sz w:val="16"/>
              </w:rPr>
              <w:t>1,032.75</w:t>
            </w:r>
          </w:p>
        </w:tc>
      </w:tr>
      <w:tr w14:paraId="3FB1AF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006A4D">
            <w:pPr>
              <w:jc w:val="left"/>
              <w:rPr>
                <w:color w:val="auto"/>
              </w:rPr>
            </w:pPr>
            <w:r>
              <w:rPr>
                <w:rFonts w:ascii="宋体" w:hAnsi="宋体" w:eastAsia="宋体" w:cs="宋体"/>
                <w:b w:val="0"/>
                <w:i w:val="0"/>
                <w:color w:val="auto"/>
                <w:sz w:val="16"/>
              </w:rPr>
              <w:t>21301</w:t>
            </w:r>
          </w:p>
        </w:tc>
        <w:tc>
          <w:tcPr>
            <w:tcW w:w="2700" w:type="dxa"/>
            <w:vAlign w:val="center"/>
          </w:tcPr>
          <w:p w14:paraId="506AC3E1">
            <w:pPr>
              <w:jc w:val="left"/>
              <w:rPr>
                <w:color w:val="auto"/>
              </w:rPr>
            </w:pPr>
            <w:r>
              <w:rPr>
                <w:rFonts w:ascii="宋体" w:hAnsi="宋体" w:eastAsia="宋体" w:cs="宋体"/>
                <w:b w:val="0"/>
                <w:i w:val="0"/>
                <w:color w:val="auto"/>
                <w:sz w:val="16"/>
              </w:rPr>
              <w:t>农业农村</w:t>
            </w:r>
          </w:p>
        </w:tc>
        <w:tc>
          <w:tcPr>
            <w:tcW w:w="1420" w:type="dxa"/>
            <w:vAlign w:val="center"/>
          </w:tcPr>
          <w:p w14:paraId="2C1AC596">
            <w:pPr>
              <w:jc w:val="right"/>
              <w:rPr>
                <w:color w:val="auto"/>
              </w:rPr>
            </w:pPr>
            <w:r>
              <w:rPr>
                <w:rFonts w:ascii="宋体" w:hAnsi="宋体" w:eastAsia="宋体" w:cs="宋体"/>
                <w:b w:val="0"/>
                <w:i w:val="0"/>
                <w:color w:val="auto"/>
                <w:sz w:val="16"/>
              </w:rPr>
              <w:t>435.47</w:t>
            </w:r>
          </w:p>
        </w:tc>
        <w:tc>
          <w:tcPr>
            <w:tcW w:w="1520" w:type="dxa"/>
            <w:vAlign w:val="center"/>
          </w:tcPr>
          <w:p w14:paraId="7AA9F25C">
            <w:pPr>
              <w:jc w:val="right"/>
              <w:rPr>
                <w:color w:val="auto"/>
              </w:rPr>
            </w:pPr>
            <w:r>
              <w:rPr>
                <w:rFonts w:ascii="宋体" w:hAnsi="宋体" w:eastAsia="宋体" w:cs="宋体"/>
                <w:b w:val="0"/>
                <w:i w:val="0"/>
                <w:color w:val="auto"/>
                <w:sz w:val="16"/>
              </w:rPr>
              <w:t>9.60</w:t>
            </w:r>
          </w:p>
        </w:tc>
        <w:tc>
          <w:tcPr>
            <w:tcW w:w="1526" w:type="dxa"/>
            <w:vAlign w:val="center"/>
          </w:tcPr>
          <w:p w14:paraId="19F504B3">
            <w:pPr>
              <w:jc w:val="right"/>
              <w:rPr>
                <w:color w:val="auto"/>
              </w:rPr>
            </w:pPr>
            <w:r>
              <w:rPr>
                <w:rFonts w:ascii="宋体" w:hAnsi="宋体" w:eastAsia="宋体" w:cs="宋体"/>
                <w:b w:val="0"/>
                <w:i w:val="0"/>
                <w:color w:val="auto"/>
                <w:sz w:val="16"/>
              </w:rPr>
              <w:t>425.87</w:t>
            </w:r>
          </w:p>
        </w:tc>
      </w:tr>
      <w:tr w14:paraId="494431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333CF3">
            <w:pPr>
              <w:jc w:val="left"/>
              <w:rPr>
                <w:color w:val="auto"/>
              </w:rPr>
            </w:pPr>
            <w:r>
              <w:rPr>
                <w:rFonts w:ascii="宋体" w:hAnsi="宋体" w:eastAsia="宋体" w:cs="宋体"/>
                <w:b w:val="0"/>
                <w:i w:val="0"/>
                <w:color w:val="auto"/>
                <w:sz w:val="16"/>
              </w:rPr>
              <w:t>2130106</w:t>
            </w:r>
          </w:p>
        </w:tc>
        <w:tc>
          <w:tcPr>
            <w:tcW w:w="2700" w:type="dxa"/>
            <w:vAlign w:val="center"/>
          </w:tcPr>
          <w:p w14:paraId="27483394">
            <w:pPr>
              <w:jc w:val="left"/>
              <w:rPr>
                <w:color w:val="auto"/>
              </w:rPr>
            </w:pPr>
            <w:r>
              <w:rPr>
                <w:rFonts w:ascii="宋体" w:hAnsi="宋体" w:eastAsia="宋体" w:cs="宋体"/>
                <w:b w:val="0"/>
                <w:i w:val="0"/>
                <w:color w:val="auto"/>
                <w:sz w:val="16"/>
              </w:rPr>
              <w:t>科技转化与推广服务</w:t>
            </w:r>
          </w:p>
        </w:tc>
        <w:tc>
          <w:tcPr>
            <w:tcW w:w="1420" w:type="dxa"/>
            <w:vAlign w:val="center"/>
          </w:tcPr>
          <w:p w14:paraId="0341303B">
            <w:pPr>
              <w:jc w:val="right"/>
              <w:rPr>
                <w:color w:val="auto"/>
              </w:rPr>
            </w:pPr>
            <w:r>
              <w:rPr>
                <w:rFonts w:ascii="宋体" w:hAnsi="宋体" w:eastAsia="宋体" w:cs="宋体"/>
                <w:b w:val="0"/>
                <w:i w:val="0"/>
                <w:color w:val="auto"/>
                <w:sz w:val="16"/>
              </w:rPr>
              <w:t>1.50</w:t>
            </w:r>
          </w:p>
        </w:tc>
        <w:tc>
          <w:tcPr>
            <w:tcW w:w="1520" w:type="dxa"/>
            <w:vAlign w:val="center"/>
          </w:tcPr>
          <w:p w14:paraId="755B78C0">
            <w:pPr>
              <w:rPr>
                <w:color w:val="auto"/>
              </w:rPr>
            </w:pPr>
          </w:p>
        </w:tc>
        <w:tc>
          <w:tcPr>
            <w:tcW w:w="1526" w:type="dxa"/>
            <w:vAlign w:val="center"/>
          </w:tcPr>
          <w:p w14:paraId="24A22309">
            <w:pPr>
              <w:jc w:val="right"/>
              <w:rPr>
                <w:color w:val="auto"/>
              </w:rPr>
            </w:pPr>
            <w:r>
              <w:rPr>
                <w:rFonts w:ascii="宋体" w:hAnsi="宋体" w:eastAsia="宋体" w:cs="宋体"/>
                <w:b w:val="0"/>
                <w:i w:val="0"/>
                <w:color w:val="auto"/>
                <w:sz w:val="16"/>
              </w:rPr>
              <w:t>1.50</w:t>
            </w:r>
          </w:p>
        </w:tc>
      </w:tr>
      <w:tr w14:paraId="7DA304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4CEACCA">
            <w:pPr>
              <w:jc w:val="left"/>
              <w:rPr>
                <w:color w:val="auto"/>
              </w:rPr>
            </w:pPr>
            <w:r>
              <w:rPr>
                <w:rFonts w:ascii="宋体" w:hAnsi="宋体" w:eastAsia="宋体" w:cs="宋体"/>
                <w:b w:val="0"/>
                <w:i w:val="0"/>
                <w:color w:val="auto"/>
                <w:sz w:val="16"/>
              </w:rPr>
              <w:t>2130108</w:t>
            </w:r>
          </w:p>
        </w:tc>
        <w:tc>
          <w:tcPr>
            <w:tcW w:w="2700" w:type="dxa"/>
            <w:vAlign w:val="center"/>
          </w:tcPr>
          <w:p w14:paraId="5668F762">
            <w:pPr>
              <w:jc w:val="left"/>
              <w:rPr>
                <w:color w:val="auto"/>
              </w:rPr>
            </w:pPr>
            <w:r>
              <w:rPr>
                <w:rFonts w:ascii="宋体" w:hAnsi="宋体" w:eastAsia="宋体" w:cs="宋体"/>
                <w:b w:val="0"/>
                <w:i w:val="0"/>
                <w:color w:val="auto"/>
                <w:sz w:val="16"/>
              </w:rPr>
              <w:t>病虫害控制</w:t>
            </w:r>
          </w:p>
        </w:tc>
        <w:tc>
          <w:tcPr>
            <w:tcW w:w="1420" w:type="dxa"/>
            <w:vAlign w:val="center"/>
          </w:tcPr>
          <w:p w14:paraId="3ED2F45A">
            <w:pPr>
              <w:jc w:val="right"/>
              <w:rPr>
                <w:color w:val="auto"/>
              </w:rPr>
            </w:pPr>
            <w:r>
              <w:rPr>
                <w:rFonts w:ascii="宋体" w:hAnsi="宋体" w:eastAsia="宋体" w:cs="宋体"/>
                <w:b w:val="0"/>
                <w:i w:val="0"/>
                <w:color w:val="auto"/>
                <w:sz w:val="16"/>
              </w:rPr>
              <w:t>1.60</w:t>
            </w:r>
          </w:p>
        </w:tc>
        <w:tc>
          <w:tcPr>
            <w:tcW w:w="1520" w:type="dxa"/>
            <w:vAlign w:val="center"/>
          </w:tcPr>
          <w:p w14:paraId="63A85D25">
            <w:pPr>
              <w:rPr>
                <w:color w:val="auto"/>
              </w:rPr>
            </w:pPr>
          </w:p>
        </w:tc>
        <w:tc>
          <w:tcPr>
            <w:tcW w:w="1526" w:type="dxa"/>
            <w:vAlign w:val="center"/>
          </w:tcPr>
          <w:p w14:paraId="41EF4BDB">
            <w:pPr>
              <w:jc w:val="right"/>
              <w:rPr>
                <w:color w:val="auto"/>
              </w:rPr>
            </w:pPr>
            <w:r>
              <w:rPr>
                <w:rFonts w:ascii="宋体" w:hAnsi="宋体" w:eastAsia="宋体" w:cs="宋体"/>
                <w:b w:val="0"/>
                <w:i w:val="0"/>
                <w:color w:val="auto"/>
                <w:sz w:val="16"/>
              </w:rPr>
              <w:t>1.60</w:t>
            </w:r>
          </w:p>
        </w:tc>
      </w:tr>
      <w:tr w14:paraId="13834B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E28E77">
            <w:pPr>
              <w:jc w:val="left"/>
              <w:rPr>
                <w:color w:val="auto"/>
              </w:rPr>
            </w:pPr>
            <w:r>
              <w:rPr>
                <w:rFonts w:ascii="宋体" w:hAnsi="宋体" w:eastAsia="宋体" w:cs="宋体"/>
                <w:b w:val="0"/>
                <w:i w:val="0"/>
                <w:color w:val="auto"/>
                <w:sz w:val="16"/>
              </w:rPr>
              <w:t>2130119</w:t>
            </w:r>
          </w:p>
        </w:tc>
        <w:tc>
          <w:tcPr>
            <w:tcW w:w="2700" w:type="dxa"/>
            <w:vAlign w:val="center"/>
          </w:tcPr>
          <w:p w14:paraId="6A010AEE">
            <w:pPr>
              <w:jc w:val="left"/>
              <w:rPr>
                <w:color w:val="auto"/>
              </w:rPr>
            </w:pPr>
            <w:r>
              <w:rPr>
                <w:rFonts w:ascii="宋体" w:hAnsi="宋体" w:eastAsia="宋体" w:cs="宋体"/>
                <w:b w:val="0"/>
                <w:i w:val="0"/>
                <w:color w:val="auto"/>
                <w:sz w:val="16"/>
              </w:rPr>
              <w:t>防灾救灾</w:t>
            </w:r>
          </w:p>
        </w:tc>
        <w:tc>
          <w:tcPr>
            <w:tcW w:w="1420" w:type="dxa"/>
            <w:vAlign w:val="center"/>
          </w:tcPr>
          <w:p w14:paraId="1E6B2515">
            <w:pPr>
              <w:jc w:val="right"/>
              <w:rPr>
                <w:color w:val="auto"/>
              </w:rPr>
            </w:pPr>
            <w:r>
              <w:rPr>
                <w:rFonts w:ascii="宋体" w:hAnsi="宋体" w:eastAsia="宋体" w:cs="宋体"/>
                <w:b w:val="0"/>
                <w:i w:val="0"/>
                <w:color w:val="auto"/>
                <w:sz w:val="16"/>
              </w:rPr>
              <w:t>5.76</w:t>
            </w:r>
          </w:p>
        </w:tc>
        <w:tc>
          <w:tcPr>
            <w:tcW w:w="1520" w:type="dxa"/>
            <w:vAlign w:val="center"/>
          </w:tcPr>
          <w:p w14:paraId="317B83BF">
            <w:pPr>
              <w:rPr>
                <w:color w:val="auto"/>
              </w:rPr>
            </w:pPr>
          </w:p>
        </w:tc>
        <w:tc>
          <w:tcPr>
            <w:tcW w:w="1526" w:type="dxa"/>
            <w:vAlign w:val="center"/>
          </w:tcPr>
          <w:p w14:paraId="7502B3FD">
            <w:pPr>
              <w:jc w:val="right"/>
              <w:rPr>
                <w:color w:val="auto"/>
              </w:rPr>
            </w:pPr>
            <w:r>
              <w:rPr>
                <w:rFonts w:ascii="宋体" w:hAnsi="宋体" w:eastAsia="宋体" w:cs="宋体"/>
                <w:b w:val="0"/>
                <w:i w:val="0"/>
                <w:color w:val="auto"/>
                <w:sz w:val="16"/>
              </w:rPr>
              <w:t>5.76</w:t>
            </w:r>
          </w:p>
        </w:tc>
      </w:tr>
      <w:tr w14:paraId="314E12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993887">
            <w:pPr>
              <w:jc w:val="left"/>
              <w:rPr>
                <w:color w:val="auto"/>
              </w:rPr>
            </w:pPr>
            <w:r>
              <w:rPr>
                <w:rFonts w:ascii="宋体" w:hAnsi="宋体" w:eastAsia="宋体" w:cs="宋体"/>
                <w:b w:val="0"/>
                <w:i w:val="0"/>
                <w:color w:val="auto"/>
                <w:sz w:val="16"/>
              </w:rPr>
              <w:t>2130122</w:t>
            </w:r>
          </w:p>
        </w:tc>
        <w:tc>
          <w:tcPr>
            <w:tcW w:w="2700" w:type="dxa"/>
            <w:vAlign w:val="center"/>
          </w:tcPr>
          <w:p w14:paraId="70C1754A">
            <w:pPr>
              <w:jc w:val="left"/>
              <w:rPr>
                <w:color w:val="auto"/>
              </w:rPr>
            </w:pPr>
            <w:r>
              <w:rPr>
                <w:rFonts w:ascii="宋体" w:hAnsi="宋体" w:eastAsia="宋体" w:cs="宋体"/>
                <w:b w:val="0"/>
                <w:i w:val="0"/>
                <w:color w:val="auto"/>
                <w:sz w:val="16"/>
              </w:rPr>
              <w:t>农业生产发展</w:t>
            </w:r>
          </w:p>
        </w:tc>
        <w:tc>
          <w:tcPr>
            <w:tcW w:w="1420" w:type="dxa"/>
            <w:vAlign w:val="center"/>
          </w:tcPr>
          <w:p w14:paraId="390C87D1">
            <w:pPr>
              <w:jc w:val="right"/>
              <w:rPr>
                <w:color w:val="auto"/>
              </w:rPr>
            </w:pPr>
            <w:r>
              <w:rPr>
                <w:rFonts w:ascii="宋体" w:hAnsi="宋体" w:eastAsia="宋体" w:cs="宋体"/>
                <w:b w:val="0"/>
                <w:i w:val="0"/>
                <w:color w:val="auto"/>
                <w:sz w:val="16"/>
              </w:rPr>
              <w:t>64.84</w:t>
            </w:r>
          </w:p>
        </w:tc>
        <w:tc>
          <w:tcPr>
            <w:tcW w:w="1520" w:type="dxa"/>
            <w:vAlign w:val="center"/>
          </w:tcPr>
          <w:p w14:paraId="0CE47713">
            <w:pPr>
              <w:rPr>
                <w:color w:val="auto"/>
              </w:rPr>
            </w:pPr>
          </w:p>
        </w:tc>
        <w:tc>
          <w:tcPr>
            <w:tcW w:w="1526" w:type="dxa"/>
            <w:vAlign w:val="center"/>
          </w:tcPr>
          <w:p w14:paraId="01E46998">
            <w:pPr>
              <w:jc w:val="right"/>
              <w:rPr>
                <w:color w:val="auto"/>
              </w:rPr>
            </w:pPr>
            <w:r>
              <w:rPr>
                <w:rFonts w:ascii="宋体" w:hAnsi="宋体" w:eastAsia="宋体" w:cs="宋体"/>
                <w:b w:val="0"/>
                <w:i w:val="0"/>
                <w:color w:val="auto"/>
                <w:sz w:val="16"/>
              </w:rPr>
              <w:t>64.84</w:t>
            </w:r>
          </w:p>
        </w:tc>
      </w:tr>
      <w:tr w14:paraId="51E256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117DB91">
            <w:pPr>
              <w:jc w:val="left"/>
              <w:rPr>
                <w:color w:val="auto"/>
              </w:rPr>
            </w:pPr>
            <w:r>
              <w:rPr>
                <w:rFonts w:ascii="宋体" w:hAnsi="宋体" w:eastAsia="宋体" w:cs="宋体"/>
                <w:b w:val="0"/>
                <w:i w:val="0"/>
                <w:color w:val="auto"/>
                <w:sz w:val="16"/>
              </w:rPr>
              <w:t>2130199</w:t>
            </w:r>
          </w:p>
        </w:tc>
        <w:tc>
          <w:tcPr>
            <w:tcW w:w="2700" w:type="dxa"/>
            <w:vAlign w:val="center"/>
          </w:tcPr>
          <w:p w14:paraId="79AC1814">
            <w:pPr>
              <w:jc w:val="left"/>
              <w:rPr>
                <w:color w:val="auto"/>
              </w:rPr>
            </w:pPr>
            <w:r>
              <w:rPr>
                <w:rFonts w:ascii="宋体" w:hAnsi="宋体" w:eastAsia="宋体" w:cs="宋体"/>
                <w:b w:val="0"/>
                <w:i w:val="0"/>
                <w:color w:val="auto"/>
                <w:sz w:val="16"/>
              </w:rPr>
              <w:t>其他农业农村支出</w:t>
            </w:r>
          </w:p>
        </w:tc>
        <w:tc>
          <w:tcPr>
            <w:tcW w:w="1420" w:type="dxa"/>
            <w:vAlign w:val="center"/>
          </w:tcPr>
          <w:p w14:paraId="392AF7BB">
            <w:pPr>
              <w:jc w:val="right"/>
              <w:rPr>
                <w:color w:val="auto"/>
              </w:rPr>
            </w:pPr>
            <w:r>
              <w:rPr>
                <w:rFonts w:ascii="宋体" w:hAnsi="宋体" w:eastAsia="宋体" w:cs="宋体"/>
                <w:b w:val="0"/>
                <w:i w:val="0"/>
                <w:color w:val="auto"/>
                <w:sz w:val="16"/>
              </w:rPr>
              <w:t>361.77</w:t>
            </w:r>
          </w:p>
        </w:tc>
        <w:tc>
          <w:tcPr>
            <w:tcW w:w="1520" w:type="dxa"/>
            <w:vAlign w:val="center"/>
          </w:tcPr>
          <w:p w14:paraId="20276636">
            <w:pPr>
              <w:jc w:val="right"/>
              <w:rPr>
                <w:color w:val="auto"/>
              </w:rPr>
            </w:pPr>
            <w:r>
              <w:rPr>
                <w:rFonts w:ascii="宋体" w:hAnsi="宋体" w:eastAsia="宋体" w:cs="宋体"/>
                <w:b w:val="0"/>
                <w:i w:val="0"/>
                <w:color w:val="auto"/>
                <w:sz w:val="16"/>
              </w:rPr>
              <w:t>9.60</w:t>
            </w:r>
          </w:p>
        </w:tc>
        <w:tc>
          <w:tcPr>
            <w:tcW w:w="1526" w:type="dxa"/>
            <w:vAlign w:val="center"/>
          </w:tcPr>
          <w:p w14:paraId="7C3562E9">
            <w:pPr>
              <w:jc w:val="right"/>
              <w:rPr>
                <w:color w:val="auto"/>
              </w:rPr>
            </w:pPr>
            <w:r>
              <w:rPr>
                <w:rFonts w:ascii="宋体" w:hAnsi="宋体" w:eastAsia="宋体" w:cs="宋体"/>
                <w:b w:val="0"/>
                <w:i w:val="0"/>
                <w:color w:val="auto"/>
                <w:sz w:val="16"/>
              </w:rPr>
              <w:t>352.18</w:t>
            </w:r>
          </w:p>
        </w:tc>
      </w:tr>
      <w:tr w14:paraId="20EC48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ADCCCB">
            <w:pPr>
              <w:jc w:val="left"/>
              <w:rPr>
                <w:color w:val="auto"/>
              </w:rPr>
            </w:pPr>
            <w:r>
              <w:rPr>
                <w:rFonts w:ascii="宋体" w:hAnsi="宋体" w:eastAsia="宋体" w:cs="宋体"/>
                <w:b w:val="0"/>
                <w:i w:val="0"/>
                <w:color w:val="auto"/>
                <w:sz w:val="16"/>
              </w:rPr>
              <w:t>21302</w:t>
            </w:r>
          </w:p>
        </w:tc>
        <w:tc>
          <w:tcPr>
            <w:tcW w:w="2700" w:type="dxa"/>
            <w:vAlign w:val="center"/>
          </w:tcPr>
          <w:p w14:paraId="421478CB">
            <w:pPr>
              <w:jc w:val="left"/>
              <w:rPr>
                <w:color w:val="auto"/>
              </w:rPr>
            </w:pPr>
            <w:r>
              <w:rPr>
                <w:rFonts w:ascii="宋体" w:hAnsi="宋体" w:eastAsia="宋体" w:cs="宋体"/>
                <w:b w:val="0"/>
                <w:i w:val="0"/>
                <w:color w:val="auto"/>
                <w:sz w:val="16"/>
              </w:rPr>
              <w:t>林业和草原</w:t>
            </w:r>
          </w:p>
        </w:tc>
        <w:tc>
          <w:tcPr>
            <w:tcW w:w="1420" w:type="dxa"/>
            <w:vAlign w:val="center"/>
          </w:tcPr>
          <w:p w14:paraId="2847CEC3">
            <w:pPr>
              <w:jc w:val="right"/>
              <w:rPr>
                <w:color w:val="auto"/>
              </w:rPr>
            </w:pPr>
            <w:r>
              <w:rPr>
                <w:rFonts w:ascii="宋体" w:hAnsi="宋体" w:eastAsia="宋体" w:cs="宋体"/>
                <w:b w:val="0"/>
                <w:i w:val="0"/>
                <w:color w:val="auto"/>
                <w:sz w:val="16"/>
              </w:rPr>
              <w:t>19.35</w:t>
            </w:r>
          </w:p>
        </w:tc>
        <w:tc>
          <w:tcPr>
            <w:tcW w:w="1520" w:type="dxa"/>
            <w:vAlign w:val="center"/>
          </w:tcPr>
          <w:p w14:paraId="342391E7">
            <w:pPr>
              <w:rPr>
                <w:color w:val="auto"/>
              </w:rPr>
            </w:pPr>
          </w:p>
        </w:tc>
        <w:tc>
          <w:tcPr>
            <w:tcW w:w="1526" w:type="dxa"/>
            <w:vAlign w:val="center"/>
          </w:tcPr>
          <w:p w14:paraId="7457F2C9">
            <w:pPr>
              <w:jc w:val="right"/>
              <w:rPr>
                <w:color w:val="auto"/>
              </w:rPr>
            </w:pPr>
            <w:r>
              <w:rPr>
                <w:rFonts w:ascii="宋体" w:hAnsi="宋体" w:eastAsia="宋体" w:cs="宋体"/>
                <w:b w:val="0"/>
                <w:i w:val="0"/>
                <w:color w:val="auto"/>
                <w:sz w:val="16"/>
              </w:rPr>
              <w:t>19.35</w:t>
            </w:r>
          </w:p>
        </w:tc>
      </w:tr>
      <w:tr w14:paraId="530C73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7671FE">
            <w:pPr>
              <w:jc w:val="left"/>
              <w:rPr>
                <w:color w:val="auto"/>
              </w:rPr>
            </w:pPr>
            <w:r>
              <w:rPr>
                <w:rFonts w:ascii="宋体" w:hAnsi="宋体" w:eastAsia="宋体" w:cs="宋体"/>
                <w:b w:val="0"/>
                <w:i w:val="0"/>
                <w:color w:val="auto"/>
                <w:sz w:val="16"/>
              </w:rPr>
              <w:t>2130205</w:t>
            </w:r>
          </w:p>
        </w:tc>
        <w:tc>
          <w:tcPr>
            <w:tcW w:w="2700" w:type="dxa"/>
            <w:vAlign w:val="center"/>
          </w:tcPr>
          <w:p w14:paraId="72D2A662">
            <w:pPr>
              <w:jc w:val="left"/>
              <w:rPr>
                <w:color w:val="auto"/>
              </w:rPr>
            </w:pPr>
            <w:r>
              <w:rPr>
                <w:rFonts w:ascii="宋体" w:hAnsi="宋体" w:eastAsia="宋体" w:cs="宋体"/>
                <w:b w:val="0"/>
                <w:i w:val="0"/>
                <w:color w:val="auto"/>
                <w:sz w:val="16"/>
              </w:rPr>
              <w:t>森林资源培育</w:t>
            </w:r>
          </w:p>
        </w:tc>
        <w:tc>
          <w:tcPr>
            <w:tcW w:w="1420" w:type="dxa"/>
            <w:vAlign w:val="center"/>
          </w:tcPr>
          <w:p w14:paraId="62F05F90">
            <w:pPr>
              <w:jc w:val="right"/>
              <w:rPr>
                <w:color w:val="auto"/>
              </w:rPr>
            </w:pPr>
            <w:r>
              <w:rPr>
                <w:rFonts w:ascii="宋体" w:hAnsi="宋体" w:eastAsia="宋体" w:cs="宋体"/>
                <w:b w:val="0"/>
                <w:i w:val="0"/>
                <w:color w:val="auto"/>
                <w:sz w:val="16"/>
              </w:rPr>
              <w:t>9.81</w:t>
            </w:r>
          </w:p>
        </w:tc>
        <w:tc>
          <w:tcPr>
            <w:tcW w:w="1520" w:type="dxa"/>
            <w:vAlign w:val="center"/>
          </w:tcPr>
          <w:p w14:paraId="067948A9">
            <w:pPr>
              <w:rPr>
                <w:color w:val="auto"/>
              </w:rPr>
            </w:pPr>
          </w:p>
        </w:tc>
        <w:tc>
          <w:tcPr>
            <w:tcW w:w="1526" w:type="dxa"/>
            <w:vAlign w:val="center"/>
          </w:tcPr>
          <w:p w14:paraId="7A2DF5A3">
            <w:pPr>
              <w:jc w:val="right"/>
              <w:rPr>
                <w:color w:val="auto"/>
              </w:rPr>
            </w:pPr>
            <w:r>
              <w:rPr>
                <w:rFonts w:ascii="宋体" w:hAnsi="宋体" w:eastAsia="宋体" w:cs="宋体"/>
                <w:b w:val="0"/>
                <w:i w:val="0"/>
                <w:color w:val="auto"/>
                <w:sz w:val="16"/>
              </w:rPr>
              <w:t>9.81</w:t>
            </w:r>
          </w:p>
        </w:tc>
      </w:tr>
      <w:tr w14:paraId="644B2F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5037B5">
            <w:pPr>
              <w:jc w:val="left"/>
              <w:rPr>
                <w:color w:val="auto"/>
              </w:rPr>
            </w:pPr>
            <w:r>
              <w:rPr>
                <w:rFonts w:ascii="宋体" w:hAnsi="宋体" w:eastAsia="宋体" w:cs="宋体"/>
                <w:b w:val="0"/>
                <w:i w:val="0"/>
                <w:color w:val="auto"/>
                <w:sz w:val="16"/>
              </w:rPr>
              <w:t>2130209</w:t>
            </w:r>
          </w:p>
        </w:tc>
        <w:tc>
          <w:tcPr>
            <w:tcW w:w="2700" w:type="dxa"/>
            <w:vAlign w:val="center"/>
          </w:tcPr>
          <w:p w14:paraId="47E45692">
            <w:pPr>
              <w:jc w:val="left"/>
              <w:rPr>
                <w:color w:val="auto"/>
              </w:rPr>
            </w:pPr>
            <w:r>
              <w:rPr>
                <w:rFonts w:ascii="宋体" w:hAnsi="宋体" w:eastAsia="宋体" w:cs="宋体"/>
                <w:b w:val="0"/>
                <w:i w:val="0"/>
                <w:color w:val="auto"/>
                <w:sz w:val="16"/>
              </w:rPr>
              <w:t>森林生态效益补偿</w:t>
            </w:r>
          </w:p>
        </w:tc>
        <w:tc>
          <w:tcPr>
            <w:tcW w:w="1420" w:type="dxa"/>
            <w:vAlign w:val="center"/>
          </w:tcPr>
          <w:p w14:paraId="450B8102">
            <w:pPr>
              <w:jc w:val="right"/>
              <w:rPr>
                <w:color w:val="auto"/>
              </w:rPr>
            </w:pPr>
            <w:r>
              <w:rPr>
                <w:rFonts w:ascii="宋体" w:hAnsi="宋体" w:eastAsia="宋体" w:cs="宋体"/>
                <w:b w:val="0"/>
                <w:i w:val="0"/>
                <w:color w:val="auto"/>
                <w:sz w:val="16"/>
              </w:rPr>
              <w:t>6.95</w:t>
            </w:r>
          </w:p>
        </w:tc>
        <w:tc>
          <w:tcPr>
            <w:tcW w:w="1520" w:type="dxa"/>
            <w:vAlign w:val="center"/>
          </w:tcPr>
          <w:p w14:paraId="33BFE401">
            <w:pPr>
              <w:rPr>
                <w:color w:val="auto"/>
              </w:rPr>
            </w:pPr>
          </w:p>
        </w:tc>
        <w:tc>
          <w:tcPr>
            <w:tcW w:w="1526" w:type="dxa"/>
            <w:vAlign w:val="center"/>
          </w:tcPr>
          <w:p w14:paraId="3E82FBFD">
            <w:pPr>
              <w:jc w:val="right"/>
              <w:rPr>
                <w:color w:val="auto"/>
              </w:rPr>
            </w:pPr>
            <w:r>
              <w:rPr>
                <w:rFonts w:ascii="宋体" w:hAnsi="宋体" w:eastAsia="宋体" w:cs="宋体"/>
                <w:b w:val="0"/>
                <w:i w:val="0"/>
                <w:color w:val="auto"/>
                <w:sz w:val="16"/>
              </w:rPr>
              <w:t>6.95</w:t>
            </w:r>
          </w:p>
        </w:tc>
      </w:tr>
      <w:tr w14:paraId="46E265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E7CAB33">
            <w:pPr>
              <w:jc w:val="left"/>
              <w:rPr>
                <w:color w:val="auto"/>
              </w:rPr>
            </w:pPr>
            <w:r>
              <w:rPr>
                <w:rFonts w:ascii="宋体" w:hAnsi="宋体" w:eastAsia="宋体" w:cs="宋体"/>
                <w:b w:val="0"/>
                <w:i w:val="0"/>
                <w:color w:val="auto"/>
                <w:sz w:val="16"/>
              </w:rPr>
              <w:t>2130234</w:t>
            </w:r>
          </w:p>
        </w:tc>
        <w:tc>
          <w:tcPr>
            <w:tcW w:w="2700" w:type="dxa"/>
            <w:vAlign w:val="center"/>
          </w:tcPr>
          <w:p w14:paraId="0F790D56">
            <w:pPr>
              <w:jc w:val="left"/>
              <w:rPr>
                <w:color w:val="auto"/>
              </w:rPr>
            </w:pPr>
            <w:r>
              <w:rPr>
                <w:rFonts w:ascii="宋体" w:hAnsi="宋体" w:eastAsia="宋体" w:cs="宋体"/>
                <w:b w:val="0"/>
                <w:i w:val="0"/>
                <w:color w:val="auto"/>
                <w:sz w:val="16"/>
              </w:rPr>
              <w:t>林业草原防灾减灾</w:t>
            </w:r>
          </w:p>
        </w:tc>
        <w:tc>
          <w:tcPr>
            <w:tcW w:w="1420" w:type="dxa"/>
            <w:vAlign w:val="center"/>
          </w:tcPr>
          <w:p w14:paraId="4E1C469D">
            <w:pPr>
              <w:jc w:val="right"/>
              <w:rPr>
                <w:color w:val="auto"/>
              </w:rPr>
            </w:pPr>
            <w:r>
              <w:rPr>
                <w:rFonts w:ascii="宋体" w:hAnsi="宋体" w:eastAsia="宋体" w:cs="宋体"/>
                <w:b w:val="0"/>
                <w:i w:val="0"/>
                <w:color w:val="auto"/>
                <w:sz w:val="16"/>
              </w:rPr>
              <w:t>2.60</w:t>
            </w:r>
          </w:p>
        </w:tc>
        <w:tc>
          <w:tcPr>
            <w:tcW w:w="1520" w:type="dxa"/>
            <w:vAlign w:val="center"/>
          </w:tcPr>
          <w:p w14:paraId="205AE69B">
            <w:pPr>
              <w:rPr>
                <w:color w:val="auto"/>
              </w:rPr>
            </w:pPr>
          </w:p>
        </w:tc>
        <w:tc>
          <w:tcPr>
            <w:tcW w:w="1526" w:type="dxa"/>
            <w:vAlign w:val="center"/>
          </w:tcPr>
          <w:p w14:paraId="6FA53585">
            <w:pPr>
              <w:jc w:val="right"/>
              <w:rPr>
                <w:color w:val="auto"/>
              </w:rPr>
            </w:pPr>
            <w:r>
              <w:rPr>
                <w:rFonts w:ascii="宋体" w:hAnsi="宋体" w:eastAsia="宋体" w:cs="宋体"/>
                <w:b w:val="0"/>
                <w:i w:val="0"/>
                <w:color w:val="auto"/>
                <w:sz w:val="16"/>
              </w:rPr>
              <w:t>2.60</w:t>
            </w:r>
          </w:p>
        </w:tc>
      </w:tr>
      <w:tr w14:paraId="050D1F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E9CC0F8">
            <w:pPr>
              <w:jc w:val="left"/>
              <w:rPr>
                <w:color w:val="auto"/>
              </w:rPr>
            </w:pPr>
            <w:r>
              <w:rPr>
                <w:rFonts w:ascii="宋体" w:hAnsi="宋体" w:eastAsia="宋体" w:cs="宋体"/>
                <w:b w:val="0"/>
                <w:i w:val="0"/>
                <w:color w:val="auto"/>
                <w:sz w:val="16"/>
              </w:rPr>
              <w:t>21303</w:t>
            </w:r>
          </w:p>
        </w:tc>
        <w:tc>
          <w:tcPr>
            <w:tcW w:w="2700" w:type="dxa"/>
            <w:vAlign w:val="center"/>
          </w:tcPr>
          <w:p w14:paraId="3C564145">
            <w:pPr>
              <w:jc w:val="left"/>
              <w:rPr>
                <w:color w:val="auto"/>
              </w:rPr>
            </w:pPr>
            <w:r>
              <w:rPr>
                <w:rFonts w:ascii="宋体" w:hAnsi="宋体" w:eastAsia="宋体" w:cs="宋体"/>
                <w:b w:val="0"/>
                <w:i w:val="0"/>
                <w:color w:val="auto"/>
                <w:sz w:val="16"/>
              </w:rPr>
              <w:t>水利</w:t>
            </w:r>
          </w:p>
        </w:tc>
        <w:tc>
          <w:tcPr>
            <w:tcW w:w="1420" w:type="dxa"/>
            <w:vAlign w:val="center"/>
          </w:tcPr>
          <w:p w14:paraId="0519045A">
            <w:pPr>
              <w:jc w:val="right"/>
              <w:rPr>
                <w:color w:val="auto"/>
              </w:rPr>
            </w:pPr>
            <w:r>
              <w:rPr>
                <w:rFonts w:ascii="宋体" w:hAnsi="宋体" w:eastAsia="宋体" w:cs="宋体"/>
                <w:b w:val="0"/>
                <w:i w:val="0"/>
                <w:color w:val="auto"/>
                <w:sz w:val="16"/>
              </w:rPr>
              <w:t>72.60</w:t>
            </w:r>
          </w:p>
        </w:tc>
        <w:tc>
          <w:tcPr>
            <w:tcW w:w="1520" w:type="dxa"/>
            <w:vAlign w:val="center"/>
          </w:tcPr>
          <w:p w14:paraId="74A0FEB1">
            <w:pPr>
              <w:rPr>
                <w:color w:val="auto"/>
              </w:rPr>
            </w:pPr>
          </w:p>
        </w:tc>
        <w:tc>
          <w:tcPr>
            <w:tcW w:w="1526" w:type="dxa"/>
            <w:vAlign w:val="center"/>
          </w:tcPr>
          <w:p w14:paraId="7ED13288">
            <w:pPr>
              <w:jc w:val="right"/>
              <w:rPr>
                <w:color w:val="auto"/>
              </w:rPr>
            </w:pPr>
            <w:r>
              <w:rPr>
                <w:rFonts w:ascii="宋体" w:hAnsi="宋体" w:eastAsia="宋体" w:cs="宋体"/>
                <w:b w:val="0"/>
                <w:i w:val="0"/>
                <w:color w:val="auto"/>
                <w:sz w:val="16"/>
              </w:rPr>
              <w:t>72.60</w:t>
            </w:r>
          </w:p>
        </w:tc>
      </w:tr>
      <w:tr w14:paraId="6277A8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C3D3389">
            <w:pPr>
              <w:jc w:val="left"/>
              <w:rPr>
                <w:color w:val="auto"/>
              </w:rPr>
            </w:pPr>
            <w:r>
              <w:rPr>
                <w:rFonts w:ascii="宋体" w:hAnsi="宋体" w:eastAsia="宋体" w:cs="宋体"/>
                <w:b w:val="0"/>
                <w:i w:val="0"/>
                <w:color w:val="auto"/>
                <w:sz w:val="16"/>
              </w:rPr>
              <w:t>2130305</w:t>
            </w:r>
          </w:p>
        </w:tc>
        <w:tc>
          <w:tcPr>
            <w:tcW w:w="2700" w:type="dxa"/>
            <w:vAlign w:val="center"/>
          </w:tcPr>
          <w:p w14:paraId="46E98707">
            <w:pPr>
              <w:jc w:val="left"/>
              <w:rPr>
                <w:color w:val="auto"/>
              </w:rPr>
            </w:pPr>
            <w:r>
              <w:rPr>
                <w:rFonts w:ascii="宋体" w:hAnsi="宋体" w:eastAsia="宋体" w:cs="宋体"/>
                <w:b w:val="0"/>
                <w:i w:val="0"/>
                <w:color w:val="auto"/>
                <w:sz w:val="16"/>
              </w:rPr>
              <w:t>水利工程建设</w:t>
            </w:r>
          </w:p>
        </w:tc>
        <w:tc>
          <w:tcPr>
            <w:tcW w:w="1420" w:type="dxa"/>
            <w:vAlign w:val="center"/>
          </w:tcPr>
          <w:p w14:paraId="3A630603">
            <w:pPr>
              <w:jc w:val="right"/>
              <w:rPr>
                <w:color w:val="auto"/>
              </w:rPr>
            </w:pPr>
            <w:r>
              <w:rPr>
                <w:rFonts w:ascii="宋体" w:hAnsi="宋体" w:eastAsia="宋体" w:cs="宋体"/>
                <w:b w:val="0"/>
                <w:i w:val="0"/>
                <w:color w:val="auto"/>
                <w:sz w:val="16"/>
              </w:rPr>
              <w:t>72.60</w:t>
            </w:r>
          </w:p>
        </w:tc>
        <w:tc>
          <w:tcPr>
            <w:tcW w:w="1520" w:type="dxa"/>
            <w:vAlign w:val="center"/>
          </w:tcPr>
          <w:p w14:paraId="08B2A06D">
            <w:pPr>
              <w:rPr>
                <w:color w:val="auto"/>
              </w:rPr>
            </w:pPr>
          </w:p>
        </w:tc>
        <w:tc>
          <w:tcPr>
            <w:tcW w:w="1526" w:type="dxa"/>
            <w:vAlign w:val="center"/>
          </w:tcPr>
          <w:p w14:paraId="576A5FDD">
            <w:pPr>
              <w:jc w:val="right"/>
              <w:rPr>
                <w:color w:val="auto"/>
              </w:rPr>
            </w:pPr>
            <w:r>
              <w:rPr>
                <w:rFonts w:ascii="宋体" w:hAnsi="宋体" w:eastAsia="宋体" w:cs="宋体"/>
                <w:b w:val="0"/>
                <w:i w:val="0"/>
                <w:color w:val="auto"/>
                <w:sz w:val="16"/>
              </w:rPr>
              <w:t>72.60</w:t>
            </w:r>
          </w:p>
        </w:tc>
      </w:tr>
      <w:tr w14:paraId="78086B07">
        <w:tblPrEx>
          <w:tblCellMar>
            <w:top w:w="0" w:type="dxa"/>
            <w:left w:w="80" w:type="dxa"/>
            <w:bottom w:w="0" w:type="dxa"/>
            <w:right w:w="80" w:type="dxa"/>
          </w:tblCellMar>
        </w:tblPrEx>
        <w:trPr>
          <w:trHeight w:val="344" w:hRule="exact"/>
          <w:jc w:val="center"/>
        </w:trPr>
        <w:tc>
          <w:tcPr>
            <w:tcW w:w="360" w:type="dxa"/>
            <w:gridSpan w:val="3"/>
            <w:vAlign w:val="center"/>
          </w:tcPr>
          <w:p w14:paraId="66C62245">
            <w:pPr>
              <w:jc w:val="left"/>
              <w:rPr>
                <w:color w:val="auto"/>
              </w:rPr>
            </w:pPr>
            <w:r>
              <w:rPr>
                <w:rFonts w:ascii="宋体" w:hAnsi="宋体" w:eastAsia="宋体" w:cs="宋体"/>
                <w:b w:val="0"/>
                <w:i w:val="0"/>
                <w:color w:val="auto"/>
                <w:sz w:val="16"/>
              </w:rPr>
              <w:t>21305</w:t>
            </w:r>
          </w:p>
        </w:tc>
        <w:tc>
          <w:tcPr>
            <w:tcW w:w="2700" w:type="dxa"/>
            <w:vAlign w:val="center"/>
          </w:tcPr>
          <w:p w14:paraId="2D6A9745">
            <w:pPr>
              <w:jc w:val="left"/>
              <w:rPr>
                <w:color w:val="auto"/>
              </w:rPr>
            </w:pPr>
            <w:r>
              <w:rPr>
                <w:rFonts w:ascii="宋体" w:hAnsi="宋体" w:eastAsia="宋体" w:cs="宋体"/>
                <w:b w:val="0"/>
                <w:i w:val="0"/>
                <w:color w:val="auto"/>
                <w:sz w:val="16"/>
              </w:rPr>
              <w:t>巩固脱贫攻坚成果衔接乡村振兴</w:t>
            </w:r>
          </w:p>
        </w:tc>
        <w:tc>
          <w:tcPr>
            <w:tcW w:w="1420" w:type="dxa"/>
            <w:vAlign w:val="center"/>
          </w:tcPr>
          <w:p w14:paraId="3FE6C67D">
            <w:pPr>
              <w:jc w:val="right"/>
              <w:rPr>
                <w:color w:val="auto"/>
              </w:rPr>
            </w:pPr>
            <w:r>
              <w:rPr>
                <w:rFonts w:ascii="宋体" w:hAnsi="宋体" w:eastAsia="宋体" w:cs="宋体"/>
                <w:b w:val="0"/>
                <w:i w:val="0"/>
                <w:color w:val="auto"/>
                <w:sz w:val="16"/>
              </w:rPr>
              <w:t>405.53</w:t>
            </w:r>
          </w:p>
        </w:tc>
        <w:tc>
          <w:tcPr>
            <w:tcW w:w="1520" w:type="dxa"/>
            <w:vAlign w:val="center"/>
          </w:tcPr>
          <w:p w14:paraId="11DE631E">
            <w:pPr>
              <w:rPr>
                <w:color w:val="auto"/>
              </w:rPr>
            </w:pPr>
          </w:p>
        </w:tc>
        <w:tc>
          <w:tcPr>
            <w:tcW w:w="1526" w:type="dxa"/>
            <w:vAlign w:val="center"/>
          </w:tcPr>
          <w:p w14:paraId="164C3958">
            <w:pPr>
              <w:jc w:val="right"/>
              <w:rPr>
                <w:color w:val="auto"/>
              </w:rPr>
            </w:pPr>
            <w:r>
              <w:rPr>
                <w:rFonts w:ascii="宋体" w:hAnsi="宋体" w:eastAsia="宋体" w:cs="宋体"/>
                <w:b w:val="0"/>
                <w:i w:val="0"/>
                <w:color w:val="auto"/>
                <w:sz w:val="16"/>
              </w:rPr>
              <w:t>405.53</w:t>
            </w:r>
          </w:p>
        </w:tc>
      </w:tr>
      <w:tr w14:paraId="62307A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1B4C7A">
            <w:pPr>
              <w:jc w:val="left"/>
              <w:rPr>
                <w:color w:val="auto"/>
              </w:rPr>
            </w:pPr>
            <w:r>
              <w:rPr>
                <w:rFonts w:ascii="宋体" w:hAnsi="宋体" w:eastAsia="宋体" w:cs="宋体"/>
                <w:b w:val="0"/>
                <w:i w:val="0"/>
                <w:color w:val="auto"/>
                <w:sz w:val="16"/>
              </w:rPr>
              <w:t>2130501</w:t>
            </w:r>
          </w:p>
        </w:tc>
        <w:tc>
          <w:tcPr>
            <w:tcW w:w="2700" w:type="dxa"/>
            <w:vAlign w:val="center"/>
          </w:tcPr>
          <w:p w14:paraId="45543F5C">
            <w:pPr>
              <w:jc w:val="left"/>
              <w:rPr>
                <w:color w:val="auto"/>
              </w:rPr>
            </w:pPr>
            <w:r>
              <w:rPr>
                <w:rFonts w:ascii="宋体" w:hAnsi="宋体" w:eastAsia="宋体" w:cs="宋体"/>
                <w:b w:val="0"/>
                <w:i w:val="0"/>
                <w:color w:val="auto"/>
                <w:sz w:val="16"/>
              </w:rPr>
              <w:t>行政运行</w:t>
            </w:r>
          </w:p>
        </w:tc>
        <w:tc>
          <w:tcPr>
            <w:tcW w:w="1420" w:type="dxa"/>
            <w:vAlign w:val="center"/>
          </w:tcPr>
          <w:p w14:paraId="2EFF32C3">
            <w:pPr>
              <w:jc w:val="right"/>
              <w:rPr>
                <w:color w:val="auto"/>
              </w:rPr>
            </w:pPr>
            <w:r>
              <w:rPr>
                <w:rFonts w:ascii="宋体" w:hAnsi="宋体" w:eastAsia="宋体" w:cs="宋体"/>
                <w:b w:val="0"/>
                <w:i w:val="0"/>
                <w:color w:val="auto"/>
                <w:sz w:val="16"/>
              </w:rPr>
              <w:t>1.76</w:t>
            </w:r>
          </w:p>
        </w:tc>
        <w:tc>
          <w:tcPr>
            <w:tcW w:w="1520" w:type="dxa"/>
            <w:vAlign w:val="center"/>
          </w:tcPr>
          <w:p w14:paraId="49F2A325">
            <w:pPr>
              <w:rPr>
                <w:color w:val="auto"/>
              </w:rPr>
            </w:pPr>
          </w:p>
        </w:tc>
        <w:tc>
          <w:tcPr>
            <w:tcW w:w="1526" w:type="dxa"/>
            <w:vAlign w:val="center"/>
          </w:tcPr>
          <w:p w14:paraId="6C31760C">
            <w:pPr>
              <w:jc w:val="right"/>
              <w:rPr>
                <w:color w:val="auto"/>
              </w:rPr>
            </w:pPr>
            <w:r>
              <w:rPr>
                <w:rFonts w:ascii="宋体" w:hAnsi="宋体" w:eastAsia="宋体" w:cs="宋体"/>
                <w:b w:val="0"/>
                <w:i w:val="0"/>
                <w:color w:val="auto"/>
                <w:sz w:val="16"/>
              </w:rPr>
              <w:t>1.76</w:t>
            </w:r>
          </w:p>
        </w:tc>
      </w:tr>
      <w:tr w14:paraId="7E33B1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92993B">
            <w:pPr>
              <w:jc w:val="left"/>
              <w:rPr>
                <w:color w:val="auto"/>
              </w:rPr>
            </w:pPr>
            <w:r>
              <w:rPr>
                <w:rFonts w:ascii="宋体" w:hAnsi="宋体" w:eastAsia="宋体" w:cs="宋体"/>
                <w:b w:val="0"/>
                <w:i w:val="0"/>
                <w:color w:val="auto"/>
                <w:sz w:val="16"/>
              </w:rPr>
              <w:t>2130504</w:t>
            </w:r>
          </w:p>
        </w:tc>
        <w:tc>
          <w:tcPr>
            <w:tcW w:w="2700" w:type="dxa"/>
            <w:vAlign w:val="center"/>
          </w:tcPr>
          <w:p w14:paraId="13DD6B4C">
            <w:pPr>
              <w:jc w:val="left"/>
              <w:rPr>
                <w:color w:val="auto"/>
              </w:rPr>
            </w:pPr>
            <w:r>
              <w:rPr>
                <w:rFonts w:ascii="宋体" w:hAnsi="宋体" w:eastAsia="宋体" w:cs="宋体"/>
                <w:b w:val="0"/>
                <w:i w:val="0"/>
                <w:color w:val="auto"/>
                <w:sz w:val="16"/>
              </w:rPr>
              <w:t>农村基础设施建设</w:t>
            </w:r>
          </w:p>
        </w:tc>
        <w:tc>
          <w:tcPr>
            <w:tcW w:w="1420" w:type="dxa"/>
            <w:vAlign w:val="center"/>
          </w:tcPr>
          <w:p w14:paraId="4B029E4E">
            <w:pPr>
              <w:jc w:val="right"/>
              <w:rPr>
                <w:color w:val="auto"/>
              </w:rPr>
            </w:pPr>
            <w:r>
              <w:rPr>
                <w:rFonts w:ascii="宋体" w:hAnsi="宋体" w:eastAsia="宋体" w:cs="宋体"/>
                <w:b w:val="0"/>
                <w:i w:val="0"/>
                <w:color w:val="auto"/>
                <w:sz w:val="16"/>
              </w:rPr>
              <w:t>176.77</w:t>
            </w:r>
          </w:p>
        </w:tc>
        <w:tc>
          <w:tcPr>
            <w:tcW w:w="1520" w:type="dxa"/>
            <w:vAlign w:val="center"/>
          </w:tcPr>
          <w:p w14:paraId="5C255B47">
            <w:pPr>
              <w:rPr>
                <w:color w:val="auto"/>
              </w:rPr>
            </w:pPr>
          </w:p>
        </w:tc>
        <w:tc>
          <w:tcPr>
            <w:tcW w:w="1526" w:type="dxa"/>
            <w:vAlign w:val="center"/>
          </w:tcPr>
          <w:p w14:paraId="47F64B7B">
            <w:pPr>
              <w:jc w:val="right"/>
              <w:rPr>
                <w:color w:val="auto"/>
              </w:rPr>
            </w:pPr>
            <w:r>
              <w:rPr>
                <w:rFonts w:ascii="宋体" w:hAnsi="宋体" w:eastAsia="宋体" w:cs="宋体"/>
                <w:b w:val="0"/>
                <w:i w:val="0"/>
                <w:color w:val="auto"/>
                <w:sz w:val="16"/>
              </w:rPr>
              <w:t>176.77</w:t>
            </w:r>
          </w:p>
        </w:tc>
      </w:tr>
      <w:tr w14:paraId="21D312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3130C0">
            <w:pPr>
              <w:jc w:val="left"/>
              <w:rPr>
                <w:color w:val="auto"/>
              </w:rPr>
            </w:pPr>
            <w:r>
              <w:rPr>
                <w:rFonts w:ascii="宋体" w:hAnsi="宋体" w:eastAsia="宋体" w:cs="宋体"/>
                <w:b w:val="0"/>
                <w:i w:val="0"/>
                <w:color w:val="auto"/>
                <w:sz w:val="16"/>
              </w:rPr>
              <w:t>2130506</w:t>
            </w:r>
          </w:p>
        </w:tc>
        <w:tc>
          <w:tcPr>
            <w:tcW w:w="2700" w:type="dxa"/>
            <w:vAlign w:val="center"/>
          </w:tcPr>
          <w:p w14:paraId="02943B52">
            <w:pPr>
              <w:jc w:val="left"/>
              <w:rPr>
                <w:color w:val="auto"/>
              </w:rPr>
            </w:pPr>
            <w:r>
              <w:rPr>
                <w:rFonts w:ascii="宋体" w:hAnsi="宋体" w:eastAsia="宋体" w:cs="宋体"/>
                <w:b w:val="0"/>
                <w:i w:val="0"/>
                <w:color w:val="auto"/>
                <w:sz w:val="16"/>
              </w:rPr>
              <w:t>社会发展</w:t>
            </w:r>
          </w:p>
        </w:tc>
        <w:tc>
          <w:tcPr>
            <w:tcW w:w="1420" w:type="dxa"/>
            <w:vAlign w:val="center"/>
          </w:tcPr>
          <w:p w14:paraId="7F382B72">
            <w:pPr>
              <w:jc w:val="right"/>
              <w:rPr>
                <w:color w:val="auto"/>
              </w:rPr>
            </w:pPr>
            <w:r>
              <w:rPr>
                <w:rFonts w:ascii="宋体" w:hAnsi="宋体" w:eastAsia="宋体" w:cs="宋体"/>
                <w:b w:val="0"/>
                <w:i w:val="0"/>
                <w:color w:val="auto"/>
                <w:sz w:val="16"/>
              </w:rPr>
              <w:t>7.04</w:t>
            </w:r>
          </w:p>
        </w:tc>
        <w:tc>
          <w:tcPr>
            <w:tcW w:w="1520" w:type="dxa"/>
            <w:vAlign w:val="center"/>
          </w:tcPr>
          <w:p w14:paraId="591907D7">
            <w:pPr>
              <w:rPr>
                <w:color w:val="auto"/>
              </w:rPr>
            </w:pPr>
          </w:p>
        </w:tc>
        <w:tc>
          <w:tcPr>
            <w:tcW w:w="1526" w:type="dxa"/>
            <w:vAlign w:val="center"/>
          </w:tcPr>
          <w:p w14:paraId="6CD5D8F9">
            <w:pPr>
              <w:jc w:val="right"/>
              <w:rPr>
                <w:color w:val="auto"/>
              </w:rPr>
            </w:pPr>
            <w:r>
              <w:rPr>
                <w:rFonts w:ascii="宋体" w:hAnsi="宋体" w:eastAsia="宋体" w:cs="宋体"/>
                <w:b w:val="0"/>
                <w:i w:val="0"/>
                <w:color w:val="auto"/>
                <w:sz w:val="16"/>
              </w:rPr>
              <w:t>7.04</w:t>
            </w:r>
          </w:p>
        </w:tc>
      </w:tr>
      <w:tr w14:paraId="1275E3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DB4E82">
            <w:pPr>
              <w:jc w:val="left"/>
              <w:rPr>
                <w:color w:val="auto"/>
              </w:rPr>
            </w:pPr>
            <w:r>
              <w:rPr>
                <w:rFonts w:ascii="宋体" w:hAnsi="宋体" w:eastAsia="宋体" w:cs="宋体"/>
                <w:b w:val="0"/>
                <w:i w:val="0"/>
                <w:color w:val="auto"/>
                <w:sz w:val="16"/>
              </w:rPr>
              <w:t>2130599</w:t>
            </w:r>
          </w:p>
        </w:tc>
        <w:tc>
          <w:tcPr>
            <w:tcW w:w="2700" w:type="dxa"/>
            <w:vAlign w:val="center"/>
          </w:tcPr>
          <w:p w14:paraId="245AAF88">
            <w:pPr>
              <w:jc w:val="left"/>
              <w:rPr>
                <w:color w:val="auto"/>
              </w:rPr>
            </w:pPr>
            <w:r>
              <w:rPr>
                <w:rFonts w:ascii="宋体" w:hAnsi="宋体" w:eastAsia="宋体" w:cs="宋体"/>
                <w:b w:val="0"/>
                <w:i w:val="0"/>
                <w:color w:val="auto"/>
                <w:sz w:val="16"/>
              </w:rPr>
              <w:t>其他巩固脱贫攻坚成果衔接乡村振兴支出</w:t>
            </w:r>
          </w:p>
        </w:tc>
        <w:tc>
          <w:tcPr>
            <w:tcW w:w="1420" w:type="dxa"/>
            <w:vAlign w:val="center"/>
          </w:tcPr>
          <w:p w14:paraId="34112886">
            <w:pPr>
              <w:jc w:val="right"/>
              <w:rPr>
                <w:color w:val="auto"/>
              </w:rPr>
            </w:pPr>
            <w:r>
              <w:rPr>
                <w:rFonts w:ascii="宋体" w:hAnsi="宋体" w:eastAsia="宋体" w:cs="宋体"/>
                <w:b w:val="0"/>
                <w:i w:val="0"/>
                <w:color w:val="auto"/>
                <w:sz w:val="16"/>
              </w:rPr>
              <w:t>219.96</w:t>
            </w:r>
          </w:p>
        </w:tc>
        <w:tc>
          <w:tcPr>
            <w:tcW w:w="1520" w:type="dxa"/>
            <w:vAlign w:val="center"/>
          </w:tcPr>
          <w:p w14:paraId="56D3D47D">
            <w:pPr>
              <w:rPr>
                <w:color w:val="auto"/>
              </w:rPr>
            </w:pPr>
          </w:p>
        </w:tc>
        <w:tc>
          <w:tcPr>
            <w:tcW w:w="1526" w:type="dxa"/>
            <w:vAlign w:val="center"/>
          </w:tcPr>
          <w:p w14:paraId="039CF42A">
            <w:pPr>
              <w:jc w:val="right"/>
              <w:rPr>
                <w:color w:val="auto"/>
              </w:rPr>
            </w:pPr>
            <w:r>
              <w:rPr>
                <w:rFonts w:ascii="宋体" w:hAnsi="宋体" w:eastAsia="宋体" w:cs="宋体"/>
                <w:b w:val="0"/>
                <w:i w:val="0"/>
                <w:color w:val="auto"/>
                <w:sz w:val="16"/>
              </w:rPr>
              <w:t>219.96</w:t>
            </w:r>
          </w:p>
        </w:tc>
      </w:tr>
      <w:tr w14:paraId="4750C6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BD467A">
            <w:pPr>
              <w:jc w:val="left"/>
              <w:rPr>
                <w:color w:val="auto"/>
              </w:rPr>
            </w:pPr>
            <w:r>
              <w:rPr>
                <w:rFonts w:ascii="宋体" w:hAnsi="宋体" w:eastAsia="宋体" w:cs="宋体"/>
                <w:b w:val="0"/>
                <w:i w:val="0"/>
                <w:color w:val="auto"/>
                <w:sz w:val="16"/>
              </w:rPr>
              <w:t>21307</w:t>
            </w:r>
          </w:p>
        </w:tc>
        <w:tc>
          <w:tcPr>
            <w:tcW w:w="2700" w:type="dxa"/>
            <w:vAlign w:val="center"/>
          </w:tcPr>
          <w:p w14:paraId="2897D7F4">
            <w:pPr>
              <w:jc w:val="left"/>
              <w:rPr>
                <w:color w:val="auto"/>
              </w:rPr>
            </w:pPr>
            <w:r>
              <w:rPr>
                <w:rFonts w:ascii="宋体" w:hAnsi="宋体" w:eastAsia="宋体" w:cs="宋体"/>
                <w:b w:val="0"/>
                <w:i w:val="0"/>
                <w:color w:val="auto"/>
                <w:sz w:val="16"/>
              </w:rPr>
              <w:t>农村综合改革</w:t>
            </w:r>
          </w:p>
        </w:tc>
        <w:tc>
          <w:tcPr>
            <w:tcW w:w="1420" w:type="dxa"/>
            <w:vAlign w:val="center"/>
          </w:tcPr>
          <w:p w14:paraId="682A2247">
            <w:pPr>
              <w:jc w:val="right"/>
              <w:rPr>
                <w:color w:val="auto"/>
              </w:rPr>
            </w:pPr>
            <w:r>
              <w:rPr>
                <w:rFonts w:ascii="宋体" w:hAnsi="宋体" w:eastAsia="宋体" w:cs="宋体"/>
                <w:b w:val="0"/>
                <w:i w:val="0"/>
                <w:color w:val="auto"/>
                <w:sz w:val="16"/>
              </w:rPr>
              <w:t>123.81</w:t>
            </w:r>
          </w:p>
        </w:tc>
        <w:tc>
          <w:tcPr>
            <w:tcW w:w="1520" w:type="dxa"/>
            <w:vAlign w:val="center"/>
          </w:tcPr>
          <w:p w14:paraId="72C1B099">
            <w:pPr>
              <w:jc w:val="right"/>
              <w:rPr>
                <w:color w:val="auto"/>
              </w:rPr>
            </w:pPr>
            <w:r>
              <w:rPr>
                <w:rFonts w:ascii="宋体" w:hAnsi="宋体" w:eastAsia="宋体" w:cs="宋体"/>
                <w:b w:val="0"/>
                <w:i w:val="0"/>
                <w:color w:val="auto"/>
                <w:sz w:val="16"/>
              </w:rPr>
              <w:t>16.21</w:t>
            </w:r>
          </w:p>
        </w:tc>
        <w:tc>
          <w:tcPr>
            <w:tcW w:w="1526" w:type="dxa"/>
            <w:vAlign w:val="center"/>
          </w:tcPr>
          <w:p w14:paraId="1869C8F9">
            <w:pPr>
              <w:jc w:val="right"/>
              <w:rPr>
                <w:color w:val="auto"/>
              </w:rPr>
            </w:pPr>
            <w:r>
              <w:rPr>
                <w:rFonts w:ascii="宋体" w:hAnsi="宋体" w:eastAsia="宋体" w:cs="宋体"/>
                <w:b w:val="0"/>
                <w:i w:val="0"/>
                <w:color w:val="auto"/>
                <w:sz w:val="16"/>
              </w:rPr>
              <w:t>107.60</w:t>
            </w:r>
          </w:p>
        </w:tc>
      </w:tr>
      <w:tr w14:paraId="56854C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68DED8">
            <w:pPr>
              <w:jc w:val="left"/>
              <w:rPr>
                <w:color w:val="auto"/>
              </w:rPr>
            </w:pPr>
            <w:r>
              <w:rPr>
                <w:rFonts w:ascii="宋体" w:hAnsi="宋体" w:eastAsia="宋体" w:cs="宋体"/>
                <w:b w:val="0"/>
                <w:i w:val="0"/>
                <w:color w:val="auto"/>
                <w:sz w:val="16"/>
              </w:rPr>
              <w:t>2130701</w:t>
            </w:r>
          </w:p>
        </w:tc>
        <w:tc>
          <w:tcPr>
            <w:tcW w:w="2700" w:type="dxa"/>
            <w:vAlign w:val="center"/>
          </w:tcPr>
          <w:p w14:paraId="18FB0D3B">
            <w:pPr>
              <w:jc w:val="left"/>
              <w:rPr>
                <w:color w:val="auto"/>
              </w:rPr>
            </w:pPr>
            <w:r>
              <w:rPr>
                <w:rFonts w:ascii="宋体" w:hAnsi="宋体" w:eastAsia="宋体" w:cs="宋体"/>
                <w:b w:val="0"/>
                <w:i w:val="0"/>
                <w:color w:val="auto"/>
                <w:sz w:val="16"/>
              </w:rPr>
              <w:t>对村级公益事业建设的补助</w:t>
            </w:r>
          </w:p>
        </w:tc>
        <w:tc>
          <w:tcPr>
            <w:tcW w:w="1420" w:type="dxa"/>
            <w:vAlign w:val="center"/>
          </w:tcPr>
          <w:p w14:paraId="5F64EF99">
            <w:pPr>
              <w:jc w:val="right"/>
              <w:rPr>
                <w:color w:val="auto"/>
              </w:rPr>
            </w:pPr>
            <w:r>
              <w:rPr>
                <w:rFonts w:ascii="宋体" w:hAnsi="宋体" w:eastAsia="宋体" w:cs="宋体"/>
                <w:b w:val="0"/>
                <w:i w:val="0"/>
                <w:color w:val="auto"/>
                <w:sz w:val="16"/>
              </w:rPr>
              <w:t>15.00</w:t>
            </w:r>
          </w:p>
        </w:tc>
        <w:tc>
          <w:tcPr>
            <w:tcW w:w="1520" w:type="dxa"/>
            <w:vAlign w:val="center"/>
          </w:tcPr>
          <w:p w14:paraId="3009CD4E">
            <w:pPr>
              <w:rPr>
                <w:color w:val="auto"/>
              </w:rPr>
            </w:pPr>
          </w:p>
        </w:tc>
        <w:tc>
          <w:tcPr>
            <w:tcW w:w="1526" w:type="dxa"/>
            <w:vAlign w:val="center"/>
          </w:tcPr>
          <w:p w14:paraId="4B7D97BC">
            <w:pPr>
              <w:jc w:val="right"/>
              <w:rPr>
                <w:color w:val="auto"/>
              </w:rPr>
            </w:pPr>
            <w:r>
              <w:rPr>
                <w:rFonts w:ascii="宋体" w:hAnsi="宋体" w:eastAsia="宋体" w:cs="宋体"/>
                <w:b w:val="0"/>
                <w:i w:val="0"/>
                <w:color w:val="auto"/>
                <w:sz w:val="16"/>
              </w:rPr>
              <w:t>15.00</w:t>
            </w:r>
          </w:p>
        </w:tc>
      </w:tr>
      <w:tr w14:paraId="7633B9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0F8CE3">
            <w:pPr>
              <w:jc w:val="left"/>
              <w:rPr>
                <w:color w:val="auto"/>
              </w:rPr>
            </w:pPr>
            <w:r>
              <w:rPr>
                <w:rFonts w:ascii="宋体" w:hAnsi="宋体" w:eastAsia="宋体" w:cs="宋体"/>
                <w:b w:val="0"/>
                <w:i w:val="0"/>
                <w:color w:val="auto"/>
                <w:sz w:val="16"/>
              </w:rPr>
              <w:t>2130705</w:t>
            </w:r>
          </w:p>
        </w:tc>
        <w:tc>
          <w:tcPr>
            <w:tcW w:w="2700" w:type="dxa"/>
            <w:vAlign w:val="center"/>
          </w:tcPr>
          <w:p w14:paraId="578C141B">
            <w:pPr>
              <w:jc w:val="left"/>
              <w:rPr>
                <w:color w:val="auto"/>
              </w:rPr>
            </w:pPr>
            <w:r>
              <w:rPr>
                <w:rFonts w:ascii="宋体" w:hAnsi="宋体" w:eastAsia="宋体" w:cs="宋体"/>
                <w:b w:val="0"/>
                <w:i w:val="0"/>
                <w:color w:val="auto"/>
                <w:sz w:val="16"/>
              </w:rPr>
              <w:t>对村民委员会和村党支部的补助</w:t>
            </w:r>
          </w:p>
        </w:tc>
        <w:tc>
          <w:tcPr>
            <w:tcW w:w="1420" w:type="dxa"/>
            <w:vAlign w:val="center"/>
          </w:tcPr>
          <w:p w14:paraId="3FD190CB">
            <w:pPr>
              <w:jc w:val="right"/>
              <w:rPr>
                <w:color w:val="auto"/>
              </w:rPr>
            </w:pPr>
            <w:r>
              <w:rPr>
                <w:rFonts w:ascii="宋体" w:hAnsi="宋体" w:eastAsia="宋体" w:cs="宋体"/>
                <w:b w:val="0"/>
                <w:i w:val="0"/>
                <w:color w:val="auto"/>
                <w:sz w:val="16"/>
              </w:rPr>
              <w:t>108.81</w:t>
            </w:r>
          </w:p>
        </w:tc>
        <w:tc>
          <w:tcPr>
            <w:tcW w:w="1520" w:type="dxa"/>
            <w:vAlign w:val="center"/>
          </w:tcPr>
          <w:p w14:paraId="43293331">
            <w:pPr>
              <w:jc w:val="right"/>
              <w:rPr>
                <w:color w:val="auto"/>
              </w:rPr>
            </w:pPr>
            <w:r>
              <w:rPr>
                <w:rFonts w:ascii="宋体" w:hAnsi="宋体" w:eastAsia="宋体" w:cs="宋体"/>
                <w:b w:val="0"/>
                <w:i w:val="0"/>
                <w:color w:val="auto"/>
                <w:sz w:val="16"/>
              </w:rPr>
              <w:t>16.21</w:t>
            </w:r>
          </w:p>
        </w:tc>
        <w:tc>
          <w:tcPr>
            <w:tcW w:w="1526" w:type="dxa"/>
            <w:vAlign w:val="center"/>
          </w:tcPr>
          <w:p w14:paraId="2CA5846B">
            <w:pPr>
              <w:jc w:val="right"/>
              <w:rPr>
                <w:color w:val="auto"/>
              </w:rPr>
            </w:pPr>
            <w:r>
              <w:rPr>
                <w:rFonts w:ascii="宋体" w:hAnsi="宋体" w:eastAsia="宋体" w:cs="宋体"/>
                <w:b w:val="0"/>
                <w:i w:val="0"/>
                <w:color w:val="auto"/>
                <w:sz w:val="16"/>
              </w:rPr>
              <w:t>92.60</w:t>
            </w:r>
          </w:p>
        </w:tc>
      </w:tr>
      <w:tr w14:paraId="4CE93E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9251BD">
            <w:pPr>
              <w:jc w:val="left"/>
              <w:rPr>
                <w:color w:val="auto"/>
              </w:rPr>
            </w:pPr>
            <w:r>
              <w:rPr>
                <w:rFonts w:ascii="宋体" w:hAnsi="宋体" w:eastAsia="宋体" w:cs="宋体"/>
                <w:b w:val="0"/>
                <w:i w:val="0"/>
                <w:color w:val="auto"/>
                <w:sz w:val="16"/>
              </w:rPr>
              <w:t>21399</w:t>
            </w:r>
          </w:p>
        </w:tc>
        <w:tc>
          <w:tcPr>
            <w:tcW w:w="2700" w:type="dxa"/>
            <w:vAlign w:val="center"/>
          </w:tcPr>
          <w:p w14:paraId="22183E1F">
            <w:pPr>
              <w:jc w:val="left"/>
              <w:rPr>
                <w:color w:val="auto"/>
              </w:rPr>
            </w:pPr>
            <w:r>
              <w:rPr>
                <w:rFonts w:ascii="宋体" w:hAnsi="宋体" w:eastAsia="宋体" w:cs="宋体"/>
                <w:b w:val="0"/>
                <w:i w:val="0"/>
                <w:color w:val="auto"/>
                <w:sz w:val="16"/>
              </w:rPr>
              <w:t>其他农林水支出</w:t>
            </w:r>
          </w:p>
        </w:tc>
        <w:tc>
          <w:tcPr>
            <w:tcW w:w="1420" w:type="dxa"/>
            <w:vAlign w:val="center"/>
          </w:tcPr>
          <w:p w14:paraId="00EEC4A4">
            <w:pPr>
              <w:jc w:val="right"/>
              <w:rPr>
                <w:color w:val="auto"/>
              </w:rPr>
            </w:pPr>
            <w:r>
              <w:rPr>
                <w:rFonts w:ascii="宋体" w:hAnsi="宋体" w:eastAsia="宋体" w:cs="宋体"/>
                <w:b w:val="0"/>
                <w:i w:val="0"/>
                <w:color w:val="auto"/>
                <w:sz w:val="16"/>
              </w:rPr>
              <w:t>1.80</w:t>
            </w:r>
          </w:p>
        </w:tc>
        <w:tc>
          <w:tcPr>
            <w:tcW w:w="1520" w:type="dxa"/>
            <w:vAlign w:val="center"/>
          </w:tcPr>
          <w:p w14:paraId="68CE559B">
            <w:pPr>
              <w:rPr>
                <w:color w:val="auto"/>
              </w:rPr>
            </w:pPr>
          </w:p>
        </w:tc>
        <w:tc>
          <w:tcPr>
            <w:tcW w:w="1526" w:type="dxa"/>
            <w:vAlign w:val="center"/>
          </w:tcPr>
          <w:p w14:paraId="056D5CBF">
            <w:pPr>
              <w:jc w:val="right"/>
              <w:rPr>
                <w:color w:val="auto"/>
              </w:rPr>
            </w:pPr>
            <w:r>
              <w:rPr>
                <w:rFonts w:ascii="宋体" w:hAnsi="宋体" w:eastAsia="宋体" w:cs="宋体"/>
                <w:b w:val="0"/>
                <w:i w:val="0"/>
                <w:color w:val="auto"/>
                <w:sz w:val="16"/>
              </w:rPr>
              <w:t>1.80</w:t>
            </w:r>
          </w:p>
        </w:tc>
      </w:tr>
      <w:tr w14:paraId="7D192F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F9D261">
            <w:pPr>
              <w:jc w:val="left"/>
              <w:rPr>
                <w:color w:val="auto"/>
              </w:rPr>
            </w:pPr>
            <w:r>
              <w:rPr>
                <w:rFonts w:ascii="宋体" w:hAnsi="宋体" w:eastAsia="宋体" w:cs="宋体"/>
                <w:b w:val="0"/>
                <w:i w:val="0"/>
                <w:color w:val="auto"/>
                <w:sz w:val="16"/>
              </w:rPr>
              <w:t>2139999</w:t>
            </w:r>
          </w:p>
        </w:tc>
        <w:tc>
          <w:tcPr>
            <w:tcW w:w="2700" w:type="dxa"/>
            <w:vAlign w:val="center"/>
          </w:tcPr>
          <w:p w14:paraId="68617AA0">
            <w:pPr>
              <w:jc w:val="left"/>
              <w:rPr>
                <w:color w:val="auto"/>
              </w:rPr>
            </w:pPr>
            <w:r>
              <w:rPr>
                <w:rFonts w:ascii="宋体" w:hAnsi="宋体" w:eastAsia="宋体" w:cs="宋体"/>
                <w:b w:val="0"/>
                <w:i w:val="0"/>
                <w:color w:val="auto"/>
                <w:sz w:val="16"/>
              </w:rPr>
              <w:t>其他农林水支出</w:t>
            </w:r>
          </w:p>
        </w:tc>
        <w:tc>
          <w:tcPr>
            <w:tcW w:w="1420" w:type="dxa"/>
            <w:vAlign w:val="center"/>
          </w:tcPr>
          <w:p w14:paraId="26184894">
            <w:pPr>
              <w:jc w:val="right"/>
              <w:rPr>
                <w:color w:val="auto"/>
              </w:rPr>
            </w:pPr>
            <w:r>
              <w:rPr>
                <w:rFonts w:ascii="宋体" w:hAnsi="宋体" w:eastAsia="宋体" w:cs="宋体"/>
                <w:b w:val="0"/>
                <w:i w:val="0"/>
                <w:color w:val="auto"/>
                <w:sz w:val="16"/>
              </w:rPr>
              <w:t>1.80</w:t>
            </w:r>
          </w:p>
        </w:tc>
        <w:tc>
          <w:tcPr>
            <w:tcW w:w="1520" w:type="dxa"/>
            <w:vAlign w:val="center"/>
          </w:tcPr>
          <w:p w14:paraId="148981A9">
            <w:pPr>
              <w:rPr>
                <w:color w:val="auto"/>
              </w:rPr>
            </w:pPr>
          </w:p>
        </w:tc>
        <w:tc>
          <w:tcPr>
            <w:tcW w:w="1526" w:type="dxa"/>
            <w:vAlign w:val="center"/>
          </w:tcPr>
          <w:p w14:paraId="243B26D5">
            <w:pPr>
              <w:jc w:val="right"/>
              <w:rPr>
                <w:color w:val="auto"/>
              </w:rPr>
            </w:pPr>
            <w:r>
              <w:rPr>
                <w:rFonts w:ascii="宋体" w:hAnsi="宋体" w:eastAsia="宋体" w:cs="宋体"/>
                <w:b w:val="0"/>
                <w:i w:val="0"/>
                <w:color w:val="auto"/>
                <w:sz w:val="16"/>
              </w:rPr>
              <w:t>1.80</w:t>
            </w:r>
          </w:p>
        </w:tc>
      </w:tr>
      <w:tr w14:paraId="416B71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EDC0F6">
            <w:pPr>
              <w:jc w:val="left"/>
              <w:rPr>
                <w:color w:val="auto"/>
              </w:rPr>
            </w:pPr>
            <w:r>
              <w:rPr>
                <w:rFonts w:ascii="宋体" w:hAnsi="宋体" w:eastAsia="宋体" w:cs="宋体"/>
                <w:b w:val="0"/>
                <w:i w:val="0"/>
                <w:color w:val="auto"/>
                <w:sz w:val="16"/>
              </w:rPr>
              <w:t>221</w:t>
            </w:r>
          </w:p>
        </w:tc>
        <w:tc>
          <w:tcPr>
            <w:tcW w:w="2700" w:type="dxa"/>
            <w:vAlign w:val="center"/>
          </w:tcPr>
          <w:p w14:paraId="74EFBF52">
            <w:pPr>
              <w:jc w:val="left"/>
              <w:rPr>
                <w:color w:val="auto"/>
              </w:rPr>
            </w:pPr>
            <w:r>
              <w:rPr>
                <w:rFonts w:ascii="宋体" w:hAnsi="宋体" w:eastAsia="宋体" w:cs="宋体"/>
                <w:b w:val="0"/>
                <w:i w:val="0"/>
                <w:color w:val="auto"/>
                <w:sz w:val="16"/>
              </w:rPr>
              <w:t>住房保障支出</w:t>
            </w:r>
          </w:p>
        </w:tc>
        <w:tc>
          <w:tcPr>
            <w:tcW w:w="1420" w:type="dxa"/>
            <w:vAlign w:val="center"/>
          </w:tcPr>
          <w:p w14:paraId="13DC5992">
            <w:pPr>
              <w:jc w:val="right"/>
              <w:rPr>
                <w:color w:val="auto"/>
              </w:rPr>
            </w:pPr>
            <w:r>
              <w:rPr>
                <w:rFonts w:ascii="宋体" w:hAnsi="宋体" w:eastAsia="宋体" w:cs="宋体"/>
                <w:b w:val="0"/>
                <w:i w:val="0"/>
                <w:color w:val="auto"/>
                <w:sz w:val="16"/>
              </w:rPr>
              <w:t>49.77</w:t>
            </w:r>
          </w:p>
        </w:tc>
        <w:tc>
          <w:tcPr>
            <w:tcW w:w="1520" w:type="dxa"/>
            <w:vAlign w:val="center"/>
          </w:tcPr>
          <w:p w14:paraId="02092F5E">
            <w:pPr>
              <w:jc w:val="right"/>
              <w:rPr>
                <w:color w:val="auto"/>
              </w:rPr>
            </w:pPr>
            <w:r>
              <w:rPr>
                <w:rFonts w:ascii="宋体" w:hAnsi="宋体" w:eastAsia="宋体" w:cs="宋体"/>
                <w:b w:val="0"/>
                <w:i w:val="0"/>
                <w:color w:val="auto"/>
                <w:sz w:val="16"/>
              </w:rPr>
              <w:t>49.77</w:t>
            </w:r>
          </w:p>
        </w:tc>
        <w:tc>
          <w:tcPr>
            <w:tcW w:w="1526" w:type="dxa"/>
            <w:vAlign w:val="center"/>
          </w:tcPr>
          <w:p w14:paraId="12F516F4">
            <w:pPr>
              <w:rPr>
                <w:color w:val="auto"/>
              </w:rPr>
            </w:pPr>
          </w:p>
        </w:tc>
      </w:tr>
      <w:tr w14:paraId="1C6233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92CACB3">
            <w:pPr>
              <w:jc w:val="left"/>
              <w:rPr>
                <w:color w:val="auto"/>
              </w:rPr>
            </w:pPr>
            <w:r>
              <w:rPr>
                <w:rFonts w:ascii="宋体" w:hAnsi="宋体" w:eastAsia="宋体" w:cs="宋体"/>
                <w:b w:val="0"/>
                <w:i w:val="0"/>
                <w:color w:val="auto"/>
                <w:sz w:val="16"/>
              </w:rPr>
              <w:t>22102</w:t>
            </w:r>
          </w:p>
        </w:tc>
        <w:tc>
          <w:tcPr>
            <w:tcW w:w="2700" w:type="dxa"/>
            <w:vAlign w:val="center"/>
          </w:tcPr>
          <w:p w14:paraId="5F843BC4">
            <w:pPr>
              <w:jc w:val="left"/>
              <w:rPr>
                <w:color w:val="auto"/>
              </w:rPr>
            </w:pPr>
            <w:r>
              <w:rPr>
                <w:rFonts w:ascii="宋体" w:hAnsi="宋体" w:eastAsia="宋体" w:cs="宋体"/>
                <w:b w:val="0"/>
                <w:i w:val="0"/>
                <w:color w:val="auto"/>
                <w:sz w:val="16"/>
              </w:rPr>
              <w:t>住房改革支出</w:t>
            </w:r>
          </w:p>
        </w:tc>
        <w:tc>
          <w:tcPr>
            <w:tcW w:w="1420" w:type="dxa"/>
            <w:vAlign w:val="center"/>
          </w:tcPr>
          <w:p w14:paraId="5713ED0F">
            <w:pPr>
              <w:jc w:val="right"/>
              <w:rPr>
                <w:color w:val="auto"/>
              </w:rPr>
            </w:pPr>
            <w:r>
              <w:rPr>
                <w:rFonts w:ascii="宋体" w:hAnsi="宋体" w:eastAsia="宋体" w:cs="宋体"/>
                <w:b w:val="0"/>
                <w:i w:val="0"/>
                <w:color w:val="auto"/>
                <w:sz w:val="16"/>
              </w:rPr>
              <w:t>49.77</w:t>
            </w:r>
          </w:p>
        </w:tc>
        <w:tc>
          <w:tcPr>
            <w:tcW w:w="1520" w:type="dxa"/>
            <w:vAlign w:val="center"/>
          </w:tcPr>
          <w:p w14:paraId="10389DD5">
            <w:pPr>
              <w:jc w:val="right"/>
              <w:rPr>
                <w:color w:val="auto"/>
              </w:rPr>
            </w:pPr>
            <w:r>
              <w:rPr>
                <w:rFonts w:ascii="宋体" w:hAnsi="宋体" w:eastAsia="宋体" w:cs="宋体"/>
                <w:b w:val="0"/>
                <w:i w:val="0"/>
                <w:color w:val="auto"/>
                <w:sz w:val="16"/>
              </w:rPr>
              <w:t>49.77</w:t>
            </w:r>
          </w:p>
        </w:tc>
        <w:tc>
          <w:tcPr>
            <w:tcW w:w="1526" w:type="dxa"/>
            <w:vAlign w:val="center"/>
          </w:tcPr>
          <w:p w14:paraId="78898115">
            <w:pPr>
              <w:rPr>
                <w:color w:val="auto"/>
              </w:rPr>
            </w:pPr>
          </w:p>
        </w:tc>
      </w:tr>
      <w:tr w14:paraId="46E899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8B31CC">
            <w:pPr>
              <w:jc w:val="left"/>
              <w:rPr>
                <w:color w:val="auto"/>
              </w:rPr>
            </w:pPr>
            <w:r>
              <w:rPr>
                <w:rFonts w:ascii="宋体" w:hAnsi="宋体" w:eastAsia="宋体" w:cs="宋体"/>
                <w:b w:val="0"/>
                <w:i w:val="0"/>
                <w:color w:val="auto"/>
                <w:sz w:val="16"/>
              </w:rPr>
              <w:t>2210201</w:t>
            </w:r>
          </w:p>
        </w:tc>
        <w:tc>
          <w:tcPr>
            <w:tcW w:w="2700" w:type="dxa"/>
            <w:vAlign w:val="center"/>
          </w:tcPr>
          <w:p w14:paraId="7735FF61">
            <w:pPr>
              <w:jc w:val="left"/>
              <w:rPr>
                <w:color w:val="auto"/>
              </w:rPr>
            </w:pPr>
            <w:r>
              <w:rPr>
                <w:rFonts w:ascii="宋体" w:hAnsi="宋体" w:eastAsia="宋体" w:cs="宋体"/>
                <w:b w:val="0"/>
                <w:i w:val="0"/>
                <w:color w:val="auto"/>
                <w:sz w:val="16"/>
              </w:rPr>
              <w:t>住房公积金</w:t>
            </w:r>
          </w:p>
        </w:tc>
        <w:tc>
          <w:tcPr>
            <w:tcW w:w="1420" w:type="dxa"/>
            <w:vAlign w:val="center"/>
          </w:tcPr>
          <w:p w14:paraId="30D9C243">
            <w:pPr>
              <w:jc w:val="right"/>
              <w:rPr>
                <w:color w:val="auto"/>
              </w:rPr>
            </w:pPr>
            <w:r>
              <w:rPr>
                <w:rFonts w:ascii="宋体" w:hAnsi="宋体" w:eastAsia="宋体" w:cs="宋体"/>
                <w:b w:val="0"/>
                <w:i w:val="0"/>
                <w:color w:val="auto"/>
                <w:sz w:val="16"/>
              </w:rPr>
              <w:t>49.77</w:t>
            </w:r>
          </w:p>
        </w:tc>
        <w:tc>
          <w:tcPr>
            <w:tcW w:w="1520" w:type="dxa"/>
            <w:vAlign w:val="center"/>
          </w:tcPr>
          <w:p w14:paraId="1B82D566">
            <w:pPr>
              <w:jc w:val="right"/>
              <w:rPr>
                <w:color w:val="auto"/>
              </w:rPr>
            </w:pPr>
            <w:r>
              <w:rPr>
                <w:rFonts w:ascii="宋体" w:hAnsi="宋体" w:eastAsia="宋体" w:cs="宋体"/>
                <w:b w:val="0"/>
                <w:i w:val="0"/>
                <w:color w:val="auto"/>
                <w:sz w:val="16"/>
              </w:rPr>
              <w:t>49.77</w:t>
            </w:r>
          </w:p>
        </w:tc>
        <w:tc>
          <w:tcPr>
            <w:tcW w:w="1526" w:type="dxa"/>
            <w:vAlign w:val="center"/>
          </w:tcPr>
          <w:p w14:paraId="11FF45E8">
            <w:pPr>
              <w:rPr>
                <w:color w:val="auto"/>
              </w:rPr>
            </w:pPr>
          </w:p>
        </w:tc>
      </w:tr>
      <w:tr w14:paraId="7F0AB9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FDBAF0C">
            <w:pPr>
              <w:jc w:val="left"/>
              <w:rPr>
                <w:color w:val="auto"/>
              </w:rPr>
            </w:pPr>
            <w:r>
              <w:rPr>
                <w:rFonts w:ascii="宋体" w:hAnsi="宋体" w:eastAsia="宋体" w:cs="宋体"/>
                <w:b w:val="0"/>
                <w:i w:val="0"/>
                <w:color w:val="auto"/>
                <w:sz w:val="16"/>
              </w:rPr>
              <w:t>224</w:t>
            </w:r>
          </w:p>
        </w:tc>
        <w:tc>
          <w:tcPr>
            <w:tcW w:w="2700" w:type="dxa"/>
            <w:vAlign w:val="center"/>
          </w:tcPr>
          <w:p w14:paraId="2C93096E">
            <w:pPr>
              <w:jc w:val="left"/>
              <w:rPr>
                <w:color w:val="auto"/>
              </w:rPr>
            </w:pPr>
            <w:r>
              <w:rPr>
                <w:rFonts w:ascii="宋体" w:hAnsi="宋体" w:eastAsia="宋体" w:cs="宋体"/>
                <w:b w:val="0"/>
                <w:i w:val="0"/>
                <w:color w:val="auto"/>
                <w:sz w:val="16"/>
              </w:rPr>
              <w:t>灾害防治及应急管理支出</w:t>
            </w:r>
          </w:p>
        </w:tc>
        <w:tc>
          <w:tcPr>
            <w:tcW w:w="1420" w:type="dxa"/>
            <w:vAlign w:val="center"/>
          </w:tcPr>
          <w:p w14:paraId="0777790E">
            <w:pPr>
              <w:jc w:val="right"/>
              <w:rPr>
                <w:color w:val="auto"/>
              </w:rPr>
            </w:pPr>
            <w:r>
              <w:rPr>
                <w:rFonts w:ascii="宋体" w:hAnsi="宋体" w:eastAsia="宋体" w:cs="宋体"/>
                <w:b w:val="0"/>
                <w:i w:val="0"/>
                <w:color w:val="auto"/>
                <w:sz w:val="16"/>
              </w:rPr>
              <w:t>38.36</w:t>
            </w:r>
          </w:p>
        </w:tc>
        <w:tc>
          <w:tcPr>
            <w:tcW w:w="1520" w:type="dxa"/>
            <w:vAlign w:val="center"/>
          </w:tcPr>
          <w:p w14:paraId="1C3B0DC5">
            <w:pPr>
              <w:jc w:val="right"/>
              <w:rPr>
                <w:color w:val="auto"/>
              </w:rPr>
            </w:pPr>
            <w:r>
              <w:rPr>
                <w:rFonts w:ascii="宋体" w:hAnsi="宋体" w:eastAsia="宋体" w:cs="宋体"/>
                <w:b w:val="0"/>
                <w:i w:val="0"/>
                <w:color w:val="auto"/>
                <w:sz w:val="16"/>
              </w:rPr>
              <w:t>0.45</w:t>
            </w:r>
          </w:p>
        </w:tc>
        <w:tc>
          <w:tcPr>
            <w:tcW w:w="1526" w:type="dxa"/>
            <w:vAlign w:val="center"/>
          </w:tcPr>
          <w:p w14:paraId="404C3F60">
            <w:pPr>
              <w:jc w:val="right"/>
              <w:rPr>
                <w:color w:val="auto"/>
              </w:rPr>
            </w:pPr>
            <w:r>
              <w:rPr>
                <w:rFonts w:ascii="宋体" w:hAnsi="宋体" w:eastAsia="宋体" w:cs="宋体"/>
                <w:b w:val="0"/>
                <w:i w:val="0"/>
                <w:color w:val="auto"/>
                <w:sz w:val="16"/>
              </w:rPr>
              <w:t>37.91</w:t>
            </w:r>
          </w:p>
        </w:tc>
      </w:tr>
      <w:tr w14:paraId="5702DE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7E1247">
            <w:pPr>
              <w:jc w:val="left"/>
              <w:rPr>
                <w:color w:val="auto"/>
              </w:rPr>
            </w:pPr>
            <w:r>
              <w:rPr>
                <w:rFonts w:ascii="宋体" w:hAnsi="宋体" w:eastAsia="宋体" w:cs="宋体"/>
                <w:b w:val="0"/>
                <w:i w:val="0"/>
                <w:color w:val="auto"/>
                <w:sz w:val="16"/>
              </w:rPr>
              <w:t>22402</w:t>
            </w:r>
          </w:p>
        </w:tc>
        <w:tc>
          <w:tcPr>
            <w:tcW w:w="2700" w:type="dxa"/>
            <w:vAlign w:val="center"/>
          </w:tcPr>
          <w:p w14:paraId="42A0A92B">
            <w:pPr>
              <w:jc w:val="left"/>
              <w:rPr>
                <w:color w:val="auto"/>
              </w:rPr>
            </w:pPr>
            <w:r>
              <w:rPr>
                <w:rFonts w:ascii="宋体" w:hAnsi="宋体" w:eastAsia="宋体" w:cs="宋体"/>
                <w:b w:val="0"/>
                <w:i w:val="0"/>
                <w:color w:val="auto"/>
                <w:sz w:val="16"/>
              </w:rPr>
              <w:t>消防救援事务</w:t>
            </w:r>
          </w:p>
        </w:tc>
        <w:tc>
          <w:tcPr>
            <w:tcW w:w="1420" w:type="dxa"/>
            <w:vAlign w:val="center"/>
          </w:tcPr>
          <w:p w14:paraId="245D3B02">
            <w:pPr>
              <w:jc w:val="right"/>
              <w:rPr>
                <w:color w:val="auto"/>
              </w:rPr>
            </w:pPr>
            <w:r>
              <w:rPr>
                <w:rFonts w:ascii="宋体" w:hAnsi="宋体" w:eastAsia="宋体" w:cs="宋体"/>
                <w:b w:val="0"/>
                <w:i w:val="0"/>
                <w:color w:val="auto"/>
                <w:sz w:val="16"/>
              </w:rPr>
              <w:t>0.45</w:t>
            </w:r>
          </w:p>
        </w:tc>
        <w:tc>
          <w:tcPr>
            <w:tcW w:w="1520" w:type="dxa"/>
            <w:vAlign w:val="center"/>
          </w:tcPr>
          <w:p w14:paraId="07BC186A">
            <w:pPr>
              <w:jc w:val="right"/>
              <w:rPr>
                <w:color w:val="auto"/>
              </w:rPr>
            </w:pPr>
            <w:r>
              <w:rPr>
                <w:rFonts w:ascii="宋体" w:hAnsi="宋体" w:eastAsia="宋体" w:cs="宋体"/>
                <w:b w:val="0"/>
                <w:i w:val="0"/>
                <w:color w:val="auto"/>
                <w:sz w:val="16"/>
              </w:rPr>
              <w:t>0.45</w:t>
            </w:r>
          </w:p>
        </w:tc>
        <w:tc>
          <w:tcPr>
            <w:tcW w:w="1526" w:type="dxa"/>
            <w:vAlign w:val="center"/>
          </w:tcPr>
          <w:p w14:paraId="3A25F510">
            <w:pPr>
              <w:rPr>
                <w:color w:val="auto"/>
              </w:rPr>
            </w:pPr>
          </w:p>
        </w:tc>
      </w:tr>
      <w:tr w14:paraId="695E30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36CDBA">
            <w:pPr>
              <w:jc w:val="left"/>
              <w:rPr>
                <w:color w:val="auto"/>
              </w:rPr>
            </w:pPr>
            <w:r>
              <w:rPr>
                <w:rFonts w:ascii="宋体" w:hAnsi="宋体" w:eastAsia="宋体" w:cs="宋体"/>
                <w:b w:val="0"/>
                <w:i w:val="0"/>
                <w:color w:val="auto"/>
                <w:sz w:val="16"/>
              </w:rPr>
              <w:t>2240299</w:t>
            </w:r>
          </w:p>
        </w:tc>
        <w:tc>
          <w:tcPr>
            <w:tcW w:w="2700" w:type="dxa"/>
            <w:vAlign w:val="center"/>
          </w:tcPr>
          <w:p w14:paraId="4E7F6EEB">
            <w:pPr>
              <w:jc w:val="left"/>
              <w:rPr>
                <w:color w:val="auto"/>
              </w:rPr>
            </w:pPr>
            <w:r>
              <w:rPr>
                <w:rFonts w:ascii="宋体" w:hAnsi="宋体" w:eastAsia="宋体" w:cs="宋体"/>
                <w:b w:val="0"/>
                <w:i w:val="0"/>
                <w:color w:val="auto"/>
                <w:sz w:val="16"/>
              </w:rPr>
              <w:t>其他消防救援事务支出</w:t>
            </w:r>
          </w:p>
        </w:tc>
        <w:tc>
          <w:tcPr>
            <w:tcW w:w="1420" w:type="dxa"/>
            <w:vAlign w:val="center"/>
          </w:tcPr>
          <w:p w14:paraId="4A6732E0">
            <w:pPr>
              <w:jc w:val="right"/>
              <w:rPr>
                <w:color w:val="auto"/>
              </w:rPr>
            </w:pPr>
            <w:r>
              <w:rPr>
                <w:rFonts w:ascii="宋体" w:hAnsi="宋体" w:eastAsia="宋体" w:cs="宋体"/>
                <w:b w:val="0"/>
                <w:i w:val="0"/>
                <w:color w:val="auto"/>
                <w:sz w:val="16"/>
              </w:rPr>
              <w:t>0.45</w:t>
            </w:r>
          </w:p>
        </w:tc>
        <w:tc>
          <w:tcPr>
            <w:tcW w:w="1520" w:type="dxa"/>
            <w:vAlign w:val="center"/>
          </w:tcPr>
          <w:p w14:paraId="579F1C35">
            <w:pPr>
              <w:jc w:val="right"/>
              <w:rPr>
                <w:color w:val="auto"/>
              </w:rPr>
            </w:pPr>
            <w:r>
              <w:rPr>
                <w:rFonts w:ascii="宋体" w:hAnsi="宋体" w:eastAsia="宋体" w:cs="宋体"/>
                <w:b w:val="0"/>
                <w:i w:val="0"/>
                <w:color w:val="auto"/>
                <w:sz w:val="16"/>
              </w:rPr>
              <w:t>0.45</w:t>
            </w:r>
          </w:p>
        </w:tc>
        <w:tc>
          <w:tcPr>
            <w:tcW w:w="1526" w:type="dxa"/>
            <w:vAlign w:val="center"/>
          </w:tcPr>
          <w:p w14:paraId="13140A55">
            <w:pPr>
              <w:rPr>
                <w:color w:val="auto"/>
              </w:rPr>
            </w:pPr>
          </w:p>
        </w:tc>
      </w:tr>
      <w:tr w14:paraId="44059B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58C55B">
            <w:pPr>
              <w:jc w:val="left"/>
              <w:rPr>
                <w:color w:val="auto"/>
              </w:rPr>
            </w:pPr>
            <w:r>
              <w:rPr>
                <w:rFonts w:ascii="宋体" w:hAnsi="宋体" w:eastAsia="宋体" w:cs="宋体"/>
                <w:b w:val="0"/>
                <w:i w:val="0"/>
                <w:color w:val="auto"/>
                <w:sz w:val="16"/>
              </w:rPr>
              <w:t>22407</w:t>
            </w:r>
          </w:p>
        </w:tc>
        <w:tc>
          <w:tcPr>
            <w:tcW w:w="2700" w:type="dxa"/>
            <w:vAlign w:val="center"/>
          </w:tcPr>
          <w:p w14:paraId="79E268F2">
            <w:pPr>
              <w:jc w:val="left"/>
              <w:rPr>
                <w:color w:val="auto"/>
              </w:rPr>
            </w:pPr>
            <w:r>
              <w:rPr>
                <w:rFonts w:ascii="宋体" w:hAnsi="宋体" w:eastAsia="宋体" w:cs="宋体"/>
                <w:b w:val="0"/>
                <w:i w:val="0"/>
                <w:color w:val="auto"/>
                <w:sz w:val="16"/>
              </w:rPr>
              <w:t>自然灾害救灾及恢复重建支出</w:t>
            </w:r>
          </w:p>
        </w:tc>
        <w:tc>
          <w:tcPr>
            <w:tcW w:w="1420" w:type="dxa"/>
            <w:vAlign w:val="center"/>
          </w:tcPr>
          <w:p w14:paraId="48F5361B">
            <w:pPr>
              <w:jc w:val="right"/>
              <w:rPr>
                <w:color w:val="auto"/>
              </w:rPr>
            </w:pPr>
            <w:r>
              <w:rPr>
                <w:rFonts w:ascii="宋体" w:hAnsi="宋体" w:eastAsia="宋体" w:cs="宋体"/>
                <w:b w:val="0"/>
                <w:i w:val="0"/>
                <w:color w:val="auto"/>
                <w:sz w:val="16"/>
              </w:rPr>
              <w:t>37.91</w:t>
            </w:r>
          </w:p>
        </w:tc>
        <w:tc>
          <w:tcPr>
            <w:tcW w:w="1520" w:type="dxa"/>
            <w:vAlign w:val="center"/>
          </w:tcPr>
          <w:p w14:paraId="78F4D707">
            <w:pPr>
              <w:rPr>
                <w:color w:val="auto"/>
              </w:rPr>
            </w:pPr>
          </w:p>
        </w:tc>
        <w:tc>
          <w:tcPr>
            <w:tcW w:w="1526" w:type="dxa"/>
            <w:vAlign w:val="center"/>
          </w:tcPr>
          <w:p w14:paraId="3C31D107">
            <w:pPr>
              <w:jc w:val="right"/>
              <w:rPr>
                <w:color w:val="auto"/>
              </w:rPr>
            </w:pPr>
            <w:r>
              <w:rPr>
                <w:rFonts w:ascii="宋体" w:hAnsi="宋体" w:eastAsia="宋体" w:cs="宋体"/>
                <w:b w:val="0"/>
                <w:i w:val="0"/>
                <w:color w:val="auto"/>
                <w:sz w:val="16"/>
              </w:rPr>
              <w:t>37.91</w:t>
            </w:r>
          </w:p>
        </w:tc>
      </w:tr>
      <w:tr w14:paraId="1DBAE4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AA7A75">
            <w:pPr>
              <w:jc w:val="left"/>
              <w:rPr>
                <w:color w:val="auto"/>
              </w:rPr>
            </w:pPr>
            <w:r>
              <w:rPr>
                <w:rFonts w:ascii="宋体" w:hAnsi="宋体" w:eastAsia="宋体" w:cs="宋体"/>
                <w:b w:val="0"/>
                <w:i w:val="0"/>
                <w:color w:val="auto"/>
                <w:sz w:val="16"/>
              </w:rPr>
              <w:t>2240703</w:t>
            </w:r>
          </w:p>
        </w:tc>
        <w:tc>
          <w:tcPr>
            <w:tcW w:w="2700" w:type="dxa"/>
            <w:vAlign w:val="center"/>
          </w:tcPr>
          <w:p w14:paraId="2D136439">
            <w:pPr>
              <w:jc w:val="left"/>
              <w:rPr>
                <w:color w:val="auto"/>
              </w:rPr>
            </w:pPr>
            <w:r>
              <w:rPr>
                <w:rFonts w:ascii="宋体" w:hAnsi="宋体" w:eastAsia="宋体" w:cs="宋体"/>
                <w:b w:val="0"/>
                <w:i w:val="0"/>
                <w:color w:val="auto"/>
                <w:sz w:val="16"/>
              </w:rPr>
              <w:t>自然灾害救灾补助</w:t>
            </w:r>
          </w:p>
        </w:tc>
        <w:tc>
          <w:tcPr>
            <w:tcW w:w="1420" w:type="dxa"/>
            <w:vAlign w:val="center"/>
          </w:tcPr>
          <w:p w14:paraId="6309962F">
            <w:pPr>
              <w:jc w:val="right"/>
              <w:rPr>
                <w:color w:val="auto"/>
              </w:rPr>
            </w:pPr>
            <w:r>
              <w:rPr>
                <w:rFonts w:ascii="宋体" w:hAnsi="宋体" w:eastAsia="宋体" w:cs="宋体"/>
                <w:b w:val="0"/>
                <w:i w:val="0"/>
                <w:color w:val="auto"/>
                <w:sz w:val="16"/>
              </w:rPr>
              <w:t>37.91</w:t>
            </w:r>
          </w:p>
        </w:tc>
        <w:tc>
          <w:tcPr>
            <w:tcW w:w="1520" w:type="dxa"/>
            <w:vAlign w:val="center"/>
          </w:tcPr>
          <w:p w14:paraId="053044EB">
            <w:pPr>
              <w:rPr>
                <w:color w:val="auto"/>
              </w:rPr>
            </w:pPr>
          </w:p>
        </w:tc>
        <w:tc>
          <w:tcPr>
            <w:tcW w:w="1526" w:type="dxa"/>
            <w:vAlign w:val="center"/>
          </w:tcPr>
          <w:p w14:paraId="39713DE8">
            <w:pPr>
              <w:jc w:val="right"/>
              <w:rPr>
                <w:color w:val="auto"/>
              </w:rPr>
            </w:pPr>
            <w:r>
              <w:rPr>
                <w:rFonts w:ascii="宋体" w:hAnsi="宋体" w:eastAsia="宋体" w:cs="宋体"/>
                <w:b w:val="0"/>
                <w:i w:val="0"/>
                <w:color w:val="auto"/>
                <w:sz w:val="16"/>
              </w:rPr>
              <w:t>37.91</w:t>
            </w:r>
          </w:p>
        </w:tc>
      </w:tr>
      <w:tr w14:paraId="5D270B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2CDF5DE">
            <w:pPr>
              <w:jc w:val="left"/>
              <w:rPr>
                <w:color w:val="auto"/>
              </w:rPr>
            </w:pPr>
            <w:r>
              <w:rPr>
                <w:rFonts w:ascii="宋体" w:hAnsi="宋体" w:eastAsia="宋体" w:cs="宋体"/>
                <w:b w:val="0"/>
                <w:i w:val="0"/>
                <w:color w:val="auto"/>
                <w:sz w:val="16"/>
              </w:rPr>
              <w:t>注：本表反映部门(单位)本年度一般公共预算财政拨款支出情况。</w:t>
            </w:r>
          </w:p>
        </w:tc>
      </w:tr>
    </w:tbl>
    <w:p w14:paraId="55DB3802">
      <w:pPr>
        <w:snapToGrid w:val="0"/>
        <w:spacing w:before="200" w:after="200" w:line="200" w:lineRule="auto"/>
        <w:rPr>
          <w:color w:val="auto"/>
        </w:rPr>
      </w:pPr>
      <w:r>
        <w:rPr>
          <w:color w:val="auto"/>
          <w:sz w:val="8"/>
        </w:rPr>
        <w:t xml:space="preserve"> </w:t>
      </w:r>
    </w:p>
    <w:p w14:paraId="6E38D954">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7FD39C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6E098CB">
            <w:pPr>
              <w:jc w:val="right"/>
              <w:rPr>
                <w:color w:val="auto"/>
              </w:rPr>
            </w:pPr>
            <w:r>
              <w:rPr>
                <w:rFonts w:ascii="宋体" w:hAnsi="宋体" w:eastAsia="宋体" w:cs="宋体"/>
                <w:color w:val="auto"/>
                <w:sz w:val="20"/>
              </w:rPr>
              <w:t>公开06表</w:t>
            </w:r>
          </w:p>
        </w:tc>
      </w:tr>
      <w:tr w14:paraId="4837113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4644CA1">
            <w:pPr>
              <w:jc w:val="left"/>
              <w:rPr>
                <w:color w:val="auto"/>
              </w:rPr>
            </w:pPr>
            <w:r>
              <w:rPr>
                <w:rFonts w:ascii="宋体" w:hAnsi="宋体" w:eastAsia="宋体" w:cs="宋体"/>
                <w:color w:val="auto"/>
                <w:sz w:val="20"/>
              </w:rPr>
              <w:t>部门：兴国县方太乡</w:t>
            </w:r>
          </w:p>
        </w:tc>
        <w:tc>
          <w:tcPr>
            <w:tcW w:w="2000" w:type="dxa"/>
          </w:tcPr>
          <w:p w14:paraId="5FD09ABC">
            <w:pPr>
              <w:jc w:val="center"/>
              <w:rPr>
                <w:color w:val="auto"/>
              </w:rPr>
            </w:pPr>
            <w:r>
              <w:rPr>
                <w:rFonts w:ascii="宋体" w:hAnsi="宋体" w:eastAsia="宋体" w:cs="宋体"/>
                <w:color w:val="auto"/>
                <w:sz w:val="20"/>
              </w:rPr>
              <w:t>2023年度</w:t>
            </w:r>
          </w:p>
        </w:tc>
        <w:tc>
          <w:tcPr>
            <w:tcW w:w="3153" w:type="dxa"/>
          </w:tcPr>
          <w:p w14:paraId="41CA38A8">
            <w:pPr>
              <w:jc w:val="right"/>
              <w:rPr>
                <w:color w:val="auto"/>
              </w:rPr>
            </w:pPr>
            <w:r>
              <w:rPr>
                <w:rFonts w:ascii="宋体" w:hAnsi="宋体" w:eastAsia="宋体" w:cs="宋体"/>
                <w:color w:val="auto"/>
                <w:sz w:val="20"/>
              </w:rPr>
              <w:t>金额单位：万元</w:t>
            </w:r>
          </w:p>
        </w:tc>
      </w:tr>
    </w:tbl>
    <w:p w14:paraId="48475426">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01389C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780569E5">
            <w:pPr>
              <w:jc w:val="center"/>
              <w:rPr>
                <w:color w:val="auto"/>
              </w:rPr>
            </w:pPr>
            <w:r>
              <w:rPr>
                <w:rFonts w:ascii="宋体" w:hAnsi="宋体" w:eastAsia="宋体" w:cs="宋体"/>
                <w:b w:val="0"/>
                <w:i w:val="0"/>
                <w:color w:val="auto"/>
                <w:sz w:val="9"/>
              </w:rPr>
              <w:t>人员经费</w:t>
            </w:r>
          </w:p>
        </w:tc>
        <w:tc>
          <w:tcPr>
            <w:tcW w:w="540" w:type="dxa"/>
            <w:gridSpan w:val="6"/>
            <w:vAlign w:val="center"/>
          </w:tcPr>
          <w:p w14:paraId="30A8BADE">
            <w:pPr>
              <w:jc w:val="center"/>
              <w:rPr>
                <w:color w:val="auto"/>
              </w:rPr>
            </w:pPr>
            <w:r>
              <w:rPr>
                <w:rFonts w:ascii="宋体" w:hAnsi="宋体" w:eastAsia="宋体" w:cs="宋体"/>
                <w:b w:val="0"/>
                <w:i w:val="0"/>
                <w:color w:val="auto"/>
                <w:sz w:val="9"/>
              </w:rPr>
              <w:t>公用经费</w:t>
            </w:r>
          </w:p>
        </w:tc>
      </w:tr>
      <w:tr w14:paraId="14B2DA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1BDAB514">
            <w:pPr>
              <w:jc w:val="center"/>
              <w:rPr>
                <w:color w:val="auto"/>
              </w:rPr>
            </w:pPr>
            <w:r>
              <w:rPr>
                <w:rFonts w:ascii="宋体" w:hAnsi="宋体" w:eastAsia="宋体" w:cs="宋体"/>
                <w:b w:val="0"/>
                <w:i w:val="0"/>
                <w:color w:val="auto"/>
                <w:sz w:val="9"/>
              </w:rPr>
              <w:t>经济分类科目编码</w:t>
            </w:r>
          </w:p>
        </w:tc>
        <w:tc>
          <w:tcPr>
            <w:tcW w:w="1740" w:type="dxa"/>
            <w:vAlign w:val="center"/>
          </w:tcPr>
          <w:p w14:paraId="63B5C8C6">
            <w:pPr>
              <w:jc w:val="center"/>
              <w:rPr>
                <w:color w:val="auto"/>
              </w:rPr>
            </w:pPr>
            <w:r>
              <w:rPr>
                <w:rFonts w:ascii="宋体" w:hAnsi="宋体" w:eastAsia="宋体" w:cs="宋体"/>
                <w:b w:val="0"/>
                <w:i w:val="0"/>
                <w:color w:val="auto"/>
                <w:sz w:val="9"/>
              </w:rPr>
              <w:t>科目名称</w:t>
            </w:r>
          </w:p>
        </w:tc>
        <w:tc>
          <w:tcPr>
            <w:tcW w:w="800" w:type="dxa"/>
            <w:vAlign w:val="center"/>
          </w:tcPr>
          <w:p w14:paraId="5308EE96">
            <w:pPr>
              <w:jc w:val="center"/>
              <w:rPr>
                <w:color w:val="auto"/>
              </w:rPr>
            </w:pPr>
            <w:r>
              <w:rPr>
                <w:rFonts w:ascii="宋体" w:hAnsi="宋体" w:eastAsia="宋体" w:cs="宋体"/>
                <w:b w:val="0"/>
                <w:i w:val="0"/>
                <w:color w:val="auto"/>
                <w:sz w:val="9"/>
              </w:rPr>
              <w:t>金额</w:t>
            </w:r>
          </w:p>
        </w:tc>
        <w:tc>
          <w:tcPr>
            <w:tcW w:w="540" w:type="dxa"/>
            <w:vAlign w:val="center"/>
          </w:tcPr>
          <w:p w14:paraId="799F198F">
            <w:pPr>
              <w:jc w:val="center"/>
              <w:rPr>
                <w:color w:val="auto"/>
              </w:rPr>
            </w:pPr>
            <w:r>
              <w:rPr>
                <w:rFonts w:ascii="宋体" w:hAnsi="宋体" w:eastAsia="宋体" w:cs="宋体"/>
                <w:b w:val="0"/>
                <w:i w:val="0"/>
                <w:color w:val="auto"/>
                <w:sz w:val="9"/>
              </w:rPr>
              <w:t>经济分类科目编码</w:t>
            </w:r>
          </w:p>
        </w:tc>
        <w:tc>
          <w:tcPr>
            <w:tcW w:w="1380" w:type="dxa"/>
            <w:vAlign w:val="center"/>
          </w:tcPr>
          <w:p w14:paraId="5AE5A78F">
            <w:pPr>
              <w:jc w:val="center"/>
              <w:rPr>
                <w:color w:val="auto"/>
              </w:rPr>
            </w:pPr>
            <w:r>
              <w:rPr>
                <w:rFonts w:ascii="宋体" w:hAnsi="宋体" w:eastAsia="宋体" w:cs="宋体"/>
                <w:b w:val="0"/>
                <w:i w:val="0"/>
                <w:color w:val="auto"/>
                <w:sz w:val="9"/>
              </w:rPr>
              <w:t>科目名称</w:t>
            </w:r>
          </w:p>
        </w:tc>
        <w:tc>
          <w:tcPr>
            <w:tcW w:w="820" w:type="dxa"/>
            <w:vAlign w:val="center"/>
          </w:tcPr>
          <w:p w14:paraId="5E3419CD">
            <w:pPr>
              <w:jc w:val="center"/>
              <w:rPr>
                <w:color w:val="auto"/>
              </w:rPr>
            </w:pPr>
            <w:r>
              <w:rPr>
                <w:rFonts w:ascii="宋体" w:hAnsi="宋体" w:eastAsia="宋体" w:cs="宋体"/>
                <w:b w:val="0"/>
                <w:i w:val="0"/>
                <w:color w:val="auto"/>
                <w:sz w:val="9"/>
              </w:rPr>
              <w:t>金额</w:t>
            </w:r>
          </w:p>
        </w:tc>
        <w:tc>
          <w:tcPr>
            <w:tcW w:w="540" w:type="dxa"/>
            <w:vAlign w:val="center"/>
          </w:tcPr>
          <w:p w14:paraId="18A836BD">
            <w:pPr>
              <w:jc w:val="center"/>
              <w:rPr>
                <w:color w:val="auto"/>
              </w:rPr>
            </w:pPr>
            <w:r>
              <w:rPr>
                <w:rFonts w:ascii="宋体" w:hAnsi="宋体" w:eastAsia="宋体" w:cs="宋体"/>
                <w:b w:val="0"/>
                <w:i w:val="0"/>
                <w:color w:val="auto"/>
                <w:sz w:val="9"/>
              </w:rPr>
              <w:t>经济分类科目编码</w:t>
            </w:r>
          </w:p>
        </w:tc>
        <w:tc>
          <w:tcPr>
            <w:tcW w:w="1260" w:type="dxa"/>
            <w:vAlign w:val="center"/>
          </w:tcPr>
          <w:p w14:paraId="0314947B">
            <w:pPr>
              <w:jc w:val="center"/>
              <w:rPr>
                <w:color w:val="auto"/>
              </w:rPr>
            </w:pPr>
            <w:r>
              <w:rPr>
                <w:rFonts w:ascii="宋体" w:hAnsi="宋体" w:eastAsia="宋体" w:cs="宋体"/>
                <w:b w:val="0"/>
                <w:i w:val="0"/>
                <w:color w:val="auto"/>
                <w:sz w:val="9"/>
              </w:rPr>
              <w:t>科目名称</w:t>
            </w:r>
          </w:p>
        </w:tc>
        <w:tc>
          <w:tcPr>
            <w:tcW w:w="786" w:type="dxa"/>
            <w:vAlign w:val="center"/>
          </w:tcPr>
          <w:p w14:paraId="0126FB81">
            <w:pPr>
              <w:jc w:val="center"/>
              <w:rPr>
                <w:color w:val="auto"/>
              </w:rPr>
            </w:pPr>
            <w:r>
              <w:rPr>
                <w:rFonts w:ascii="宋体" w:hAnsi="宋体" w:eastAsia="宋体" w:cs="宋体"/>
                <w:b w:val="0"/>
                <w:i w:val="0"/>
                <w:color w:val="auto"/>
                <w:sz w:val="9"/>
              </w:rPr>
              <w:t>金额</w:t>
            </w:r>
          </w:p>
        </w:tc>
      </w:tr>
      <w:tr w14:paraId="3F7042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1428A7">
            <w:pPr>
              <w:jc w:val="left"/>
              <w:rPr>
                <w:color w:val="auto"/>
              </w:rPr>
            </w:pPr>
            <w:r>
              <w:rPr>
                <w:rFonts w:ascii="宋体" w:hAnsi="宋体" w:eastAsia="宋体" w:cs="宋体"/>
                <w:b/>
                <w:i w:val="0"/>
                <w:color w:val="auto"/>
                <w:sz w:val="9"/>
              </w:rPr>
              <w:t>301</w:t>
            </w:r>
          </w:p>
        </w:tc>
        <w:tc>
          <w:tcPr>
            <w:tcW w:w="1740" w:type="dxa"/>
            <w:vAlign w:val="center"/>
          </w:tcPr>
          <w:p w14:paraId="5F9AD668">
            <w:pPr>
              <w:jc w:val="left"/>
              <w:rPr>
                <w:color w:val="auto"/>
              </w:rPr>
            </w:pPr>
            <w:r>
              <w:rPr>
                <w:rFonts w:ascii="宋体" w:hAnsi="宋体" w:eastAsia="宋体" w:cs="宋体"/>
                <w:b/>
                <w:i w:val="0"/>
                <w:color w:val="auto"/>
                <w:sz w:val="9"/>
              </w:rPr>
              <w:t>工资福利支出</w:t>
            </w:r>
          </w:p>
        </w:tc>
        <w:tc>
          <w:tcPr>
            <w:tcW w:w="800" w:type="dxa"/>
            <w:vAlign w:val="center"/>
          </w:tcPr>
          <w:p w14:paraId="325EB6DB">
            <w:pPr>
              <w:jc w:val="right"/>
              <w:rPr>
                <w:color w:val="auto"/>
              </w:rPr>
            </w:pPr>
            <w:r>
              <w:rPr>
                <w:rFonts w:ascii="宋体" w:hAnsi="宋体" w:eastAsia="宋体" w:cs="宋体"/>
                <w:b w:val="0"/>
                <w:i w:val="0"/>
                <w:color w:val="auto"/>
                <w:sz w:val="9"/>
              </w:rPr>
              <w:t>653.41</w:t>
            </w:r>
          </w:p>
        </w:tc>
        <w:tc>
          <w:tcPr>
            <w:tcW w:w="540" w:type="dxa"/>
            <w:vAlign w:val="center"/>
          </w:tcPr>
          <w:p w14:paraId="5E63A689">
            <w:pPr>
              <w:jc w:val="left"/>
              <w:rPr>
                <w:color w:val="auto"/>
              </w:rPr>
            </w:pPr>
            <w:r>
              <w:rPr>
                <w:rFonts w:ascii="宋体" w:hAnsi="宋体" w:eastAsia="宋体" w:cs="宋体"/>
                <w:b/>
                <w:i w:val="0"/>
                <w:color w:val="auto"/>
                <w:sz w:val="9"/>
              </w:rPr>
              <w:t>302</w:t>
            </w:r>
          </w:p>
        </w:tc>
        <w:tc>
          <w:tcPr>
            <w:tcW w:w="1380" w:type="dxa"/>
            <w:vAlign w:val="center"/>
          </w:tcPr>
          <w:p w14:paraId="4E1BDA63">
            <w:pPr>
              <w:jc w:val="left"/>
              <w:rPr>
                <w:color w:val="auto"/>
              </w:rPr>
            </w:pPr>
            <w:r>
              <w:rPr>
                <w:rFonts w:ascii="宋体" w:hAnsi="宋体" w:eastAsia="宋体" w:cs="宋体"/>
                <w:b/>
                <w:i w:val="0"/>
                <w:color w:val="auto"/>
                <w:sz w:val="9"/>
              </w:rPr>
              <w:t>商品和服务支出</w:t>
            </w:r>
          </w:p>
        </w:tc>
        <w:tc>
          <w:tcPr>
            <w:tcW w:w="820" w:type="dxa"/>
            <w:vAlign w:val="center"/>
          </w:tcPr>
          <w:p w14:paraId="3CFF9C53">
            <w:pPr>
              <w:jc w:val="right"/>
              <w:rPr>
                <w:color w:val="auto"/>
              </w:rPr>
            </w:pPr>
            <w:r>
              <w:rPr>
                <w:rFonts w:ascii="宋体" w:hAnsi="宋体" w:eastAsia="宋体" w:cs="宋体"/>
                <w:b w:val="0"/>
                <w:i w:val="0"/>
                <w:color w:val="auto"/>
                <w:sz w:val="9"/>
              </w:rPr>
              <w:t>227.47</w:t>
            </w:r>
          </w:p>
        </w:tc>
        <w:tc>
          <w:tcPr>
            <w:tcW w:w="540" w:type="dxa"/>
            <w:vAlign w:val="center"/>
          </w:tcPr>
          <w:p w14:paraId="01DCCABA">
            <w:pPr>
              <w:jc w:val="left"/>
              <w:rPr>
                <w:color w:val="auto"/>
              </w:rPr>
            </w:pPr>
            <w:r>
              <w:rPr>
                <w:rFonts w:ascii="宋体" w:hAnsi="宋体" w:eastAsia="宋体" w:cs="宋体"/>
                <w:b/>
                <w:i w:val="0"/>
                <w:color w:val="auto"/>
                <w:sz w:val="9"/>
              </w:rPr>
              <w:t>307</w:t>
            </w:r>
          </w:p>
        </w:tc>
        <w:tc>
          <w:tcPr>
            <w:tcW w:w="1260" w:type="dxa"/>
            <w:vAlign w:val="center"/>
          </w:tcPr>
          <w:p w14:paraId="1A105B84">
            <w:pPr>
              <w:jc w:val="left"/>
              <w:rPr>
                <w:color w:val="auto"/>
              </w:rPr>
            </w:pPr>
            <w:r>
              <w:rPr>
                <w:rFonts w:ascii="宋体" w:hAnsi="宋体" w:eastAsia="宋体" w:cs="宋体"/>
                <w:b/>
                <w:i w:val="0"/>
                <w:color w:val="auto"/>
                <w:sz w:val="9"/>
              </w:rPr>
              <w:t>债务利息及费用支出</w:t>
            </w:r>
          </w:p>
        </w:tc>
        <w:tc>
          <w:tcPr>
            <w:tcW w:w="786" w:type="dxa"/>
            <w:vAlign w:val="center"/>
          </w:tcPr>
          <w:p w14:paraId="6BC8B49C">
            <w:pPr>
              <w:rPr>
                <w:color w:val="auto"/>
              </w:rPr>
            </w:pPr>
          </w:p>
        </w:tc>
      </w:tr>
      <w:tr w14:paraId="568D7B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F96938">
            <w:pPr>
              <w:jc w:val="left"/>
              <w:rPr>
                <w:color w:val="auto"/>
              </w:rPr>
            </w:pPr>
            <w:r>
              <w:rPr>
                <w:rFonts w:ascii="宋体" w:hAnsi="宋体" w:eastAsia="宋体" w:cs="宋体"/>
                <w:b w:val="0"/>
                <w:i w:val="0"/>
                <w:color w:val="auto"/>
                <w:sz w:val="9"/>
              </w:rPr>
              <w:t>30101</w:t>
            </w:r>
          </w:p>
        </w:tc>
        <w:tc>
          <w:tcPr>
            <w:tcW w:w="1740" w:type="dxa"/>
            <w:vAlign w:val="center"/>
          </w:tcPr>
          <w:p w14:paraId="0B07CF49">
            <w:pPr>
              <w:jc w:val="left"/>
              <w:rPr>
                <w:color w:val="auto"/>
              </w:rPr>
            </w:pPr>
            <w:r>
              <w:rPr>
                <w:rFonts w:ascii="宋体" w:hAnsi="宋体" w:eastAsia="宋体" w:cs="宋体"/>
                <w:b w:val="0"/>
                <w:i w:val="0"/>
                <w:color w:val="auto"/>
                <w:sz w:val="9"/>
              </w:rPr>
              <w:t xml:space="preserve">  基本工资</w:t>
            </w:r>
          </w:p>
        </w:tc>
        <w:tc>
          <w:tcPr>
            <w:tcW w:w="800" w:type="dxa"/>
            <w:vAlign w:val="center"/>
          </w:tcPr>
          <w:p w14:paraId="2E628979">
            <w:pPr>
              <w:jc w:val="right"/>
              <w:rPr>
                <w:color w:val="auto"/>
              </w:rPr>
            </w:pPr>
            <w:r>
              <w:rPr>
                <w:rFonts w:ascii="宋体" w:hAnsi="宋体" w:eastAsia="宋体" w:cs="宋体"/>
                <w:b w:val="0"/>
                <w:i w:val="0"/>
                <w:color w:val="auto"/>
                <w:sz w:val="9"/>
              </w:rPr>
              <w:t>200.56</w:t>
            </w:r>
          </w:p>
        </w:tc>
        <w:tc>
          <w:tcPr>
            <w:tcW w:w="540" w:type="dxa"/>
            <w:vAlign w:val="center"/>
          </w:tcPr>
          <w:p w14:paraId="5172C042">
            <w:pPr>
              <w:jc w:val="left"/>
              <w:rPr>
                <w:color w:val="auto"/>
              </w:rPr>
            </w:pPr>
            <w:r>
              <w:rPr>
                <w:rFonts w:ascii="宋体" w:hAnsi="宋体" w:eastAsia="宋体" w:cs="宋体"/>
                <w:b w:val="0"/>
                <w:i w:val="0"/>
                <w:color w:val="auto"/>
                <w:sz w:val="9"/>
              </w:rPr>
              <w:t>30201</w:t>
            </w:r>
          </w:p>
        </w:tc>
        <w:tc>
          <w:tcPr>
            <w:tcW w:w="1380" w:type="dxa"/>
            <w:vAlign w:val="center"/>
          </w:tcPr>
          <w:p w14:paraId="6A64535F">
            <w:pPr>
              <w:jc w:val="left"/>
              <w:rPr>
                <w:color w:val="auto"/>
              </w:rPr>
            </w:pPr>
            <w:r>
              <w:rPr>
                <w:rFonts w:ascii="宋体" w:hAnsi="宋体" w:eastAsia="宋体" w:cs="宋体"/>
                <w:b w:val="0"/>
                <w:i w:val="0"/>
                <w:color w:val="auto"/>
                <w:sz w:val="9"/>
              </w:rPr>
              <w:t xml:space="preserve">  办公费</w:t>
            </w:r>
          </w:p>
        </w:tc>
        <w:tc>
          <w:tcPr>
            <w:tcW w:w="820" w:type="dxa"/>
            <w:vAlign w:val="center"/>
          </w:tcPr>
          <w:p w14:paraId="7899F3E5">
            <w:pPr>
              <w:jc w:val="right"/>
              <w:rPr>
                <w:color w:val="auto"/>
              </w:rPr>
            </w:pPr>
            <w:r>
              <w:rPr>
                <w:rFonts w:ascii="宋体" w:hAnsi="宋体" w:eastAsia="宋体" w:cs="宋体"/>
                <w:b w:val="0"/>
                <w:i w:val="0"/>
                <w:color w:val="auto"/>
                <w:sz w:val="9"/>
              </w:rPr>
              <w:t>15.12</w:t>
            </w:r>
          </w:p>
        </w:tc>
        <w:tc>
          <w:tcPr>
            <w:tcW w:w="540" w:type="dxa"/>
            <w:vAlign w:val="center"/>
          </w:tcPr>
          <w:p w14:paraId="157FAD54">
            <w:pPr>
              <w:jc w:val="left"/>
              <w:rPr>
                <w:color w:val="auto"/>
              </w:rPr>
            </w:pPr>
            <w:r>
              <w:rPr>
                <w:rFonts w:ascii="宋体" w:hAnsi="宋体" w:eastAsia="宋体" w:cs="宋体"/>
                <w:b w:val="0"/>
                <w:i w:val="0"/>
                <w:color w:val="auto"/>
                <w:sz w:val="9"/>
              </w:rPr>
              <w:t>30701</w:t>
            </w:r>
          </w:p>
        </w:tc>
        <w:tc>
          <w:tcPr>
            <w:tcW w:w="1260" w:type="dxa"/>
            <w:vAlign w:val="center"/>
          </w:tcPr>
          <w:p w14:paraId="5039431C">
            <w:pPr>
              <w:jc w:val="left"/>
              <w:rPr>
                <w:color w:val="auto"/>
              </w:rPr>
            </w:pPr>
            <w:r>
              <w:rPr>
                <w:rFonts w:ascii="宋体" w:hAnsi="宋体" w:eastAsia="宋体" w:cs="宋体"/>
                <w:b w:val="0"/>
                <w:i w:val="0"/>
                <w:color w:val="auto"/>
                <w:sz w:val="9"/>
              </w:rPr>
              <w:t xml:space="preserve">  国内债务付息</w:t>
            </w:r>
          </w:p>
        </w:tc>
        <w:tc>
          <w:tcPr>
            <w:tcW w:w="786" w:type="dxa"/>
            <w:vAlign w:val="center"/>
          </w:tcPr>
          <w:p w14:paraId="02086798">
            <w:pPr>
              <w:rPr>
                <w:color w:val="auto"/>
              </w:rPr>
            </w:pPr>
          </w:p>
        </w:tc>
      </w:tr>
      <w:tr w14:paraId="3DCCEB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18A2F8">
            <w:pPr>
              <w:jc w:val="left"/>
              <w:rPr>
                <w:color w:val="auto"/>
              </w:rPr>
            </w:pPr>
            <w:r>
              <w:rPr>
                <w:rFonts w:ascii="宋体" w:hAnsi="宋体" w:eastAsia="宋体" w:cs="宋体"/>
                <w:b w:val="0"/>
                <w:i w:val="0"/>
                <w:color w:val="auto"/>
                <w:sz w:val="9"/>
              </w:rPr>
              <w:t>30102</w:t>
            </w:r>
          </w:p>
        </w:tc>
        <w:tc>
          <w:tcPr>
            <w:tcW w:w="1740" w:type="dxa"/>
            <w:vAlign w:val="center"/>
          </w:tcPr>
          <w:p w14:paraId="59D6DE7B">
            <w:pPr>
              <w:jc w:val="left"/>
              <w:rPr>
                <w:color w:val="auto"/>
              </w:rPr>
            </w:pPr>
            <w:r>
              <w:rPr>
                <w:rFonts w:ascii="宋体" w:hAnsi="宋体" w:eastAsia="宋体" w:cs="宋体"/>
                <w:b w:val="0"/>
                <w:i w:val="0"/>
                <w:color w:val="auto"/>
                <w:sz w:val="9"/>
              </w:rPr>
              <w:t xml:space="preserve">  津贴补贴</w:t>
            </w:r>
          </w:p>
        </w:tc>
        <w:tc>
          <w:tcPr>
            <w:tcW w:w="800" w:type="dxa"/>
            <w:vAlign w:val="center"/>
          </w:tcPr>
          <w:p w14:paraId="70D88041">
            <w:pPr>
              <w:jc w:val="right"/>
              <w:rPr>
                <w:color w:val="auto"/>
              </w:rPr>
            </w:pPr>
            <w:r>
              <w:rPr>
                <w:rFonts w:ascii="宋体" w:hAnsi="宋体" w:eastAsia="宋体" w:cs="宋体"/>
                <w:b w:val="0"/>
                <w:i w:val="0"/>
                <w:color w:val="auto"/>
                <w:sz w:val="9"/>
              </w:rPr>
              <w:t>77.59</w:t>
            </w:r>
          </w:p>
        </w:tc>
        <w:tc>
          <w:tcPr>
            <w:tcW w:w="540" w:type="dxa"/>
            <w:vAlign w:val="center"/>
          </w:tcPr>
          <w:p w14:paraId="1EAE28A6">
            <w:pPr>
              <w:jc w:val="left"/>
              <w:rPr>
                <w:color w:val="auto"/>
              </w:rPr>
            </w:pPr>
            <w:r>
              <w:rPr>
                <w:rFonts w:ascii="宋体" w:hAnsi="宋体" w:eastAsia="宋体" w:cs="宋体"/>
                <w:b w:val="0"/>
                <w:i w:val="0"/>
                <w:color w:val="auto"/>
                <w:sz w:val="9"/>
              </w:rPr>
              <w:t>30202</w:t>
            </w:r>
          </w:p>
        </w:tc>
        <w:tc>
          <w:tcPr>
            <w:tcW w:w="1380" w:type="dxa"/>
            <w:vAlign w:val="center"/>
          </w:tcPr>
          <w:p w14:paraId="7FE0E8D6">
            <w:pPr>
              <w:jc w:val="left"/>
              <w:rPr>
                <w:color w:val="auto"/>
              </w:rPr>
            </w:pPr>
            <w:r>
              <w:rPr>
                <w:rFonts w:ascii="宋体" w:hAnsi="宋体" w:eastAsia="宋体" w:cs="宋体"/>
                <w:b w:val="0"/>
                <w:i w:val="0"/>
                <w:color w:val="auto"/>
                <w:sz w:val="9"/>
              </w:rPr>
              <w:t xml:space="preserve">  印刷费</w:t>
            </w:r>
          </w:p>
        </w:tc>
        <w:tc>
          <w:tcPr>
            <w:tcW w:w="820" w:type="dxa"/>
            <w:vAlign w:val="center"/>
          </w:tcPr>
          <w:p w14:paraId="00DBAD38">
            <w:pPr>
              <w:jc w:val="right"/>
              <w:rPr>
                <w:color w:val="auto"/>
              </w:rPr>
            </w:pPr>
            <w:r>
              <w:rPr>
                <w:rFonts w:ascii="宋体" w:hAnsi="宋体" w:eastAsia="宋体" w:cs="宋体"/>
                <w:b w:val="0"/>
                <w:i w:val="0"/>
                <w:color w:val="auto"/>
                <w:sz w:val="9"/>
              </w:rPr>
              <w:t>1.86</w:t>
            </w:r>
          </w:p>
        </w:tc>
        <w:tc>
          <w:tcPr>
            <w:tcW w:w="540" w:type="dxa"/>
            <w:vAlign w:val="center"/>
          </w:tcPr>
          <w:p w14:paraId="6F9A1E0E">
            <w:pPr>
              <w:jc w:val="left"/>
              <w:rPr>
                <w:color w:val="auto"/>
              </w:rPr>
            </w:pPr>
            <w:r>
              <w:rPr>
                <w:rFonts w:ascii="宋体" w:hAnsi="宋体" w:eastAsia="宋体" w:cs="宋体"/>
                <w:b w:val="0"/>
                <w:i w:val="0"/>
                <w:color w:val="auto"/>
                <w:sz w:val="9"/>
              </w:rPr>
              <w:t>30702</w:t>
            </w:r>
          </w:p>
        </w:tc>
        <w:tc>
          <w:tcPr>
            <w:tcW w:w="1260" w:type="dxa"/>
            <w:vAlign w:val="center"/>
          </w:tcPr>
          <w:p w14:paraId="25A2EDAF">
            <w:pPr>
              <w:jc w:val="left"/>
              <w:rPr>
                <w:color w:val="auto"/>
              </w:rPr>
            </w:pPr>
            <w:r>
              <w:rPr>
                <w:rFonts w:ascii="宋体" w:hAnsi="宋体" w:eastAsia="宋体" w:cs="宋体"/>
                <w:b w:val="0"/>
                <w:i w:val="0"/>
                <w:color w:val="auto"/>
                <w:sz w:val="9"/>
              </w:rPr>
              <w:t xml:space="preserve">  国外债务付息</w:t>
            </w:r>
          </w:p>
        </w:tc>
        <w:tc>
          <w:tcPr>
            <w:tcW w:w="786" w:type="dxa"/>
            <w:vAlign w:val="center"/>
          </w:tcPr>
          <w:p w14:paraId="5B9C78D6">
            <w:pPr>
              <w:rPr>
                <w:color w:val="auto"/>
              </w:rPr>
            </w:pPr>
          </w:p>
        </w:tc>
      </w:tr>
      <w:tr w14:paraId="54E404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638D65">
            <w:pPr>
              <w:jc w:val="left"/>
              <w:rPr>
                <w:color w:val="auto"/>
              </w:rPr>
            </w:pPr>
            <w:r>
              <w:rPr>
                <w:rFonts w:ascii="宋体" w:hAnsi="宋体" w:eastAsia="宋体" w:cs="宋体"/>
                <w:b w:val="0"/>
                <w:i w:val="0"/>
                <w:color w:val="auto"/>
                <w:sz w:val="9"/>
              </w:rPr>
              <w:t>30103</w:t>
            </w:r>
          </w:p>
        </w:tc>
        <w:tc>
          <w:tcPr>
            <w:tcW w:w="1740" w:type="dxa"/>
            <w:vAlign w:val="center"/>
          </w:tcPr>
          <w:p w14:paraId="117FA26F">
            <w:pPr>
              <w:jc w:val="left"/>
              <w:rPr>
                <w:color w:val="auto"/>
              </w:rPr>
            </w:pPr>
            <w:r>
              <w:rPr>
                <w:rFonts w:ascii="宋体" w:hAnsi="宋体" w:eastAsia="宋体" w:cs="宋体"/>
                <w:b w:val="0"/>
                <w:i w:val="0"/>
                <w:color w:val="auto"/>
                <w:sz w:val="9"/>
              </w:rPr>
              <w:t xml:space="preserve">  奖金</w:t>
            </w:r>
          </w:p>
        </w:tc>
        <w:tc>
          <w:tcPr>
            <w:tcW w:w="800" w:type="dxa"/>
            <w:vAlign w:val="center"/>
          </w:tcPr>
          <w:p w14:paraId="793186EB">
            <w:pPr>
              <w:jc w:val="right"/>
              <w:rPr>
                <w:color w:val="auto"/>
              </w:rPr>
            </w:pPr>
            <w:r>
              <w:rPr>
                <w:rFonts w:ascii="宋体" w:hAnsi="宋体" w:eastAsia="宋体" w:cs="宋体"/>
                <w:b w:val="0"/>
                <w:i w:val="0"/>
                <w:color w:val="auto"/>
                <w:sz w:val="9"/>
              </w:rPr>
              <w:t>30.10</w:t>
            </w:r>
          </w:p>
        </w:tc>
        <w:tc>
          <w:tcPr>
            <w:tcW w:w="540" w:type="dxa"/>
            <w:vAlign w:val="center"/>
          </w:tcPr>
          <w:p w14:paraId="1DC0BAB3">
            <w:pPr>
              <w:jc w:val="left"/>
              <w:rPr>
                <w:color w:val="auto"/>
              </w:rPr>
            </w:pPr>
            <w:r>
              <w:rPr>
                <w:rFonts w:ascii="宋体" w:hAnsi="宋体" w:eastAsia="宋体" w:cs="宋体"/>
                <w:b w:val="0"/>
                <w:i w:val="0"/>
                <w:color w:val="auto"/>
                <w:sz w:val="9"/>
              </w:rPr>
              <w:t>30203</w:t>
            </w:r>
          </w:p>
        </w:tc>
        <w:tc>
          <w:tcPr>
            <w:tcW w:w="1380" w:type="dxa"/>
            <w:vAlign w:val="center"/>
          </w:tcPr>
          <w:p w14:paraId="58714D8E">
            <w:pPr>
              <w:jc w:val="left"/>
              <w:rPr>
                <w:color w:val="auto"/>
              </w:rPr>
            </w:pPr>
            <w:r>
              <w:rPr>
                <w:rFonts w:ascii="宋体" w:hAnsi="宋体" w:eastAsia="宋体" w:cs="宋体"/>
                <w:b w:val="0"/>
                <w:i w:val="0"/>
                <w:color w:val="auto"/>
                <w:sz w:val="9"/>
              </w:rPr>
              <w:t xml:space="preserve">  咨询费</w:t>
            </w:r>
          </w:p>
        </w:tc>
        <w:tc>
          <w:tcPr>
            <w:tcW w:w="820" w:type="dxa"/>
            <w:vAlign w:val="center"/>
          </w:tcPr>
          <w:p w14:paraId="079CC6B4">
            <w:pPr>
              <w:jc w:val="right"/>
              <w:rPr>
                <w:color w:val="auto"/>
              </w:rPr>
            </w:pPr>
            <w:r>
              <w:rPr>
                <w:rFonts w:ascii="宋体" w:hAnsi="宋体" w:eastAsia="宋体" w:cs="宋体"/>
                <w:b w:val="0"/>
                <w:i w:val="0"/>
                <w:color w:val="auto"/>
                <w:sz w:val="9"/>
              </w:rPr>
              <w:t>0.80</w:t>
            </w:r>
          </w:p>
        </w:tc>
        <w:tc>
          <w:tcPr>
            <w:tcW w:w="540" w:type="dxa"/>
            <w:vAlign w:val="center"/>
          </w:tcPr>
          <w:p w14:paraId="7D32DC37">
            <w:pPr>
              <w:jc w:val="left"/>
              <w:rPr>
                <w:color w:val="auto"/>
              </w:rPr>
            </w:pPr>
            <w:r>
              <w:rPr>
                <w:rFonts w:ascii="宋体" w:hAnsi="宋体" w:eastAsia="宋体" w:cs="宋体"/>
                <w:b w:val="0"/>
                <w:i w:val="0"/>
                <w:color w:val="auto"/>
                <w:sz w:val="9"/>
              </w:rPr>
              <w:t>30703</w:t>
            </w:r>
          </w:p>
        </w:tc>
        <w:tc>
          <w:tcPr>
            <w:tcW w:w="1260" w:type="dxa"/>
            <w:vAlign w:val="center"/>
          </w:tcPr>
          <w:p w14:paraId="07A66B68">
            <w:pPr>
              <w:jc w:val="left"/>
              <w:rPr>
                <w:color w:val="auto"/>
              </w:rPr>
            </w:pPr>
            <w:r>
              <w:rPr>
                <w:rFonts w:ascii="宋体" w:hAnsi="宋体" w:eastAsia="宋体" w:cs="宋体"/>
                <w:b w:val="0"/>
                <w:i w:val="0"/>
                <w:color w:val="auto"/>
                <w:sz w:val="9"/>
              </w:rPr>
              <w:t xml:space="preserve">  国内债务发行费用</w:t>
            </w:r>
          </w:p>
        </w:tc>
        <w:tc>
          <w:tcPr>
            <w:tcW w:w="786" w:type="dxa"/>
            <w:vAlign w:val="center"/>
          </w:tcPr>
          <w:p w14:paraId="4E059536">
            <w:pPr>
              <w:rPr>
                <w:color w:val="auto"/>
              </w:rPr>
            </w:pPr>
          </w:p>
        </w:tc>
      </w:tr>
      <w:tr w14:paraId="43087C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1B658ED">
            <w:pPr>
              <w:jc w:val="left"/>
              <w:rPr>
                <w:color w:val="auto"/>
              </w:rPr>
            </w:pPr>
            <w:r>
              <w:rPr>
                <w:rFonts w:ascii="宋体" w:hAnsi="宋体" w:eastAsia="宋体" w:cs="宋体"/>
                <w:b w:val="0"/>
                <w:i w:val="0"/>
                <w:color w:val="auto"/>
                <w:sz w:val="9"/>
              </w:rPr>
              <w:t>30106</w:t>
            </w:r>
          </w:p>
        </w:tc>
        <w:tc>
          <w:tcPr>
            <w:tcW w:w="1740" w:type="dxa"/>
            <w:vAlign w:val="center"/>
          </w:tcPr>
          <w:p w14:paraId="3A429792">
            <w:pPr>
              <w:jc w:val="left"/>
              <w:rPr>
                <w:color w:val="auto"/>
              </w:rPr>
            </w:pPr>
            <w:r>
              <w:rPr>
                <w:rFonts w:ascii="宋体" w:hAnsi="宋体" w:eastAsia="宋体" w:cs="宋体"/>
                <w:b w:val="0"/>
                <w:i w:val="0"/>
                <w:color w:val="auto"/>
                <w:sz w:val="9"/>
              </w:rPr>
              <w:t xml:space="preserve">  伙食补助费</w:t>
            </w:r>
          </w:p>
        </w:tc>
        <w:tc>
          <w:tcPr>
            <w:tcW w:w="800" w:type="dxa"/>
            <w:vAlign w:val="center"/>
          </w:tcPr>
          <w:p w14:paraId="1BBEE75A">
            <w:pPr>
              <w:jc w:val="right"/>
              <w:rPr>
                <w:color w:val="auto"/>
              </w:rPr>
            </w:pPr>
            <w:r>
              <w:rPr>
                <w:rFonts w:ascii="宋体" w:hAnsi="宋体" w:eastAsia="宋体" w:cs="宋体"/>
                <w:b w:val="0"/>
                <w:i w:val="0"/>
                <w:color w:val="auto"/>
                <w:sz w:val="9"/>
              </w:rPr>
              <w:t>20.25</w:t>
            </w:r>
          </w:p>
        </w:tc>
        <w:tc>
          <w:tcPr>
            <w:tcW w:w="540" w:type="dxa"/>
            <w:vAlign w:val="center"/>
          </w:tcPr>
          <w:p w14:paraId="594726E5">
            <w:pPr>
              <w:jc w:val="left"/>
              <w:rPr>
                <w:color w:val="auto"/>
              </w:rPr>
            </w:pPr>
            <w:r>
              <w:rPr>
                <w:rFonts w:ascii="宋体" w:hAnsi="宋体" w:eastAsia="宋体" w:cs="宋体"/>
                <w:b w:val="0"/>
                <w:i w:val="0"/>
                <w:color w:val="auto"/>
                <w:sz w:val="9"/>
              </w:rPr>
              <w:t>30204</w:t>
            </w:r>
          </w:p>
        </w:tc>
        <w:tc>
          <w:tcPr>
            <w:tcW w:w="1380" w:type="dxa"/>
            <w:vAlign w:val="center"/>
          </w:tcPr>
          <w:p w14:paraId="6F3172C3">
            <w:pPr>
              <w:jc w:val="left"/>
              <w:rPr>
                <w:color w:val="auto"/>
              </w:rPr>
            </w:pPr>
            <w:r>
              <w:rPr>
                <w:rFonts w:ascii="宋体" w:hAnsi="宋体" w:eastAsia="宋体" w:cs="宋体"/>
                <w:b w:val="0"/>
                <w:i w:val="0"/>
                <w:color w:val="auto"/>
                <w:sz w:val="9"/>
              </w:rPr>
              <w:t xml:space="preserve">  手续费</w:t>
            </w:r>
          </w:p>
        </w:tc>
        <w:tc>
          <w:tcPr>
            <w:tcW w:w="820" w:type="dxa"/>
            <w:vAlign w:val="center"/>
          </w:tcPr>
          <w:p w14:paraId="1BA7EAC1">
            <w:pPr>
              <w:rPr>
                <w:color w:val="auto"/>
              </w:rPr>
            </w:pPr>
          </w:p>
        </w:tc>
        <w:tc>
          <w:tcPr>
            <w:tcW w:w="540" w:type="dxa"/>
            <w:vAlign w:val="center"/>
          </w:tcPr>
          <w:p w14:paraId="406ED524">
            <w:pPr>
              <w:jc w:val="left"/>
              <w:rPr>
                <w:color w:val="auto"/>
              </w:rPr>
            </w:pPr>
            <w:r>
              <w:rPr>
                <w:rFonts w:ascii="宋体" w:hAnsi="宋体" w:eastAsia="宋体" w:cs="宋体"/>
                <w:b w:val="0"/>
                <w:i w:val="0"/>
                <w:color w:val="auto"/>
                <w:sz w:val="9"/>
              </w:rPr>
              <w:t>30704</w:t>
            </w:r>
          </w:p>
        </w:tc>
        <w:tc>
          <w:tcPr>
            <w:tcW w:w="1260" w:type="dxa"/>
            <w:vAlign w:val="center"/>
          </w:tcPr>
          <w:p w14:paraId="4250F6E7">
            <w:pPr>
              <w:jc w:val="left"/>
              <w:rPr>
                <w:color w:val="auto"/>
              </w:rPr>
            </w:pPr>
            <w:r>
              <w:rPr>
                <w:rFonts w:ascii="宋体" w:hAnsi="宋体" w:eastAsia="宋体" w:cs="宋体"/>
                <w:b w:val="0"/>
                <w:i w:val="0"/>
                <w:color w:val="auto"/>
                <w:sz w:val="9"/>
              </w:rPr>
              <w:t xml:space="preserve">  国外债务发行费用</w:t>
            </w:r>
          </w:p>
        </w:tc>
        <w:tc>
          <w:tcPr>
            <w:tcW w:w="786" w:type="dxa"/>
            <w:vAlign w:val="center"/>
          </w:tcPr>
          <w:p w14:paraId="110F7732">
            <w:pPr>
              <w:rPr>
                <w:color w:val="auto"/>
              </w:rPr>
            </w:pPr>
          </w:p>
        </w:tc>
      </w:tr>
      <w:tr w14:paraId="2DF177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ADD871B">
            <w:pPr>
              <w:jc w:val="left"/>
              <w:rPr>
                <w:color w:val="auto"/>
              </w:rPr>
            </w:pPr>
            <w:r>
              <w:rPr>
                <w:rFonts w:ascii="宋体" w:hAnsi="宋体" w:eastAsia="宋体" w:cs="宋体"/>
                <w:b w:val="0"/>
                <w:i w:val="0"/>
                <w:color w:val="auto"/>
                <w:sz w:val="9"/>
              </w:rPr>
              <w:t>30107</w:t>
            </w:r>
          </w:p>
        </w:tc>
        <w:tc>
          <w:tcPr>
            <w:tcW w:w="1740" w:type="dxa"/>
            <w:vAlign w:val="center"/>
          </w:tcPr>
          <w:p w14:paraId="41A65AE1">
            <w:pPr>
              <w:jc w:val="left"/>
              <w:rPr>
                <w:color w:val="auto"/>
              </w:rPr>
            </w:pPr>
            <w:r>
              <w:rPr>
                <w:rFonts w:ascii="宋体" w:hAnsi="宋体" w:eastAsia="宋体" w:cs="宋体"/>
                <w:b w:val="0"/>
                <w:i w:val="0"/>
                <w:color w:val="auto"/>
                <w:sz w:val="9"/>
              </w:rPr>
              <w:t xml:space="preserve">  绩效工资</w:t>
            </w:r>
          </w:p>
        </w:tc>
        <w:tc>
          <w:tcPr>
            <w:tcW w:w="800" w:type="dxa"/>
            <w:vAlign w:val="center"/>
          </w:tcPr>
          <w:p w14:paraId="1D8357F9">
            <w:pPr>
              <w:jc w:val="right"/>
              <w:rPr>
                <w:color w:val="auto"/>
              </w:rPr>
            </w:pPr>
            <w:r>
              <w:rPr>
                <w:rFonts w:ascii="宋体" w:hAnsi="宋体" w:eastAsia="宋体" w:cs="宋体"/>
                <w:b w:val="0"/>
                <w:i w:val="0"/>
                <w:color w:val="auto"/>
                <w:sz w:val="9"/>
              </w:rPr>
              <w:t>41.70</w:t>
            </w:r>
          </w:p>
        </w:tc>
        <w:tc>
          <w:tcPr>
            <w:tcW w:w="540" w:type="dxa"/>
            <w:vAlign w:val="center"/>
          </w:tcPr>
          <w:p w14:paraId="72A91837">
            <w:pPr>
              <w:jc w:val="left"/>
              <w:rPr>
                <w:color w:val="auto"/>
              </w:rPr>
            </w:pPr>
            <w:r>
              <w:rPr>
                <w:rFonts w:ascii="宋体" w:hAnsi="宋体" w:eastAsia="宋体" w:cs="宋体"/>
                <w:b w:val="0"/>
                <w:i w:val="0"/>
                <w:color w:val="auto"/>
                <w:sz w:val="9"/>
              </w:rPr>
              <w:t>30205</w:t>
            </w:r>
          </w:p>
        </w:tc>
        <w:tc>
          <w:tcPr>
            <w:tcW w:w="1380" w:type="dxa"/>
            <w:vAlign w:val="center"/>
          </w:tcPr>
          <w:p w14:paraId="54624CD8">
            <w:pPr>
              <w:jc w:val="left"/>
              <w:rPr>
                <w:color w:val="auto"/>
              </w:rPr>
            </w:pPr>
            <w:r>
              <w:rPr>
                <w:rFonts w:ascii="宋体" w:hAnsi="宋体" w:eastAsia="宋体" w:cs="宋体"/>
                <w:b w:val="0"/>
                <w:i w:val="0"/>
                <w:color w:val="auto"/>
                <w:sz w:val="9"/>
              </w:rPr>
              <w:t xml:space="preserve">  水费</w:t>
            </w:r>
          </w:p>
        </w:tc>
        <w:tc>
          <w:tcPr>
            <w:tcW w:w="820" w:type="dxa"/>
            <w:vAlign w:val="center"/>
          </w:tcPr>
          <w:p w14:paraId="4FF0C30A">
            <w:pPr>
              <w:jc w:val="right"/>
              <w:rPr>
                <w:color w:val="auto"/>
              </w:rPr>
            </w:pPr>
            <w:r>
              <w:rPr>
                <w:rFonts w:ascii="宋体" w:hAnsi="宋体" w:eastAsia="宋体" w:cs="宋体"/>
                <w:b w:val="0"/>
                <w:i w:val="0"/>
                <w:color w:val="auto"/>
                <w:sz w:val="9"/>
              </w:rPr>
              <w:t>1.07</w:t>
            </w:r>
          </w:p>
        </w:tc>
        <w:tc>
          <w:tcPr>
            <w:tcW w:w="540" w:type="dxa"/>
            <w:vAlign w:val="center"/>
          </w:tcPr>
          <w:p w14:paraId="3BC1488A">
            <w:pPr>
              <w:jc w:val="left"/>
              <w:rPr>
                <w:color w:val="auto"/>
              </w:rPr>
            </w:pPr>
            <w:r>
              <w:rPr>
                <w:rFonts w:ascii="宋体" w:hAnsi="宋体" w:eastAsia="宋体" w:cs="宋体"/>
                <w:b/>
                <w:i w:val="0"/>
                <w:color w:val="auto"/>
                <w:sz w:val="9"/>
              </w:rPr>
              <w:t>310</w:t>
            </w:r>
          </w:p>
        </w:tc>
        <w:tc>
          <w:tcPr>
            <w:tcW w:w="1260" w:type="dxa"/>
            <w:vAlign w:val="center"/>
          </w:tcPr>
          <w:p w14:paraId="5CF41A15">
            <w:pPr>
              <w:jc w:val="left"/>
              <w:rPr>
                <w:color w:val="auto"/>
              </w:rPr>
            </w:pPr>
            <w:r>
              <w:rPr>
                <w:rFonts w:ascii="宋体" w:hAnsi="宋体" w:eastAsia="宋体" w:cs="宋体"/>
                <w:b/>
                <w:i w:val="0"/>
                <w:color w:val="auto"/>
                <w:sz w:val="9"/>
              </w:rPr>
              <w:t>资本性支出</w:t>
            </w:r>
          </w:p>
        </w:tc>
        <w:tc>
          <w:tcPr>
            <w:tcW w:w="786" w:type="dxa"/>
            <w:vAlign w:val="center"/>
          </w:tcPr>
          <w:p w14:paraId="3F4A9048">
            <w:pPr>
              <w:jc w:val="right"/>
              <w:rPr>
                <w:color w:val="auto"/>
              </w:rPr>
            </w:pPr>
            <w:r>
              <w:rPr>
                <w:rFonts w:ascii="宋体" w:hAnsi="宋体" w:eastAsia="宋体" w:cs="宋体"/>
                <w:b w:val="0"/>
                <w:i w:val="0"/>
                <w:color w:val="auto"/>
                <w:sz w:val="9"/>
              </w:rPr>
              <w:t>0.65</w:t>
            </w:r>
          </w:p>
        </w:tc>
      </w:tr>
      <w:tr w14:paraId="7C6C0D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7BFD30">
            <w:pPr>
              <w:jc w:val="left"/>
              <w:rPr>
                <w:color w:val="auto"/>
              </w:rPr>
            </w:pPr>
            <w:r>
              <w:rPr>
                <w:rFonts w:ascii="宋体" w:hAnsi="宋体" w:eastAsia="宋体" w:cs="宋体"/>
                <w:b w:val="0"/>
                <w:i w:val="0"/>
                <w:color w:val="auto"/>
                <w:sz w:val="9"/>
              </w:rPr>
              <w:t>30108</w:t>
            </w:r>
          </w:p>
        </w:tc>
        <w:tc>
          <w:tcPr>
            <w:tcW w:w="1740" w:type="dxa"/>
            <w:vAlign w:val="center"/>
          </w:tcPr>
          <w:p w14:paraId="393CF0CD">
            <w:pPr>
              <w:jc w:val="left"/>
              <w:rPr>
                <w:color w:val="auto"/>
              </w:rPr>
            </w:pPr>
            <w:r>
              <w:rPr>
                <w:rFonts w:ascii="宋体" w:hAnsi="宋体" w:eastAsia="宋体" w:cs="宋体"/>
                <w:b w:val="0"/>
                <w:i w:val="0"/>
                <w:color w:val="auto"/>
                <w:sz w:val="9"/>
              </w:rPr>
              <w:t xml:space="preserve">  机关事业单位基本养老保险缴费</w:t>
            </w:r>
          </w:p>
        </w:tc>
        <w:tc>
          <w:tcPr>
            <w:tcW w:w="800" w:type="dxa"/>
            <w:vAlign w:val="center"/>
          </w:tcPr>
          <w:p w14:paraId="26C2F533">
            <w:pPr>
              <w:jc w:val="right"/>
              <w:rPr>
                <w:color w:val="auto"/>
              </w:rPr>
            </w:pPr>
            <w:r>
              <w:rPr>
                <w:rFonts w:ascii="宋体" w:hAnsi="宋体" w:eastAsia="宋体" w:cs="宋体"/>
                <w:b w:val="0"/>
                <w:i w:val="0"/>
                <w:color w:val="auto"/>
                <w:sz w:val="9"/>
              </w:rPr>
              <w:t>51.09</w:t>
            </w:r>
          </w:p>
        </w:tc>
        <w:tc>
          <w:tcPr>
            <w:tcW w:w="540" w:type="dxa"/>
            <w:vAlign w:val="center"/>
          </w:tcPr>
          <w:p w14:paraId="1A177A5E">
            <w:pPr>
              <w:jc w:val="left"/>
              <w:rPr>
                <w:color w:val="auto"/>
              </w:rPr>
            </w:pPr>
            <w:r>
              <w:rPr>
                <w:rFonts w:ascii="宋体" w:hAnsi="宋体" w:eastAsia="宋体" w:cs="宋体"/>
                <w:b w:val="0"/>
                <w:i w:val="0"/>
                <w:color w:val="auto"/>
                <w:sz w:val="9"/>
              </w:rPr>
              <w:t>30206</w:t>
            </w:r>
          </w:p>
        </w:tc>
        <w:tc>
          <w:tcPr>
            <w:tcW w:w="1380" w:type="dxa"/>
            <w:vAlign w:val="center"/>
          </w:tcPr>
          <w:p w14:paraId="42F09048">
            <w:pPr>
              <w:jc w:val="left"/>
              <w:rPr>
                <w:color w:val="auto"/>
              </w:rPr>
            </w:pPr>
            <w:r>
              <w:rPr>
                <w:rFonts w:ascii="宋体" w:hAnsi="宋体" w:eastAsia="宋体" w:cs="宋体"/>
                <w:b w:val="0"/>
                <w:i w:val="0"/>
                <w:color w:val="auto"/>
                <w:sz w:val="9"/>
              </w:rPr>
              <w:t xml:space="preserve">  电费</w:t>
            </w:r>
          </w:p>
        </w:tc>
        <w:tc>
          <w:tcPr>
            <w:tcW w:w="820" w:type="dxa"/>
            <w:vAlign w:val="center"/>
          </w:tcPr>
          <w:p w14:paraId="0830C2C6">
            <w:pPr>
              <w:jc w:val="right"/>
              <w:rPr>
                <w:color w:val="auto"/>
              </w:rPr>
            </w:pPr>
            <w:r>
              <w:rPr>
                <w:rFonts w:ascii="宋体" w:hAnsi="宋体" w:eastAsia="宋体" w:cs="宋体"/>
                <w:b w:val="0"/>
                <w:i w:val="0"/>
                <w:color w:val="auto"/>
                <w:sz w:val="9"/>
              </w:rPr>
              <w:t>1.86</w:t>
            </w:r>
          </w:p>
        </w:tc>
        <w:tc>
          <w:tcPr>
            <w:tcW w:w="540" w:type="dxa"/>
            <w:vAlign w:val="center"/>
          </w:tcPr>
          <w:p w14:paraId="208C2467">
            <w:pPr>
              <w:jc w:val="left"/>
              <w:rPr>
                <w:color w:val="auto"/>
              </w:rPr>
            </w:pPr>
            <w:r>
              <w:rPr>
                <w:rFonts w:ascii="宋体" w:hAnsi="宋体" w:eastAsia="宋体" w:cs="宋体"/>
                <w:b w:val="0"/>
                <w:i w:val="0"/>
                <w:color w:val="auto"/>
                <w:sz w:val="9"/>
              </w:rPr>
              <w:t>31001</w:t>
            </w:r>
          </w:p>
        </w:tc>
        <w:tc>
          <w:tcPr>
            <w:tcW w:w="1260" w:type="dxa"/>
            <w:vAlign w:val="center"/>
          </w:tcPr>
          <w:p w14:paraId="5CB334A7">
            <w:pPr>
              <w:jc w:val="left"/>
              <w:rPr>
                <w:color w:val="auto"/>
              </w:rPr>
            </w:pPr>
            <w:r>
              <w:rPr>
                <w:rFonts w:ascii="宋体" w:hAnsi="宋体" w:eastAsia="宋体" w:cs="宋体"/>
                <w:b w:val="0"/>
                <w:i w:val="0"/>
                <w:color w:val="auto"/>
                <w:sz w:val="9"/>
              </w:rPr>
              <w:t xml:space="preserve">  房屋建筑物购建</w:t>
            </w:r>
          </w:p>
        </w:tc>
        <w:tc>
          <w:tcPr>
            <w:tcW w:w="786" w:type="dxa"/>
            <w:vAlign w:val="center"/>
          </w:tcPr>
          <w:p w14:paraId="55FB254B">
            <w:pPr>
              <w:rPr>
                <w:color w:val="auto"/>
              </w:rPr>
            </w:pPr>
          </w:p>
        </w:tc>
      </w:tr>
      <w:tr w14:paraId="1233A3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175B3AD">
            <w:pPr>
              <w:jc w:val="left"/>
              <w:rPr>
                <w:color w:val="auto"/>
              </w:rPr>
            </w:pPr>
            <w:r>
              <w:rPr>
                <w:rFonts w:ascii="宋体" w:hAnsi="宋体" w:eastAsia="宋体" w:cs="宋体"/>
                <w:b w:val="0"/>
                <w:i w:val="0"/>
                <w:color w:val="auto"/>
                <w:sz w:val="9"/>
              </w:rPr>
              <w:t>30109</w:t>
            </w:r>
          </w:p>
        </w:tc>
        <w:tc>
          <w:tcPr>
            <w:tcW w:w="1740" w:type="dxa"/>
            <w:vAlign w:val="center"/>
          </w:tcPr>
          <w:p w14:paraId="128676C7">
            <w:pPr>
              <w:jc w:val="left"/>
              <w:rPr>
                <w:color w:val="auto"/>
              </w:rPr>
            </w:pPr>
            <w:r>
              <w:rPr>
                <w:rFonts w:ascii="宋体" w:hAnsi="宋体" w:eastAsia="宋体" w:cs="宋体"/>
                <w:b w:val="0"/>
                <w:i w:val="0"/>
                <w:color w:val="auto"/>
                <w:sz w:val="9"/>
              </w:rPr>
              <w:t xml:space="preserve">  职业年金缴费</w:t>
            </w:r>
          </w:p>
        </w:tc>
        <w:tc>
          <w:tcPr>
            <w:tcW w:w="800" w:type="dxa"/>
            <w:vAlign w:val="center"/>
          </w:tcPr>
          <w:p w14:paraId="22981812">
            <w:pPr>
              <w:jc w:val="right"/>
              <w:rPr>
                <w:color w:val="auto"/>
              </w:rPr>
            </w:pPr>
            <w:r>
              <w:rPr>
                <w:rFonts w:ascii="宋体" w:hAnsi="宋体" w:eastAsia="宋体" w:cs="宋体"/>
                <w:b w:val="0"/>
                <w:i w:val="0"/>
                <w:color w:val="auto"/>
                <w:sz w:val="9"/>
              </w:rPr>
              <w:t>4.87</w:t>
            </w:r>
          </w:p>
        </w:tc>
        <w:tc>
          <w:tcPr>
            <w:tcW w:w="540" w:type="dxa"/>
            <w:vAlign w:val="center"/>
          </w:tcPr>
          <w:p w14:paraId="28F9A446">
            <w:pPr>
              <w:jc w:val="left"/>
              <w:rPr>
                <w:color w:val="auto"/>
              </w:rPr>
            </w:pPr>
            <w:r>
              <w:rPr>
                <w:rFonts w:ascii="宋体" w:hAnsi="宋体" w:eastAsia="宋体" w:cs="宋体"/>
                <w:b w:val="0"/>
                <w:i w:val="0"/>
                <w:color w:val="auto"/>
                <w:sz w:val="9"/>
              </w:rPr>
              <w:t>30207</w:t>
            </w:r>
          </w:p>
        </w:tc>
        <w:tc>
          <w:tcPr>
            <w:tcW w:w="1380" w:type="dxa"/>
            <w:vAlign w:val="center"/>
          </w:tcPr>
          <w:p w14:paraId="6B00B379">
            <w:pPr>
              <w:jc w:val="left"/>
              <w:rPr>
                <w:color w:val="auto"/>
              </w:rPr>
            </w:pPr>
            <w:r>
              <w:rPr>
                <w:rFonts w:ascii="宋体" w:hAnsi="宋体" w:eastAsia="宋体" w:cs="宋体"/>
                <w:b w:val="0"/>
                <w:i w:val="0"/>
                <w:color w:val="auto"/>
                <w:sz w:val="9"/>
              </w:rPr>
              <w:t xml:space="preserve">  邮电费</w:t>
            </w:r>
          </w:p>
        </w:tc>
        <w:tc>
          <w:tcPr>
            <w:tcW w:w="820" w:type="dxa"/>
            <w:vAlign w:val="center"/>
          </w:tcPr>
          <w:p w14:paraId="0F1DFF79">
            <w:pPr>
              <w:jc w:val="right"/>
              <w:rPr>
                <w:color w:val="auto"/>
              </w:rPr>
            </w:pPr>
            <w:r>
              <w:rPr>
                <w:rFonts w:ascii="宋体" w:hAnsi="宋体" w:eastAsia="宋体" w:cs="宋体"/>
                <w:b w:val="0"/>
                <w:i w:val="0"/>
                <w:color w:val="auto"/>
                <w:sz w:val="9"/>
              </w:rPr>
              <w:t>1.65</w:t>
            </w:r>
          </w:p>
        </w:tc>
        <w:tc>
          <w:tcPr>
            <w:tcW w:w="540" w:type="dxa"/>
            <w:vAlign w:val="center"/>
          </w:tcPr>
          <w:p w14:paraId="6536223F">
            <w:pPr>
              <w:jc w:val="left"/>
              <w:rPr>
                <w:color w:val="auto"/>
              </w:rPr>
            </w:pPr>
            <w:r>
              <w:rPr>
                <w:rFonts w:ascii="宋体" w:hAnsi="宋体" w:eastAsia="宋体" w:cs="宋体"/>
                <w:b w:val="0"/>
                <w:i w:val="0"/>
                <w:color w:val="auto"/>
                <w:sz w:val="9"/>
              </w:rPr>
              <w:t>31002</w:t>
            </w:r>
          </w:p>
        </w:tc>
        <w:tc>
          <w:tcPr>
            <w:tcW w:w="1260" w:type="dxa"/>
            <w:vAlign w:val="center"/>
          </w:tcPr>
          <w:p w14:paraId="7C786F12">
            <w:pPr>
              <w:jc w:val="left"/>
              <w:rPr>
                <w:color w:val="auto"/>
              </w:rPr>
            </w:pPr>
            <w:r>
              <w:rPr>
                <w:rFonts w:ascii="宋体" w:hAnsi="宋体" w:eastAsia="宋体" w:cs="宋体"/>
                <w:b w:val="0"/>
                <w:i w:val="0"/>
                <w:color w:val="auto"/>
                <w:sz w:val="9"/>
              </w:rPr>
              <w:t xml:space="preserve">  办公设备购置</w:t>
            </w:r>
          </w:p>
        </w:tc>
        <w:tc>
          <w:tcPr>
            <w:tcW w:w="786" w:type="dxa"/>
            <w:vAlign w:val="center"/>
          </w:tcPr>
          <w:p w14:paraId="3E1D7551">
            <w:pPr>
              <w:jc w:val="right"/>
              <w:rPr>
                <w:color w:val="auto"/>
              </w:rPr>
            </w:pPr>
            <w:r>
              <w:rPr>
                <w:rFonts w:ascii="宋体" w:hAnsi="宋体" w:eastAsia="宋体" w:cs="宋体"/>
                <w:b w:val="0"/>
                <w:i w:val="0"/>
                <w:color w:val="auto"/>
                <w:sz w:val="9"/>
              </w:rPr>
              <w:t>0.65</w:t>
            </w:r>
          </w:p>
        </w:tc>
      </w:tr>
      <w:tr w14:paraId="18703C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7CCE5C1">
            <w:pPr>
              <w:jc w:val="left"/>
              <w:rPr>
                <w:color w:val="auto"/>
              </w:rPr>
            </w:pPr>
            <w:r>
              <w:rPr>
                <w:rFonts w:ascii="宋体" w:hAnsi="宋体" w:eastAsia="宋体" w:cs="宋体"/>
                <w:b w:val="0"/>
                <w:i w:val="0"/>
                <w:color w:val="auto"/>
                <w:sz w:val="9"/>
              </w:rPr>
              <w:t>30110</w:t>
            </w:r>
          </w:p>
        </w:tc>
        <w:tc>
          <w:tcPr>
            <w:tcW w:w="1740" w:type="dxa"/>
            <w:vAlign w:val="center"/>
          </w:tcPr>
          <w:p w14:paraId="3E25EA55">
            <w:pPr>
              <w:jc w:val="left"/>
              <w:rPr>
                <w:color w:val="auto"/>
              </w:rPr>
            </w:pPr>
            <w:r>
              <w:rPr>
                <w:rFonts w:ascii="宋体" w:hAnsi="宋体" w:eastAsia="宋体" w:cs="宋体"/>
                <w:b w:val="0"/>
                <w:i w:val="0"/>
                <w:color w:val="auto"/>
                <w:sz w:val="9"/>
              </w:rPr>
              <w:t xml:space="preserve">  职工基本医疗保险缴费</w:t>
            </w:r>
          </w:p>
        </w:tc>
        <w:tc>
          <w:tcPr>
            <w:tcW w:w="800" w:type="dxa"/>
            <w:vAlign w:val="center"/>
          </w:tcPr>
          <w:p w14:paraId="1CF41FAB">
            <w:pPr>
              <w:jc w:val="right"/>
              <w:rPr>
                <w:color w:val="auto"/>
              </w:rPr>
            </w:pPr>
            <w:r>
              <w:rPr>
                <w:rFonts w:ascii="宋体" w:hAnsi="宋体" w:eastAsia="宋体" w:cs="宋体"/>
                <w:b w:val="0"/>
                <w:i w:val="0"/>
                <w:color w:val="auto"/>
                <w:sz w:val="9"/>
              </w:rPr>
              <w:t>20.94</w:t>
            </w:r>
          </w:p>
        </w:tc>
        <w:tc>
          <w:tcPr>
            <w:tcW w:w="540" w:type="dxa"/>
            <w:vAlign w:val="center"/>
          </w:tcPr>
          <w:p w14:paraId="701068D3">
            <w:pPr>
              <w:jc w:val="left"/>
              <w:rPr>
                <w:color w:val="auto"/>
              </w:rPr>
            </w:pPr>
            <w:r>
              <w:rPr>
                <w:rFonts w:ascii="宋体" w:hAnsi="宋体" w:eastAsia="宋体" w:cs="宋体"/>
                <w:b w:val="0"/>
                <w:i w:val="0"/>
                <w:color w:val="auto"/>
                <w:sz w:val="9"/>
              </w:rPr>
              <w:t>30208</w:t>
            </w:r>
          </w:p>
        </w:tc>
        <w:tc>
          <w:tcPr>
            <w:tcW w:w="1380" w:type="dxa"/>
            <w:vAlign w:val="center"/>
          </w:tcPr>
          <w:p w14:paraId="6FB8D9FA">
            <w:pPr>
              <w:jc w:val="left"/>
              <w:rPr>
                <w:color w:val="auto"/>
              </w:rPr>
            </w:pPr>
            <w:r>
              <w:rPr>
                <w:rFonts w:ascii="宋体" w:hAnsi="宋体" w:eastAsia="宋体" w:cs="宋体"/>
                <w:b w:val="0"/>
                <w:i w:val="0"/>
                <w:color w:val="auto"/>
                <w:sz w:val="9"/>
              </w:rPr>
              <w:t xml:space="preserve">  取暖费</w:t>
            </w:r>
          </w:p>
        </w:tc>
        <w:tc>
          <w:tcPr>
            <w:tcW w:w="820" w:type="dxa"/>
            <w:vAlign w:val="center"/>
          </w:tcPr>
          <w:p w14:paraId="7D6F089C">
            <w:pPr>
              <w:rPr>
                <w:color w:val="auto"/>
              </w:rPr>
            </w:pPr>
          </w:p>
        </w:tc>
        <w:tc>
          <w:tcPr>
            <w:tcW w:w="540" w:type="dxa"/>
            <w:vAlign w:val="center"/>
          </w:tcPr>
          <w:p w14:paraId="185BB1B3">
            <w:pPr>
              <w:jc w:val="left"/>
              <w:rPr>
                <w:color w:val="auto"/>
              </w:rPr>
            </w:pPr>
            <w:r>
              <w:rPr>
                <w:rFonts w:ascii="宋体" w:hAnsi="宋体" w:eastAsia="宋体" w:cs="宋体"/>
                <w:b w:val="0"/>
                <w:i w:val="0"/>
                <w:color w:val="auto"/>
                <w:sz w:val="9"/>
              </w:rPr>
              <w:t>31003</w:t>
            </w:r>
          </w:p>
        </w:tc>
        <w:tc>
          <w:tcPr>
            <w:tcW w:w="1260" w:type="dxa"/>
            <w:vAlign w:val="center"/>
          </w:tcPr>
          <w:p w14:paraId="47BFBDBF">
            <w:pPr>
              <w:jc w:val="left"/>
              <w:rPr>
                <w:color w:val="auto"/>
              </w:rPr>
            </w:pPr>
            <w:r>
              <w:rPr>
                <w:rFonts w:ascii="宋体" w:hAnsi="宋体" w:eastAsia="宋体" w:cs="宋体"/>
                <w:b w:val="0"/>
                <w:i w:val="0"/>
                <w:color w:val="auto"/>
                <w:sz w:val="9"/>
              </w:rPr>
              <w:t xml:space="preserve">  专用设备购置</w:t>
            </w:r>
          </w:p>
        </w:tc>
        <w:tc>
          <w:tcPr>
            <w:tcW w:w="786" w:type="dxa"/>
            <w:vAlign w:val="center"/>
          </w:tcPr>
          <w:p w14:paraId="66B53BBE">
            <w:pPr>
              <w:rPr>
                <w:color w:val="auto"/>
              </w:rPr>
            </w:pPr>
          </w:p>
        </w:tc>
      </w:tr>
      <w:tr w14:paraId="073AD0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BD442E">
            <w:pPr>
              <w:jc w:val="left"/>
              <w:rPr>
                <w:color w:val="auto"/>
              </w:rPr>
            </w:pPr>
            <w:r>
              <w:rPr>
                <w:rFonts w:ascii="宋体" w:hAnsi="宋体" w:eastAsia="宋体" w:cs="宋体"/>
                <w:b w:val="0"/>
                <w:i w:val="0"/>
                <w:color w:val="auto"/>
                <w:sz w:val="9"/>
              </w:rPr>
              <w:t>30111</w:t>
            </w:r>
          </w:p>
        </w:tc>
        <w:tc>
          <w:tcPr>
            <w:tcW w:w="1740" w:type="dxa"/>
            <w:vAlign w:val="center"/>
          </w:tcPr>
          <w:p w14:paraId="3B78AB94">
            <w:pPr>
              <w:jc w:val="left"/>
              <w:rPr>
                <w:color w:val="auto"/>
              </w:rPr>
            </w:pPr>
            <w:r>
              <w:rPr>
                <w:rFonts w:ascii="宋体" w:hAnsi="宋体" w:eastAsia="宋体" w:cs="宋体"/>
                <w:b w:val="0"/>
                <w:i w:val="0"/>
                <w:color w:val="auto"/>
                <w:sz w:val="9"/>
              </w:rPr>
              <w:t xml:space="preserve">  公务员医疗补助缴款</w:t>
            </w:r>
          </w:p>
        </w:tc>
        <w:tc>
          <w:tcPr>
            <w:tcW w:w="800" w:type="dxa"/>
            <w:vAlign w:val="center"/>
          </w:tcPr>
          <w:p w14:paraId="03E63EF1">
            <w:pPr>
              <w:jc w:val="right"/>
              <w:rPr>
                <w:color w:val="auto"/>
              </w:rPr>
            </w:pPr>
            <w:r>
              <w:rPr>
                <w:rFonts w:ascii="宋体" w:hAnsi="宋体" w:eastAsia="宋体" w:cs="宋体"/>
                <w:b w:val="0"/>
                <w:i w:val="0"/>
                <w:color w:val="auto"/>
                <w:sz w:val="9"/>
              </w:rPr>
              <w:t>11.89</w:t>
            </w:r>
          </w:p>
        </w:tc>
        <w:tc>
          <w:tcPr>
            <w:tcW w:w="540" w:type="dxa"/>
            <w:vAlign w:val="center"/>
          </w:tcPr>
          <w:p w14:paraId="5C622ED4">
            <w:pPr>
              <w:jc w:val="left"/>
              <w:rPr>
                <w:color w:val="auto"/>
              </w:rPr>
            </w:pPr>
            <w:r>
              <w:rPr>
                <w:rFonts w:ascii="宋体" w:hAnsi="宋体" w:eastAsia="宋体" w:cs="宋体"/>
                <w:b w:val="0"/>
                <w:i w:val="0"/>
                <w:color w:val="auto"/>
                <w:sz w:val="9"/>
              </w:rPr>
              <w:t>30209</w:t>
            </w:r>
          </w:p>
        </w:tc>
        <w:tc>
          <w:tcPr>
            <w:tcW w:w="1380" w:type="dxa"/>
            <w:vAlign w:val="center"/>
          </w:tcPr>
          <w:p w14:paraId="017CC1AB">
            <w:pPr>
              <w:jc w:val="left"/>
              <w:rPr>
                <w:color w:val="auto"/>
              </w:rPr>
            </w:pPr>
            <w:r>
              <w:rPr>
                <w:rFonts w:ascii="宋体" w:hAnsi="宋体" w:eastAsia="宋体" w:cs="宋体"/>
                <w:b w:val="0"/>
                <w:i w:val="0"/>
                <w:color w:val="auto"/>
                <w:sz w:val="9"/>
              </w:rPr>
              <w:t xml:space="preserve">  物业管理费</w:t>
            </w:r>
          </w:p>
        </w:tc>
        <w:tc>
          <w:tcPr>
            <w:tcW w:w="820" w:type="dxa"/>
            <w:vAlign w:val="center"/>
          </w:tcPr>
          <w:p w14:paraId="03BD9039">
            <w:pPr>
              <w:rPr>
                <w:color w:val="auto"/>
              </w:rPr>
            </w:pPr>
          </w:p>
        </w:tc>
        <w:tc>
          <w:tcPr>
            <w:tcW w:w="540" w:type="dxa"/>
            <w:vAlign w:val="center"/>
          </w:tcPr>
          <w:p w14:paraId="3A50C1BD">
            <w:pPr>
              <w:jc w:val="left"/>
              <w:rPr>
                <w:color w:val="auto"/>
              </w:rPr>
            </w:pPr>
            <w:r>
              <w:rPr>
                <w:rFonts w:ascii="宋体" w:hAnsi="宋体" w:eastAsia="宋体" w:cs="宋体"/>
                <w:b w:val="0"/>
                <w:i w:val="0"/>
                <w:color w:val="auto"/>
                <w:sz w:val="9"/>
              </w:rPr>
              <w:t>31005</w:t>
            </w:r>
          </w:p>
        </w:tc>
        <w:tc>
          <w:tcPr>
            <w:tcW w:w="1260" w:type="dxa"/>
            <w:vAlign w:val="center"/>
          </w:tcPr>
          <w:p w14:paraId="34A72C15">
            <w:pPr>
              <w:jc w:val="left"/>
              <w:rPr>
                <w:color w:val="auto"/>
              </w:rPr>
            </w:pPr>
            <w:r>
              <w:rPr>
                <w:rFonts w:ascii="宋体" w:hAnsi="宋体" w:eastAsia="宋体" w:cs="宋体"/>
                <w:b w:val="0"/>
                <w:i w:val="0"/>
                <w:color w:val="auto"/>
                <w:sz w:val="9"/>
              </w:rPr>
              <w:t xml:space="preserve">  基础设施建设</w:t>
            </w:r>
          </w:p>
        </w:tc>
        <w:tc>
          <w:tcPr>
            <w:tcW w:w="786" w:type="dxa"/>
            <w:vAlign w:val="center"/>
          </w:tcPr>
          <w:p w14:paraId="34050856">
            <w:pPr>
              <w:rPr>
                <w:color w:val="auto"/>
              </w:rPr>
            </w:pPr>
          </w:p>
        </w:tc>
      </w:tr>
      <w:tr w14:paraId="668C24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5E1E65">
            <w:pPr>
              <w:jc w:val="left"/>
              <w:rPr>
                <w:color w:val="auto"/>
              </w:rPr>
            </w:pPr>
            <w:r>
              <w:rPr>
                <w:rFonts w:ascii="宋体" w:hAnsi="宋体" w:eastAsia="宋体" w:cs="宋体"/>
                <w:b w:val="0"/>
                <w:i w:val="0"/>
                <w:color w:val="auto"/>
                <w:sz w:val="9"/>
              </w:rPr>
              <w:t>30112</w:t>
            </w:r>
          </w:p>
        </w:tc>
        <w:tc>
          <w:tcPr>
            <w:tcW w:w="1740" w:type="dxa"/>
            <w:vAlign w:val="center"/>
          </w:tcPr>
          <w:p w14:paraId="392714A9">
            <w:pPr>
              <w:jc w:val="left"/>
              <w:rPr>
                <w:color w:val="auto"/>
              </w:rPr>
            </w:pPr>
            <w:r>
              <w:rPr>
                <w:rFonts w:ascii="宋体" w:hAnsi="宋体" w:eastAsia="宋体" w:cs="宋体"/>
                <w:b w:val="0"/>
                <w:i w:val="0"/>
                <w:color w:val="auto"/>
                <w:sz w:val="9"/>
              </w:rPr>
              <w:t xml:space="preserve">  其他社会保障缴费</w:t>
            </w:r>
          </w:p>
        </w:tc>
        <w:tc>
          <w:tcPr>
            <w:tcW w:w="800" w:type="dxa"/>
            <w:vAlign w:val="center"/>
          </w:tcPr>
          <w:p w14:paraId="615E4049">
            <w:pPr>
              <w:jc w:val="right"/>
              <w:rPr>
                <w:color w:val="auto"/>
              </w:rPr>
            </w:pPr>
            <w:r>
              <w:rPr>
                <w:rFonts w:ascii="宋体" w:hAnsi="宋体" w:eastAsia="宋体" w:cs="宋体"/>
                <w:b w:val="0"/>
                <w:i w:val="0"/>
                <w:color w:val="auto"/>
                <w:sz w:val="9"/>
              </w:rPr>
              <w:t>1.43</w:t>
            </w:r>
          </w:p>
        </w:tc>
        <w:tc>
          <w:tcPr>
            <w:tcW w:w="540" w:type="dxa"/>
            <w:vAlign w:val="center"/>
          </w:tcPr>
          <w:p w14:paraId="6485B44C">
            <w:pPr>
              <w:jc w:val="left"/>
              <w:rPr>
                <w:color w:val="auto"/>
              </w:rPr>
            </w:pPr>
            <w:r>
              <w:rPr>
                <w:rFonts w:ascii="宋体" w:hAnsi="宋体" w:eastAsia="宋体" w:cs="宋体"/>
                <w:b w:val="0"/>
                <w:i w:val="0"/>
                <w:color w:val="auto"/>
                <w:sz w:val="9"/>
              </w:rPr>
              <w:t>30211</w:t>
            </w:r>
          </w:p>
        </w:tc>
        <w:tc>
          <w:tcPr>
            <w:tcW w:w="1380" w:type="dxa"/>
            <w:vAlign w:val="center"/>
          </w:tcPr>
          <w:p w14:paraId="2D98312B">
            <w:pPr>
              <w:jc w:val="left"/>
              <w:rPr>
                <w:color w:val="auto"/>
              </w:rPr>
            </w:pPr>
            <w:r>
              <w:rPr>
                <w:rFonts w:ascii="宋体" w:hAnsi="宋体" w:eastAsia="宋体" w:cs="宋体"/>
                <w:b w:val="0"/>
                <w:i w:val="0"/>
                <w:color w:val="auto"/>
                <w:sz w:val="9"/>
              </w:rPr>
              <w:t xml:space="preserve">  差旅费</w:t>
            </w:r>
          </w:p>
        </w:tc>
        <w:tc>
          <w:tcPr>
            <w:tcW w:w="820" w:type="dxa"/>
            <w:vAlign w:val="center"/>
          </w:tcPr>
          <w:p w14:paraId="2C811BB0">
            <w:pPr>
              <w:jc w:val="right"/>
              <w:rPr>
                <w:color w:val="auto"/>
              </w:rPr>
            </w:pPr>
            <w:r>
              <w:rPr>
                <w:rFonts w:ascii="宋体" w:hAnsi="宋体" w:eastAsia="宋体" w:cs="宋体"/>
                <w:b w:val="0"/>
                <w:i w:val="0"/>
                <w:color w:val="auto"/>
                <w:sz w:val="9"/>
              </w:rPr>
              <w:t>2.67</w:t>
            </w:r>
          </w:p>
        </w:tc>
        <w:tc>
          <w:tcPr>
            <w:tcW w:w="540" w:type="dxa"/>
            <w:vAlign w:val="center"/>
          </w:tcPr>
          <w:p w14:paraId="76D8153C">
            <w:pPr>
              <w:jc w:val="left"/>
              <w:rPr>
                <w:color w:val="auto"/>
              </w:rPr>
            </w:pPr>
            <w:r>
              <w:rPr>
                <w:rFonts w:ascii="宋体" w:hAnsi="宋体" w:eastAsia="宋体" w:cs="宋体"/>
                <w:b w:val="0"/>
                <w:i w:val="0"/>
                <w:color w:val="auto"/>
                <w:sz w:val="9"/>
              </w:rPr>
              <w:t>31006</w:t>
            </w:r>
          </w:p>
        </w:tc>
        <w:tc>
          <w:tcPr>
            <w:tcW w:w="1260" w:type="dxa"/>
            <w:vAlign w:val="center"/>
          </w:tcPr>
          <w:p w14:paraId="6BD85AC0">
            <w:pPr>
              <w:jc w:val="left"/>
              <w:rPr>
                <w:color w:val="auto"/>
              </w:rPr>
            </w:pPr>
            <w:r>
              <w:rPr>
                <w:rFonts w:ascii="宋体" w:hAnsi="宋体" w:eastAsia="宋体" w:cs="宋体"/>
                <w:b w:val="0"/>
                <w:i w:val="0"/>
                <w:color w:val="auto"/>
                <w:sz w:val="9"/>
              </w:rPr>
              <w:t xml:space="preserve">  大型修缮</w:t>
            </w:r>
          </w:p>
        </w:tc>
        <w:tc>
          <w:tcPr>
            <w:tcW w:w="786" w:type="dxa"/>
            <w:vAlign w:val="center"/>
          </w:tcPr>
          <w:p w14:paraId="5ED6F8CA">
            <w:pPr>
              <w:rPr>
                <w:color w:val="auto"/>
              </w:rPr>
            </w:pPr>
          </w:p>
        </w:tc>
      </w:tr>
      <w:tr w14:paraId="5074BD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1DD952">
            <w:pPr>
              <w:jc w:val="left"/>
              <w:rPr>
                <w:color w:val="auto"/>
              </w:rPr>
            </w:pPr>
            <w:r>
              <w:rPr>
                <w:rFonts w:ascii="宋体" w:hAnsi="宋体" w:eastAsia="宋体" w:cs="宋体"/>
                <w:b w:val="0"/>
                <w:i w:val="0"/>
                <w:color w:val="auto"/>
                <w:sz w:val="9"/>
              </w:rPr>
              <w:t>30113</w:t>
            </w:r>
          </w:p>
        </w:tc>
        <w:tc>
          <w:tcPr>
            <w:tcW w:w="1740" w:type="dxa"/>
            <w:vAlign w:val="center"/>
          </w:tcPr>
          <w:p w14:paraId="0DF42EED">
            <w:pPr>
              <w:jc w:val="left"/>
              <w:rPr>
                <w:color w:val="auto"/>
              </w:rPr>
            </w:pPr>
            <w:r>
              <w:rPr>
                <w:rFonts w:ascii="宋体" w:hAnsi="宋体" w:eastAsia="宋体" w:cs="宋体"/>
                <w:b w:val="0"/>
                <w:i w:val="0"/>
                <w:color w:val="auto"/>
                <w:sz w:val="9"/>
              </w:rPr>
              <w:t xml:space="preserve">  住房公积金</w:t>
            </w:r>
          </w:p>
        </w:tc>
        <w:tc>
          <w:tcPr>
            <w:tcW w:w="800" w:type="dxa"/>
            <w:vAlign w:val="center"/>
          </w:tcPr>
          <w:p w14:paraId="5AF28343">
            <w:pPr>
              <w:jc w:val="right"/>
              <w:rPr>
                <w:color w:val="auto"/>
              </w:rPr>
            </w:pPr>
            <w:r>
              <w:rPr>
                <w:rFonts w:ascii="宋体" w:hAnsi="宋体" w:eastAsia="宋体" w:cs="宋体"/>
                <w:b w:val="0"/>
                <w:i w:val="0"/>
                <w:color w:val="auto"/>
                <w:sz w:val="9"/>
              </w:rPr>
              <w:t>49.77</w:t>
            </w:r>
          </w:p>
        </w:tc>
        <w:tc>
          <w:tcPr>
            <w:tcW w:w="540" w:type="dxa"/>
            <w:vAlign w:val="center"/>
          </w:tcPr>
          <w:p w14:paraId="4794F58C">
            <w:pPr>
              <w:jc w:val="left"/>
              <w:rPr>
                <w:color w:val="auto"/>
              </w:rPr>
            </w:pPr>
            <w:r>
              <w:rPr>
                <w:rFonts w:ascii="宋体" w:hAnsi="宋体" w:eastAsia="宋体" w:cs="宋体"/>
                <w:b w:val="0"/>
                <w:i w:val="0"/>
                <w:color w:val="auto"/>
                <w:sz w:val="9"/>
              </w:rPr>
              <w:t>30212</w:t>
            </w:r>
          </w:p>
        </w:tc>
        <w:tc>
          <w:tcPr>
            <w:tcW w:w="1380" w:type="dxa"/>
            <w:vAlign w:val="center"/>
          </w:tcPr>
          <w:p w14:paraId="59DB31F1">
            <w:pPr>
              <w:jc w:val="left"/>
              <w:rPr>
                <w:color w:val="auto"/>
              </w:rPr>
            </w:pPr>
            <w:r>
              <w:rPr>
                <w:rFonts w:ascii="宋体" w:hAnsi="宋体" w:eastAsia="宋体" w:cs="宋体"/>
                <w:b w:val="0"/>
                <w:i w:val="0"/>
                <w:color w:val="auto"/>
                <w:sz w:val="9"/>
              </w:rPr>
              <w:t xml:space="preserve">  因公出国（境）费用</w:t>
            </w:r>
          </w:p>
        </w:tc>
        <w:tc>
          <w:tcPr>
            <w:tcW w:w="820" w:type="dxa"/>
            <w:vAlign w:val="center"/>
          </w:tcPr>
          <w:p w14:paraId="6FA4C3F9">
            <w:pPr>
              <w:rPr>
                <w:color w:val="auto"/>
              </w:rPr>
            </w:pPr>
          </w:p>
        </w:tc>
        <w:tc>
          <w:tcPr>
            <w:tcW w:w="540" w:type="dxa"/>
            <w:vAlign w:val="center"/>
          </w:tcPr>
          <w:p w14:paraId="7CA7F5DD">
            <w:pPr>
              <w:jc w:val="left"/>
              <w:rPr>
                <w:color w:val="auto"/>
              </w:rPr>
            </w:pPr>
            <w:r>
              <w:rPr>
                <w:rFonts w:ascii="宋体" w:hAnsi="宋体" w:eastAsia="宋体" w:cs="宋体"/>
                <w:b w:val="0"/>
                <w:i w:val="0"/>
                <w:color w:val="auto"/>
                <w:sz w:val="9"/>
              </w:rPr>
              <w:t>31007</w:t>
            </w:r>
          </w:p>
        </w:tc>
        <w:tc>
          <w:tcPr>
            <w:tcW w:w="1260" w:type="dxa"/>
            <w:vAlign w:val="center"/>
          </w:tcPr>
          <w:p w14:paraId="3205E31F">
            <w:pPr>
              <w:jc w:val="left"/>
              <w:rPr>
                <w:color w:val="auto"/>
              </w:rPr>
            </w:pPr>
            <w:r>
              <w:rPr>
                <w:rFonts w:ascii="宋体" w:hAnsi="宋体" w:eastAsia="宋体" w:cs="宋体"/>
                <w:b w:val="0"/>
                <w:i w:val="0"/>
                <w:color w:val="auto"/>
                <w:sz w:val="9"/>
              </w:rPr>
              <w:t xml:space="preserve">  信息网络及软件购置更新</w:t>
            </w:r>
          </w:p>
        </w:tc>
        <w:tc>
          <w:tcPr>
            <w:tcW w:w="786" w:type="dxa"/>
            <w:vAlign w:val="center"/>
          </w:tcPr>
          <w:p w14:paraId="361E9191">
            <w:pPr>
              <w:rPr>
                <w:color w:val="auto"/>
              </w:rPr>
            </w:pPr>
          </w:p>
        </w:tc>
      </w:tr>
      <w:tr w14:paraId="38084A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17BE43">
            <w:pPr>
              <w:jc w:val="left"/>
              <w:rPr>
                <w:color w:val="auto"/>
              </w:rPr>
            </w:pPr>
            <w:r>
              <w:rPr>
                <w:rFonts w:ascii="宋体" w:hAnsi="宋体" w:eastAsia="宋体" w:cs="宋体"/>
                <w:b w:val="0"/>
                <w:i w:val="0"/>
                <w:color w:val="auto"/>
                <w:sz w:val="9"/>
              </w:rPr>
              <w:t>30114</w:t>
            </w:r>
          </w:p>
        </w:tc>
        <w:tc>
          <w:tcPr>
            <w:tcW w:w="1740" w:type="dxa"/>
            <w:vAlign w:val="center"/>
          </w:tcPr>
          <w:p w14:paraId="622B42CD">
            <w:pPr>
              <w:jc w:val="left"/>
              <w:rPr>
                <w:color w:val="auto"/>
              </w:rPr>
            </w:pPr>
            <w:r>
              <w:rPr>
                <w:rFonts w:ascii="宋体" w:hAnsi="宋体" w:eastAsia="宋体" w:cs="宋体"/>
                <w:b w:val="0"/>
                <w:i w:val="0"/>
                <w:color w:val="auto"/>
                <w:sz w:val="9"/>
              </w:rPr>
              <w:t xml:space="preserve">  医疗费</w:t>
            </w:r>
          </w:p>
        </w:tc>
        <w:tc>
          <w:tcPr>
            <w:tcW w:w="800" w:type="dxa"/>
            <w:vAlign w:val="center"/>
          </w:tcPr>
          <w:p w14:paraId="774EF4A0">
            <w:pPr>
              <w:rPr>
                <w:color w:val="auto"/>
              </w:rPr>
            </w:pPr>
          </w:p>
        </w:tc>
        <w:tc>
          <w:tcPr>
            <w:tcW w:w="540" w:type="dxa"/>
            <w:vAlign w:val="center"/>
          </w:tcPr>
          <w:p w14:paraId="30733149">
            <w:pPr>
              <w:jc w:val="left"/>
              <w:rPr>
                <w:color w:val="auto"/>
              </w:rPr>
            </w:pPr>
            <w:r>
              <w:rPr>
                <w:rFonts w:ascii="宋体" w:hAnsi="宋体" w:eastAsia="宋体" w:cs="宋体"/>
                <w:b w:val="0"/>
                <w:i w:val="0"/>
                <w:color w:val="auto"/>
                <w:sz w:val="9"/>
              </w:rPr>
              <w:t>30213</w:t>
            </w:r>
          </w:p>
        </w:tc>
        <w:tc>
          <w:tcPr>
            <w:tcW w:w="1380" w:type="dxa"/>
            <w:vAlign w:val="center"/>
          </w:tcPr>
          <w:p w14:paraId="55D4AA0C">
            <w:pPr>
              <w:jc w:val="left"/>
              <w:rPr>
                <w:color w:val="auto"/>
              </w:rPr>
            </w:pPr>
            <w:r>
              <w:rPr>
                <w:rFonts w:ascii="宋体" w:hAnsi="宋体" w:eastAsia="宋体" w:cs="宋体"/>
                <w:b w:val="0"/>
                <w:i w:val="0"/>
                <w:color w:val="auto"/>
                <w:sz w:val="9"/>
              </w:rPr>
              <w:t xml:space="preserve">  维修（护）费</w:t>
            </w:r>
          </w:p>
        </w:tc>
        <w:tc>
          <w:tcPr>
            <w:tcW w:w="820" w:type="dxa"/>
            <w:vAlign w:val="center"/>
          </w:tcPr>
          <w:p w14:paraId="0576A74B">
            <w:pPr>
              <w:rPr>
                <w:color w:val="auto"/>
              </w:rPr>
            </w:pPr>
          </w:p>
        </w:tc>
        <w:tc>
          <w:tcPr>
            <w:tcW w:w="540" w:type="dxa"/>
            <w:vAlign w:val="center"/>
          </w:tcPr>
          <w:p w14:paraId="17FD2745">
            <w:pPr>
              <w:jc w:val="left"/>
              <w:rPr>
                <w:color w:val="auto"/>
              </w:rPr>
            </w:pPr>
            <w:r>
              <w:rPr>
                <w:rFonts w:ascii="宋体" w:hAnsi="宋体" w:eastAsia="宋体" w:cs="宋体"/>
                <w:b w:val="0"/>
                <w:i w:val="0"/>
                <w:color w:val="auto"/>
                <w:sz w:val="9"/>
              </w:rPr>
              <w:t>31008</w:t>
            </w:r>
          </w:p>
        </w:tc>
        <w:tc>
          <w:tcPr>
            <w:tcW w:w="1260" w:type="dxa"/>
            <w:vAlign w:val="center"/>
          </w:tcPr>
          <w:p w14:paraId="76683450">
            <w:pPr>
              <w:jc w:val="left"/>
              <w:rPr>
                <w:color w:val="auto"/>
              </w:rPr>
            </w:pPr>
            <w:r>
              <w:rPr>
                <w:rFonts w:ascii="宋体" w:hAnsi="宋体" w:eastAsia="宋体" w:cs="宋体"/>
                <w:b w:val="0"/>
                <w:i w:val="0"/>
                <w:color w:val="auto"/>
                <w:sz w:val="9"/>
              </w:rPr>
              <w:t xml:space="preserve">  物资储备</w:t>
            </w:r>
          </w:p>
        </w:tc>
        <w:tc>
          <w:tcPr>
            <w:tcW w:w="786" w:type="dxa"/>
            <w:vAlign w:val="center"/>
          </w:tcPr>
          <w:p w14:paraId="1D21671A">
            <w:pPr>
              <w:rPr>
                <w:color w:val="auto"/>
              </w:rPr>
            </w:pPr>
          </w:p>
        </w:tc>
      </w:tr>
      <w:tr w14:paraId="07ED84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6ECA3A">
            <w:pPr>
              <w:jc w:val="left"/>
              <w:rPr>
                <w:color w:val="auto"/>
              </w:rPr>
            </w:pPr>
            <w:r>
              <w:rPr>
                <w:rFonts w:ascii="宋体" w:hAnsi="宋体" w:eastAsia="宋体" w:cs="宋体"/>
                <w:b w:val="0"/>
                <w:i w:val="0"/>
                <w:color w:val="auto"/>
                <w:sz w:val="9"/>
              </w:rPr>
              <w:t>30199</w:t>
            </w:r>
          </w:p>
        </w:tc>
        <w:tc>
          <w:tcPr>
            <w:tcW w:w="1740" w:type="dxa"/>
            <w:vAlign w:val="center"/>
          </w:tcPr>
          <w:p w14:paraId="080703BD">
            <w:pPr>
              <w:jc w:val="left"/>
              <w:rPr>
                <w:color w:val="auto"/>
              </w:rPr>
            </w:pPr>
            <w:r>
              <w:rPr>
                <w:rFonts w:ascii="宋体" w:hAnsi="宋体" w:eastAsia="宋体" w:cs="宋体"/>
                <w:b w:val="0"/>
                <w:i w:val="0"/>
                <w:color w:val="auto"/>
                <w:sz w:val="9"/>
              </w:rPr>
              <w:t xml:space="preserve">  其他工资福利支出</w:t>
            </w:r>
          </w:p>
        </w:tc>
        <w:tc>
          <w:tcPr>
            <w:tcW w:w="800" w:type="dxa"/>
            <w:vAlign w:val="center"/>
          </w:tcPr>
          <w:p w14:paraId="65B7D08B">
            <w:pPr>
              <w:jc w:val="right"/>
              <w:rPr>
                <w:color w:val="auto"/>
              </w:rPr>
            </w:pPr>
            <w:r>
              <w:rPr>
                <w:rFonts w:ascii="宋体" w:hAnsi="宋体" w:eastAsia="宋体" w:cs="宋体"/>
                <w:b w:val="0"/>
                <w:i w:val="0"/>
                <w:color w:val="auto"/>
                <w:sz w:val="9"/>
              </w:rPr>
              <w:t>143.23</w:t>
            </w:r>
          </w:p>
        </w:tc>
        <w:tc>
          <w:tcPr>
            <w:tcW w:w="540" w:type="dxa"/>
            <w:vAlign w:val="center"/>
          </w:tcPr>
          <w:p w14:paraId="220EE9FB">
            <w:pPr>
              <w:jc w:val="left"/>
              <w:rPr>
                <w:color w:val="auto"/>
              </w:rPr>
            </w:pPr>
            <w:r>
              <w:rPr>
                <w:rFonts w:ascii="宋体" w:hAnsi="宋体" w:eastAsia="宋体" w:cs="宋体"/>
                <w:b w:val="0"/>
                <w:i w:val="0"/>
                <w:color w:val="auto"/>
                <w:sz w:val="9"/>
              </w:rPr>
              <w:t>30214</w:t>
            </w:r>
          </w:p>
        </w:tc>
        <w:tc>
          <w:tcPr>
            <w:tcW w:w="1380" w:type="dxa"/>
            <w:vAlign w:val="center"/>
          </w:tcPr>
          <w:p w14:paraId="7E983606">
            <w:pPr>
              <w:jc w:val="left"/>
              <w:rPr>
                <w:color w:val="auto"/>
              </w:rPr>
            </w:pPr>
            <w:r>
              <w:rPr>
                <w:rFonts w:ascii="宋体" w:hAnsi="宋体" w:eastAsia="宋体" w:cs="宋体"/>
                <w:b w:val="0"/>
                <w:i w:val="0"/>
                <w:color w:val="auto"/>
                <w:sz w:val="9"/>
              </w:rPr>
              <w:t xml:space="preserve">  租赁费</w:t>
            </w:r>
          </w:p>
        </w:tc>
        <w:tc>
          <w:tcPr>
            <w:tcW w:w="820" w:type="dxa"/>
            <w:vAlign w:val="center"/>
          </w:tcPr>
          <w:p w14:paraId="0F6D7C4A">
            <w:pPr>
              <w:rPr>
                <w:color w:val="auto"/>
              </w:rPr>
            </w:pPr>
          </w:p>
        </w:tc>
        <w:tc>
          <w:tcPr>
            <w:tcW w:w="540" w:type="dxa"/>
            <w:vAlign w:val="center"/>
          </w:tcPr>
          <w:p w14:paraId="7D7806BD">
            <w:pPr>
              <w:jc w:val="left"/>
              <w:rPr>
                <w:color w:val="auto"/>
              </w:rPr>
            </w:pPr>
            <w:r>
              <w:rPr>
                <w:rFonts w:ascii="宋体" w:hAnsi="宋体" w:eastAsia="宋体" w:cs="宋体"/>
                <w:b w:val="0"/>
                <w:i w:val="0"/>
                <w:color w:val="auto"/>
                <w:sz w:val="9"/>
              </w:rPr>
              <w:t>31009</w:t>
            </w:r>
          </w:p>
        </w:tc>
        <w:tc>
          <w:tcPr>
            <w:tcW w:w="1260" w:type="dxa"/>
            <w:vAlign w:val="center"/>
          </w:tcPr>
          <w:p w14:paraId="06915F6F">
            <w:pPr>
              <w:jc w:val="left"/>
              <w:rPr>
                <w:color w:val="auto"/>
              </w:rPr>
            </w:pPr>
            <w:r>
              <w:rPr>
                <w:rFonts w:ascii="宋体" w:hAnsi="宋体" w:eastAsia="宋体" w:cs="宋体"/>
                <w:b w:val="0"/>
                <w:i w:val="0"/>
                <w:color w:val="auto"/>
                <w:sz w:val="9"/>
              </w:rPr>
              <w:t xml:space="preserve">  土地补偿</w:t>
            </w:r>
          </w:p>
        </w:tc>
        <w:tc>
          <w:tcPr>
            <w:tcW w:w="786" w:type="dxa"/>
            <w:vAlign w:val="center"/>
          </w:tcPr>
          <w:p w14:paraId="41546011">
            <w:pPr>
              <w:rPr>
                <w:color w:val="auto"/>
              </w:rPr>
            </w:pPr>
          </w:p>
        </w:tc>
      </w:tr>
      <w:tr w14:paraId="1AE214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A7D8D1">
            <w:pPr>
              <w:jc w:val="left"/>
              <w:rPr>
                <w:color w:val="auto"/>
              </w:rPr>
            </w:pPr>
            <w:r>
              <w:rPr>
                <w:rFonts w:ascii="宋体" w:hAnsi="宋体" w:eastAsia="宋体" w:cs="宋体"/>
                <w:b/>
                <w:i w:val="0"/>
                <w:color w:val="auto"/>
                <w:sz w:val="9"/>
              </w:rPr>
              <w:t>303</w:t>
            </w:r>
          </w:p>
        </w:tc>
        <w:tc>
          <w:tcPr>
            <w:tcW w:w="1740" w:type="dxa"/>
            <w:vAlign w:val="center"/>
          </w:tcPr>
          <w:p w14:paraId="64FA8858">
            <w:pPr>
              <w:jc w:val="left"/>
              <w:rPr>
                <w:color w:val="auto"/>
              </w:rPr>
            </w:pPr>
            <w:r>
              <w:rPr>
                <w:rFonts w:ascii="宋体" w:hAnsi="宋体" w:eastAsia="宋体" w:cs="宋体"/>
                <w:b/>
                <w:i w:val="0"/>
                <w:color w:val="auto"/>
                <w:sz w:val="9"/>
              </w:rPr>
              <w:t>对个人和家庭的补助</w:t>
            </w:r>
          </w:p>
        </w:tc>
        <w:tc>
          <w:tcPr>
            <w:tcW w:w="800" w:type="dxa"/>
            <w:vAlign w:val="center"/>
          </w:tcPr>
          <w:p w14:paraId="0676B05D">
            <w:pPr>
              <w:jc w:val="right"/>
              <w:rPr>
                <w:color w:val="auto"/>
              </w:rPr>
            </w:pPr>
            <w:r>
              <w:rPr>
                <w:rFonts w:ascii="宋体" w:hAnsi="宋体" w:eastAsia="宋体" w:cs="宋体"/>
                <w:b w:val="0"/>
                <w:i w:val="0"/>
                <w:color w:val="auto"/>
                <w:sz w:val="9"/>
              </w:rPr>
              <w:t>28.51</w:t>
            </w:r>
          </w:p>
        </w:tc>
        <w:tc>
          <w:tcPr>
            <w:tcW w:w="540" w:type="dxa"/>
            <w:vAlign w:val="center"/>
          </w:tcPr>
          <w:p w14:paraId="45C8247B">
            <w:pPr>
              <w:jc w:val="left"/>
              <w:rPr>
                <w:color w:val="auto"/>
              </w:rPr>
            </w:pPr>
            <w:r>
              <w:rPr>
                <w:rFonts w:ascii="宋体" w:hAnsi="宋体" w:eastAsia="宋体" w:cs="宋体"/>
                <w:b w:val="0"/>
                <w:i w:val="0"/>
                <w:color w:val="auto"/>
                <w:sz w:val="9"/>
              </w:rPr>
              <w:t>30215</w:t>
            </w:r>
          </w:p>
        </w:tc>
        <w:tc>
          <w:tcPr>
            <w:tcW w:w="1380" w:type="dxa"/>
            <w:vAlign w:val="center"/>
          </w:tcPr>
          <w:p w14:paraId="5561362A">
            <w:pPr>
              <w:jc w:val="left"/>
              <w:rPr>
                <w:color w:val="auto"/>
              </w:rPr>
            </w:pPr>
            <w:r>
              <w:rPr>
                <w:rFonts w:ascii="宋体" w:hAnsi="宋体" w:eastAsia="宋体" w:cs="宋体"/>
                <w:b w:val="0"/>
                <w:i w:val="0"/>
                <w:color w:val="auto"/>
                <w:sz w:val="9"/>
              </w:rPr>
              <w:t xml:space="preserve">  会议费</w:t>
            </w:r>
          </w:p>
        </w:tc>
        <w:tc>
          <w:tcPr>
            <w:tcW w:w="820" w:type="dxa"/>
            <w:vAlign w:val="center"/>
          </w:tcPr>
          <w:p w14:paraId="18ADA696">
            <w:pPr>
              <w:jc w:val="right"/>
              <w:rPr>
                <w:color w:val="auto"/>
              </w:rPr>
            </w:pPr>
            <w:r>
              <w:rPr>
                <w:rFonts w:ascii="宋体" w:hAnsi="宋体" w:eastAsia="宋体" w:cs="宋体"/>
                <w:b w:val="0"/>
                <w:i w:val="0"/>
                <w:color w:val="auto"/>
                <w:sz w:val="9"/>
              </w:rPr>
              <w:t>1.05</w:t>
            </w:r>
          </w:p>
        </w:tc>
        <w:tc>
          <w:tcPr>
            <w:tcW w:w="540" w:type="dxa"/>
            <w:vAlign w:val="center"/>
          </w:tcPr>
          <w:p w14:paraId="129D414D">
            <w:pPr>
              <w:jc w:val="left"/>
              <w:rPr>
                <w:color w:val="auto"/>
              </w:rPr>
            </w:pPr>
            <w:r>
              <w:rPr>
                <w:rFonts w:ascii="宋体" w:hAnsi="宋体" w:eastAsia="宋体" w:cs="宋体"/>
                <w:b w:val="0"/>
                <w:i w:val="0"/>
                <w:color w:val="auto"/>
                <w:sz w:val="9"/>
              </w:rPr>
              <w:t>31010</w:t>
            </w:r>
          </w:p>
        </w:tc>
        <w:tc>
          <w:tcPr>
            <w:tcW w:w="1260" w:type="dxa"/>
            <w:vAlign w:val="center"/>
          </w:tcPr>
          <w:p w14:paraId="684626B2">
            <w:pPr>
              <w:jc w:val="left"/>
              <w:rPr>
                <w:color w:val="auto"/>
              </w:rPr>
            </w:pPr>
            <w:r>
              <w:rPr>
                <w:rFonts w:ascii="宋体" w:hAnsi="宋体" w:eastAsia="宋体" w:cs="宋体"/>
                <w:b w:val="0"/>
                <w:i w:val="0"/>
                <w:color w:val="auto"/>
                <w:sz w:val="9"/>
              </w:rPr>
              <w:t xml:space="preserve">  安置补助</w:t>
            </w:r>
          </w:p>
        </w:tc>
        <w:tc>
          <w:tcPr>
            <w:tcW w:w="786" w:type="dxa"/>
            <w:vAlign w:val="center"/>
          </w:tcPr>
          <w:p w14:paraId="5AA7DC8F">
            <w:pPr>
              <w:rPr>
                <w:color w:val="auto"/>
              </w:rPr>
            </w:pPr>
          </w:p>
        </w:tc>
      </w:tr>
      <w:tr w14:paraId="3D0D92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8AE602">
            <w:pPr>
              <w:jc w:val="left"/>
              <w:rPr>
                <w:color w:val="auto"/>
              </w:rPr>
            </w:pPr>
            <w:r>
              <w:rPr>
                <w:rFonts w:ascii="宋体" w:hAnsi="宋体" w:eastAsia="宋体" w:cs="宋体"/>
                <w:b w:val="0"/>
                <w:i w:val="0"/>
                <w:color w:val="auto"/>
                <w:sz w:val="9"/>
              </w:rPr>
              <w:t>30301</w:t>
            </w:r>
          </w:p>
        </w:tc>
        <w:tc>
          <w:tcPr>
            <w:tcW w:w="1740" w:type="dxa"/>
            <w:vAlign w:val="center"/>
          </w:tcPr>
          <w:p w14:paraId="701C1BC2">
            <w:pPr>
              <w:jc w:val="left"/>
              <w:rPr>
                <w:color w:val="auto"/>
              </w:rPr>
            </w:pPr>
            <w:r>
              <w:rPr>
                <w:rFonts w:ascii="宋体" w:hAnsi="宋体" w:eastAsia="宋体" w:cs="宋体"/>
                <w:b w:val="0"/>
                <w:i w:val="0"/>
                <w:color w:val="auto"/>
                <w:sz w:val="9"/>
              </w:rPr>
              <w:t xml:space="preserve">  离休费</w:t>
            </w:r>
          </w:p>
        </w:tc>
        <w:tc>
          <w:tcPr>
            <w:tcW w:w="800" w:type="dxa"/>
            <w:vAlign w:val="center"/>
          </w:tcPr>
          <w:p w14:paraId="5D3F8193">
            <w:pPr>
              <w:rPr>
                <w:color w:val="auto"/>
              </w:rPr>
            </w:pPr>
          </w:p>
        </w:tc>
        <w:tc>
          <w:tcPr>
            <w:tcW w:w="540" w:type="dxa"/>
            <w:vAlign w:val="center"/>
          </w:tcPr>
          <w:p w14:paraId="5DAFD7C0">
            <w:pPr>
              <w:jc w:val="left"/>
              <w:rPr>
                <w:color w:val="auto"/>
              </w:rPr>
            </w:pPr>
            <w:r>
              <w:rPr>
                <w:rFonts w:ascii="宋体" w:hAnsi="宋体" w:eastAsia="宋体" w:cs="宋体"/>
                <w:b w:val="0"/>
                <w:i w:val="0"/>
                <w:color w:val="auto"/>
                <w:sz w:val="9"/>
              </w:rPr>
              <w:t>30216</w:t>
            </w:r>
          </w:p>
        </w:tc>
        <w:tc>
          <w:tcPr>
            <w:tcW w:w="1380" w:type="dxa"/>
            <w:vAlign w:val="center"/>
          </w:tcPr>
          <w:p w14:paraId="2C2E7FFD">
            <w:pPr>
              <w:jc w:val="left"/>
              <w:rPr>
                <w:color w:val="auto"/>
              </w:rPr>
            </w:pPr>
            <w:r>
              <w:rPr>
                <w:rFonts w:ascii="宋体" w:hAnsi="宋体" w:eastAsia="宋体" w:cs="宋体"/>
                <w:b w:val="0"/>
                <w:i w:val="0"/>
                <w:color w:val="auto"/>
                <w:sz w:val="9"/>
              </w:rPr>
              <w:t xml:space="preserve">  培训费</w:t>
            </w:r>
          </w:p>
        </w:tc>
        <w:tc>
          <w:tcPr>
            <w:tcW w:w="820" w:type="dxa"/>
            <w:vAlign w:val="center"/>
          </w:tcPr>
          <w:p w14:paraId="39F86B1D">
            <w:pPr>
              <w:jc w:val="right"/>
              <w:rPr>
                <w:color w:val="auto"/>
              </w:rPr>
            </w:pPr>
            <w:r>
              <w:rPr>
                <w:rFonts w:ascii="宋体" w:hAnsi="宋体" w:eastAsia="宋体" w:cs="宋体"/>
                <w:b w:val="0"/>
                <w:i w:val="0"/>
                <w:color w:val="auto"/>
                <w:sz w:val="9"/>
              </w:rPr>
              <w:t>3.57</w:t>
            </w:r>
          </w:p>
        </w:tc>
        <w:tc>
          <w:tcPr>
            <w:tcW w:w="540" w:type="dxa"/>
            <w:vAlign w:val="center"/>
          </w:tcPr>
          <w:p w14:paraId="23280981">
            <w:pPr>
              <w:jc w:val="left"/>
              <w:rPr>
                <w:color w:val="auto"/>
              </w:rPr>
            </w:pPr>
            <w:r>
              <w:rPr>
                <w:rFonts w:ascii="宋体" w:hAnsi="宋体" w:eastAsia="宋体" w:cs="宋体"/>
                <w:b w:val="0"/>
                <w:i w:val="0"/>
                <w:color w:val="auto"/>
                <w:sz w:val="9"/>
              </w:rPr>
              <w:t>310111</w:t>
            </w:r>
          </w:p>
        </w:tc>
        <w:tc>
          <w:tcPr>
            <w:tcW w:w="1260" w:type="dxa"/>
            <w:vAlign w:val="center"/>
          </w:tcPr>
          <w:p w14:paraId="436C94A2">
            <w:pPr>
              <w:jc w:val="left"/>
              <w:rPr>
                <w:color w:val="auto"/>
              </w:rPr>
            </w:pPr>
            <w:r>
              <w:rPr>
                <w:rFonts w:ascii="宋体" w:hAnsi="宋体" w:eastAsia="宋体" w:cs="宋体"/>
                <w:b w:val="0"/>
                <w:i w:val="0"/>
                <w:color w:val="auto"/>
                <w:sz w:val="9"/>
              </w:rPr>
              <w:t xml:space="preserve">  地上附着物和青苗补偿</w:t>
            </w:r>
          </w:p>
        </w:tc>
        <w:tc>
          <w:tcPr>
            <w:tcW w:w="786" w:type="dxa"/>
            <w:vAlign w:val="center"/>
          </w:tcPr>
          <w:p w14:paraId="0DF66F3F">
            <w:pPr>
              <w:rPr>
                <w:color w:val="auto"/>
              </w:rPr>
            </w:pPr>
          </w:p>
        </w:tc>
      </w:tr>
      <w:tr w14:paraId="1F8BD6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56F36C">
            <w:pPr>
              <w:jc w:val="left"/>
              <w:rPr>
                <w:color w:val="auto"/>
              </w:rPr>
            </w:pPr>
            <w:r>
              <w:rPr>
                <w:rFonts w:ascii="宋体" w:hAnsi="宋体" w:eastAsia="宋体" w:cs="宋体"/>
                <w:b w:val="0"/>
                <w:i w:val="0"/>
                <w:color w:val="auto"/>
                <w:sz w:val="9"/>
              </w:rPr>
              <w:t>30302</w:t>
            </w:r>
          </w:p>
        </w:tc>
        <w:tc>
          <w:tcPr>
            <w:tcW w:w="1740" w:type="dxa"/>
            <w:vAlign w:val="center"/>
          </w:tcPr>
          <w:p w14:paraId="15E41B25">
            <w:pPr>
              <w:jc w:val="left"/>
              <w:rPr>
                <w:color w:val="auto"/>
              </w:rPr>
            </w:pPr>
            <w:r>
              <w:rPr>
                <w:rFonts w:ascii="宋体" w:hAnsi="宋体" w:eastAsia="宋体" w:cs="宋体"/>
                <w:b w:val="0"/>
                <w:i w:val="0"/>
                <w:color w:val="auto"/>
                <w:sz w:val="9"/>
              </w:rPr>
              <w:t xml:space="preserve">  退休费</w:t>
            </w:r>
          </w:p>
        </w:tc>
        <w:tc>
          <w:tcPr>
            <w:tcW w:w="800" w:type="dxa"/>
            <w:vAlign w:val="center"/>
          </w:tcPr>
          <w:p w14:paraId="69E48258">
            <w:pPr>
              <w:rPr>
                <w:color w:val="auto"/>
              </w:rPr>
            </w:pPr>
          </w:p>
        </w:tc>
        <w:tc>
          <w:tcPr>
            <w:tcW w:w="540" w:type="dxa"/>
            <w:vAlign w:val="center"/>
          </w:tcPr>
          <w:p w14:paraId="5242E804">
            <w:pPr>
              <w:jc w:val="left"/>
              <w:rPr>
                <w:color w:val="auto"/>
              </w:rPr>
            </w:pPr>
            <w:r>
              <w:rPr>
                <w:rFonts w:ascii="宋体" w:hAnsi="宋体" w:eastAsia="宋体" w:cs="宋体"/>
                <w:b w:val="0"/>
                <w:i w:val="0"/>
                <w:color w:val="auto"/>
                <w:sz w:val="9"/>
              </w:rPr>
              <w:t>30217</w:t>
            </w:r>
          </w:p>
        </w:tc>
        <w:tc>
          <w:tcPr>
            <w:tcW w:w="1380" w:type="dxa"/>
            <w:vAlign w:val="center"/>
          </w:tcPr>
          <w:p w14:paraId="069F6AD8">
            <w:pPr>
              <w:jc w:val="left"/>
              <w:rPr>
                <w:color w:val="auto"/>
              </w:rPr>
            </w:pPr>
            <w:r>
              <w:rPr>
                <w:rFonts w:ascii="宋体" w:hAnsi="宋体" w:eastAsia="宋体" w:cs="宋体"/>
                <w:b w:val="0"/>
                <w:i w:val="0"/>
                <w:color w:val="auto"/>
                <w:sz w:val="9"/>
              </w:rPr>
              <w:t xml:space="preserve">  公务接待费</w:t>
            </w:r>
          </w:p>
        </w:tc>
        <w:tc>
          <w:tcPr>
            <w:tcW w:w="820" w:type="dxa"/>
            <w:vAlign w:val="center"/>
          </w:tcPr>
          <w:p w14:paraId="0468F61B">
            <w:pPr>
              <w:jc w:val="right"/>
              <w:rPr>
                <w:color w:val="auto"/>
              </w:rPr>
            </w:pPr>
            <w:r>
              <w:rPr>
                <w:rFonts w:ascii="宋体" w:hAnsi="宋体" w:eastAsia="宋体" w:cs="宋体"/>
                <w:b w:val="0"/>
                <w:i w:val="0"/>
                <w:color w:val="auto"/>
                <w:sz w:val="9"/>
              </w:rPr>
              <w:t>11.42</w:t>
            </w:r>
          </w:p>
        </w:tc>
        <w:tc>
          <w:tcPr>
            <w:tcW w:w="540" w:type="dxa"/>
            <w:vAlign w:val="center"/>
          </w:tcPr>
          <w:p w14:paraId="380E2580">
            <w:pPr>
              <w:jc w:val="left"/>
              <w:rPr>
                <w:color w:val="auto"/>
              </w:rPr>
            </w:pPr>
            <w:r>
              <w:rPr>
                <w:rFonts w:ascii="宋体" w:hAnsi="宋体" w:eastAsia="宋体" w:cs="宋体"/>
                <w:b w:val="0"/>
                <w:i w:val="0"/>
                <w:color w:val="auto"/>
                <w:sz w:val="9"/>
              </w:rPr>
              <w:t>31012</w:t>
            </w:r>
          </w:p>
        </w:tc>
        <w:tc>
          <w:tcPr>
            <w:tcW w:w="1260" w:type="dxa"/>
            <w:vAlign w:val="center"/>
          </w:tcPr>
          <w:p w14:paraId="3B679BDE">
            <w:pPr>
              <w:jc w:val="left"/>
              <w:rPr>
                <w:color w:val="auto"/>
              </w:rPr>
            </w:pPr>
            <w:r>
              <w:rPr>
                <w:rFonts w:ascii="宋体" w:hAnsi="宋体" w:eastAsia="宋体" w:cs="宋体"/>
                <w:b w:val="0"/>
                <w:i w:val="0"/>
                <w:color w:val="auto"/>
                <w:sz w:val="9"/>
              </w:rPr>
              <w:t xml:space="preserve">  拆迁补偿</w:t>
            </w:r>
          </w:p>
        </w:tc>
        <w:tc>
          <w:tcPr>
            <w:tcW w:w="786" w:type="dxa"/>
            <w:vAlign w:val="center"/>
          </w:tcPr>
          <w:p w14:paraId="3C39E08D">
            <w:pPr>
              <w:rPr>
                <w:color w:val="auto"/>
              </w:rPr>
            </w:pPr>
          </w:p>
        </w:tc>
      </w:tr>
      <w:tr w14:paraId="5963FD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FBBFAA">
            <w:pPr>
              <w:jc w:val="left"/>
              <w:rPr>
                <w:color w:val="auto"/>
              </w:rPr>
            </w:pPr>
            <w:r>
              <w:rPr>
                <w:rFonts w:ascii="宋体" w:hAnsi="宋体" w:eastAsia="宋体" w:cs="宋体"/>
                <w:b w:val="0"/>
                <w:i w:val="0"/>
                <w:color w:val="auto"/>
                <w:sz w:val="9"/>
              </w:rPr>
              <w:t>30303</w:t>
            </w:r>
          </w:p>
        </w:tc>
        <w:tc>
          <w:tcPr>
            <w:tcW w:w="1740" w:type="dxa"/>
            <w:vAlign w:val="center"/>
          </w:tcPr>
          <w:p w14:paraId="17502D96">
            <w:pPr>
              <w:jc w:val="left"/>
              <w:rPr>
                <w:color w:val="auto"/>
              </w:rPr>
            </w:pPr>
            <w:r>
              <w:rPr>
                <w:rFonts w:ascii="宋体" w:hAnsi="宋体" w:eastAsia="宋体" w:cs="宋体"/>
                <w:b w:val="0"/>
                <w:i w:val="0"/>
                <w:color w:val="auto"/>
                <w:sz w:val="9"/>
              </w:rPr>
              <w:t xml:space="preserve">  退职（役）费</w:t>
            </w:r>
          </w:p>
        </w:tc>
        <w:tc>
          <w:tcPr>
            <w:tcW w:w="800" w:type="dxa"/>
            <w:vAlign w:val="center"/>
          </w:tcPr>
          <w:p w14:paraId="3520D29F">
            <w:pPr>
              <w:rPr>
                <w:color w:val="auto"/>
              </w:rPr>
            </w:pPr>
          </w:p>
        </w:tc>
        <w:tc>
          <w:tcPr>
            <w:tcW w:w="540" w:type="dxa"/>
            <w:vAlign w:val="center"/>
          </w:tcPr>
          <w:p w14:paraId="681C429B">
            <w:pPr>
              <w:jc w:val="left"/>
              <w:rPr>
                <w:color w:val="auto"/>
              </w:rPr>
            </w:pPr>
            <w:r>
              <w:rPr>
                <w:rFonts w:ascii="宋体" w:hAnsi="宋体" w:eastAsia="宋体" w:cs="宋体"/>
                <w:b w:val="0"/>
                <w:i w:val="0"/>
                <w:color w:val="auto"/>
                <w:sz w:val="9"/>
              </w:rPr>
              <w:t>30218</w:t>
            </w:r>
          </w:p>
        </w:tc>
        <w:tc>
          <w:tcPr>
            <w:tcW w:w="1380" w:type="dxa"/>
            <w:vAlign w:val="center"/>
          </w:tcPr>
          <w:p w14:paraId="3E49E210">
            <w:pPr>
              <w:jc w:val="left"/>
              <w:rPr>
                <w:color w:val="auto"/>
              </w:rPr>
            </w:pPr>
            <w:r>
              <w:rPr>
                <w:rFonts w:ascii="宋体" w:hAnsi="宋体" w:eastAsia="宋体" w:cs="宋体"/>
                <w:b w:val="0"/>
                <w:i w:val="0"/>
                <w:color w:val="auto"/>
                <w:sz w:val="9"/>
              </w:rPr>
              <w:t xml:space="preserve">  专用材料费</w:t>
            </w:r>
          </w:p>
        </w:tc>
        <w:tc>
          <w:tcPr>
            <w:tcW w:w="820" w:type="dxa"/>
            <w:vAlign w:val="center"/>
          </w:tcPr>
          <w:p w14:paraId="5541BC5D">
            <w:pPr>
              <w:jc w:val="right"/>
              <w:rPr>
                <w:color w:val="auto"/>
              </w:rPr>
            </w:pPr>
            <w:r>
              <w:rPr>
                <w:rFonts w:ascii="宋体" w:hAnsi="宋体" w:eastAsia="宋体" w:cs="宋体"/>
                <w:b w:val="0"/>
                <w:i w:val="0"/>
                <w:color w:val="auto"/>
                <w:sz w:val="9"/>
              </w:rPr>
              <w:t>80.43</w:t>
            </w:r>
          </w:p>
        </w:tc>
        <w:tc>
          <w:tcPr>
            <w:tcW w:w="540" w:type="dxa"/>
            <w:vAlign w:val="center"/>
          </w:tcPr>
          <w:p w14:paraId="36465024">
            <w:pPr>
              <w:jc w:val="left"/>
              <w:rPr>
                <w:color w:val="auto"/>
              </w:rPr>
            </w:pPr>
            <w:r>
              <w:rPr>
                <w:rFonts w:ascii="宋体" w:hAnsi="宋体" w:eastAsia="宋体" w:cs="宋体"/>
                <w:b w:val="0"/>
                <w:i w:val="0"/>
                <w:color w:val="auto"/>
                <w:sz w:val="9"/>
              </w:rPr>
              <w:t>31013</w:t>
            </w:r>
          </w:p>
        </w:tc>
        <w:tc>
          <w:tcPr>
            <w:tcW w:w="1260" w:type="dxa"/>
            <w:vAlign w:val="center"/>
          </w:tcPr>
          <w:p w14:paraId="1825A934">
            <w:pPr>
              <w:jc w:val="left"/>
              <w:rPr>
                <w:color w:val="auto"/>
              </w:rPr>
            </w:pPr>
            <w:r>
              <w:rPr>
                <w:rFonts w:ascii="宋体" w:hAnsi="宋体" w:eastAsia="宋体" w:cs="宋体"/>
                <w:b w:val="0"/>
                <w:i w:val="0"/>
                <w:color w:val="auto"/>
                <w:sz w:val="9"/>
              </w:rPr>
              <w:t xml:space="preserve">  公务用车购置</w:t>
            </w:r>
          </w:p>
        </w:tc>
        <w:tc>
          <w:tcPr>
            <w:tcW w:w="786" w:type="dxa"/>
            <w:vAlign w:val="center"/>
          </w:tcPr>
          <w:p w14:paraId="58F4B5E1">
            <w:pPr>
              <w:rPr>
                <w:color w:val="auto"/>
              </w:rPr>
            </w:pPr>
          </w:p>
        </w:tc>
      </w:tr>
      <w:tr w14:paraId="4D052C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7C7047">
            <w:pPr>
              <w:jc w:val="left"/>
              <w:rPr>
                <w:color w:val="auto"/>
              </w:rPr>
            </w:pPr>
            <w:r>
              <w:rPr>
                <w:rFonts w:ascii="宋体" w:hAnsi="宋体" w:eastAsia="宋体" w:cs="宋体"/>
                <w:b w:val="0"/>
                <w:i w:val="0"/>
                <w:color w:val="auto"/>
                <w:sz w:val="9"/>
              </w:rPr>
              <w:t>30304</w:t>
            </w:r>
          </w:p>
        </w:tc>
        <w:tc>
          <w:tcPr>
            <w:tcW w:w="1740" w:type="dxa"/>
            <w:vAlign w:val="center"/>
          </w:tcPr>
          <w:p w14:paraId="01F4F844">
            <w:pPr>
              <w:jc w:val="left"/>
              <w:rPr>
                <w:color w:val="auto"/>
              </w:rPr>
            </w:pPr>
            <w:r>
              <w:rPr>
                <w:rFonts w:ascii="宋体" w:hAnsi="宋体" w:eastAsia="宋体" w:cs="宋体"/>
                <w:b w:val="0"/>
                <w:i w:val="0"/>
                <w:color w:val="auto"/>
                <w:sz w:val="9"/>
              </w:rPr>
              <w:t xml:space="preserve">  抚恤金</w:t>
            </w:r>
          </w:p>
        </w:tc>
        <w:tc>
          <w:tcPr>
            <w:tcW w:w="800" w:type="dxa"/>
            <w:vAlign w:val="center"/>
          </w:tcPr>
          <w:p w14:paraId="2A71730B">
            <w:pPr>
              <w:rPr>
                <w:color w:val="auto"/>
              </w:rPr>
            </w:pPr>
          </w:p>
        </w:tc>
        <w:tc>
          <w:tcPr>
            <w:tcW w:w="540" w:type="dxa"/>
            <w:vAlign w:val="center"/>
          </w:tcPr>
          <w:p w14:paraId="0C036937">
            <w:pPr>
              <w:jc w:val="left"/>
              <w:rPr>
                <w:color w:val="auto"/>
              </w:rPr>
            </w:pPr>
            <w:r>
              <w:rPr>
                <w:rFonts w:ascii="宋体" w:hAnsi="宋体" w:eastAsia="宋体" w:cs="宋体"/>
                <w:b w:val="0"/>
                <w:i w:val="0"/>
                <w:color w:val="auto"/>
                <w:sz w:val="9"/>
              </w:rPr>
              <w:t>30224</w:t>
            </w:r>
          </w:p>
        </w:tc>
        <w:tc>
          <w:tcPr>
            <w:tcW w:w="1380" w:type="dxa"/>
            <w:vAlign w:val="center"/>
          </w:tcPr>
          <w:p w14:paraId="0F523944">
            <w:pPr>
              <w:jc w:val="left"/>
              <w:rPr>
                <w:color w:val="auto"/>
              </w:rPr>
            </w:pPr>
            <w:r>
              <w:rPr>
                <w:rFonts w:ascii="宋体" w:hAnsi="宋体" w:eastAsia="宋体" w:cs="宋体"/>
                <w:b w:val="0"/>
                <w:i w:val="0"/>
                <w:color w:val="auto"/>
                <w:sz w:val="9"/>
              </w:rPr>
              <w:t xml:space="preserve">  被装购置费</w:t>
            </w:r>
          </w:p>
        </w:tc>
        <w:tc>
          <w:tcPr>
            <w:tcW w:w="820" w:type="dxa"/>
            <w:vAlign w:val="center"/>
          </w:tcPr>
          <w:p w14:paraId="7AAB6036">
            <w:pPr>
              <w:rPr>
                <w:color w:val="auto"/>
              </w:rPr>
            </w:pPr>
          </w:p>
        </w:tc>
        <w:tc>
          <w:tcPr>
            <w:tcW w:w="540" w:type="dxa"/>
            <w:vAlign w:val="center"/>
          </w:tcPr>
          <w:p w14:paraId="262E8241">
            <w:pPr>
              <w:jc w:val="left"/>
              <w:rPr>
                <w:color w:val="auto"/>
              </w:rPr>
            </w:pPr>
            <w:r>
              <w:rPr>
                <w:rFonts w:ascii="宋体" w:hAnsi="宋体" w:eastAsia="宋体" w:cs="宋体"/>
                <w:b w:val="0"/>
                <w:i w:val="0"/>
                <w:color w:val="auto"/>
                <w:sz w:val="9"/>
              </w:rPr>
              <w:t>31019</w:t>
            </w:r>
          </w:p>
        </w:tc>
        <w:tc>
          <w:tcPr>
            <w:tcW w:w="1260" w:type="dxa"/>
            <w:vAlign w:val="center"/>
          </w:tcPr>
          <w:p w14:paraId="45EC0320">
            <w:pPr>
              <w:jc w:val="left"/>
              <w:rPr>
                <w:color w:val="auto"/>
              </w:rPr>
            </w:pPr>
            <w:r>
              <w:rPr>
                <w:rFonts w:ascii="宋体" w:hAnsi="宋体" w:eastAsia="宋体" w:cs="宋体"/>
                <w:b w:val="0"/>
                <w:i w:val="0"/>
                <w:color w:val="auto"/>
                <w:sz w:val="9"/>
              </w:rPr>
              <w:t xml:space="preserve">  其他交通工具购置</w:t>
            </w:r>
          </w:p>
        </w:tc>
        <w:tc>
          <w:tcPr>
            <w:tcW w:w="786" w:type="dxa"/>
            <w:vAlign w:val="center"/>
          </w:tcPr>
          <w:p w14:paraId="34FC8EE8">
            <w:pPr>
              <w:rPr>
                <w:color w:val="auto"/>
              </w:rPr>
            </w:pPr>
          </w:p>
        </w:tc>
      </w:tr>
      <w:tr w14:paraId="5F21DA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31FEC2">
            <w:pPr>
              <w:jc w:val="left"/>
              <w:rPr>
                <w:color w:val="auto"/>
              </w:rPr>
            </w:pPr>
            <w:r>
              <w:rPr>
                <w:rFonts w:ascii="宋体" w:hAnsi="宋体" w:eastAsia="宋体" w:cs="宋体"/>
                <w:b w:val="0"/>
                <w:i w:val="0"/>
                <w:color w:val="auto"/>
                <w:sz w:val="9"/>
              </w:rPr>
              <w:t>30305</w:t>
            </w:r>
          </w:p>
        </w:tc>
        <w:tc>
          <w:tcPr>
            <w:tcW w:w="1740" w:type="dxa"/>
            <w:vAlign w:val="center"/>
          </w:tcPr>
          <w:p w14:paraId="18B17961">
            <w:pPr>
              <w:jc w:val="left"/>
              <w:rPr>
                <w:color w:val="auto"/>
              </w:rPr>
            </w:pPr>
            <w:r>
              <w:rPr>
                <w:rFonts w:ascii="宋体" w:hAnsi="宋体" w:eastAsia="宋体" w:cs="宋体"/>
                <w:b w:val="0"/>
                <w:i w:val="0"/>
                <w:color w:val="auto"/>
                <w:sz w:val="9"/>
              </w:rPr>
              <w:t xml:space="preserve">  生活补贴</w:t>
            </w:r>
          </w:p>
        </w:tc>
        <w:tc>
          <w:tcPr>
            <w:tcW w:w="800" w:type="dxa"/>
            <w:vAlign w:val="center"/>
          </w:tcPr>
          <w:p w14:paraId="6A34418E">
            <w:pPr>
              <w:jc w:val="right"/>
              <w:rPr>
                <w:color w:val="auto"/>
              </w:rPr>
            </w:pPr>
            <w:r>
              <w:rPr>
                <w:rFonts w:ascii="宋体" w:hAnsi="宋体" w:eastAsia="宋体" w:cs="宋体"/>
                <w:b w:val="0"/>
                <w:i w:val="0"/>
                <w:color w:val="auto"/>
                <w:sz w:val="9"/>
              </w:rPr>
              <w:t>5.59</w:t>
            </w:r>
          </w:p>
        </w:tc>
        <w:tc>
          <w:tcPr>
            <w:tcW w:w="540" w:type="dxa"/>
            <w:vAlign w:val="center"/>
          </w:tcPr>
          <w:p w14:paraId="5B8F7F39">
            <w:pPr>
              <w:jc w:val="left"/>
              <w:rPr>
                <w:color w:val="auto"/>
              </w:rPr>
            </w:pPr>
            <w:r>
              <w:rPr>
                <w:rFonts w:ascii="宋体" w:hAnsi="宋体" w:eastAsia="宋体" w:cs="宋体"/>
                <w:b w:val="0"/>
                <w:i w:val="0"/>
                <w:color w:val="auto"/>
                <w:sz w:val="9"/>
              </w:rPr>
              <w:t>30225</w:t>
            </w:r>
          </w:p>
        </w:tc>
        <w:tc>
          <w:tcPr>
            <w:tcW w:w="1380" w:type="dxa"/>
            <w:vAlign w:val="center"/>
          </w:tcPr>
          <w:p w14:paraId="3B2EE59D">
            <w:pPr>
              <w:jc w:val="left"/>
              <w:rPr>
                <w:color w:val="auto"/>
              </w:rPr>
            </w:pPr>
            <w:r>
              <w:rPr>
                <w:rFonts w:ascii="宋体" w:hAnsi="宋体" w:eastAsia="宋体" w:cs="宋体"/>
                <w:b w:val="0"/>
                <w:i w:val="0"/>
                <w:color w:val="auto"/>
                <w:sz w:val="9"/>
              </w:rPr>
              <w:t xml:space="preserve">  专用燃料费</w:t>
            </w:r>
          </w:p>
        </w:tc>
        <w:tc>
          <w:tcPr>
            <w:tcW w:w="820" w:type="dxa"/>
            <w:vAlign w:val="center"/>
          </w:tcPr>
          <w:p w14:paraId="29A71129">
            <w:pPr>
              <w:rPr>
                <w:color w:val="auto"/>
              </w:rPr>
            </w:pPr>
          </w:p>
        </w:tc>
        <w:tc>
          <w:tcPr>
            <w:tcW w:w="540" w:type="dxa"/>
            <w:vAlign w:val="center"/>
          </w:tcPr>
          <w:p w14:paraId="162B3B10">
            <w:pPr>
              <w:jc w:val="left"/>
              <w:rPr>
                <w:color w:val="auto"/>
              </w:rPr>
            </w:pPr>
            <w:r>
              <w:rPr>
                <w:rFonts w:ascii="宋体" w:hAnsi="宋体" w:eastAsia="宋体" w:cs="宋体"/>
                <w:b w:val="0"/>
                <w:i w:val="0"/>
                <w:color w:val="auto"/>
                <w:sz w:val="9"/>
              </w:rPr>
              <w:t>31021</w:t>
            </w:r>
          </w:p>
        </w:tc>
        <w:tc>
          <w:tcPr>
            <w:tcW w:w="1260" w:type="dxa"/>
            <w:vAlign w:val="center"/>
          </w:tcPr>
          <w:p w14:paraId="7696C817">
            <w:pPr>
              <w:jc w:val="left"/>
              <w:rPr>
                <w:color w:val="auto"/>
              </w:rPr>
            </w:pPr>
            <w:r>
              <w:rPr>
                <w:rFonts w:ascii="宋体" w:hAnsi="宋体" w:eastAsia="宋体" w:cs="宋体"/>
                <w:b w:val="0"/>
                <w:i w:val="0"/>
                <w:color w:val="auto"/>
                <w:sz w:val="9"/>
              </w:rPr>
              <w:t xml:space="preserve">  文物和陈列品购置</w:t>
            </w:r>
          </w:p>
        </w:tc>
        <w:tc>
          <w:tcPr>
            <w:tcW w:w="786" w:type="dxa"/>
            <w:vAlign w:val="center"/>
          </w:tcPr>
          <w:p w14:paraId="14704435">
            <w:pPr>
              <w:rPr>
                <w:color w:val="auto"/>
              </w:rPr>
            </w:pPr>
          </w:p>
        </w:tc>
      </w:tr>
      <w:tr w14:paraId="00AF54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7DB1FD">
            <w:pPr>
              <w:jc w:val="left"/>
              <w:rPr>
                <w:color w:val="auto"/>
              </w:rPr>
            </w:pPr>
            <w:r>
              <w:rPr>
                <w:rFonts w:ascii="宋体" w:hAnsi="宋体" w:eastAsia="宋体" w:cs="宋体"/>
                <w:b w:val="0"/>
                <w:i w:val="0"/>
                <w:color w:val="auto"/>
                <w:sz w:val="9"/>
              </w:rPr>
              <w:t>30306</w:t>
            </w:r>
          </w:p>
        </w:tc>
        <w:tc>
          <w:tcPr>
            <w:tcW w:w="1740" w:type="dxa"/>
            <w:vAlign w:val="center"/>
          </w:tcPr>
          <w:p w14:paraId="77843066">
            <w:pPr>
              <w:jc w:val="left"/>
              <w:rPr>
                <w:color w:val="auto"/>
              </w:rPr>
            </w:pPr>
            <w:r>
              <w:rPr>
                <w:rFonts w:ascii="宋体" w:hAnsi="宋体" w:eastAsia="宋体" w:cs="宋体"/>
                <w:b w:val="0"/>
                <w:i w:val="0"/>
                <w:color w:val="auto"/>
                <w:sz w:val="9"/>
              </w:rPr>
              <w:t xml:space="preserve">  救济费</w:t>
            </w:r>
          </w:p>
        </w:tc>
        <w:tc>
          <w:tcPr>
            <w:tcW w:w="800" w:type="dxa"/>
            <w:vAlign w:val="center"/>
          </w:tcPr>
          <w:p w14:paraId="2E19AAFA">
            <w:pPr>
              <w:rPr>
                <w:color w:val="auto"/>
              </w:rPr>
            </w:pPr>
          </w:p>
        </w:tc>
        <w:tc>
          <w:tcPr>
            <w:tcW w:w="540" w:type="dxa"/>
            <w:vAlign w:val="center"/>
          </w:tcPr>
          <w:p w14:paraId="4BDBC4A0">
            <w:pPr>
              <w:jc w:val="left"/>
              <w:rPr>
                <w:color w:val="auto"/>
              </w:rPr>
            </w:pPr>
            <w:r>
              <w:rPr>
                <w:rFonts w:ascii="宋体" w:hAnsi="宋体" w:eastAsia="宋体" w:cs="宋体"/>
                <w:b w:val="0"/>
                <w:i w:val="0"/>
                <w:color w:val="auto"/>
                <w:sz w:val="9"/>
              </w:rPr>
              <w:t>30226</w:t>
            </w:r>
          </w:p>
        </w:tc>
        <w:tc>
          <w:tcPr>
            <w:tcW w:w="1380" w:type="dxa"/>
            <w:vAlign w:val="center"/>
          </w:tcPr>
          <w:p w14:paraId="73CEFC61">
            <w:pPr>
              <w:jc w:val="left"/>
              <w:rPr>
                <w:color w:val="auto"/>
              </w:rPr>
            </w:pPr>
            <w:r>
              <w:rPr>
                <w:rFonts w:ascii="宋体" w:hAnsi="宋体" w:eastAsia="宋体" w:cs="宋体"/>
                <w:b w:val="0"/>
                <w:i w:val="0"/>
                <w:color w:val="auto"/>
                <w:sz w:val="9"/>
              </w:rPr>
              <w:t xml:space="preserve">  劳务费</w:t>
            </w:r>
          </w:p>
        </w:tc>
        <w:tc>
          <w:tcPr>
            <w:tcW w:w="820" w:type="dxa"/>
            <w:vAlign w:val="center"/>
          </w:tcPr>
          <w:p w14:paraId="743472A9">
            <w:pPr>
              <w:jc w:val="right"/>
              <w:rPr>
                <w:color w:val="auto"/>
              </w:rPr>
            </w:pPr>
            <w:r>
              <w:rPr>
                <w:rFonts w:ascii="宋体" w:hAnsi="宋体" w:eastAsia="宋体" w:cs="宋体"/>
                <w:b w:val="0"/>
                <w:i w:val="0"/>
                <w:color w:val="auto"/>
                <w:sz w:val="9"/>
              </w:rPr>
              <w:t>74.34</w:t>
            </w:r>
          </w:p>
        </w:tc>
        <w:tc>
          <w:tcPr>
            <w:tcW w:w="540" w:type="dxa"/>
            <w:vAlign w:val="center"/>
          </w:tcPr>
          <w:p w14:paraId="1538448F">
            <w:pPr>
              <w:jc w:val="left"/>
              <w:rPr>
                <w:color w:val="auto"/>
              </w:rPr>
            </w:pPr>
            <w:r>
              <w:rPr>
                <w:rFonts w:ascii="宋体" w:hAnsi="宋体" w:eastAsia="宋体" w:cs="宋体"/>
                <w:b w:val="0"/>
                <w:i w:val="0"/>
                <w:color w:val="auto"/>
                <w:sz w:val="9"/>
              </w:rPr>
              <w:t>31022</w:t>
            </w:r>
          </w:p>
        </w:tc>
        <w:tc>
          <w:tcPr>
            <w:tcW w:w="1260" w:type="dxa"/>
            <w:vAlign w:val="center"/>
          </w:tcPr>
          <w:p w14:paraId="61E6FC49">
            <w:pPr>
              <w:jc w:val="left"/>
              <w:rPr>
                <w:color w:val="auto"/>
              </w:rPr>
            </w:pPr>
            <w:r>
              <w:rPr>
                <w:rFonts w:ascii="宋体" w:hAnsi="宋体" w:eastAsia="宋体" w:cs="宋体"/>
                <w:b w:val="0"/>
                <w:i w:val="0"/>
                <w:color w:val="auto"/>
                <w:sz w:val="9"/>
              </w:rPr>
              <w:t xml:space="preserve">  无形资产购置</w:t>
            </w:r>
          </w:p>
        </w:tc>
        <w:tc>
          <w:tcPr>
            <w:tcW w:w="786" w:type="dxa"/>
            <w:vAlign w:val="center"/>
          </w:tcPr>
          <w:p w14:paraId="452D166E">
            <w:pPr>
              <w:rPr>
                <w:color w:val="auto"/>
              </w:rPr>
            </w:pPr>
          </w:p>
        </w:tc>
      </w:tr>
      <w:tr w14:paraId="38714C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22BF31">
            <w:pPr>
              <w:jc w:val="left"/>
              <w:rPr>
                <w:color w:val="auto"/>
              </w:rPr>
            </w:pPr>
            <w:r>
              <w:rPr>
                <w:rFonts w:ascii="宋体" w:hAnsi="宋体" w:eastAsia="宋体" w:cs="宋体"/>
                <w:b w:val="0"/>
                <w:i w:val="0"/>
                <w:color w:val="auto"/>
                <w:sz w:val="9"/>
              </w:rPr>
              <w:t>30307</w:t>
            </w:r>
          </w:p>
        </w:tc>
        <w:tc>
          <w:tcPr>
            <w:tcW w:w="1740" w:type="dxa"/>
            <w:vAlign w:val="center"/>
          </w:tcPr>
          <w:p w14:paraId="7572E59B">
            <w:pPr>
              <w:jc w:val="left"/>
              <w:rPr>
                <w:color w:val="auto"/>
              </w:rPr>
            </w:pPr>
            <w:r>
              <w:rPr>
                <w:rFonts w:ascii="宋体" w:hAnsi="宋体" w:eastAsia="宋体" w:cs="宋体"/>
                <w:b w:val="0"/>
                <w:i w:val="0"/>
                <w:color w:val="auto"/>
                <w:sz w:val="9"/>
              </w:rPr>
              <w:t xml:space="preserve">  医疗费补助</w:t>
            </w:r>
          </w:p>
        </w:tc>
        <w:tc>
          <w:tcPr>
            <w:tcW w:w="800" w:type="dxa"/>
            <w:vAlign w:val="center"/>
          </w:tcPr>
          <w:p w14:paraId="55A7FF7C">
            <w:pPr>
              <w:rPr>
                <w:color w:val="auto"/>
              </w:rPr>
            </w:pPr>
          </w:p>
        </w:tc>
        <w:tc>
          <w:tcPr>
            <w:tcW w:w="540" w:type="dxa"/>
            <w:vAlign w:val="center"/>
          </w:tcPr>
          <w:p w14:paraId="56E8ADD6">
            <w:pPr>
              <w:jc w:val="left"/>
              <w:rPr>
                <w:color w:val="auto"/>
              </w:rPr>
            </w:pPr>
            <w:r>
              <w:rPr>
                <w:rFonts w:ascii="宋体" w:hAnsi="宋体" w:eastAsia="宋体" w:cs="宋体"/>
                <w:b w:val="0"/>
                <w:i w:val="0"/>
                <w:color w:val="auto"/>
                <w:sz w:val="9"/>
              </w:rPr>
              <w:t>30227</w:t>
            </w:r>
          </w:p>
        </w:tc>
        <w:tc>
          <w:tcPr>
            <w:tcW w:w="1380" w:type="dxa"/>
            <w:vAlign w:val="center"/>
          </w:tcPr>
          <w:p w14:paraId="43E94D7B">
            <w:pPr>
              <w:jc w:val="left"/>
              <w:rPr>
                <w:color w:val="auto"/>
              </w:rPr>
            </w:pPr>
            <w:r>
              <w:rPr>
                <w:rFonts w:ascii="宋体" w:hAnsi="宋体" w:eastAsia="宋体" w:cs="宋体"/>
                <w:b w:val="0"/>
                <w:i w:val="0"/>
                <w:color w:val="auto"/>
                <w:sz w:val="9"/>
              </w:rPr>
              <w:t xml:space="preserve">  委托业务费</w:t>
            </w:r>
          </w:p>
        </w:tc>
        <w:tc>
          <w:tcPr>
            <w:tcW w:w="820" w:type="dxa"/>
            <w:vAlign w:val="center"/>
          </w:tcPr>
          <w:p w14:paraId="29C8F3C5">
            <w:pPr>
              <w:rPr>
                <w:color w:val="auto"/>
              </w:rPr>
            </w:pPr>
          </w:p>
        </w:tc>
        <w:tc>
          <w:tcPr>
            <w:tcW w:w="540" w:type="dxa"/>
            <w:vAlign w:val="center"/>
          </w:tcPr>
          <w:p w14:paraId="068F69E5">
            <w:pPr>
              <w:jc w:val="left"/>
              <w:rPr>
                <w:color w:val="auto"/>
              </w:rPr>
            </w:pPr>
            <w:r>
              <w:rPr>
                <w:rFonts w:ascii="宋体" w:hAnsi="宋体" w:eastAsia="宋体" w:cs="宋体"/>
                <w:b w:val="0"/>
                <w:i w:val="0"/>
                <w:color w:val="auto"/>
                <w:sz w:val="9"/>
              </w:rPr>
              <w:t>31099</w:t>
            </w:r>
          </w:p>
        </w:tc>
        <w:tc>
          <w:tcPr>
            <w:tcW w:w="1260" w:type="dxa"/>
            <w:vAlign w:val="center"/>
          </w:tcPr>
          <w:p w14:paraId="286CB8A7">
            <w:pPr>
              <w:jc w:val="left"/>
              <w:rPr>
                <w:color w:val="auto"/>
              </w:rPr>
            </w:pPr>
            <w:r>
              <w:rPr>
                <w:rFonts w:ascii="宋体" w:hAnsi="宋体" w:eastAsia="宋体" w:cs="宋体"/>
                <w:b w:val="0"/>
                <w:i w:val="0"/>
                <w:color w:val="auto"/>
                <w:sz w:val="9"/>
              </w:rPr>
              <w:t xml:space="preserve">  其他资本性支出</w:t>
            </w:r>
          </w:p>
        </w:tc>
        <w:tc>
          <w:tcPr>
            <w:tcW w:w="786" w:type="dxa"/>
            <w:vAlign w:val="center"/>
          </w:tcPr>
          <w:p w14:paraId="2012BD52">
            <w:pPr>
              <w:rPr>
                <w:color w:val="auto"/>
              </w:rPr>
            </w:pPr>
          </w:p>
        </w:tc>
      </w:tr>
      <w:tr w14:paraId="07D871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C5FF16">
            <w:pPr>
              <w:jc w:val="left"/>
              <w:rPr>
                <w:color w:val="auto"/>
              </w:rPr>
            </w:pPr>
            <w:r>
              <w:rPr>
                <w:rFonts w:ascii="宋体" w:hAnsi="宋体" w:eastAsia="宋体" w:cs="宋体"/>
                <w:b w:val="0"/>
                <w:i w:val="0"/>
                <w:color w:val="auto"/>
                <w:sz w:val="9"/>
              </w:rPr>
              <w:t>30308</w:t>
            </w:r>
          </w:p>
        </w:tc>
        <w:tc>
          <w:tcPr>
            <w:tcW w:w="1740" w:type="dxa"/>
            <w:vAlign w:val="center"/>
          </w:tcPr>
          <w:p w14:paraId="6BD92751">
            <w:pPr>
              <w:jc w:val="left"/>
              <w:rPr>
                <w:color w:val="auto"/>
              </w:rPr>
            </w:pPr>
            <w:r>
              <w:rPr>
                <w:rFonts w:ascii="宋体" w:hAnsi="宋体" w:eastAsia="宋体" w:cs="宋体"/>
                <w:b w:val="0"/>
                <w:i w:val="0"/>
                <w:color w:val="auto"/>
                <w:sz w:val="9"/>
              </w:rPr>
              <w:t xml:space="preserve">  助学金</w:t>
            </w:r>
          </w:p>
        </w:tc>
        <w:tc>
          <w:tcPr>
            <w:tcW w:w="800" w:type="dxa"/>
            <w:vAlign w:val="center"/>
          </w:tcPr>
          <w:p w14:paraId="3A0F4FB7">
            <w:pPr>
              <w:rPr>
                <w:color w:val="auto"/>
              </w:rPr>
            </w:pPr>
          </w:p>
        </w:tc>
        <w:tc>
          <w:tcPr>
            <w:tcW w:w="540" w:type="dxa"/>
            <w:vAlign w:val="center"/>
          </w:tcPr>
          <w:p w14:paraId="377F0F42">
            <w:pPr>
              <w:jc w:val="left"/>
              <w:rPr>
                <w:color w:val="auto"/>
              </w:rPr>
            </w:pPr>
            <w:r>
              <w:rPr>
                <w:rFonts w:ascii="宋体" w:hAnsi="宋体" w:eastAsia="宋体" w:cs="宋体"/>
                <w:b w:val="0"/>
                <w:i w:val="0"/>
                <w:color w:val="auto"/>
                <w:sz w:val="9"/>
              </w:rPr>
              <w:t>30228</w:t>
            </w:r>
          </w:p>
        </w:tc>
        <w:tc>
          <w:tcPr>
            <w:tcW w:w="1380" w:type="dxa"/>
            <w:vAlign w:val="center"/>
          </w:tcPr>
          <w:p w14:paraId="315A25E9">
            <w:pPr>
              <w:jc w:val="left"/>
              <w:rPr>
                <w:color w:val="auto"/>
              </w:rPr>
            </w:pPr>
            <w:r>
              <w:rPr>
                <w:rFonts w:ascii="宋体" w:hAnsi="宋体" w:eastAsia="宋体" w:cs="宋体"/>
                <w:b w:val="0"/>
                <w:i w:val="0"/>
                <w:color w:val="auto"/>
                <w:sz w:val="9"/>
              </w:rPr>
              <w:t xml:space="preserve">  工会经费</w:t>
            </w:r>
          </w:p>
        </w:tc>
        <w:tc>
          <w:tcPr>
            <w:tcW w:w="820" w:type="dxa"/>
            <w:vAlign w:val="center"/>
          </w:tcPr>
          <w:p w14:paraId="061A5F70">
            <w:pPr>
              <w:rPr>
                <w:color w:val="auto"/>
              </w:rPr>
            </w:pPr>
          </w:p>
        </w:tc>
        <w:tc>
          <w:tcPr>
            <w:tcW w:w="540" w:type="dxa"/>
            <w:vAlign w:val="center"/>
          </w:tcPr>
          <w:p w14:paraId="13820456">
            <w:pPr>
              <w:jc w:val="left"/>
              <w:rPr>
                <w:color w:val="auto"/>
              </w:rPr>
            </w:pPr>
            <w:r>
              <w:rPr>
                <w:rFonts w:ascii="宋体" w:hAnsi="宋体" w:eastAsia="宋体" w:cs="宋体"/>
                <w:b/>
                <w:i w:val="0"/>
                <w:color w:val="auto"/>
                <w:sz w:val="9"/>
              </w:rPr>
              <w:t>312</w:t>
            </w:r>
          </w:p>
        </w:tc>
        <w:tc>
          <w:tcPr>
            <w:tcW w:w="1260" w:type="dxa"/>
            <w:vAlign w:val="center"/>
          </w:tcPr>
          <w:p w14:paraId="1B8368BB">
            <w:pPr>
              <w:jc w:val="left"/>
              <w:rPr>
                <w:color w:val="auto"/>
              </w:rPr>
            </w:pPr>
            <w:r>
              <w:rPr>
                <w:rFonts w:ascii="宋体" w:hAnsi="宋体" w:eastAsia="宋体" w:cs="宋体"/>
                <w:b/>
                <w:i w:val="0"/>
                <w:color w:val="auto"/>
                <w:sz w:val="9"/>
              </w:rPr>
              <w:t>对企业补助</w:t>
            </w:r>
          </w:p>
        </w:tc>
        <w:tc>
          <w:tcPr>
            <w:tcW w:w="786" w:type="dxa"/>
            <w:vAlign w:val="center"/>
          </w:tcPr>
          <w:p w14:paraId="1B20494A">
            <w:pPr>
              <w:rPr>
                <w:color w:val="auto"/>
              </w:rPr>
            </w:pPr>
          </w:p>
        </w:tc>
      </w:tr>
      <w:tr w14:paraId="441FB2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A99728">
            <w:pPr>
              <w:jc w:val="left"/>
              <w:rPr>
                <w:color w:val="auto"/>
              </w:rPr>
            </w:pPr>
            <w:r>
              <w:rPr>
                <w:rFonts w:ascii="宋体" w:hAnsi="宋体" w:eastAsia="宋体" w:cs="宋体"/>
                <w:b w:val="0"/>
                <w:i w:val="0"/>
                <w:color w:val="auto"/>
                <w:sz w:val="9"/>
              </w:rPr>
              <w:t>30309</w:t>
            </w:r>
          </w:p>
        </w:tc>
        <w:tc>
          <w:tcPr>
            <w:tcW w:w="1740" w:type="dxa"/>
            <w:vAlign w:val="center"/>
          </w:tcPr>
          <w:p w14:paraId="4A9B435C">
            <w:pPr>
              <w:jc w:val="left"/>
              <w:rPr>
                <w:color w:val="auto"/>
              </w:rPr>
            </w:pPr>
            <w:r>
              <w:rPr>
                <w:rFonts w:ascii="宋体" w:hAnsi="宋体" w:eastAsia="宋体" w:cs="宋体"/>
                <w:b w:val="0"/>
                <w:i w:val="0"/>
                <w:color w:val="auto"/>
                <w:sz w:val="9"/>
              </w:rPr>
              <w:t xml:space="preserve">  奖励金</w:t>
            </w:r>
          </w:p>
        </w:tc>
        <w:tc>
          <w:tcPr>
            <w:tcW w:w="800" w:type="dxa"/>
            <w:vAlign w:val="center"/>
          </w:tcPr>
          <w:p w14:paraId="1D9F7399">
            <w:pPr>
              <w:jc w:val="right"/>
              <w:rPr>
                <w:color w:val="auto"/>
              </w:rPr>
            </w:pPr>
            <w:r>
              <w:rPr>
                <w:rFonts w:ascii="宋体" w:hAnsi="宋体" w:eastAsia="宋体" w:cs="宋体"/>
                <w:b w:val="0"/>
                <w:i w:val="0"/>
                <w:color w:val="auto"/>
                <w:sz w:val="9"/>
              </w:rPr>
              <w:t>0.12</w:t>
            </w:r>
          </w:p>
        </w:tc>
        <w:tc>
          <w:tcPr>
            <w:tcW w:w="540" w:type="dxa"/>
            <w:vAlign w:val="center"/>
          </w:tcPr>
          <w:p w14:paraId="57B8E69A">
            <w:pPr>
              <w:jc w:val="left"/>
              <w:rPr>
                <w:color w:val="auto"/>
              </w:rPr>
            </w:pPr>
            <w:r>
              <w:rPr>
                <w:rFonts w:ascii="宋体" w:hAnsi="宋体" w:eastAsia="宋体" w:cs="宋体"/>
                <w:b w:val="0"/>
                <w:i w:val="0"/>
                <w:color w:val="auto"/>
                <w:sz w:val="9"/>
              </w:rPr>
              <w:t>30229</w:t>
            </w:r>
          </w:p>
        </w:tc>
        <w:tc>
          <w:tcPr>
            <w:tcW w:w="1380" w:type="dxa"/>
            <w:vAlign w:val="center"/>
          </w:tcPr>
          <w:p w14:paraId="061D8610">
            <w:pPr>
              <w:jc w:val="left"/>
              <w:rPr>
                <w:color w:val="auto"/>
              </w:rPr>
            </w:pPr>
            <w:r>
              <w:rPr>
                <w:rFonts w:ascii="宋体" w:hAnsi="宋体" w:eastAsia="宋体" w:cs="宋体"/>
                <w:b w:val="0"/>
                <w:i w:val="0"/>
                <w:color w:val="auto"/>
                <w:sz w:val="9"/>
              </w:rPr>
              <w:t xml:space="preserve">  福利费</w:t>
            </w:r>
          </w:p>
        </w:tc>
        <w:tc>
          <w:tcPr>
            <w:tcW w:w="820" w:type="dxa"/>
            <w:vAlign w:val="center"/>
          </w:tcPr>
          <w:p w14:paraId="6571B301">
            <w:pPr>
              <w:jc w:val="right"/>
              <w:rPr>
                <w:color w:val="auto"/>
              </w:rPr>
            </w:pPr>
            <w:r>
              <w:rPr>
                <w:rFonts w:ascii="宋体" w:hAnsi="宋体" w:eastAsia="宋体" w:cs="宋体"/>
                <w:b w:val="0"/>
                <w:i w:val="0"/>
                <w:color w:val="auto"/>
                <w:sz w:val="9"/>
              </w:rPr>
              <w:t>1.29</w:t>
            </w:r>
          </w:p>
        </w:tc>
        <w:tc>
          <w:tcPr>
            <w:tcW w:w="540" w:type="dxa"/>
            <w:vAlign w:val="center"/>
          </w:tcPr>
          <w:p w14:paraId="0298C822">
            <w:pPr>
              <w:jc w:val="left"/>
              <w:rPr>
                <w:color w:val="auto"/>
              </w:rPr>
            </w:pPr>
            <w:r>
              <w:rPr>
                <w:rFonts w:ascii="宋体" w:hAnsi="宋体" w:eastAsia="宋体" w:cs="宋体"/>
                <w:b w:val="0"/>
                <w:i w:val="0"/>
                <w:color w:val="auto"/>
                <w:sz w:val="9"/>
              </w:rPr>
              <w:t>31201</w:t>
            </w:r>
          </w:p>
        </w:tc>
        <w:tc>
          <w:tcPr>
            <w:tcW w:w="1260" w:type="dxa"/>
            <w:vAlign w:val="center"/>
          </w:tcPr>
          <w:p w14:paraId="236957B3">
            <w:pPr>
              <w:jc w:val="left"/>
              <w:rPr>
                <w:color w:val="auto"/>
              </w:rPr>
            </w:pPr>
            <w:r>
              <w:rPr>
                <w:rFonts w:ascii="宋体" w:hAnsi="宋体" w:eastAsia="宋体" w:cs="宋体"/>
                <w:b w:val="0"/>
                <w:i w:val="0"/>
                <w:color w:val="auto"/>
                <w:sz w:val="9"/>
              </w:rPr>
              <w:t xml:space="preserve">  资本金注入</w:t>
            </w:r>
          </w:p>
        </w:tc>
        <w:tc>
          <w:tcPr>
            <w:tcW w:w="786" w:type="dxa"/>
            <w:vAlign w:val="center"/>
          </w:tcPr>
          <w:p w14:paraId="4D873125">
            <w:pPr>
              <w:rPr>
                <w:color w:val="auto"/>
              </w:rPr>
            </w:pPr>
          </w:p>
        </w:tc>
      </w:tr>
      <w:tr w14:paraId="3E1BFF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88E6F3">
            <w:pPr>
              <w:jc w:val="left"/>
              <w:rPr>
                <w:color w:val="auto"/>
              </w:rPr>
            </w:pPr>
            <w:r>
              <w:rPr>
                <w:rFonts w:ascii="宋体" w:hAnsi="宋体" w:eastAsia="宋体" w:cs="宋体"/>
                <w:b w:val="0"/>
                <w:i w:val="0"/>
                <w:color w:val="auto"/>
                <w:sz w:val="9"/>
              </w:rPr>
              <w:t>30310</w:t>
            </w:r>
          </w:p>
        </w:tc>
        <w:tc>
          <w:tcPr>
            <w:tcW w:w="1740" w:type="dxa"/>
            <w:vAlign w:val="center"/>
          </w:tcPr>
          <w:p w14:paraId="092227BC">
            <w:pPr>
              <w:jc w:val="left"/>
              <w:rPr>
                <w:color w:val="auto"/>
              </w:rPr>
            </w:pPr>
            <w:r>
              <w:rPr>
                <w:rFonts w:ascii="宋体" w:hAnsi="宋体" w:eastAsia="宋体" w:cs="宋体"/>
                <w:b w:val="0"/>
                <w:i w:val="0"/>
                <w:color w:val="auto"/>
                <w:sz w:val="9"/>
              </w:rPr>
              <w:t xml:space="preserve">  个人农业生产补贴</w:t>
            </w:r>
          </w:p>
        </w:tc>
        <w:tc>
          <w:tcPr>
            <w:tcW w:w="800" w:type="dxa"/>
            <w:vAlign w:val="center"/>
          </w:tcPr>
          <w:p w14:paraId="5BC2CA18">
            <w:pPr>
              <w:rPr>
                <w:color w:val="auto"/>
              </w:rPr>
            </w:pPr>
          </w:p>
        </w:tc>
        <w:tc>
          <w:tcPr>
            <w:tcW w:w="540" w:type="dxa"/>
            <w:vAlign w:val="center"/>
          </w:tcPr>
          <w:p w14:paraId="0CE161D1">
            <w:pPr>
              <w:jc w:val="left"/>
              <w:rPr>
                <w:color w:val="auto"/>
              </w:rPr>
            </w:pPr>
            <w:r>
              <w:rPr>
                <w:rFonts w:ascii="宋体" w:hAnsi="宋体" w:eastAsia="宋体" w:cs="宋体"/>
                <w:b w:val="0"/>
                <w:i w:val="0"/>
                <w:color w:val="auto"/>
                <w:sz w:val="9"/>
              </w:rPr>
              <w:t>30231</w:t>
            </w:r>
          </w:p>
        </w:tc>
        <w:tc>
          <w:tcPr>
            <w:tcW w:w="1380" w:type="dxa"/>
            <w:vAlign w:val="center"/>
          </w:tcPr>
          <w:p w14:paraId="7CFEB5B7">
            <w:pPr>
              <w:jc w:val="left"/>
              <w:rPr>
                <w:color w:val="auto"/>
              </w:rPr>
            </w:pPr>
            <w:r>
              <w:rPr>
                <w:rFonts w:ascii="宋体" w:hAnsi="宋体" w:eastAsia="宋体" w:cs="宋体"/>
                <w:b w:val="0"/>
                <w:i w:val="0"/>
                <w:color w:val="auto"/>
                <w:sz w:val="9"/>
              </w:rPr>
              <w:t xml:space="preserve">  公务用车运行维护费</w:t>
            </w:r>
          </w:p>
        </w:tc>
        <w:tc>
          <w:tcPr>
            <w:tcW w:w="820" w:type="dxa"/>
            <w:vAlign w:val="center"/>
          </w:tcPr>
          <w:p w14:paraId="0CD4D911">
            <w:pPr>
              <w:jc w:val="right"/>
              <w:rPr>
                <w:color w:val="auto"/>
              </w:rPr>
            </w:pPr>
            <w:r>
              <w:rPr>
                <w:rFonts w:ascii="宋体" w:hAnsi="宋体" w:eastAsia="宋体" w:cs="宋体"/>
                <w:b w:val="0"/>
                <w:i w:val="0"/>
                <w:color w:val="auto"/>
                <w:sz w:val="9"/>
              </w:rPr>
              <w:t>7.10</w:t>
            </w:r>
          </w:p>
        </w:tc>
        <w:tc>
          <w:tcPr>
            <w:tcW w:w="540" w:type="dxa"/>
            <w:vAlign w:val="center"/>
          </w:tcPr>
          <w:p w14:paraId="603E5B49">
            <w:pPr>
              <w:jc w:val="left"/>
              <w:rPr>
                <w:color w:val="auto"/>
              </w:rPr>
            </w:pPr>
            <w:r>
              <w:rPr>
                <w:rFonts w:ascii="宋体" w:hAnsi="宋体" w:eastAsia="宋体" w:cs="宋体"/>
                <w:b w:val="0"/>
                <w:i w:val="0"/>
                <w:color w:val="auto"/>
                <w:sz w:val="9"/>
              </w:rPr>
              <w:t>31203</w:t>
            </w:r>
          </w:p>
        </w:tc>
        <w:tc>
          <w:tcPr>
            <w:tcW w:w="1260" w:type="dxa"/>
            <w:vAlign w:val="center"/>
          </w:tcPr>
          <w:p w14:paraId="61BF88C4">
            <w:pPr>
              <w:jc w:val="left"/>
              <w:rPr>
                <w:color w:val="auto"/>
              </w:rPr>
            </w:pPr>
            <w:r>
              <w:rPr>
                <w:rFonts w:ascii="宋体" w:hAnsi="宋体" w:eastAsia="宋体" w:cs="宋体"/>
                <w:b w:val="0"/>
                <w:i w:val="0"/>
                <w:color w:val="auto"/>
                <w:sz w:val="9"/>
              </w:rPr>
              <w:t xml:space="preserve">  政府投资基金股权投资</w:t>
            </w:r>
          </w:p>
        </w:tc>
        <w:tc>
          <w:tcPr>
            <w:tcW w:w="786" w:type="dxa"/>
            <w:vAlign w:val="center"/>
          </w:tcPr>
          <w:p w14:paraId="2F81D4BD">
            <w:pPr>
              <w:rPr>
                <w:color w:val="auto"/>
              </w:rPr>
            </w:pPr>
          </w:p>
        </w:tc>
      </w:tr>
      <w:tr w14:paraId="6521EF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31E76C8">
            <w:pPr>
              <w:jc w:val="left"/>
              <w:rPr>
                <w:color w:val="auto"/>
              </w:rPr>
            </w:pPr>
            <w:r>
              <w:rPr>
                <w:rFonts w:ascii="宋体" w:hAnsi="宋体" w:eastAsia="宋体" w:cs="宋体"/>
                <w:b w:val="0"/>
                <w:i w:val="0"/>
                <w:color w:val="auto"/>
                <w:sz w:val="9"/>
              </w:rPr>
              <w:t>30311</w:t>
            </w:r>
          </w:p>
        </w:tc>
        <w:tc>
          <w:tcPr>
            <w:tcW w:w="1740" w:type="dxa"/>
            <w:vAlign w:val="center"/>
          </w:tcPr>
          <w:p w14:paraId="3535133B">
            <w:pPr>
              <w:jc w:val="left"/>
              <w:rPr>
                <w:color w:val="auto"/>
              </w:rPr>
            </w:pPr>
            <w:r>
              <w:rPr>
                <w:rFonts w:ascii="宋体" w:hAnsi="宋体" w:eastAsia="宋体" w:cs="宋体"/>
                <w:b w:val="0"/>
                <w:i w:val="0"/>
                <w:color w:val="auto"/>
                <w:sz w:val="9"/>
              </w:rPr>
              <w:t xml:space="preserve">  代缴社会保险费</w:t>
            </w:r>
          </w:p>
        </w:tc>
        <w:tc>
          <w:tcPr>
            <w:tcW w:w="800" w:type="dxa"/>
            <w:vAlign w:val="center"/>
          </w:tcPr>
          <w:p w14:paraId="101879E9">
            <w:pPr>
              <w:jc w:val="right"/>
              <w:rPr>
                <w:color w:val="auto"/>
              </w:rPr>
            </w:pPr>
            <w:r>
              <w:rPr>
                <w:rFonts w:ascii="宋体" w:hAnsi="宋体" w:eastAsia="宋体" w:cs="宋体"/>
                <w:b w:val="0"/>
                <w:i w:val="0"/>
                <w:color w:val="auto"/>
                <w:sz w:val="9"/>
              </w:rPr>
              <w:t>15.65</w:t>
            </w:r>
          </w:p>
        </w:tc>
        <w:tc>
          <w:tcPr>
            <w:tcW w:w="540" w:type="dxa"/>
            <w:vAlign w:val="center"/>
          </w:tcPr>
          <w:p w14:paraId="4B7150EC">
            <w:pPr>
              <w:jc w:val="left"/>
              <w:rPr>
                <w:color w:val="auto"/>
              </w:rPr>
            </w:pPr>
            <w:r>
              <w:rPr>
                <w:rFonts w:ascii="宋体" w:hAnsi="宋体" w:eastAsia="宋体" w:cs="宋体"/>
                <w:b w:val="0"/>
                <w:i w:val="0"/>
                <w:color w:val="auto"/>
                <w:sz w:val="9"/>
              </w:rPr>
              <w:t>30239</w:t>
            </w:r>
          </w:p>
        </w:tc>
        <w:tc>
          <w:tcPr>
            <w:tcW w:w="1380" w:type="dxa"/>
            <w:vAlign w:val="center"/>
          </w:tcPr>
          <w:p w14:paraId="121FA590">
            <w:pPr>
              <w:jc w:val="left"/>
              <w:rPr>
                <w:color w:val="auto"/>
              </w:rPr>
            </w:pPr>
            <w:r>
              <w:rPr>
                <w:rFonts w:ascii="宋体" w:hAnsi="宋体" w:eastAsia="宋体" w:cs="宋体"/>
                <w:b w:val="0"/>
                <w:i w:val="0"/>
                <w:color w:val="auto"/>
                <w:sz w:val="9"/>
              </w:rPr>
              <w:t xml:space="preserve">  其他交通费用</w:t>
            </w:r>
          </w:p>
        </w:tc>
        <w:tc>
          <w:tcPr>
            <w:tcW w:w="820" w:type="dxa"/>
            <w:vAlign w:val="center"/>
          </w:tcPr>
          <w:p w14:paraId="45BEFA87">
            <w:pPr>
              <w:jc w:val="right"/>
              <w:rPr>
                <w:color w:val="auto"/>
              </w:rPr>
            </w:pPr>
            <w:r>
              <w:rPr>
                <w:rFonts w:ascii="宋体" w:hAnsi="宋体" w:eastAsia="宋体" w:cs="宋体"/>
                <w:b w:val="0"/>
                <w:i w:val="0"/>
                <w:color w:val="auto"/>
                <w:sz w:val="9"/>
              </w:rPr>
              <w:t>21.62</w:t>
            </w:r>
          </w:p>
        </w:tc>
        <w:tc>
          <w:tcPr>
            <w:tcW w:w="540" w:type="dxa"/>
            <w:vAlign w:val="center"/>
          </w:tcPr>
          <w:p w14:paraId="4421DC8C">
            <w:pPr>
              <w:jc w:val="left"/>
              <w:rPr>
                <w:color w:val="auto"/>
              </w:rPr>
            </w:pPr>
            <w:r>
              <w:rPr>
                <w:rFonts w:ascii="宋体" w:hAnsi="宋体" w:eastAsia="宋体" w:cs="宋体"/>
                <w:b w:val="0"/>
                <w:i w:val="0"/>
                <w:color w:val="auto"/>
                <w:sz w:val="9"/>
              </w:rPr>
              <w:t>31204</w:t>
            </w:r>
          </w:p>
        </w:tc>
        <w:tc>
          <w:tcPr>
            <w:tcW w:w="1260" w:type="dxa"/>
            <w:vAlign w:val="center"/>
          </w:tcPr>
          <w:p w14:paraId="67F9F656">
            <w:pPr>
              <w:jc w:val="left"/>
              <w:rPr>
                <w:color w:val="auto"/>
              </w:rPr>
            </w:pPr>
            <w:r>
              <w:rPr>
                <w:rFonts w:ascii="宋体" w:hAnsi="宋体" w:eastAsia="宋体" w:cs="宋体"/>
                <w:b w:val="0"/>
                <w:i w:val="0"/>
                <w:color w:val="auto"/>
                <w:sz w:val="9"/>
              </w:rPr>
              <w:t xml:space="preserve">  费用补贴</w:t>
            </w:r>
          </w:p>
        </w:tc>
        <w:tc>
          <w:tcPr>
            <w:tcW w:w="786" w:type="dxa"/>
            <w:vAlign w:val="center"/>
          </w:tcPr>
          <w:p w14:paraId="160063B0">
            <w:pPr>
              <w:rPr>
                <w:color w:val="auto"/>
              </w:rPr>
            </w:pPr>
          </w:p>
        </w:tc>
      </w:tr>
      <w:tr w14:paraId="1B04D7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F6A8FE">
            <w:pPr>
              <w:jc w:val="left"/>
              <w:rPr>
                <w:color w:val="auto"/>
              </w:rPr>
            </w:pPr>
            <w:r>
              <w:rPr>
                <w:rFonts w:ascii="宋体" w:hAnsi="宋体" w:eastAsia="宋体" w:cs="宋体"/>
                <w:b w:val="0"/>
                <w:i w:val="0"/>
                <w:color w:val="auto"/>
                <w:sz w:val="9"/>
              </w:rPr>
              <w:t>30399</w:t>
            </w:r>
          </w:p>
        </w:tc>
        <w:tc>
          <w:tcPr>
            <w:tcW w:w="1740" w:type="dxa"/>
            <w:vAlign w:val="center"/>
          </w:tcPr>
          <w:p w14:paraId="5E86B56D">
            <w:pPr>
              <w:jc w:val="left"/>
              <w:rPr>
                <w:color w:val="auto"/>
              </w:rPr>
            </w:pPr>
            <w:r>
              <w:rPr>
                <w:rFonts w:ascii="宋体" w:hAnsi="宋体" w:eastAsia="宋体" w:cs="宋体"/>
                <w:b w:val="0"/>
                <w:i w:val="0"/>
                <w:color w:val="auto"/>
                <w:sz w:val="9"/>
              </w:rPr>
              <w:t xml:space="preserve">  其他对个人和家庭的补助支出</w:t>
            </w:r>
          </w:p>
        </w:tc>
        <w:tc>
          <w:tcPr>
            <w:tcW w:w="800" w:type="dxa"/>
            <w:vAlign w:val="center"/>
          </w:tcPr>
          <w:p w14:paraId="4FC90DE2">
            <w:pPr>
              <w:jc w:val="right"/>
              <w:rPr>
                <w:color w:val="auto"/>
              </w:rPr>
            </w:pPr>
            <w:r>
              <w:rPr>
                <w:rFonts w:ascii="宋体" w:hAnsi="宋体" w:eastAsia="宋体" w:cs="宋体"/>
                <w:b w:val="0"/>
                <w:i w:val="0"/>
                <w:color w:val="auto"/>
                <w:sz w:val="9"/>
              </w:rPr>
              <w:t>7.15</w:t>
            </w:r>
          </w:p>
        </w:tc>
        <w:tc>
          <w:tcPr>
            <w:tcW w:w="540" w:type="dxa"/>
            <w:vAlign w:val="center"/>
          </w:tcPr>
          <w:p w14:paraId="3FC5E569">
            <w:pPr>
              <w:jc w:val="left"/>
              <w:rPr>
                <w:color w:val="auto"/>
              </w:rPr>
            </w:pPr>
            <w:r>
              <w:rPr>
                <w:rFonts w:ascii="宋体" w:hAnsi="宋体" w:eastAsia="宋体" w:cs="宋体"/>
                <w:b w:val="0"/>
                <w:i w:val="0"/>
                <w:color w:val="auto"/>
                <w:sz w:val="9"/>
              </w:rPr>
              <w:t>30240</w:t>
            </w:r>
          </w:p>
        </w:tc>
        <w:tc>
          <w:tcPr>
            <w:tcW w:w="1380" w:type="dxa"/>
            <w:vAlign w:val="center"/>
          </w:tcPr>
          <w:p w14:paraId="5FFC290C">
            <w:pPr>
              <w:jc w:val="left"/>
              <w:rPr>
                <w:color w:val="auto"/>
              </w:rPr>
            </w:pPr>
            <w:r>
              <w:rPr>
                <w:rFonts w:ascii="宋体" w:hAnsi="宋体" w:eastAsia="宋体" w:cs="宋体"/>
                <w:b w:val="0"/>
                <w:i w:val="0"/>
                <w:color w:val="auto"/>
                <w:sz w:val="9"/>
              </w:rPr>
              <w:t xml:space="preserve">  税金及附加费用</w:t>
            </w:r>
          </w:p>
        </w:tc>
        <w:tc>
          <w:tcPr>
            <w:tcW w:w="820" w:type="dxa"/>
            <w:vAlign w:val="center"/>
          </w:tcPr>
          <w:p w14:paraId="0B012D54">
            <w:pPr>
              <w:rPr>
                <w:color w:val="auto"/>
              </w:rPr>
            </w:pPr>
          </w:p>
        </w:tc>
        <w:tc>
          <w:tcPr>
            <w:tcW w:w="540" w:type="dxa"/>
            <w:vAlign w:val="center"/>
          </w:tcPr>
          <w:p w14:paraId="465CC4CB">
            <w:pPr>
              <w:jc w:val="left"/>
              <w:rPr>
                <w:color w:val="auto"/>
              </w:rPr>
            </w:pPr>
            <w:r>
              <w:rPr>
                <w:rFonts w:ascii="宋体" w:hAnsi="宋体" w:eastAsia="宋体" w:cs="宋体"/>
                <w:b w:val="0"/>
                <w:i w:val="0"/>
                <w:color w:val="auto"/>
                <w:sz w:val="9"/>
              </w:rPr>
              <w:t>31205</w:t>
            </w:r>
          </w:p>
        </w:tc>
        <w:tc>
          <w:tcPr>
            <w:tcW w:w="1260" w:type="dxa"/>
            <w:vAlign w:val="center"/>
          </w:tcPr>
          <w:p w14:paraId="11A92C7C">
            <w:pPr>
              <w:jc w:val="left"/>
              <w:rPr>
                <w:color w:val="auto"/>
              </w:rPr>
            </w:pPr>
            <w:r>
              <w:rPr>
                <w:rFonts w:ascii="宋体" w:hAnsi="宋体" w:eastAsia="宋体" w:cs="宋体"/>
                <w:b w:val="0"/>
                <w:i w:val="0"/>
                <w:color w:val="auto"/>
                <w:sz w:val="9"/>
              </w:rPr>
              <w:t xml:space="preserve">  利息补贴</w:t>
            </w:r>
          </w:p>
        </w:tc>
        <w:tc>
          <w:tcPr>
            <w:tcW w:w="786" w:type="dxa"/>
            <w:vAlign w:val="center"/>
          </w:tcPr>
          <w:p w14:paraId="4BCCC437">
            <w:pPr>
              <w:rPr>
                <w:color w:val="auto"/>
              </w:rPr>
            </w:pPr>
          </w:p>
        </w:tc>
      </w:tr>
      <w:tr w14:paraId="7EA0EB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4A8779">
            <w:pPr>
              <w:rPr>
                <w:color w:val="auto"/>
              </w:rPr>
            </w:pPr>
          </w:p>
        </w:tc>
        <w:tc>
          <w:tcPr>
            <w:tcW w:w="1740" w:type="dxa"/>
            <w:vAlign w:val="center"/>
          </w:tcPr>
          <w:p w14:paraId="45A8A41A">
            <w:pPr>
              <w:rPr>
                <w:color w:val="auto"/>
              </w:rPr>
            </w:pPr>
          </w:p>
        </w:tc>
        <w:tc>
          <w:tcPr>
            <w:tcW w:w="800" w:type="dxa"/>
            <w:vAlign w:val="center"/>
          </w:tcPr>
          <w:p w14:paraId="4177E4E3">
            <w:pPr>
              <w:rPr>
                <w:color w:val="auto"/>
              </w:rPr>
            </w:pPr>
          </w:p>
        </w:tc>
        <w:tc>
          <w:tcPr>
            <w:tcW w:w="540" w:type="dxa"/>
            <w:vAlign w:val="center"/>
          </w:tcPr>
          <w:p w14:paraId="304D9B7D">
            <w:pPr>
              <w:jc w:val="left"/>
              <w:rPr>
                <w:color w:val="auto"/>
              </w:rPr>
            </w:pPr>
            <w:r>
              <w:rPr>
                <w:rFonts w:ascii="宋体" w:hAnsi="宋体" w:eastAsia="宋体" w:cs="宋体"/>
                <w:b w:val="0"/>
                <w:i w:val="0"/>
                <w:color w:val="auto"/>
                <w:sz w:val="9"/>
              </w:rPr>
              <w:t>30299</w:t>
            </w:r>
          </w:p>
        </w:tc>
        <w:tc>
          <w:tcPr>
            <w:tcW w:w="1380" w:type="dxa"/>
            <w:vAlign w:val="center"/>
          </w:tcPr>
          <w:p w14:paraId="5CC7B6C9">
            <w:pPr>
              <w:jc w:val="left"/>
              <w:rPr>
                <w:color w:val="auto"/>
              </w:rPr>
            </w:pPr>
            <w:r>
              <w:rPr>
                <w:rFonts w:ascii="宋体" w:hAnsi="宋体" w:eastAsia="宋体" w:cs="宋体"/>
                <w:b w:val="0"/>
                <w:i w:val="0"/>
                <w:color w:val="auto"/>
                <w:sz w:val="9"/>
              </w:rPr>
              <w:t xml:space="preserve">  其他商品和服务支出</w:t>
            </w:r>
          </w:p>
        </w:tc>
        <w:tc>
          <w:tcPr>
            <w:tcW w:w="820" w:type="dxa"/>
            <w:vAlign w:val="center"/>
          </w:tcPr>
          <w:p w14:paraId="3322FC31">
            <w:pPr>
              <w:jc w:val="right"/>
              <w:rPr>
                <w:color w:val="auto"/>
              </w:rPr>
            </w:pPr>
            <w:r>
              <w:rPr>
                <w:rFonts w:ascii="宋体" w:hAnsi="宋体" w:eastAsia="宋体" w:cs="宋体"/>
                <w:b w:val="0"/>
                <w:i w:val="0"/>
                <w:color w:val="auto"/>
                <w:sz w:val="9"/>
              </w:rPr>
              <w:t>1.64</w:t>
            </w:r>
          </w:p>
        </w:tc>
        <w:tc>
          <w:tcPr>
            <w:tcW w:w="540" w:type="dxa"/>
            <w:vAlign w:val="center"/>
          </w:tcPr>
          <w:p w14:paraId="655C69E4">
            <w:pPr>
              <w:jc w:val="left"/>
              <w:rPr>
                <w:color w:val="auto"/>
              </w:rPr>
            </w:pPr>
            <w:r>
              <w:rPr>
                <w:rFonts w:ascii="宋体" w:hAnsi="宋体" w:eastAsia="宋体" w:cs="宋体"/>
                <w:b w:val="0"/>
                <w:i w:val="0"/>
                <w:color w:val="auto"/>
                <w:sz w:val="9"/>
              </w:rPr>
              <w:t>31299</w:t>
            </w:r>
          </w:p>
        </w:tc>
        <w:tc>
          <w:tcPr>
            <w:tcW w:w="1260" w:type="dxa"/>
            <w:vAlign w:val="center"/>
          </w:tcPr>
          <w:p w14:paraId="73F7576E">
            <w:pPr>
              <w:jc w:val="left"/>
              <w:rPr>
                <w:color w:val="auto"/>
              </w:rPr>
            </w:pPr>
            <w:r>
              <w:rPr>
                <w:rFonts w:ascii="宋体" w:hAnsi="宋体" w:eastAsia="宋体" w:cs="宋体"/>
                <w:b w:val="0"/>
                <w:i w:val="0"/>
                <w:color w:val="auto"/>
                <w:sz w:val="9"/>
              </w:rPr>
              <w:t xml:space="preserve">  其他对企业补助</w:t>
            </w:r>
          </w:p>
        </w:tc>
        <w:tc>
          <w:tcPr>
            <w:tcW w:w="786" w:type="dxa"/>
            <w:vAlign w:val="center"/>
          </w:tcPr>
          <w:p w14:paraId="5A177C04">
            <w:pPr>
              <w:rPr>
                <w:color w:val="auto"/>
              </w:rPr>
            </w:pPr>
          </w:p>
        </w:tc>
      </w:tr>
      <w:tr w14:paraId="7300CD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CCD4F62">
            <w:pPr>
              <w:rPr>
                <w:color w:val="auto"/>
              </w:rPr>
            </w:pPr>
          </w:p>
        </w:tc>
        <w:tc>
          <w:tcPr>
            <w:tcW w:w="1740" w:type="dxa"/>
            <w:vAlign w:val="center"/>
          </w:tcPr>
          <w:p w14:paraId="0D5097A1">
            <w:pPr>
              <w:rPr>
                <w:color w:val="auto"/>
              </w:rPr>
            </w:pPr>
          </w:p>
        </w:tc>
        <w:tc>
          <w:tcPr>
            <w:tcW w:w="800" w:type="dxa"/>
            <w:vAlign w:val="center"/>
          </w:tcPr>
          <w:p w14:paraId="66AB145B">
            <w:pPr>
              <w:rPr>
                <w:color w:val="auto"/>
              </w:rPr>
            </w:pPr>
          </w:p>
        </w:tc>
        <w:tc>
          <w:tcPr>
            <w:tcW w:w="540" w:type="dxa"/>
            <w:vAlign w:val="center"/>
          </w:tcPr>
          <w:p w14:paraId="60AC5DF5">
            <w:pPr>
              <w:rPr>
                <w:color w:val="auto"/>
              </w:rPr>
            </w:pPr>
          </w:p>
        </w:tc>
        <w:tc>
          <w:tcPr>
            <w:tcW w:w="1380" w:type="dxa"/>
            <w:vAlign w:val="center"/>
          </w:tcPr>
          <w:p w14:paraId="62E6A4CC">
            <w:pPr>
              <w:rPr>
                <w:color w:val="auto"/>
              </w:rPr>
            </w:pPr>
          </w:p>
        </w:tc>
        <w:tc>
          <w:tcPr>
            <w:tcW w:w="820" w:type="dxa"/>
            <w:vAlign w:val="center"/>
          </w:tcPr>
          <w:p w14:paraId="1F277CAF">
            <w:pPr>
              <w:rPr>
                <w:color w:val="auto"/>
              </w:rPr>
            </w:pPr>
          </w:p>
        </w:tc>
        <w:tc>
          <w:tcPr>
            <w:tcW w:w="540" w:type="dxa"/>
            <w:vAlign w:val="center"/>
          </w:tcPr>
          <w:p w14:paraId="5EC01E8D">
            <w:pPr>
              <w:jc w:val="left"/>
              <w:rPr>
                <w:color w:val="auto"/>
              </w:rPr>
            </w:pPr>
            <w:r>
              <w:rPr>
                <w:rFonts w:ascii="宋体" w:hAnsi="宋体" w:eastAsia="宋体" w:cs="宋体"/>
                <w:b/>
                <w:i w:val="0"/>
                <w:color w:val="auto"/>
                <w:sz w:val="9"/>
              </w:rPr>
              <w:t>399</w:t>
            </w:r>
          </w:p>
        </w:tc>
        <w:tc>
          <w:tcPr>
            <w:tcW w:w="1260" w:type="dxa"/>
            <w:vAlign w:val="center"/>
          </w:tcPr>
          <w:p w14:paraId="0C8AAE5B">
            <w:pPr>
              <w:jc w:val="left"/>
              <w:rPr>
                <w:color w:val="auto"/>
              </w:rPr>
            </w:pPr>
            <w:r>
              <w:rPr>
                <w:rFonts w:ascii="宋体" w:hAnsi="宋体" w:eastAsia="宋体" w:cs="宋体"/>
                <w:b/>
                <w:i w:val="0"/>
                <w:color w:val="auto"/>
                <w:sz w:val="9"/>
              </w:rPr>
              <w:t>其他支出</w:t>
            </w:r>
          </w:p>
        </w:tc>
        <w:tc>
          <w:tcPr>
            <w:tcW w:w="786" w:type="dxa"/>
            <w:vAlign w:val="center"/>
          </w:tcPr>
          <w:p w14:paraId="5B62DE0F">
            <w:pPr>
              <w:rPr>
                <w:color w:val="auto"/>
              </w:rPr>
            </w:pPr>
          </w:p>
        </w:tc>
      </w:tr>
      <w:tr w14:paraId="04A216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5913DC">
            <w:pPr>
              <w:rPr>
                <w:color w:val="auto"/>
              </w:rPr>
            </w:pPr>
          </w:p>
        </w:tc>
        <w:tc>
          <w:tcPr>
            <w:tcW w:w="1740" w:type="dxa"/>
            <w:vAlign w:val="center"/>
          </w:tcPr>
          <w:p w14:paraId="1A52C5AF">
            <w:pPr>
              <w:rPr>
                <w:color w:val="auto"/>
              </w:rPr>
            </w:pPr>
          </w:p>
        </w:tc>
        <w:tc>
          <w:tcPr>
            <w:tcW w:w="800" w:type="dxa"/>
            <w:vAlign w:val="center"/>
          </w:tcPr>
          <w:p w14:paraId="5253E056">
            <w:pPr>
              <w:rPr>
                <w:color w:val="auto"/>
              </w:rPr>
            </w:pPr>
          </w:p>
        </w:tc>
        <w:tc>
          <w:tcPr>
            <w:tcW w:w="540" w:type="dxa"/>
            <w:vAlign w:val="center"/>
          </w:tcPr>
          <w:p w14:paraId="1966F418">
            <w:pPr>
              <w:rPr>
                <w:color w:val="auto"/>
              </w:rPr>
            </w:pPr>
          </w:p>
        </w:tc>
        <w:tc>
          <w:tcPr>
            <w:tcW w:w="1380" w:type="dxa"/>
            <w:vAlign w:val="center"/>
          </w:tcPr>
          <w:p w14:paraId="505934EF">
            <w:pPr>
              <w:rPr>
                <w:color w:val="auto"/>
              </w:rPr>
            </w:pPr>
          </w:p>
        </w:tc>
        <w:tc>
          <w:tcPr>
            <w:tcW w:w="820" w:type="dxa"/>
            <w:vAlign w:val="center"/>
          </w:tcPr>
          <w:p w14:paraId="5690AD62">
            <w:pPr>
              <w:rPr>
                <w:color w:val="auto"/>
              </w:rPr>
            </w:pPr>
          </w:p>
        </w:tc>
        <w:tc>
          <w:tcPr>
            <w:tcW w:w="540" w:type="dxa"/>
            <w:vAlign w:val="center"/>
          </w:tcPr>
          <w:p w14:paraId="2E236138">
            <w:pPr>
              <w:jc w:val="left"/>
              <w:rPr>
                <w:color w:val="auto"/>
              </w:rPr>
            </w:pPr>
            <w:r>
              <w:rPr>
                <w:rFonts w:ascii="宋体" w:hAnsi="宋体" w:eastAsia="宋体" w:cs="宋体"/>
                <w:b w:val="0"/>
                <w:i w:val="0"/>
                <w:color w:val="auto"/>
                <w:sz w:val="9"/>
              </w:rPr>
              <w:t>39907</w:t>
            </w:r>
          </w:p>
        </w:tc>
        <w:tc>
          <w:tcPr>
            <w:tcW w:w="1260" w:type="dxa"/>
            <w:vAlign w:val="center"/>
          </w:tcPr>
          <w:p w14:paraId="037F1681">
            <w:pPr>
              <w:jc w:val="left"/>
              <w:rPr>
                <w:color w:val="auto"/>
              </w:rPr>
            </w:pPr>
            <w:r>
              <w:rPr>
                <w:rFonts w:ascii="宋体" w:hAnsi="宋体" w:eastAsia="宋体" w:cs="宋体"/>
                <w:b w:val="0"/>
                <w:i w:val="0"/>
                <w:color w:val="auto"/>
                <w:sz w:val="9"/>
              </w:rPr>
              <w:t xml:space="preserve">  国家赔偿费用支出</w:t>
            </w:r>
          </w:p>
        </w:tc>
        <w:tc>
          <w:tcPr>
            <w:tcW w:w="786" w:type="dxa"/>
            <w:vAlign w:val="center"/>
          </w:tcPr>
          <w:p w14:paraId="08388F3D">
            <w:pPr>
              <w:rPr>
                <w:color w:val="auto"/>
              </w:rPr>
            </w:pPr>
          </w:p>
        </w:tc>
      </w:tr>
      <w:tr w14:paraId="4744F0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2D41CEC0">
            <w:pPr>
              <w:rPr>
                <w:color w:val="auto"/>
              </w:rPr>
            </w:pPr>
          </w:p>
        </w:tc>
        <w:tc>
          <w:tcPr>
            <w:tcW w:w="1740" w:type="dxa"/>
            <w:vAlign w:val="center"/>
          </w:tcPr>
          <w:p w14:paraId="146BF8AC">
            <w:pPr>
              <w:rPr>
                <w:color w:val="auto"/>
              </w:rPr>
            </w:pPr>
          </w:p>
        </w:tc>
        <w:tc>
          <w:tcPr>
            <w:tcW w:w="800" w:type="dxa"/>
            <w:vAlign w:val="center"/>
          </w:tcPr>
          <w:p w14:paraId="2AA8337E">
            <w:pPr>
              <w:rPr>
                <w:color w:val="auto"/>
              </w:rPr>
            </w:pPr>
          </w:p>
        </w:tc>
        <w:tc>
          <w:tcPr>
            <w:tcW w:w="540" w:type="dxa"/>
            <w:vAlign w:val="center"/>
          </w:tcPr>
          <w:p w14:paraId="2B585BB6">
            <w:pPr>
              <w:rPr>
                <w:color w:val="auto"/>
              </w:rPr>
            </w:pPr>
          </w:p>
        </w:tc>
        <w:tc>
          <w:tcPr>
            <w:tcW w:w="1380" w:type="dxa"/>
            <w:vAlign w:val="center"/>
          </w:tcPr>
          <w:p w14:paraId="68570380">
            <w:pPr>
              <w:rPr>
                <w:color w:val="auto"/>
              </w:rPr>
            </w:pPr>
          </w:p>
        </w:tc>
        <w:tc>
          <w:tcPr>
            <w:tcW w:w="820" w:type="dxa"/>
            <w:vAlign w:val="center"/>
          </w:tcPr>
          <w:p w14:paraId="7F1BFFE4">
            <w:pPr>
              <w:rPr>
                <w:color w:val="auto"/>
              </w:rPr>
            </w:pPr>
          </w:p>
        </w:tc>
        <w:tc>
          <w:tcPr>
            <w:tcW w:w="540" w:type="dxa"/>
            <w:vAlign w:val="center"/>
          </w:tcPr>
          <w:p w14:paraId="7AAF9223">
            <w:pPr>
              <w:jc w:val="left"/>
              <w:rPr>
                <w:color w:val="auto"/>
              </w:rPr>
            </w:pPr>
            <w:r>
              <w:rPr>
                <w:rFonts w:ascii="宋体" w:hAnsi="宋体" w:eastAsia="宋体" w:cs="宋体"/>
                <w:b w:val="0"/>
                <w:i w:val="0"/>
                <w:color w:val="auto"/>
                <w:sz w:val="9"/>
              </w:rPr>
              <w:t>39908</w:t>
            </w:r>
          </w:p>
        </w:tc>
        <w:tc>
          <w:tcPr>
            <w:tcW w:w="1260" w:type="dxa"/>
            <w:vAlign w:val="center"/>
          </w:tcPr>
          <w:p w14:paraId="25BC6DFC">
            <w:pPr>
              <w:jc w:val="left"/>
              <w:rPr>
                <w:color w:val="auto"/>
              </w:rPr>
            </w:pPr>
            <w:r>
              <w:rPr>
                <w:rFonts w:ascii="宋体" w:hAnsi="宋体" w:eastAsia="宋体" w:cs="宋体"/>
                <w:b w:val="0"/>
                <w:i w:val="0"/>
                <w:color w:val="auto"/>
                <w:sz w:val="9"/>
              </w:rPr>
              <w:t xml:space="preserve">  对民间非营利组织和群众性自治组织补贴</w:t>
            </w:r>
          </w:p>
        </w:tc>
        <w:tc>
          <w:tcPr>
            <w:tcW w:w="786" w:type="dxa"/>
            <w:vAlign w:val="center"/>
          </w:tcPr>
          <w:p w14:paraId="16DF6B35">
            <w:pPr>
              <w:rPr>
                <w:color w:val="auto"/>
              </w:rPr>
            </w:pPr>
          </w:p>
        </w:tc>
      </w:tr>
      <w:tr w14:paraId="68EAA5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98CC7E">
            <w:pPr>
              <w:rPr>
                <w:color w:val="auto"/>
              </w:rPr>
            </w:pPr>
          </w:p>
        </w:tc>
        <w:tc>
          <w:tcPr>
            <w:tcW w:w="1740" w:type="dxa"/>
            <w:vAlign w:val="center"/>
          </w:tcPr>
          <w:p w14:paraId="3AC16CD3">
            <w:pPr>
              <w:rPr>
                <w:color w:val="auto"/>
              </w:rPr>
            </w:pPr>
          </w:p>
        </w:tc>
        <w:tc>
          <w:tcPr>
            <w:tcW w:w="800" w:type="dxa"/>
            <w:vAlign w:val="center"/>
          </w:tcPr>
          <w:p w14:paraId="7D92AFB5">
            <w:pPr>
              <w:rPr>
                <w:color w:val="auto"/>
              </w:rPr>
            </w:pPr>
          </w:p>
        </w:tc>
        <w:tc>
          <w:tcPr>
            <w:tcW w:w="540" w:type="dxa"/>
            <w:vAlign w:val="center"/>
          </w:tcPr>
          <w:p w14:paraId="24B4DDB6">
            <w:pPr>
              <w:rPr>
                <w:color w:val="auto"/>
              </w:rPr>
            </w:pPr>
          </w:p>
        </w:tc>
        <w:tc>
          <w:tcPr>
            <w:tcW w:w="1380" w:type="dxa"/>
            <w:vAlign w:val="center"/>
          </w:tcPr>
          <w:p w14:paraId="35A8D0EE">
            <w:pPr>
              <w:rPr>
                <w:color w:val="auto"/>
              </w:rPr>
            </w:pPr>
          </w:p>
        </w:tc>
        <w:tc>
          <w:tcPr>
            <w:tcW w:w="820" w:type="dxa"/>
            <w:vAlign w:val="center"/>
          </w:tcPr>
          <w:p w14:paraId="25652820">
            <w:pPr>
              <w:rPr>
                <w:color w:val="auto"/>
              </w:rPr>
            </w:pPr>
          </w:p>
        </w:tc>
        <w:tc>
          <w:tcPr>
            <w:tcW w:w="540" w:type="dxa"/>
            <w:vAlign w:val="center"/>
          </w:tcPr>
          <w:p w14:paraId="696E4075">
            <w:pPr>
              <w:jc w:val="left"/>
              <w:rPr>
                <w:color w:val="auto"/>
              </w:rPr>
            </w:pPr>
            <w:r>
              <w:rPr>
                <w:rFonts w:ascii="宋体" w:hAnsi="宋体" w:eastAsia="宋体" w:cs="宋体"/>
                <w:b w:val="0"/>
                <w:i w:val="0"/>
                <w:color w:val="auto"/>
                <w:sz w:val="9"/>
              </w:rPr>
              <w:t>39909</w:t>
            </w:r>
          </w:p>
        </w:tc>
        <w:tc>
          <w:tcPr>
            <w:tcW w:w="1260" w:type="dxa"/>
            <w:vAlign w:val="center"/>
          </w:tcPr>
          <w:p w14:paraId="68F9EAC1">
            <w:pPr>
              <w:jc w:val="left"/>
              <w:rPr>
                <w:color w:val="auto"/>
              </w:rPr>
            </w:pPr>
            <w:r>
              <w:rPr>
                <w:rFonts w:ascii="宋体" w:hAnsi="宋体" w:eastAsia="宋体" w:cs="宋体"/>
                <w:b w:val="0"/>
                <w:i w:val="0"/>
                <w:color w:val="auto"/>
                <w:sz w:val="9"/>
              </w:rPr>
              <w:t>经常性赠与</w:t>
            </w:r>
          </w:p>
        </w:tc>
        <w:tc>
          <w:tcPr>
            <w:tcW w:w="786" w:type="dxa"/>
            <w:vAlign w:val="center"/>
          </w:tcPr>
          <w:p w14:paraId="5A05AFF1">
            <w:pPr>
              <w:rPr>
                <w:color w:val="auto"/>
              </w:rPr>
            </w:pPr>
          </w:p>
        </w:tc>
      </w:tr>
      <w:tr w14:paraId="38F6DA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EEBD88">
            <w:pPr>
              <w:rPr>
                <w:color w:val="auto"/>
              </w:rPr>
            </w:pPr>
          </w:p>
        </w:tc>
        <w:tc>
          <w:tcPr>
            <w:tcW w:w="1740" w:type="dxa"/>
            <w:vAlign w:val="center"/>
          </w:tcPr>
          <w:p w14:paraId="7F4069D3">
            <w:pPr>
              <w:rPr>
                <w:color w:val="auto"/>
              </w:rPr>
            </w:pPr>
          </w:p>
        </w:tc>
        <w:tc>
          <w:tcPr>
            <w:tcW w:w="800" w:type="dxa"/>
            <w:vAlign w:val="center"/>
          </w:tcPr>
          <w:p w14:paraId="3EB57D53">
            <w:pPr>
              <w:rPr>
                <w:color w:val="auto"/>
              </w:rPr>
            </w:pPr>
          </w:p>
        </w:tc>
        <w:tc>
          <w:tcPr>
            <w:tcW w:w="540" w:type="dxa"/>
            <w:vAlign w:val="center"/>
          </w:tcPr>
          <w:p w14:paraId="69598EBD">
            <w:pPr>
              <w:rPr>
                <w:color w:val="auto"/>
              </w:rPr>
            </w:pPr>
          </w:p>
        </w:tc>
        <w:tc>
          <w:tcPr>
            <w:tcW w:w="1380" w:type="dxa"/>
            <w:vAlign w:val="center"/>
          </w:tcPr>
          <w:p w14:paraId="0D6B8C73">
            <w:pPr>
              <w:rPr>
                <w:color w:val="auto"/>
              </w:rPr>
            </w:pPr>
          </w:p>
        </w:tc>
        <w:tc>
          <w:tcPr>
            <w:tcW w:w="820" w:type="dxa"/>
            <w:vAlign w:val="center"/>
          </w:tcPr>
          <w:p w14:paraId="1FA24016">
            <w:pPr>
              <w:rPr>
                <w:color w:val="auto"/>
              </w:rPr>
            </w:pPr>
          </w:p>
        </w:tc>
        <w:tc>
          <w:tcPr>
            <w:tcW w:w="540" w:type="dxa"/>
            <w:vAlign w:val="center"/>
          </w:tcPr>
          <w:p w14:paraId="019980C1">
            <w:pPr>
              <w:jc w:val="left"/>
              <w:rPr>
                <w:color w:val="auto"/>
              </w:rPr>
            </w:pPr>
            <w:r>
              <w:rPr>
                <w:rFonts w:ascii="宋体" w:hAnsi="宋体" w:eastAsia="宋体" w:cs="宋体"/>
                <w:b w:val="0"/>
                <w:i w:val="0"/>
                <w:color w:val="auto"/>
                <w:sz w:val="9"/>
              </w:rPr>
              <w:t>39910</w:t>
            </w:r>
          </w:p>
        </w:tc>
        <w:tc>
          <w:tcPr>
            <w:tcW w:w="1260" w:type="dxa"/>
            <w:vAlign w:val="center"/>
          </w:tcPr>
          <w:p w14:paraId="3FE2C917">
            <w:pPr>
              <w:jc w:val="left"/>
              <w:rPr>
                <w:color w:val="auto"/>
              </w:rPr>
            </w:pPr>
            <w:r>
              <w:rPr>
                <w:rFonts w:ascii="宋体" w:hAnsi="宋体" w:eastAsia="宋体" w:cs="宋体"/>
                <w:b w:val="0"/>
                <w:i w:val="0"/>
                <w:color w:val="auto"/>
                <w:sz w:val="9"/>
              </w:rPr>
              <w:t>资本性赠与</w:t>
            </w:r>
          </w:p>
        </w:tc>
        <w:tc>
          <w:tcPr>
            <w:tcW w:w="786" w:type="dxa"/>
            <w:vAlign w:val="center"/>
          </w:tcPr>
          <w:p w14:paraId="47D152EE">
            <w:pPr>
              <w:rPr>
                <w:color w:val="auto"/>
              </w:rPr>
            </w:pPr>
          </w:p>
        </w:tc>
      </w:tr>
      <w:tr w14:paraId="71CF76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3A1BEF0A">
            <w:pPr>
              <w:rPr>
                <w:color w:val="auto"/>
              </w:rPr>
            </w:pPr>
          </w:p>
        </w:tc>
        <w:tc>
          <w:tcPr>
            <w:tcW w:w="1740" w:type="dxa"/>
            <w:vAlign w:val="center"/>
          </w:tcPr>
          <w:p w14:paraId="2F8C4739">
            <w:pPr>
              <w:rPr>
                <w:color w:val="auto"/>
              </w:rPr>
            </w:pPr>
          </w:p>
        </w:tc>
        <w:tc>
          <w:tcPr>
            <w:tcW w:w="800" w:type="dxa"/>
            <w:vAlign w:val="center"/>
          </w:tcPr>
          <w:p w14:paraId="61D592AB">
            <w:pPr>
              <w:rPr>
                <w:color w:val="auto"/>
              </w:rPr>
            </w:pPr>
          </w:p>
        </w:tc>
        <w:tc>
          <w:tcPr>
            <w:tcW w:w="540" w:type="dxa"/>
            <w:vAlign w:val="center"/>
          </w:tcPr>
          <w:p w14:paraId="49642317">
            <w:pPr>
              <w:rPr>
                <w:color w:val="auto"/>
              </w:rPr>
            </w:pPr>
          </w:p>
        </w:tc>
        <w:tc>
          <w:tcPr>
            <w:tcW w:w="1380" w:type="dxa"/>
            <w:vAlign w:val="center"/>
          </w:tcPr>
          <w:p w14:paraId="4639B300">
            <w:pPr>
              <w:rPr>
                <w:color w:val="auto"/>
              </w:rPr>
            </w:pPr>
          </w:p>
        </w:tc>
        <w:tc>
          <w:tcPr>
            <w:tcW w:w="820" w:type="dxa"/>
            <w:vAlign w:val="center"/>
          </w:tcPr>
          <w:p w14:paraId="146798E6">
            <w:pPr>
              <w:rPr>
                <w:color w:val="auto"/>
              </w:rPr>
            </w:pPr>
          </w:p>
        </w:tc>
        <w:tc>
          <w:tcPr>
            <w:tcW w:w="540" w:type="dxa"/>
            <w:vAlign w:val="center"/>
          </w:tcPr>
          <w:p w14:paraId="7DFB3812">
            <w:pPr>
              <w:jc w:val="left"/>
              <w:rPr>
                <w:color w:val="auto"/>
              </w:rPr>
            </w:pPr>
            <w:r>
              <w:rPr>
                <w:rFonts w:ascii="宋体" w:hAnsi="宋体" w:eastAsia="宋体" w:cs="宋体"/>
                <w:b w:val="0"/>
                <w:i w:val="0"/>
                <w:color w:val="auto"/>
                <w:sz w:val="9"/>
              </w:rPr>
              <w:t>39999</w:t>
            </w:r>
          </w:p>
        </w:tc>
        <w:tc>
          <w:tcPr>
            <w:tcW w:w="1260" w:type="dxa"/>
            <w:vAlign w:val="center"/>
          </w:tcPr>
          <w:p w14:paraId="5F239CAD">
            <w:pPr>
              <w:jc w:val="left"/>
              <w:rPr>
                <w:color w:val="auto"/>
              </w:rPr>
            </w:pPr>
            <w:r>
              <w:rPr>
                <w:rFonts w:ascii="宋体" w:hAnsi="宋体" w:eastAsia="宋体" w:cs="宋体"/>
                <w:b w:val="0"/>
                <w:i w:val="0"/>
                <w:color w:val="auto"/>
                <w:sz w:val="9"/>
              </w:rPr>
              <w:t xml:space="preserve">  其他支出</w:t>
            </w:r>
          </w:p>
        </w:tc>
        <w:tc>
          <w:tcPr>
            <w:tcW w:w="786" w:type="dxa"/>
            <w:vAlign w:val="center"/>
          </w:tcPr>
          <w:p w14:paraId="3459D1BE">
            <w:pPr>
              <w:rPr>
                <w:color w:val="auto"/>
              </w:rPr>
            </w:pPr>
          </w:p>
        </w:tc>
      </w:tr>
      <w:tr w14:paraId="45535F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35069E65">
            <w:pPr>
              <w:jc w:val="center"/>
              <w:rPr>
                <w:color w:val="auto"/>
              </w:rPr>
            </w:pPr>
            <w:r>
              <w:rPr>
                <w:rFonts w:ascii="宋体" w:hAnsi="宋体" w:eastAsia="宋体" w:cs="宋体"/>
                <w:b w:val="0"/>
                <w:i w:val="0"/>
                <w:color w:val="auto"/>
                <w:sz w:val="9"/>
              </w:rPr>
              <w:t>人员经费合计</w:t>
            </w:r>
          </w:p>
        </w:tc>
        <w:tc>
          <w:tcPr>
            <w:tcW w:w="800" w:type="dxa"/>
            <w:vAlign w:val="center"/>
          </w:tcPr>
          <w:p w14:paraId="0FFB9104">
            <w:pPr>
              <w:jc w:val="right"/>
              <w:rPr>
                <w:color w:val="auto"/>
              </w:rPr>
            </w:pPr>
            <w:r>
              <w:rPr>
                <w:rFonts w:ascii="宋体" w:hAnsi="宋体" w:eastAsia="宋体" w:cs="宋体"/>
                <w:b w:val="0"/>
                <w:i w:val="0"/>
                <w:color w:val="auto"/>
                <w:sz w:val="9"/>
              </w:rPr>
              <w:t>681.92</w:t>
            </w:r>
          </w:p>
        </w:tc>
        <w:tc>
          <w:tcPr>
            <w:tcW w:w="540" w:type="dxa"/>
            <w:gridSpan w:val="5"/>
            <w:vAlign w:val="center"/>
          </w:tcPr>
          <w:p w14:paraId="38D6C8C0">
            <w:pPr>
              <w:jc w:val="center"/>
              <w:rPr>
                <w:color w:val="auto"/>
              </w:rPr>
            </w:pPr>
            <w:r>
              <w:rPr>
                <w:rFonts w:ascii="宋体" w:hAnsi="宋体" w:eastAsia="宋体" w:cs="宋体"/>
                <w:b w:val="0"/>
                <w:i w:val="0"/>
                <w:color w:val="auto"/>
                <w:sz w:val="9"/>
              </w:rPr>
              <w:t>公用支出合计</w:t>
            </w:r>
          </w:p>
        </w:tc>
        <w:tc>
          <w:tcPr>
            <w:tcW w:w="786" w:type="dxa"/>
            <w:vAlign w:val="center"/>
          </w:tcPr>
          <w:p w14:paraId="24AB97C3">
            <w:pPr>
              <w:jc w:val="right"/>
              <w:rPr>
                <w:color w:val="auto"/>
              </w:rPr>
            </w:pPr>
            <w:r>
              <w:rPr>
                <w:rFonts w:ascii="宋体" w:hAnsi="宋体" w:eastAsia="宋体" w:cs="宋体"/>
                <w:b w:val="0"/>
                <w:i w:val="0"/>
                <w:color w:val="auto"/>
                <w:sz w:val="9"/>
              </w:rPr>
              <w:t>228.13</w:t>
            </w:r>
          </w:p>
        </w:tc>
      </w:tr>
      <w:tr w14:paraId="75A213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CCBEA78">
            <w:pPr>
              <w:jc w:val="left"/>
              <w:rPr>
                <w:color w:val="auto"/>
              </w:rPr>
            </w:pPr>
            <w:r>
              <w:rPr>
                <w:rFonts w:ascii="宋体" w:hAnsi="宋体" w:eastAsia="宋体" w:cs="宋体"/>
                <w:b w:val="0"/>
                <w:i w:val="0"/>
                <w:color w:val="auto"/>
                <w:sz w:val="11"/>
              </w:rPr>
              <w:t>注：本表反映部门(单位)本年度一般公共预算财政拨款基本支出明细情况。</w:t>
            </w:r>
          </w:p>
        </w:tc>
      </w:tr>
    </w:tbl>
    <w:p w14:paraId="3F3508EC">
      <w:pPr>
        <w:snapToGrid w:val="0"/>
        <w:spacing w:before="200" w:after="200" w:line="200" w:lineRule="auto"/>
        <w:rPr>
          <w:color w:val="auto"/>
        </w:rPr>
      </w:pPr>
      <w:r>
        <w:rPr>
          <w:color w:val="auto"/>
          <w:sz w:val="8"/>
        </w:rPr>
        <w:t xml:space="preserve"> </w:t>
      </w:r>
    </w:p>
    <w:p w14:paraId="162F99BA">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7FEE5D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8A768A5">
            <w:pPr>
              <w:jc w:val="right"/>
              <w:rPr>
                <w:color w:val="auto"/>
              </w:rPr>
            </w:pPr>
            <w:r>
              <w:rPr>
                <w:rFonts w:ascii="宋体" w:hAnsi="宋体" w:eastAsia="宋体" w:cs="宋体"/>
                <w:color w:val="auto"/>
                <w:sz w:val="20"/>
              </w:rPr>
              <w:t>公开07表</w:t>
            </w:r>
          </w:p>
        </w:tc>
      </w:tr>
      <w:tr w14:paraId="74BB052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CABF883">
            <w:pPr>
              <w:jc w:val="left"/>
              <w:rPr>
                <w:color w:val="auto"/>
              </w:rPr>
            </w:pPr>
            <w:r>
              <w:rPr>
                <w:rFonts w:ascii="宋体" w:hAnsi="宋体" w:eastAsia="宋体" w:cs="宋体"/>
                <w:color w:val="auto"/>
                <w:sz w:val="20"/>
              </w:rPr>
              <w:t>部门：兴国县方太乡</w:t>
            </w:r>
          </w:p>
        </w:tc>
        <w:tc>
          <w:tcPr>
            <w:tcW w:w="2000" w:type="dxa"/>
          </w:tcPr>
          <w:p w14:paraId="196D3D4E">
            <w:pPr>
              <w:jc w:val="center"/>
              <w:rPr>
                <w:color w:val="auto"/>
              </w:rPr>
            </w:pPr>
            <w:r>
              <w:rPr>
                <w:rFonts w:ascii="宋体" w:hAnsi="宋体" w:eastAsia="宋体" w:cs="宋体"/>
                <w:color w:val="auto"/>
                <w:sz w:val="20"/>
              </w:rPr>
              <w:t>2023年度</w:t>
            </w:r>
          </w:p>
        </w:tc>
        <w:tc>
          <w:tcPr>
            <w:tcW w:w="3153" w:type="dxa"/>
          </w:tcPr>
          <w:p w14:paraId="6A9BEC1E">
            <w:pPr>
              <w:jc w:val="right"/>
              <w:rPr>
                <w:color w:val="auto"/>
              </w:rPr>
            </w:pPr>
            <w:r>
              <w:rPr>
                <w:rFonts w:ascii="宋体" w:hAnsi="宋体" w:eastAsia="宋体" w:cs="宋体"/>
                <w:color w:val="auto"/>
                <w:sz w:val="20"/>
              </w:rPr>
              <w:t>金额单位：万元</w:t>
            </w:r>
          </w:p>
        </w:tc>
      </w:tr>
    </w:tbl>
    <w:p w14:paraId="13473E77">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32CC22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76A0C1AD">
            <w:pPr>
              <w:jc w:val="center"/>
              <w:rPr>
                <w:color w:val="auto"/>
              </w:rPr>
            </w:pPr>
            <w:r>
              <w:rPr>
                <w:rFonts w:ascii="宋体" w:hAnsi="宋体" w:eastAsia="宋体" w:cs="宋体"/>
                <w:b w:val="0"/>
                <w:i w:val="0"/>
                <w:color w:val="auto"/>
                <w:sz w:val="11"/>
              </w:rPr>
              <w:t>项    目</w:t>
            </w:r>
          </w:p>
        </w:tc>
        <w:tc>
          <w:tcPr>
            <w:tcW w:w="1040" w:type="dxa"/>
            <w:vMerge w:val="restart"/>
            <w:vAlign w:val="center"/>
          </w:tcPr>
          <w:p w14:paraId="6355AB90">
            <w:pPr>
              <w:jc w:val="center"/>
              <w:rPr>
                <w:color w:val="auto"/>
              </w:rPr>
            </w:pPr>
            <w:r>
              <w:rPr>
                <w:rFonts w:ascii="宋体" w:hAnsi="宋体" w:eastAsia="宋体" w:cs="宋体"/>
                <w:b w:val="0"/>
                <w:i w:val="0"/>
                <w:color w:val="auto"/>
                <w:sz w:val="11"/>
              </w:rPr>
              <w:t>年初结转和结余</w:t>
            </w:r>
          </w:p>
        </w:tc>
        <w:tc>
          <w:tcPr>
            <w:tcW w:w="940" w:type="dxa"/>
            <w:vMerge w:val="restart"/>
            <w:vAlign w:val="center"/>
          </w:tcPr>
          <w:p w14:paraId="4BDDD16A">
            <w:pPr>
              <w:jc w:val="center"/>
              <w:rPr>
                <w:color w:val="auto"/>
              </w:rPr>
            </w:pPr>
            <w:r>
              <w:rPr>
                <w:rFonts w:ascii="宋体" w:hAnsi="宋体" w:eastAsia="宋体" w:cs="宋体"/>
                <w:b w:val="0"/>
                <w:i w:val="0"/>
                <w:color w:val="auto"/>
                <w:sz w:val="11"/>
              </w:rPr>
              <w:t>本年收入</w:t>
            </w:r>
          </w:p>
        </w:tc>
        <w:tc>
          <w:tcPr>
            <w:tcW w:w="940" w:type="dxa"/>
            <w:gridSpan w:val="3"/>
            <w:vAlign w:val="center"/>
          </w:tcPr>
          <w:p w14:paraId="43FA8F38">
            <w:pPr>
              <w:jc w:val="center"/>
              <w:rPr>
                <w:color w:val="auto"/>
              </w:rPr>
            </w:pPr>
            <w:r>
              <w:rPr>
                <w:rFonts w:ascii="宋体" w:hAnsi="宋体" w:eastAsia="宋体" w:cs="宋体"/>
                <w:b w:val="0"/>
                <w:i w:val="0"/>
                <w:color w:val="auto"/>
                <w:sz w:val="11"/>
              </w:rPr>
              <w:t>本年支出</w:t>
            </w:r>
          </w:p>
        </w:tc>
        <w:tc>
          <w:tcPr>
            <w:tcW w:w="986" w:type="dxa"/>
            <w:vMerge w:val="restart"/>
            <w:vAlign w:val="center"/>
          </w:tcPr>
          <w:p w14:paraId="61147D94">
            <w:pPr>
              <w:jc w:val="center"/>
              <w:rPr>
                <w:color w:val="auto"/>
              </w:rPr>
            </w:pPr>
            <w:r>
              <w:rPr>
                <w:rFonts w:ascii="宋体" w:hAnsi="宋体" w:eastAsia="宋体" w:cs="宋体"/>
                <w:b w:val="0"/>
                <w:i w:val="0"/>
                <w:color w:val="auto"/>
                <w:sz w:val="11"/>
              </w:rPr>
              <w:t>年末结转和结余</w:t>
            </w:r>
          </w:p>
        </w:tc>
      </w:tr>
      <w:tr w14:paraId="5849CD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28A8D790">
            <w:pPr>
              <w:jc w:val="center"/>
              <w:rPr>
                <w:color w:val="auto"/>
              </w:rPr>
            </w:pPr>
            <w:r>
              <w:rPr>
                <w:rFonts w:ascii="宋体" w:hAnsi="宋体" w:eastAsia="宋体" w:cs="宋体"/>
                <w:b w:val="0"/>
                <w:i w:val="0"/>
                <w:color w:val="auto"/>
                <w:sz w:val="11"/>
              </w:rPr>
              <w:t>支出功能分类科目编码</w:t>
            </w:r>
          </w:p>
        </w:tc>
        <w:tc>
          <w:tcPr>
            <w:tcW w:w="1700" w:type="dxa"/>
            <w:vMerge w:val="restart"/>
            <w:vAlign w:val="center"/>
          </w:tcPr>
          <w:p w14:paraId="070BC1E9">
            <w:pPr>
              <w:jc w:val="center"/>
              <w:rPr>
                <w:color w:val="auto"/>
              </w:rPr>
            </w:pPr>
            <w:r>
              <w:rPr>
                <w:rFonts w:ascii="宋体" w:hAnsi="宋体" w:eastAsia="宋体" w:cs="宋体"/>
                <w:b w:val="0"/>
                <w:i w:val="0"/>
                <w:color w:val="auto"/>
                <w:sz w:val="11"/>
              </w:rPr>
              <w:t>科目名称</w:t>
            </w:r>
          </w:p>
        </w:tc>
        <w:tc>
          <w:tcPr>
            <w:tcW w:w="1040" w:type="dxa"/>
            <w:vMerge w:val="continue"/>
            <w:vAlign w:val="center"/>
          </w:tcPr>
          <w:p w14:paraId="0C545FD2">
            <w:pPr>
              <w:rPr>
                <w:color w:val="auto"/>
              </w:rPr>
            </w:pPr>
          </w:p>
        </w:tc>
        <w:tc>
          <w:tcPr>
            <w:tcW w:w="940" w:type="dxa"/>
            <w:vMerge w:val="continue"/>
            <w:vAlign w:val="center"/>
          </w:tcPr>
          <w:p w14:paraId="229E5A4C">
            <w:pPr>
              <w:rPr>
                <w:color w:val="auto"/>
              </w:rPr>
            </w:pPr>
          </w:p>
        </w:tc>
        <w:tc>
          <w:tcPr>
            <w:tcW w:w="940" w:type="dxa"/>
            <w:vMerge w:val="restart"/>
            <w:vAlign w:val="center"/>
          </w:tcPr>
          <w:p w14:paraId="767388B8">
            <w:pPr>
              <w:jc w:val="center"/>
              <w:rPr>
                <w:color w:val="auto"/>
              </w:rPr>
            </w:pPr>
            <w:r>
              <w:rPr>
                <w:rFonts w:ascii="宋体" w:hAnsi="宋体" w:eastAsia="宋体" w:cs="宋体"/>
                <w:b w:val="0"/>
                <w:i w:val="0"/>
                <w:color w:val="auto"/>
                <w:sz w:val="11"/>
              </w:rPr>
              <w:t>小计</w:t>
            </w:r>
          </w:p>
        </w:tc>
        <w:tc>
          <w:tcPr>
            <w:tcW w:w="980" w:type="dxa"/>
            <w:vMerge w:val="restart"/>
            <w:vAlign w:val="center"/>
          </w:tcPr>
          <w:p w14:paraId="5B88AE41">
            <w:pPr>
              <w:jc w:val="center"/>
              <w:rPr>
                <w:color w:val="auto"/>
              </w:rPr>
            </w:pPr>
            <w:r>
              <w:rPr>
                <w:rFonts w:ascii="宋体" w:hAnsi="宋体" w:eastAsia="宋体" w:cs="宋体"/>
                <w:b w:val="0"/>
                <w:i w:val="0"/>
                <w:color w:val="auto"/>
                <w:sz w:val="11"/>
              </w:rPr>
              <w:t>基本支出</w:t>
            </w:r>
          </w:p>
        </w:tc>
        <w:tc>
          <w:tcPr>
            <w:tcW w:w="980" w:type="dxa"/>
            <w:vMerge w:val="restart"/>
            <w:vAlign w:val="center"/>
          </w:tcPr>
          <w:p w14:paraId="7D6AC7C4">
            <w:pPr>
              <w:jc w:val="center"/>
              <w:rPr>
                <w:color w:val="auto"/>
              </w:rPr>
            </w:pPr>
            <w:r>
              <w:rPr>
                <w:rFonts w:ascii="宋体" w:hAnsi="宋体" w:eastAsia="宋体" w:cs="宋体"/>
                <w:b w:val="0"/>
                <w:i w:val="0"/>
                <w:color w:val="auto"/>
                <w:sz w:val="11"/>
              </w:rPr>
              <w:t>项目支出</w:t>
            </w:r>
          </w:p>
        </w:tc>
        <w:tc>
          <w:tcPr>
            <w:tcW w:w="986" w:type="dxa"/>
            <w:vMerge w:val="continue"/>
            <w:vAlign w:val="center"/>
          </w:tcPr>
          <w:p w14:paraId="7ECBBCC0">
            <w:pPr>
              <w:rPr>
                <w:color w:val="auto"/>
              </w:rPr>
            </w:pPr>
          </w:p>
        </w:tc>
      </w:tr>
      <w:tr w14:paraId="582100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D624BA7">
            <w:pPr>
              <w:rPr>
                <w:color w:val="auto"/>
              </w:rPr>
            </w:pPr>
          </w:p>
        </w:tc>
        <w:tc>
          <w:tcPr>
            <w:tcW w:w="1700" w:type="dxa"/>
            <w:vMerge w:val="continue"/>
            <w:vAlign w:val="center"/>
          </w:tcPr>
          <w:p w14:paraId="16275506">
            <w:pPr>
              <w:rPr>
                <w:color w:val="auto"/>
              </w:rPr>
            </w:pPr>
          </w:p>
        </w:tc>
        <w:tc>
          <w:tcPr>
            <w:tcW w:w="1040" w:type="dxa"/>
            <w:vMerge w:val="continue"/>
            <w:vAlign w:val="center"/>
          </w:tcPr>
          <w:p w14:paraId="06382B13">
            <w:pPr>
              <w:rPr>
                <w:color w:val="auto"/>
              </w:rPr>
            </w:pPr>
          </w:p>
        </w:tc>
        <w:tc>
          <w:tcPr>
            <w:tcW w:w="940" w:type="dxa"/>
            <w:vMerge w:val="continue"/>
            <w:vAlign w:val="center"/>
          </w:tcPr>
          <w:p w14:paraId="57457BDE">
            <w:pPr>
              <w:rPr>
                <w:color w:val="auto"/>
              </w:rPr>
            </w:pPr>
          </w:p>
        </w:tc>
        <w:tc>
          <w:tcPr>
            <w:tcW w:w="940" w:type="dxa"/>
            <w:vMerge w:val="continue"/>
            <w:vAlign w:val="center"/>
          </w:tcPr>
          <w:p w14:paraId="79F8B8BA">
            <w:pPr>
              <w:rPr>
                <w:color w:val="auto"/>
              </w:rPr>
            </w:pPr>
          </w:p>
        </w:tc>
        <w:tc>
          <w:tcPr>
            <w:tcW w:w="980" w:type="dxa"/>
            <w:vMerge w:val="continue"/>
            <w:vAlign w:val="center"/>
          </w:tcPr>
          <w:p w14:paraId="2DB4E2F0">
            <w:pPr>
              <w:rPr>
                <w:color w:val="auto"/>
              </w:rPr>
            </w:pPr>
          </w:p>
        </w:tc>
        <w:tc>
          <w:tcPr>
            <w:tcW w:w="980" w:type="dxa"/>
            <w:vMerge w:val="continue"/>
            <w:vAlign w:val="center"/>
          </w:tcPr>
          <w:p w14:paraId="56B5009E">
            <w:pPr>
              <w:rPr>
                <w:color w:val="auto"/>
              </w:rPr>
            </w:pPr>
          </w:p>
        </w:tc>
        <w:tc>
          <w:tcPr>
            <w:tcW w:w="986" w:type="dxa"/>
            <w:vMerge w:val="continue"/>
            <w:vAlign w:val="center"/>
          </w:tcPr>
          <w:p w14:paraId="244D5A0B">
            <w:pPr>
              <w:rPr>
                <w:color w:val="auto"/>
              </w:rPr>
            </w:pPr>
          </w:p>
        </w:tc>
      </w:tr>
      <w:tr w14:paraId="128E8D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F2C7EEA">
            <w:pPr>
              <w:rPr>
                <w:color w:val="auto"/>
              </w:rPr>
            </w:pPr>
          </w:p>
        </w:tc>
        <w:tc>
          <w:tcPr>
            <w:tcW w:w="1700" w:type="dxa"/>
            <w:vMerge w:val="continue"/>
            <w:vAlign w:val="center"/>
          </w:tcPr>
          <w:p w14:paraId="5E00E07A">
            <w:pPr>
              <w:rPr>
                <w:color w:val="auto"/>
              </w:rPr>
            </w:pPr>
          </w:p>
        </w:tc>
        <w:tc>
          <w:tcPr>
            <w:tcW w:w="1040" w:type="dxa"/>
            <w:vMerge w:val="continue"/>
            <w:vAlign w:val="center"/>
          </w:tcPr>
          <w:p w14:paraId="7AB508B5">
            <w:pPr>
              <w:rPr>
                <w:color w:val="auto"/>
              </w:rPr>
            </w:pPr>
          </w:p>
        </w:tc>
        <w:tc>
          <w:tcPr>
            <w:tcW w:w="940" w:type="dxa"/>
            <w:vMerge w:val="continue"/>
            <w:vAlign w:val="center"/>
          </w:tcPr>
          <w:p w14:paraId="62B301E0">
            <w:pPr>
              <w:rPr>
                <w:color w:val="auto"/>
              </w:rPr>
            </w:pPr>
          </w:p>
        </w:tc>
        <w:tc>
          <w:tcPr>
            <w:tcW w:w="940" w:type="dxa"/>
            <w:vMerge w:val="continue"/>
            <w:vAlign w:val="center"/>
          </w:tcPr>
          <w:p w14:paraId="3E9825A1">
            <w:pPr>
              <w:rPr>
                <w:color w:val="auto"/>
              </w:rPr>
            </w:pPr>
          </w:p>
        </w:tc>
        <w:tc>
          <w:tcPr>
            <w:tcW w:w="980" w:type="dxa"/>
            <w:vMerge w:val="continue"/>
            <w:vAlign w:val="center"/>
          </w:tcPr>
          <w:p w14:paraId="2AB4D352">
            <w:pPr>
              <w:rPr>
                <w:color w:val="auto"/>
              </w:rPr>
            </w:pPr>
          </w:p>
        </w:tc>
        <w:tc>
          <w:tcPr>
            <w:tcW w:w="980" w:type="dxa"/>
            <w:vMerge w:val="continue"/>
            <w:vAlign w:val="center"/>
          </w:tcPr>
          <w:p w14:paraId="4BA5961D">
            <w:pPr>
              <w:rPr>
                <w:color w:val="auto"/>
              </w:rPr>
            </w:pPr>
          </w:p>
        </w:tc>
        <w:tc>
          <w:tcPr>
            <w:tcW w:w="986" w:type="dxa"/>
            <w:vMerge w:val="continue"/>
            <w:vAlign w:val="center"/>
          </w:tcPr>
          <w:p w14:paraId="269F7B81">
            <w:pPr>
              <w:rPr>
                <w:color w:val="auto"/>
              </w:rPr>
            </w:pPr>
          </w:p>
        </w:tc>
      </w:tr>
      <w:tr w14:paraId="3700CC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4628B6D6">
            <w:pPr>
              <w:jc w:val="center"/>
              <w:rPr>
                <w:color w:val="auto"/>
              </w:rPr>
            </w:pPr>
            <w:r>
              <w:rPr>
                <w:rFonts w:ascii="宋体" w:hAnsi="宋体" w:eastAsia="宋体" w:cs="宋体"/>
                <w:b w:val="0"/>
                <w:i w:val="0"/>
                <w:color w:val="auto"/>
                <w:sz w:val="11"/>
              </w:rPr>
              <w:t>类</w:t>
            </w:r>
          </w:p>
        </w:tc>
        <w:tc>
          <w:tcPr>
            <w:tcW w:w="220" w:type="dxa"/>
            <w:vMerge w:val="restart"/>
            <w:vAlign w:val="center"/>
          </w:tcPr>
          <w:p w14:paraId="66F1A708">
            <w:pPr>
              <w:jc w:val="center"/>
              <w:rPr>
                <w:color w:val="auto"/>
              </w:rPr>
            </w:pPr>
            <w:r>
              <w:rPr>
                <w:rFonts w:ascii="宋体" w:hAnsi="宋体" w:eastAsia="宋体" w:cs="宋体"/>
                <w:b w:val="0"/>
                <w:i w:val="0"/>
                <w:color w:val="auto"/>
                <w:sz w:val="11"/>
              </w:rPr>
              <w:t>款</w:t>
            </w:r>
          </w:p>
        </w:tc>
        <w:tc>
          <w:tcPr>
            <w:tcW w:w="300" w:type="dxa"/>
            <w:vMerge w:val="restart"/>
            <w:vAlign w:val="center"/>
          </w:tcPr>
          <w:p w14:paraId="1B70D362">
            <w:pPr>
              <w:jc w:val="center"/>
              <w:rPr>
                <w:color w:val="auto"/>
              </w:rPr>
            </w:pPr>
            <w:r>
              <w:rPr>
                <w:rFonts w:ascii="宋体" w:hAnsi="宋体" w:eastAsia="宋体" w:cs="宋体"/>
                <w:b w:val="0"/>
                <w:i w:val="0"/>
                <w:color w:val="auto"/>
                <w:sz w:val="11"/>
              </w:rPr>
              <w:t>项</w:t>
            </w:r>
          </w:p>
        </w:tc>
        <w:tc>
          <w:tcPr>
            <w:tcW w:w="1700" w:type="dxa"/>
            <w:vAlign w:val="center"/>
          </w:tcPr>
          <w:p w14:paraId="3D5521BC">
            <w:pPr>
              <w:jc w:val="center"/>
              <w:rPr>
                <w:color w:val="auto"/>
              </w:rPr>
            </w:pPr>
            <w:r>
              <w:rPr>
                <w:rFonts w:ascii="宋体" w:hAnsi="宋体" w:eastAsia="宋体" w:cs="宋体"/>
                <w:b w:val="0"/>
                <w:i w:val="0"/>
                <w:color w:val="auto"/>
                <w:sz w:val="11"/>
              </w:rPr>
              <w:t>栏次</w:t>
            </w:r>
          </w:p>
        </w:tc>
        <w:tc>
          <w:tcPr>
            <w:tcW w:w="1040" w:type="dxa"/>
            <w:vAlign w:val="center"/>
          </w:tcPr>
          <w:p w14:paraId="349E28FE">
            <w:pPr>
              <w:jc w:val="center"/>
              <w:rPr>
                <w:color w:val="auto"/>
              </w:rPr>
            </w:pPr>
            <w:r>
              <w:rPr>
                <w:rFonts w:ascii="宋体" w:hAnsi="宋体" w:eastAsia="宋体" w:cs="宋体"/>
                <w:b w:val="0"/>
                <w:i w:val="0"/>
                <w:color w:val="auto"/>
                <w:sz w:val="11"/>
              </w:rPr>
              <w:t>1</w:t>
            </w:r>
          </w:p>
        </w:tc>
        <w:tc>
          <w:tcPr>
            <w:tcW w:w="940" w:type="dxa"/>
            <w:vAlign w:val="center"/>
          </w:tcPr>
          <w:p w14:paraId="6CD932DC">
            <w:pPr>
              <w:jc w:val="center"/>
              <w:rPr>
                <w:color w:val="auto"/>
              </w:rPr>
            </w:pPr>
            <w:r>
              <w:rPr>
                <w:rFonts w:ascii="宋体" w:hAnsi="宋体" w:eastAsia="宋体" w:cs="宋体"/>
                <w:b w:val="0"/>
                <w:i w:val="0"/>
                <w:color w:val="auto"/>
                <w:sz w:val="11"/>
              </w:rPr>
              <w:t>2</w:t>
            </w:r>
          </w:p>
        </w:tc>
        <w:tc>
          <w:tcPr>
            <w:tcW w:w="940" w:type="dxa"/>
            <w:vAlign w:val="center"/>
          </w:tcPr>
          <w:p w14:paraId="440D52D9">
            <w:pPr>
              <w:jc w:val="center"/>
              <w:rPr>
                <w:color w:val="auto"/>
              </w:rPr>
            </w:pPr>
            <w:r>
              <w:rPr>
                <w:rFonts w:ascii="宋体" w:hAnsi="宋体" w:eastAsia="宋体" w:cs="宋体"/>
                <w:b w:val="0"/>
                <w:i w:val="0"/>
                <w:color w:val="auto"/>
                <w:sz w:val="11"/>
              </w:rPr>
              <w:t>3</w:t>
            </w:r>
          </w:p>
        </w:tc>
        <w:tc>
          <w:tcPr>
            <w:tcW w:w="980" w:type="dxa"/>
            <w:vAlign w:val="center"/>
          </w:tcPr>
          <w:p w14:paraId="09EE58AC">
            <w:pPr>
              <w:jc w:val="center"/>
              <w:rPr>
                <w:color w:val="auto"/>
              </w:rPr>
            </w:pPr>
            <w:r>
              <w:rPr>
                <w:rFonts w:ascii="宋体" w:hAnsi="宋体" w:eastAsia="宋体" w:cs="宋体"/>
                <w:b w:val="0"/>
                <w:i w:val="0"/>
                <w:color w:val="auto"/>
                <w:sz w:val="11"/>
              </w:rPr>
              <w:t>4</w:t>
            </w:r>
          </w:p>
        </w:tc>
        <w:tc>
          <w:tcPr>
            <w:tcW w:w="980" w:type="dxa"/>
            <w:vAlign w:val="center"/>
          </w:tcPr>
          <w:p w14:paraId="07AA2F60">
            <w:pPr>
              <w:jc w:val="center"/>
              <w:rPr>
                <w:color w:val="auto"/>
              </w:rPr>
            </w:pPr>
            <w:r>
              <w:rPr>
                <w:rFonts w:ascii="宋体" w:hAnsi="宋体" w:eastAsia="宋体" w:cs="宋体"/>
                <w:b w:val="0"/>
                <w:i w:val="0"/>
                <w:color w:val="auto"/>
                <w:sz w:val="11"/>
              </w:rPr>
              <w:t>5</w:t>
            </w:r>
          </w:p>
        </w:tc>
        <w:tc>
          <w:tcPr>
            <w:tcW w:w="986" w:type="dxa"/>
            <w:vAlign w:val="center"/>
          </w:tcPr>
          <w:p w14:paraId="2BD4F4FD">
            <w:pPr>
              <w:jc w:val="center"/>
              <w:rPr>
                <w:color w:val="auto"/>
              </w:rPr>
            </w:pPr>
            <w:r>
              <w:rPr>
                <w:rFonts w:ascii="宋体" w:hAnsi="宋体" w:eastAsia="宋体" w:cs="宋体"/>
                <w:b w:val="0"/>
                <w:i w:val="0"/>
                <w:color w:val="auto"/>
                <w:sz w:val="11"/>
              </w:rPr>
              <w:t>6</w:t>
            </w:r>
          </w:p>
        </w:tc>
      </w:tr>
      <w:tr w14:paraId="02A659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368FB9B9">
            <w:pPr>
              <w:rPr>
                <w:color w:val="auto"/>
              </w:rPr>
            </w:pPr>
          </w:p>
        </w:tc>
        <w:tc>
          <w:tcPr>
            <w:tcW w:w="220" w:type="dxa"/>
            <w:vMerge w:val="continue"/>
            <w:vAlign w:val="center"/>
          </w:tcPr>
          <w:p w14:paraId="1D0BA507">
            <w:pPr>
              <w:rPr>
                <w:color w:val="auto"/>
              </w:rPr>
            </w:pPr>
          </w:p>
        </w:tc>
        <w:tc>
          <w:tcPr>
            <w:tcW w:w="300" w:type="dxa"/>
            <w:vMerge w:val="continue"/>
            <w:vAlign w:val="center"/>
          </w:tcPr>
          <w:p w14:paraId="7835837F">
            <w:pPr>
              <w:rPr>
                <w:color w:val="auto"/>
              </w:rPr>
            </w:pPr>
          </w:p>
        </w:tc>
        <w:tc>
          <w:tcPr>
            <w:tcW w:w="1700" w:type="dxa"/>
            <w:vAlign w:val="center"/>
          </w:tcPr>
          <w:p w14:paraId="71DDFC79">
            <w:pPr>
              <w:jc w:val="center"/>
              <w:rPr>
                <w:color w:val="auto"/>
              </w:rPr>
            </w:pPr>
            <w:r>
              <w:rPr>
                <w:rFonts w:ascii="宋体" w:hAnsi="宋体" w:eastAsia="宋体" w:cs="宋体"/>
                <w:b w:val="0"/>
                <w:i w:val="0"/>
                <w:color w:val="auto"/>
                <w:sz w:val="11"/>
              </w:rPr>
              <w:t>合计</w:t>
            </w:r>
          </w:p>
        </w:tc>
        <w:tc>
          <w:tcPr>
            <w:tcW w:w="1040" w:type="dxa"/>
            <w:vAlign w:val="center"/>
          </w:tcPr>
          <w:p w14:paraId="3CE59AFA">
            <w:pPr>
              <w:rPr>
                <w:color w:val="auto"/>
              </w:rPr>
            </w:pPr>
          </w:p>
        </w:tc>
        <w:tc>
          <w:tcPr>
            <w:tcW w:w="940" w:type="dxa"/>
            <w:vAlign w:val="center"/>
          </w:tcPr>
          <w:p w14:paraId="1DCF4E21">
            <w:pPr>
              <w:jc w:val="right"/>
              <w:rPr>
                <w:color w:val="auto"/>
              </w:rPr>
            </w:pPr>
            <w:r>
              <w:rPr>
                <w:rFonts w:ascii="宋体" w:hAnsi="宋体" w:eastAsia="宋体" w:cs="宋体"/>
                <w:b w:val="0"/>
                <w:i w:val="0"/>
                <w:color w:val="auto"/>
                <w:sz w:val="11"/>
              </w:rPr>
              <w:t>35.32</w:t>
            </w:r>
          </w:p>
        </w:tc>
        <w:tc>
          <w:tcPr>
            <w:tcW w:w="940" w:type="dxa"/>
            <w:vAlign w:val="center"/>
          </w:tcPr>
          <w:p w14:paraId="7F384901">
            <w:pPr>
              <w:jc w:val="right"/>
              <w:rPr>
                <w:color w:val="auto"/>
              </w:rPr>
            </w:pPr>
            <w:r>
              <w:rPr>
                <w:rFonts w:ascii="宋体" w:hAnsi="宋体" w:eastAsia="宋体" w:cs="宋体"/>
                <w:b w:val="0"/>
                <w:i w:val="0"/>
                <w:color w:val="auto"/>
                <w:sz w:val="11"/>
              </w:rPr>
              <w:t>35.32</w:t>
            </w:r>
          </w:p>
        </w:tc>
        <w:tc>
          <w:tcPr>
            <w:tcW w:w="980" w:type="dxa"/>
            <w:vAlign w:val="center"/>
          </w:tcPr>
          <w:p w14:paraId="112ADC33">
            <w:pPr>
              <w:jc w:val="right"/>
              <w:rPr>
                <w:color w:val="auto"/>
              </w:rPr>
            </w:pPr>
            <w:r>
              <w:rPr>
                <w:rFonts w:ascii="宋体" w:hAnsi="宋体" w:eastAsia="宋体" w:cs="宋体"/>
                <w:b w:val="0"/>
                <w:i w:val="0"/>
                <w:color w:val="auto"/>
                <w:sz w:val="11"/>
              </w:rPr>
              <w:t>1.76</w:t>
            </w:r>
          </w:p>
        </w:tc>
        <w:tc>
          <w:tcPr>
            <w:tcW w:w="980" w:type="dxa"/>
            <w:vAlign w:val="center"/>
          </w:tcPr>
          <w:p w14:paraId="7D4829A9">
            <w:pPr>
              <w:jc w:val="right"/>
              <w:rPr>
                <w:color w:val="auto"/>
              </w:rPr>
            </w:pPr>
            <w:r>
              <w:rPr>
                <w:rFonts w:ascii="宋体" w:hAnsi="宋体" w:eastAsia="宋体" w:cs="宋体"/>
                <w:b w:val="0"/>
                <w:i w:val="0"/>
                <w:color w:val="auto"/>
                <w:sz w:val="11"/>
              </w:rPr>
              <w:t>33.56</w:t>
            </w:r>
          </w:p>
        </w:tc>
        <w:tc>
          <w:tcPr>
            <w:tcW w:w="986" w:type="dxa"/>
            <w:vAlign w:val="center"/>
          </w:tcPr>
          <w:p w14:paraId="2BFFFCFD">
            <w:pPr>
              <w:rPr>
                <w:color w:val="auto"/>
              </w:rPr>
            </w:pPr>
          </w:p>
        </w:tc>
      </w:tr>
      <w:tr w14:paraId="1AAEEE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F91D8AD">
            <w:pPr>
              <w:jc w:val="left"/>
              <w:rPr>
                <w:color w:val="auto"/>
              </w:rPr>
            </w:pPr>
            <w:r>
              <w:rPr>
                <w:rFonts w:ascii="宋体" w:hAnsi="宋体" w:eastAsia="宋体" w:cs="宋体"/>
                <w:b w:val="0"/>
                <w:i w:val="0"/>
                <w:color w:val="auto"/>
                <w:sz w:val="11"/>
              </w:rPr>
              <w:t>212</w:t>
            </w:r>
          </w:p>
        </w:tc>
        <w:tc>
          <w:tcPr>
            <w:tcW w:w="1700" w:type="dxa"/>
            <w:vAlign w:val="center"/>
          </w:tcPr>
          <w:p w14:paraId="55F329E4">
            <w:pPr>
              <w:jc w:val="left"/>
              <w:rPr>
                <w:color w:val="auto"/>
              </w:rPr>
            </w:pPr>
            <w:r>
              <w:rPr>
                <w:rFonts w:ascii="宋体" w:hAnsi="宋体" w:eastAsia="宋体" w:cs="宋体"/>
                <w:b w:val="0"/>
                <w:i w:val="0"/>
                <w:color w:val="auto"/>
                <w:sz w:val="11"/>
              </w:rPr>
              <w:t>城乡社区支出</w:t>
            </w:r>
          </w:p>
        </w:tc>
        <w:tc>
          <w:tcPr>
            <w:tcW w:w="1040" w:type="dxa"/>
            <w:vAlign w:val="center"/>
          </w:tcPr>
          <w:p w14:paraId="207EA024">
            <w:pPr>
              <w:rPr>
                <w:color w:val="auto"/>
              </w:rPr>
            </w:pPr>
          </w:p>
        </w:tc>
        <w:tc>
          <w:tcPr>
            <w:tcW w:w="940" w:type="dxa"/>
            <w:vAlign w:val="center"/>
          </w:tcPr>
          <w:p w14:paraId="17F8908C">
            <w:pPr>
              <w:jc w:val="right"/>
              <w:rPr>
                <w:color w:val="auto"/>
              </w:rPr>
            </w:pPr>
            <w:r>
              <w:rPr>
                <w:rFonts w:ascii="宋体" w:hAnsi="宋体" w:eastAsia="宋体" w:cs="宋体"/>
                <w:b w:val="0"/>
                <w:i w:val="0"/>
                <w:color w:val="auto"/>
                <w:sz w:val="11"/>
              </w:rPr>
              <w:t>35.32</w:t>
            </w:r>
          </w:p>
        </w:tc>
        <w:tc>
          <w:tcPr>
            <w:tcW w:w="940" w:type="dxa"/>
            <w:vAlign w:val="center"/>
          </w:tcPr>
          <w:p w14:paraId="71236327">
            <w:pPr>
              <w:jc w:val="right"/>
              <w:rPr>
                <w:color w:val="auto"/>
              </w:rPr>
            </w:pPr>
            <w:r>
              <w:rPr>
                <w:rFonts w:ascii="宋体" w:hAnsi="宋体" w:eastAsia="宋体" w:cs="宋体"/>
                <w:b w:val="0"/>
                <w:i w:val="0"/>
                <w:color w:val="auto"/>
                <w:sz w:val="11"/>
              </w:rPr>
              <w:t>35.32</w:t>
            </w:r>
          </w:p>
        </w:tc>
        <w:tc>
          <w:tcPr>
            <w:tcW w:w="980" w:type="dxa"/>
            <w:vAlign w:val="center"/>
          </w:tcPr>
          <w:p w14:paraId="4B09B792">
            <w:pPr>
              <w:jc w:val="right"/>
              <w:rPr>
                <w:color w:val="auto"/>
              </w:rPr>
            </w:pPr>
            <w:r>
              <w:rPr>
                <w:rFonts w:ascii="宋体" w:hAnsi="宋体" w:eastAsia="宋体" w:cs="宋体"/>
                <w:b w:val="0"/>
                <w:i w:val="0"/>
                <w:color w:val="auto"/>
                <w:sz w:val="11"/>
              </w:rPr>
              <w:t>1.76</w:t>
            </w:r>
          </w:p>
        </w:tc>
        <w:tc>
          <w:tcPr>
            <w:tcW w:w="980" w:type="dxa"/>
            <w:vAlign w:val="center"/>
          </w:tcPr>
          <w:p w14:paraId="4B8F7A1F">
            <w:pPr>
              <w:jc w:val="right"/>
              <w:rPr>
                <w:color w:val="auto"/>
              </w:rPr>
            </w:pPr>
            <w:r>
              <w:rPr>
                <w:rFonts w:ascii="宋体" w:hAnsi="宋体" w:eastAsia="宋体" w:cs="宋体"/>
                <w:b w:val="0"/>
                <w:i w:val="0"/>
                <w:color w:val="auto"/>
                <w:sz w:val="11"/>
              </w:rPr>
              <w:t>33.56</w:t>
            </w:r>
          </w:p>
        </w:tc>
        <w:tc>
          <w:tcPr>
            <w:tcW w:w="986" w:type="dxa"/>
            <w:vAlign w:val="center"/>
          </w:tcPr>
          <w:p w14:paraId="0879732A">
            <w:pPr>
              <w:rPr>
                <w:color w:val="auto"/>
              </w:rPr>
            </w:pPr>
          </w:p>
        </w:tc>
      </w:tr>
      <w:tr w14:paraId="20D3DD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472D616">
            <w:pPr>
              <w:jc w:val="left"/>
              <w:rPr>
                <w:color w:val="auto"/>
              </w:rPr>
            </w:pPr>
            <w:r>
              <w:rPr>
                <w:rFonts w:ascii="宋体" w:hAnsi="宋体" w:eastAsia="宋体" w:cs="宋体"/>
                <w:b w:val="0"/>
                <w:i w:val="0"/>
                <w:color w:val="auto"/>
                <w:sz w:val="11"/>
              </w:rPr>
              <w:t>21208</w:t>
            </w:r>
          </w:p>
        </w:tc>
        <w:tc>
          <w:tcPr>
            <w:tcW w:w="1700" w:type="dxa"/>
            <w:vAlign w:val="center"/>
          </w:tcPr>
          <w:p w14:paraId="061DD1D8">
            <w:pPr>
              <w:jc w:val="left"/>
              <w:rPr>
                <w:color w:val="auto"/>
              </w:rPr>
            </w:pPr>
            <w:r>
              <w:rPr>
                <w:rFonts w:ascii="宋体" w:hAnsi="宋体" w:eastAsia="宋体" w:cs="宋体"/>
                <w:b w:val="0"/>
                <w:i w:val="0"/>
                <w:color w:val="auto"/>
                <w:sz w:val="11"/>
              </w:rPr>
              <w:t>国有土地使用权出让收入安排的支出</w:t>
            </w:r>
          </w:p>
        </w:tc>
        <w:tc>
          <w:tcPr>
            <w:tcW w:w="1040" w:type="dxa"/>
            <w:vAlign w:val="center"/>
          </w:tcPr>
          <w:p w14:paraId="5A8E416E">
            <w:pPr>
              <w:rPr>
                <w:color w:val="auto"/>
              </w:rPr>
            </w:pPr>
          </w:p>
        </w:tc>
        <w:tc>
          <w:tcPr>
            <w:tcW w:w="940" w:type="dxa"/>
            <w:vAlign w:val="center"/>
          </w:tcPr>
          <w:p w14:paraId="57B72D85">
            <w:pPr>
              <w:jc w:val="right"/>
              <w:rPr>
                <w:color w:val="auto"/>
              </w:rPr>
            </w:pPr>
            <w:r>
              <w:rPr>
                <w:rFonts w:ascii="宋体" w:hAnsi="宋体" w:eastAsia="宋体" w:cs="宋体"/>
                <w:b w:val="0"/>
                <w:i w:val="0"/>
                <w:color w:val="auto"/>
                <w:sz w:val="11"/>
              </w:rPr>
              <w:t>33.56</w:t>
            </w:r>
          </w:p>
        </w:tc>
        <w:tc>
          <w:tcPr>
            <w:tcW w:w="940" w:type="dxa"/>
            <w:vAlign w:val="center"/>
          </w:tcPr>
          <w:p w14:paraId="41925AD8">
            <w:pPr>
              <w:jc w:val="right"/>
              <w:rPr>
                <w:color w:val="auto"/>
              </w:rPr>
            </w:pPr>
            <w:r>
              <w:rPr>
                <w:rFonts w:ascii="宋体" w:hAnsi="宋体" w:eastAsia="宋体" w:cs="宋体"/>
                <w:b w:val="0"/>
                <w:i w:val="0"/>
                <w:color w:val="auto"/>
                <w:sz w:val="11"/>
              </w:rPr>
              <w:t>33.56</w:t>
            </w:r>
          </w:p>
        </w:tc>
        <w:tc>
          <w:tcPr>
            <w:tcW w:w="980" w:type="dxa"/>
            <w:vAlign w:val="center"/>
          </w:tcPr>
          <w:p w14:paraId="1548BA9D">
            <w:pPr>
              <w:rPr>
                <w:color w:val="auto"/>
              </w:rPr>
            </w:pPr>
          </w:p>
        </w:tc>
        <w:tc>
          <w:tcPr>
            <w:tcW w:w="980" w:type="dxa"/>
            <w:vAlign w:val="center"/>
          </w:tcPr>
          <w:p w14:paraId="0E58A860">
            <w:pPr>
              <w:jc w:val="right"/>
              <w:rPr>
                <w:color w:val="auto"/>
              </w:rPr>
            </w:pPr>
            <w:r>
              <w:rPr>
                <w:rFonts w:ascii="宋体" w:hAnsi="宋体" w:eastAsia="宋体" w:cs="宋体"/>
                <w:b w:val="0"/>
                <w:i w:val="0"/>
                <w:color w:val="auto"/>
                <w:sz w:val="11"/>
              </w:rPr>
              <w:t>33.56</w:t>
            </w:r>
          </w:p>
        </w:tc>
        <w:tc>
          <w:tcPr>
            <w:tcW w:w="986" w:type="dxa"/>
            <w:vAlign w:val="center"/>
          </w:tcPr>
          <w:p w14:paraId="42680F86">
            <w:pPr>
              <w:rPr>
                <w:color w:val="auto"/>
              </w:rPr>
            </w:pPr>
          </w:p>
        </w:tc>
      </w:tr>
      <w:tr w14:paraId="6842CA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FBB8D42">
            <w:pPr>
              <w:jc w:val="left"/>
              <w:rPr>
                <w:color w:val="auto"/>
              </w:rPr>
            </w:pPr>
            <w:r>
              <w:rPr>
                <w:rFonts w:ascii="宋体" w:hAnsi="宋体" w:eastAsia="宋体" w:cs="宋体"/>
                <w:b w:val="0"/>
                <w:i w:val="0"/>
                <w:color w:val="auto"/>
                <w:sz w:val="11"/>
              </w:rPr>
              <w:t>2120801</w:t>
            </w:r>
          </w:p>
        </w:tc>
        <w:tc>
          <w:tcPr>
            <w:tcW w:w="1700" w:type="dxa"/>
            <w:vAlign w:val="center"/>
          </w:tcPr>
          <w:p w14:paraId="2F6DDED1">
            <w:pPr>
              <w:jc w:val="left"/>
              <w:rPr>
                <w:color w:val="auto"/>
              </w:rPr>
            </w:pPr>
            <w:r>
              <w:rPr>
                <w:rFonts w:ascii="宋体" w:hAnsi="宋体" w:eastAsia="宋体" w:cs="宋体"/>
                <w:b w:val="0"/>
                <w:i w:val="0"/>
                <w:color w:val="auto"/>
                <w:sz w:val="11"/>
              </w:rPr>
              <w:t>征地和拆迁补偿支出</w:t>
            </w:r>
          </w:p>
        </w:tc>
        <w:tc>
          <w:tcPr>
            <w:tcW w:w="1040" w:type="dxa"/>
            <w:vAlign w:val="center"/>
          </w:tcPr>
          <w:p w14:paraId="428FC12A">
            <w:pPr>
              <w:rPr>
                <w:color w:val="auto"/>
              </w:rPr>
            </w:pPr>
          </w:p>
        </w:tc>
        <w:tc>
          <w:tcPr>
            <w:tcW w:w="940" w:type="dxa"/>
            <w:vAlign w:val="center"/>
          </w:tcPr>
          <w:p w14:paraId="65B7F7A0">
            <w:pPr>
              <w:rPr>
                <w:color w:val="auto"/>
              </w:rPr>
            </w:pPr>
          </w:p>
        </w:tc>
        <w:tc>
          <w:tcPr>
            <w:tcW w:w="940" w:type="dxa"/>
            <w:vAlign w:val="center"/>
          </w:tcPr>
          <w:p w14:paraId="03AE962F">
            <w:pPr>
              <w:rPr>
                <w:color w:val="auto"/>
              </w:rPr>
            </w:pPr>
          </w:p>
        </w:tc>
        <w:tc>
          <w:tcPr>
            <w:tcW w:w="980" w:type="dxa"/>
            <w:vAlign w:val="center"/>
          </w:tcPr>
          <w:p w14:paraId="6AEE1E06">
            <w:pPr>
              <w:rPr>
                <w:color w:val="auto"/>
              </w:rPr>
            </w:pPr>
          </w:p>
        </w:tc>
        <w:tc>
          <w:tcPr>
            <w:tcW w:w="980" w:type="dxa"/>
            <w:vAlign w:val="center"/>
          </w:tcPr>
          <w:p w14:paraId="261CC46D">
            <w:pPr>
              <w:rPr>
                <w:color w:val="auto"/>
              </w:rPr>
            </w:pPr>
          </w:p>
        </w:tc>
        <w:tc>
          <w:tcPr>
            <w:tcW w:w="986" w:type="dxa"/>
            <w:vAlign w:val="center"/>
          </w:tcPr>
          <w:p w14:paraId="00291DFD">
            <w:pPr>
              <w:rPr>
                <w:color w:val="auto"/>
              </w:rPr>
            </w:pPr>
          </w:p>
        </w:tc>
      </w:tr>
      <w:tr w14:paraId="4C192D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1F129E4">
            <w:pPr>
              <w:jc w:val="left"/>
              <w:rPr>
                <w:color w:val="auto"/>
              </w:rPr>
            </w:pPr>
            <w:r>
              <w:rPr>
                <w:rFonts w:ascii="宋体" w:hAnsi="宋体" w:eastAsia="宋体" w:cs="宋体"/>
                <w:b w:val="0"/>
                <w:i w:val="0"/>
                <w:color w:val="auto"/>
                <w:sz w:val="11"/>
              </w:rPr>
              <w:t>2120804</w:t>
            </w:r>
          </w:p>
        </w:tc>
        <w:tc>
          <w:tcPr>
            <w:tcW w:w="1700" w:type="dxa"/>
            <w:vAlign w:val="center"/>
          </w:tcPr>
          <w:p w14:paraId="2DE923BB">
            <w:pPr>
              <w:jc w:val="left"/>
              <w:rPr>
                <w:color w:val="auto"/>
              </w:rPr>
            </w:pPr>
            <w:r>
              <w:rPr>
                <w:rFonts w:ascii="宋体" w:hAnsi="宋体" w:eastAsia="宋体" w:cs="宋体"/>
                <w:b w:val="0"/>
                <w:i w:val="0"/>
                <w:color w:val="auto"/>
                <w:sz w:val="11"/>
              </w:rPr>
              <w:t>农村基础设施建设支出</w:t>
            </w:r>
          </w:p>
        </w:tc>
        <w:tc>
          <w:tcPr>
            <w:tcW w:w="1040" w:type="dxa"/>
            <w:vAlign w:val="center"/>
          </w:tcPr>
          <w:p w14:paraId="0ECF4FC5">
            <w:pPr>
              <w:rPr>
                <w:color w:val="auto"/>
              </w:rPr>
            </w:pPr>
          </w:p>
        </w:tc>
        <w:tc>
          <w:tcPr>
            <w:tcW w:w="940" w:type="dxa"/>
            <w:vAlign w:val="center"/>
          </w:tcPr>
          <w:p w14:paraId="593564C9">
            <w:pPr>
              <w:jc w:val="right"/>
              <w:rPr>
                <w:color w:val="auto"/>
              </w:rPr>
            </w:pPr>
            <w:r>
              <w:rPr>
                <w:rFonts w:ascii="宋体" w:hAnsi="宋体" w:eastAsia="宋体" w:cs="宋体"/>
                <w:b w:val="0"/>
                <w:i w:val="0"/>
                <w:color w:val="auto"/>
                <w:sz w:val="11"/>
              </w:rPr>
              <w:t>33.56</w:t>
            </w:r>
          </w:p>
        </w:tc>
        <w:tc>
          <w:tcPr>
            <w:tcW w:w="940" w:type="dxa"/>
            <w:vAlign w:val="center"/>
          </w:tcPr>
          <w:p w14:paraId="74B9676E">
            <w:pPr>
              <w:jc w:val="right"/>
              <w:rPr>
                <w:color w:val="auto"/>
              </w:rPr>
            </w:pPr>
            <w:r>
              <w:rPr>
                <w:rFonts w:ascii="宋体" w:hAnsi="宋体" w:eastAsia="宋体" w:cs="宋体"/>
                <w:b w:val="0"/>
                <w:i w:val="0"/>
                <w:color w:val="auto"/>
                <w:sz w:val="11"/>
              </w:rPr>
              <w:t>33.56</w:t>
            </w:r>
          </w:p>
        </w:tc>
        <w:tc>
          <w:tcPr>
            <w:tcW w:w="980" w:type="dxa"/>
            <w:vAlign w:val="center"/>
          </w:tcPr>
          <w:p w14:paraId="3597C1B2">
            <w:pPr>
              <w:rPr>
                <w:color w:val="auto"/>
              </w:rPr>
            </w:pPr>
          </w:p>
        </w:tc>
        <w:tc>
          <w:tcPr>
            <w:tcW w:w="980" w:type="dxa"/>
            <w:vAlign w:val="center"/>
          </w:tcPr>
          <w:p w14:paraId="6B3B9AA3">
            <w:pPr>
              <w:jc w:val="right"/>
              <w:rPr>
                <w:color w:val="auto"/>
              </w:rPr>
            </w:pPr>
            <w:r>
              <w:rPr>
                <w:rFonts w:ascii="宋体" w:hAnsi="宋体" w:eastAsia="宋体" w:cs="宋体"/>
                <w:b w:val="0"/>
                <w:i w:val="0"/>
                <w:color w:val="auto"/>
                <w:sz w:val="11"/>
              </w:rPr>
              <w:t>33.56</w:t>
            </w:r>
          </w:p>
        </w:tc>
        <w:tc>
          <w:tcPr>
            <w:tcW w:w="986" w:type="dxa"/>
            <w:vAlign w:val="center"/>
          </w:tcPr>
          <w:p w14:paraId="3067A220">
            <w:pPr>
              <w:rPr>
                <w:color w:val="auto"/>
              </w:rPr>
            </w:pPr>
          </w:p>
        </w:tc>
      </w:tr>
      <w:tr w14:paraId="3CB768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BE8034B">
            <w:pPr>
              <w:jc w:val="left"/>
              <w:rPr>
                <w:color w:val="auto"/>
              </w:rPr>
            </w:pPr>
            <w:r>
              <w:rPr>
                <w:rFonts w:ascii="宋体" w:hAnsi="宋体" w:eastAsia="宋体" w:cs="宋体"/>
                <w:b w:val="0"/>
                <w:i w:val="0"/>
                <w:color w:val="auto"/>
                <w:sz w:val="11"/>
              </w:rPr>
              <w:t>21213</w:t>
            </w:r>
          </w:p>
        </w:tc>
        <w:tc>
          <w:tcPr>
            <w:tcW w:w="1700" w:type="dxa"/>
            <w:vAlign w:val="center"/>
          </w:tcPr>
          <w:p w14:paraId="548A5038">
            <w:pPr>
              <w:jc w:val="left"/>
              <w:rPr>
                <w:color w:val="auto"/>
              </w:rPr>
            </w:pPr>
            <w:r>
              <w:rPr>
                <w:rFonts w:ascii="宋体" w:hAnsi="宋体" w:eastAsia="宋体" w:cs="宋体"/>
                <w:b w:val="0"/>
                <w:i w:val="0"/>
                <w:color w:val="auto"/>
                <w:sz w:val="11"/>
              </w:rPr>
              <w:t>城市基础设施配套费安排的支出</w:t>
            </w:r>
          </w:p>
        </w:tc>
        <w:tc>
          <w:tcPr>
            <w:tcW w:w="1040" w:type="dxa"/>
            <w:vAlign w:val="center"/>
          </w:tcPr>
          <w:p w14:paraId="4088E146">
            <w:pPr>
              <w:rPr>
                <w:color w:val="auto"/>
              </w:rPr>
            </w:pPr>
          </w:p>
        </w:tc>
        <w:tc>
          <w:tcPr>
            <w:tcW w:w="940" w:type="dxa"/>
            <w:vAlign w:val="center"/>
          </w:tcPr>
          <w:p w14:paraId="16C91C71">
            <w:pPr>
              <w:jc w:val="right"/>
              <w:rPr>
                <w:color w:val="auto"/>
              </w:rPr>
            </w:pPr>
            <w:r>
              <w:rPr>
                <w:rFonts w:ascii="宋体" w:hAnsi="宋体" w:eastAsia="宋体" w:cs="宋体"/>
                <w:b w:val="0"/>
                <w:i w:val="0"/>
                <w:color w:val="auto"/>
                <w:sz w:val="11"/>
              </w:rPr>
              <w:t>1.76</w:t>
            </w:r>
          </w:p>
        </w:tc>
        <w:tc>
          <w:tcPr>
            <w:tcW w:w="940" w:type="dxa"/>
            <w:vAlign w:val="center"/>
          </w:tcPr>
          <w:p w14:paraId="6515837D">
            <w:pPr>
              <w:jc w:val="right"/>
              <w:rPr>
                <w:color w:val="auto"/>
              </w:rPr>
            </w:pPr>
            <w:r>
              <w:rPr>
                <w:rFonts w:ascii="宋体" w:hAnsi="宋体" w:eastAsia="宋体" w:cs="宋体"/>
                <w:b w:val="0"/>
                <w:i w:val="0"/>
                <w:color w:val="auto"/>
                <w:sz w:val="11"/>
              </w:rPr>
              <w:t>1.76</w:t>
            </w:r>
          </w:p>
        </w:tc>
        <w:tc>
          <w:tcPr>
            <w:tcW w:w="980" w:type="dxa"/>
            <w:vAlign w:val="center"/>
          </w:tcPr>
          <w:p w14:paraId="167234B3">
            <w:pPr>
              <w:jc w:val="right"/>
              <w:rPr>
                <w:color w:val="auto"/>
              </w:rPr>
            </w:pPr>
            <w:r>
              <w:rPr>
                <w:rFonts w:ascii="宋体" w:hAnsi="宋体" w:eastAsia="宋体" w:cs="宋体"/>
                <w:b w:val="0"/>
                <w:i w:val="0"/>
                <w:color w:val="auto"/>
                <w:sz w:val="11"/>
              </w:rPr>
              <w:t>1.76</w:t>
            </w:r>
          </w:p>
        </w:tc>
        <w:tc>
          <w:tcPr>
            <w:tcW w:w="980" w:type="dxa"/>
            <w:vAlign w:val="center"/>
          </w:tcPr>
          <w:p w14:paraId="43841E30">
            <w:pPr>
              <w:rPr>
                <w:color w:val="auto"/>
              </w:rPr>
            </w:pPr>
          </w:p>
        </w:tc>
        <w:tc>
          <w:tcPr>
            <w:tcW w:w="986" w:type="dxa"/>
            <w:vAlign w:val="center"/>
          </w:tcPr>
          <w:p w14:paraId="4B643B52">
            <w:pPr>
              <w:rPr>
                <w:color w:val="auto"/>
              </w:rPr>
            </w:pPr>
          </w:p>
        </w:tc>
      </w:tr>
      <w:tr w14:paraId="0729D1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6A409C8">
            <w:pPr>
              <w:jc w:val="left"/>
              <w:rPr>
                <w:color w:val="auto"/>
              </w:rPr>
            </w:pPr>
            <w:r>
              <w:rPr>
                <w:rFonts w:ascii="宋体" w:hAnsi="宋体" w:eastAsia="宋体" w:cs="宋体"/>
                <w:b w:val="0"/>
                <w:i w:val="0"/>
                <w:color w:val="auto"/>
                <w:sz w:val="11"/>
              </w:rPr>
              <w:t>2121399</w:t>
            </w:r>
          </w:p>
        </w:tc>
        <w:tc>
          <w:tcPr>
            <w:tcW w:w="1700" w:type="dxa"/>
            <w:vAlign w:val="center"/>
          </w:tcPr>
          <w:p w14:paraId="4C0B2E59">
            <w:pPr>
              <w:jc w:val="left"/>
              <w:rPr>
                <w:color w:val="auto"/>
              </w:rPr>
            </w:pPr>
            <w:r>
              <w:rPr>
                <w:rFonts w:ascii="宋体" w:hAnsi="宋体" w:eastAsia="宋体" w:cs="宋体"/>
                <w:b w:val="0"/>
                <w:i w:val="0"/>
                <w:color w:val="auto"/>
                <w:sz w:val="11"/>
              </w:rPr>
              <w:t>其他城市基础设施配套费安排的支出</w:t>
            </w:r>
          </w:p>
        </w:tc>
        <w:tc>
          <w:tcPr>
            <w:tcW w:w="1040" w:type="dxa"/>
            <w:vAlign w:val="center"/>
          </w:tcPr>
          <w:p w14:paraId="2BE90432">
            <w:pPr>
              <w:rPr>
                <w:color w:val="auto"/>
              </w:rPr>
            </w:pPr>
          </w:p>
        </w:tc>
        <w:tc>
          <w:tcPr>
            <w:tcW w:w="940" w:type="dxa"/>
            <w:vAlign w:val="center"/>
          </w:tcPr>
          <w:p w14:paraId="47C23870">
            <w:pPr>
              <w:jc w:val="right"/>
              <w:rPr>
                <w:color w:val="auto"/>
              </w:rPr>
            </w:pPr>
            <w:r>
              <w:rPr>
                <w:rFonts w:ascii="宋体" w:hAnsi="宋体" w:eastAsia="宋体" w:cs="宋体"/>
                <w:b w:val="0"/>
                <w:i w:val="0"/>
                <w:color w:val="auto"/>
                <w:sz w:val="11"/>
              </w:rPr>
              <w:t>1.76</w:t>
            </w:r>
          </w:p>
        </w:tc>
        <w:tc>
          <w:tcPr>
            <w:tcW w:w="940" w:type="dxa"/>
            <w:vAlign w:val="center"/>
          </w:tcPr>
          <w:p w14:paraId="1BD41673">
            <w:pPr>
              <w:jc w:val="right"/>
              <w:rPr>
                <w:color w:val="auto"/>
              </w:rPr>
            </w:pPr>
            <w:r>
              <w:rPr>
                <w:rFonts w:ascii="宋体" w:hAnsi="宋体" w:eastAsia="宋体" w:cs="宋体"/>
                <w:b w:val="0"/>
                <w:i w:val="0"/>
                <w:color w:val="auto"/>
                <w:sz w:val="11"/>
              </w:rPr>
              <w:t>1.76</w:t>
            </w:r>
          </w:p>
        </w:tc>
        <w:tc>
          <w:tcPr>
            <w:tcW w:w="980" w:type="dxa"/>
            <w:vAlign w:val="center"/>
          </w:tcPr>
          <w:p w14:paraId="651E1054">
            <w:pPr>
              <w:jc w:val="right"/>
              <w:rPr>
                <w:color w:val="auto"/>
              </w:rPr>
            </w:pPr>
            <w:r>
              <w:rPr>
                <w:rFonts w:ascii="宋体" w:hAnsi="宋体" w:eastAsia="宋体" w:cs="宋体"/>
                <w:b w:val="0"/>
                <w:i w:val="0"/>
                <w:color w:val="auto"/>
                <w:sz w:val="11"/>
              </w:rPr>
              <w:t>1.76</w:t>
            </w:r>
          </w:p>
        </w:tc>
        <w:tc>
          <w:tcPr>
            <w:tcW w:w="980" w:type="dxa"/>
            <w:vAlign w:val="center"/>
          </w:tcPr>
          <w:p w14:paraId="285ACD8B">
            <w:pPr>
              <w:rPr>
                <w:color w:val="auto"/>
              </w:rPr>
            </w:pPr>
          </w:p>
        </w:tc>
        <w:tc>
          <w:tcPr>
            <w:tcW w:w="986" w:type="dxa"/>
            <w:vAlign w:val="center"/>
          </w:tcPr>
          <w:p w14:paraId="3CFD69C7">
            <w:pPr>
              <w:rPr>
                <w:color w:val="auto"/>
              </w:rPr>
            </w:pPr>
          </w:p>
        </w:tc>
      </w:tr>
      <w:tr w14:paraId="0CD6E2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B5C9B3D">
            <w:pPr>
              <w:jc w:val="left"/>
              <w:rPr>
                <w:color w:val="auto"/>
              </w:rPr>
            </w:pPr>
            <w:r>
              <w:rPr>
                <w:rFonts w:ascii="宋体" w:hAnsi="宋体" w:eastAsia="宋体" w:cs="宋体"/>
                <w:b w:val="0"/>
                <w:i w:val="0"/>
                <w:color w:val="auto"/>
                <w:sz w:val="11"/>
              </w:rPr>
              <w:t>注：1.本表反映部门(单位)本年度政府性基金预算财政拨款收入、支出及结转和结余情况。</w:t>
            </w:r>
          </w:p>
        </w:tc>
      </w:tr>
      <w:tr w14:paraId="69D88E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848FCA0">
            <w:pPr>
              <w:jc w:val="left"/>
              <w:rPr>
                <w:color w:val="auto"/>
              </w:rPr>
            </w:pPr>
            <w:r>
              <w:rPr>
                <w:rFonts w:ascii="宋体" w:hAnsi="宋体" w:eastAsia="宋体" w:cs="宋体"/>
                <w:b w:val="0"/>
                <w:i w:val="0"/>
                <w:color w:val="auto"/>
                <w:sz w:val="11"/>
              </w:rPr>
              <w:t xml:space="preserve">    2.当此表数据为零时，即本部门(单位)无政府性基金预算财政拨款收入、支出。</w:t>
            </w:r>
          </w:p>
        </w:tc>
      </w:tr>
    </w:tbl>
    <w:p w14:paraId="404209D7">
      <w:pPr>
        <w:snapToGrid w:val="0"/>
        <w:spacing w:before="200" w:after="200" w:line="200" w:lineRule="auto"/>
        <w:rPr>
          <w:color w:val="auto"/>
        </w:rPr>
      </w:pPr>
      <w:r>
        <w:rPr>
          <w:color w:val="auto"/>
          <w:sz w:val="8"/>
        </w:rPr>
        <w:t xml:space="preserve"> </w:t>
      </w:r>
    </w:p>
    <w:p w14:paraId="4C5664ED">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8E0968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9F896DE">
            <w:pPr>
              <w:jc w:val="right"/>
              <w:rPr>
                <w:color w:val="auto"/>
              </w:rPr>
            </w:pPr>
            <w:r>
              <w:rPr>
                <w:rFonts w:ascii="宋体" w:hAnsi="宋体" w:eastAsia="宋体" w:cs="宋体"/>
                <w:color w:val="auto"/>
                <w:sz w:val="20"/>
              </w:rPr>
              <w:t>公开08表</w:t>
            </w:r>
          </w:p>
        </w:tc>
      </w:tr>
      <w:tr w14:paraId="5C72EC0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FDF11BE">
            <w:pPr>
              <w:jc w:val="left"/>
              <w:rPr>
                <w:color w:val="auto"/>
              </w:rPr>
            </w:pPr>
            <w:r>
              <w:rPr>
                <w:rFonts w:ascii="宋体" w:hAnsi="宋体" w:eastAsia="宋体" w:cs="宋体"/>
                <w:color w:val="auto"/>
                <w:sz w:val="20"/>
              </w:rPr>
              <w:t>部门：兴国县方太乡</w:t>
            </w:r>
          </w:p>
        </w:tc>
        <w:tc>
          <w:tcPr>
            <w:tcW w:w="2000" w:type="dxa"/>
          </w:tcPr>
          <w:p w14:paraId="00D73854">
            <w:pPr>
              <w:jc w:val="center"/>
              <w:rPr>
                <w:color w:val="auto"/>
              </w:rPr>
            </w:pPr>
            <w:r>
              <w:rPr>
                <w:rFonts w:ascii="宋体" w:hAnsi="宋体" w:eastAsia="宋体" w:cs="宋体"/>
                <w:color w:val="auto"/>
                <w:sz w:val="20"/>
              </w:rPr>
              <w:t>2023年度</w:t>
            </w:r>
          </w:p>
        </w:tc>
        <w:tc>
          <w:tcPr>
            <w:tcW w:w="3153" w:type="dxa"/>
          </w:tcPr>
          <w:p w14:paraId="49AC9D26">
            <w:pPr>
              <w:jc w:val="right"/>
              <w:rPr>
                <w:color w:val="auto"/>
              </w:rPr>
            </w:pPr>
            <w:r>
              <w:rPr>
                <w:rFonts w:ascii="宋体" w:hAnsi="宋体" w:eastAsia="宋体" w:cs="宋体"/>
                <w:color w:val="auto"/>
                <w:sz w:val="20"/>
              </w:rPr>
              <w:t>金额单位：万元</w:t>
            </w:r>
          </w:p>
        </w:tc>
      </w:tr>
    </w:tbl>
    <w:p w14:paraId="0865EDAB">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1221C6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698825B1">
            <w:pPr>
              <w:jc w:val="center"/>
              <w:rPr>
                <w:color w:val="auto"/>
              </w:rPr>
            </w:pPr>
            <w:r>
              <w:rPr>
                <w:rFonts w:ascii="宋体" w:hAnsi="宋体" w:eastAsia="宋体" w:cs="宋体"/>
                <w:b w:val="0"/>
                <w:i w:val="0"/>
                <w:color w:val="auto"/>
                <w:sz w:val="17"/>
              </w:rPr>
              <w:t>项    目</w:t>
            </w:r>
          </w:p>
        </w:tc>
        <w:tc>
          <w:tcPr>
            <w:tcW w:w="1380" w:type="dxa"/>
            <w:vMerge w:val="restart"/>
            <w:vAlign w:val="center"/>
          </w:tcPr>
          <w:p w14:paraId="488F2679">
            <w:pPr>
              <w:jc w:val="center"/>
              <w:rPr>
                <w:color w:val="auto"/>
              </w:rPr>
            </w:pPr>
            <w:r>
              <w:rPr>
                <w:rFonts w:ascii="宋体" w:hAnsi="宋体" w:eastAsia="宋体" w:cs="宋体"/>
                <w:b w:val="0"/>
                <w:i w:val="0"/>
                <w:color w:val="auto"/>
                <w:sz w:val="17"/>
              </w:rPr>
              <w:t>合计</w:t>
            </w:r>
          </w:p>
        </w:tc>
        <w:tc>
          <w:tcPr>
            <w:tcW w:w="1520" w:type="dxa"/>
            <w:vMerge w:val="restart"/>
            <w:vAlign w:val="center"/>
          </w:tcPr>
          <w:p w14:paraId="1F4179FB">
            <w:pPr>
              <w:jc w:val="center"/>
              <w:rPr>
                <w:color w:val="auto"/>
              </w:rPr>
            </w:pPr>
            <w:r>
              <w:rPr>
                <w:rFonts w:ascii="宋体" w:hAnsi="宋体" w:eastAsia="宋体" w:cs="宋体"/>
                <w:b w:val="0"/>
                <w:i w:val="0"/>
                <w:color w:val="auto"/>
                <w:sz w:val="17"/>
              </w:rPr>
              <w:t>基本支出</w:t>
            </w:r>
          </w:p>
        </w:tc>
        <w:tc>
          <w:tcPr>
            <w:tcW w:w="1366" w:type="dxa"/>
            <w:vMerge w:val="restart"/>
            <w:vAlign w:val="center"/>
          </w:tcPr>
          <w:p w14:paraId="57E4B3C9">
            <w:pPr>
              <w:jc w:val="center"/>
              <w:rPr>
                <w:color w:val="auto"/>
              </w:rPr>
            </w:pPr>
            <w:r>
              <w:rPr>
                <w:rFonts w:ascii="宋体" w:hAnsi="宋体" w:eastAsia="宋体" w:cs="宋体"/>
                <w:b w:val="0"/>
                <w:i w:val="0"/>
                <w:color w:val="auto"/>
                <w:sz w:val="17"/>
              </w:rPr>
              <w:t>项目支出</w:t>
            </w:r>
          </w:p>
        </w:tc>
      </w:tr>
      <w:tr w14:paraId="5CB68D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6C1757F6">
            <w:pPr>
              <w:jc w:val="center"/>
              <w:rPr>
                <w:color w:val="auto"/>
              </w:rPr>
            </w:pPr>
            <w:r>
              <w:rPr>
                <w:rFonts w:ascii="宋体" w:hAnsi="宋体" w:eastAsia="宋体" w:cs="宋体"/>
                <w:b w:val="0"/>
                <w:i w:val="0"/>
                <w:color w:val="auto"/>
                <w:sz w:val="17"/>
              </w:rPr>
              <w:t>支出功能分类科目编码</w:t>
            </w:r>
          </w:p>
        </w:tc>
        <w:tc>
          <w:tcPr>
            <w:tcW w:w="2740" w:type="dxa"/>
            <w:vMerge w:val="restart"/>
            <w:vAlign w:val="center"/>
          </w:tcPr>
          <w:p w14:paraId="2AEBC4A0">
            <w:pPr>
              <w:jc w:val="center"/>
              <w:rPr>
                <w:color w:val="auto"/>
              </w:rPr>
            </w:pPr>
            <w:r>
              <w:rPr>
                <w:rFonts w:ascii="宋体" w:hAnsi="宋体" w:eastAsia="宋体" w:cs="宋体"/>
                <w:b w:val="0"/>
                <w:i w:val="0"/>
                <w:color w:val="auto"/>
                <w:sz w:val="17"/>
              </w:rPr>
              <w:t>科目名称</w:t>
            </w:r>
          </w:p>
        </w:tc>
        <w:tc>
          <w:tcPr>
            <w:tcW w:w="1380" w:type="dxa"/>
            <w:vMerge w:val="continue"/>
            <w:vAlign w:val="center"/>
          </w:tcPr>
          <w:p w14:paraId="3B1AC6DA">
            <w:pPr>
              <w:rPr>
                <w:color w:val="auto"/>
              </w:rPr>
            </w:pPr>
          </w:p>
        </w:tc>
        <w:tc>
          <w:tcPr>
            <w:tcW w:w="1520" w:type="dxa"/>
            <w:vMerge w:val="continue"/>
            <w:vAlign w:val="center"/>
          </w:tcPr>
          <w:p w14:paraId="02036B69">
            <w:pPr>
              <w:rPr>
                <w:color w:val="auto"/>
              </w:rPr>
            </w:pPr>
          </w:p>
        </w:tc>
        <w:tc>
          <w:tcPr>
            <w:tcW w:w="1366" w:type="dxa"/>
            <w:vMerge w:val="continue"/>
            <w:vAlign w:val="center"/>
          </w:tcPr>
          <w:p w14:paraId="0E229122">
            <w:pPr>
              <w:rPr>
                <w:color w:val="auto"/>
              </w:rPr>
            </w:pPr>
          </w:p>
        </w:tc>
      </w:tr>
      <w:tr w14:paraId="6109C7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DAEC803">
            <w:pPr>
              <w:rPr>
                <w:color w:val="auto"/>
              </w:rPr>
            </w:pPr>
          </w:p>
        </w:tc>
        <w:tc>
          <w:tcPr>
            <w:tcW w:w="2740" w:type="dxa"/>
            <w:vMerge w:val="continue"/>
            <w:vAlign w:val="center"/>
          </w:tcPr>
          <w:p w14:paraId="62BC36AE">
            <w:pPr>
              <w:rPr>
                <w:color w:val="auto"/>
              </w:rPr>
            </w:pPr>
          </w:p>
        </w:tc>
        <w:tc>
          <w:tcPr>
            <w:tcW w:w="1380" w:type="dxa"/>
            <w:vMerge w:val="continue"/>
            <w:vAlign w:val="center"/>
          </w:tcPr>
          <w:p w14:paraId="6D6D4EA1">
            <w:pPr>
              <w:rPr>
                <w:color w:val="auto"/>
              </w:rPr>
            </w:pPr>
          </w:p>
        </w:tc>
        <w:tc>
          <w:tcPr>
            <w:tcW w:w="1520" w:type="dxa"/>
            <w:vMerge w:val="continue"/>
            <w:vAlign w:val="center"/>
          </w:tcPr>
          <w:p w14:paraId="4D7E16EF">
            <w:pPr>
              <w:rPr>
                <w:color w:val="auto"/>
              </w:rPr>
            </w:pPr>
          </w:p>
        </w:tc>
        <w:tc>
          <w:tcPr>
            <w:tcW w:w="1366" w:type="dxa"/>
            <w:vMerge w:val="continue"/>
            <w:vAlign w:val="center"/>
          </w:tcPr>
          <w:p w14:paraId="5D0E14AC">
            <w:pPr>
              <w:rPr>
                <w:color w:val="auto"/>
              </w:rPr>
            </w:pPr>
          </w:p>
        </w:tc>
      </w:tr>
      <w:tr w14:paraId="31C9F8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BD576CC">
            <w:pPr>
              <w:rPr>
                <w:color w:val="auto"/>
              </w:rPr>
            </w:pPr>
          </w:p>
        </w:tc>
        <w:tc>
          <w:tcPr>
            <w:tcW w:w="2740" w:type="dxa"/>
            <w:vMerge w:val="continue"/>
            <w:vAlign w:val="center"/>
          </w:tcPr>
          <w:p w14:paraId="6CFFEB9D">
            <w:pPr>
              <w:rPr>
                <w:color w:val="auto"/>
              </w:rPr>
            </w:pPr>
          </w:p>
        </w:tc>
        <w:tc>
          <w:tcPr>
            <w:tcW w:w="1380" w:type="dxa"/>
            <w:vMerge w:val="continue"/>
            <w:vAlign w:val="center"/>
          </w:tcPr>
          <w:p w14:paraId="586B085D">
            <w:pPr>
              <w:rPr>
                <w:color w:val="auto"/>
              </w:rPr>
            </w:pPr>
          </w:p>
        </w:tc>
        <w:tc>
          <w:tcPr>
            <w:tcW w:w="1520" w:type="dxa"/>
            <w:vMerge w:val="continue"/>
            <w:vAlign w:val="center"/>
          </w:tcPr>
          <w:p w14:paraId="35601E9F">
            <w:pPr>
              <w:rPr>
                <w:color w:val="auto"/>
              </w:rPr>
            </w:pPr>
          </w:p>
        </w:tc>
        <w:tc>
          <w:tcPr>
            <w:tcW w:w="1366" w:type="dxa"/>
            <w:vMerge w:val="continue"/>
            <w:vAlign w:val="center"/>
          </w:tcPr>
          <w:p w14:paraId="220D2470">
            <w:pPr>
              <w:rPr>
                <w:color w:val="auto"/>
              </w:rPr>
            </w:pPr>
          </w:p>
        </w:tc>
      </w:tr>
      <w:tr w14:paraId="30D8F1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5E539C40">
            <w:pPr>
              <w:jc w:val="center"/>
              <w:rPr>
                <w:color w:val="auto"/>
              </w:rPr>
            </w:pPr>
            <w:r>
              <w:rPr>
                <w:rFonts w:ascii="宋体" w:hAnsi="宋体" w:eastAsia="宋体" w:cs="宋体"/>
                <w:b w:val="0"/>
                <w:i w:val="0"/>
                <w:color w:val="auto"/>
                <w:sz w:val="17"/>
              </w:rPr>
              <w:t>类</w:t>
            </w:r>
          </w:p>
        </w:tc>
        <w:tc>
          <w:tcPr>
            <w:tcW w:w="420" w:type="dxa"/>
            <w:vMerge w:val="restart"/>
            <w:vAlign w:val="center"/>
          </w:tcPr>
          <w:p w14:paraId="782E4846">
            <w:pPr>
              <w:jc w:val="center"/>
              <w:rPr>
                <w:color w:val="auto"/>
              </w:rPr>
            </w:pPr>
            <w:r>
              <w:rPr>
                <w:rFonts w:ascii="宋体" w:hAnsi="宋体" w:eastAsia="宋体" w:cs="宋体"/>
                <w:b w:val="0"/>
                <w:i w:val="0"/>
                <w:color w:val="auto"/>
                <w:sz w:val="17"/>
              </w:rPr>
              <w:t>款</w:t>
            </w:r>
          </w:p>
        </w:tc>
        <w:tc>
          <w:tcPr>
            <w:tcW w:w="440" w:type="dxa"/>
            <w:vMerge w:val="restart"/>
            <w:vAlign w:val="center"/>
          </w:tcPr>
          <w:p w14:paraId="182786EB">
            <w:pPr>
              <w:jc w:val="center"/>
              <w:rPr>
                <w:color w:val="auto"/>
              </w:rPr>
            </w:pPr>
            <w:r>
              <w:rPr>
                <w:rFonts w:ascii="宋体" w:hAnsi="宋体" w:eastAsia="宋体" w:cs="宋体"/>
                <w:b w:val="0"/>
                <w:i w:val="0"/>
                <w:color w:val="auto"/>
                <w:sz w:val="17"/>
              </w:rPr>
              <w:t>项</w:t>
            </w:r>
          </w:p>
        </w:tc>
        <w:tc>
          <w:tcPr>
            <w:tcW w:w="2740" w:type="dxa"/>
            <w:vAlign w:val="center"/>
          </w:tcPr>
          <w:p w14:paraId="51E090CC">
            <w:pPr>
              <w:jc w:val="center"/>
              <w:rPr>
                <w:color w:val="auto"/>
              </w:rPr>
            </w:pPr>
            <w:r>
              <w:rPr>
                <w:rFonts w:ascii="宋体" w:hAnsi="宋体" w:eastAsia="宋体" w:cs="宋体"/>
                <w:b w:val="0"/>
                <w:i w:val="0"/>
                <w:color w:val="auto"/>
                <w:sz w:val="17"/>
              </w:rPr>
              <w:t>栏次</w:t>
            </w:r>
          </w:p>
        </w:tc>
        <w:tc>
          <w:tcPr>
            <w:tcW w:w="1380" w:type="dxa"/>
            <w:vAlign w:val="center"/>
          </w:tcPr>
          <w:p w14:paraId="40E2FA21">
            <w:pPr>
              <w:jc w:val="center"/>
              <w:rPr>
                <w:color w:val="auto"/>
              </w:rPr>
            </w:pPr>
            <w:r>
              <w:rPr>
                <w:rFonts w:ascii="宋体" w:hAnsi="宋体" w:eastAsia="宋体" w:cs="宋体"/>
                <w:b w:val="0"/>
                <w:i w:val="0"/>
                <w:color w:val="auto"/>
                <w:sz w:val="17"/>
              </w:rPr>
              <w:t>1</w:t>
            </w:r>
          </w:p>
        </w:tc>
        <w:tc>
          <w:tcPr>
            <w:tcW w:w="1520" w:type="dxa"/>
            <w:vAlign w:val="center"/>
          </w:tcPr>
          <w:p w14:paraId="34ED21A6">
            <w:pPr>
              <w:jc w:val="center"/>
              <w:rPr>
                <w:color w:val="auto"/>
              </w:rPr>
            </w:pPr>
            <w:r>
              <w:rPr>
                <w:rFonts w:ascii="宋体" w:hAnsi="宋体" w:eastAsia="宋体" w:cs="宋体"/>
                <w:b w:val="0"/>
                <w:i w:val="0"/>
                <w:color w:val="auto"/>
                <w:sz w:val="17"/>
              </w:rPr>
              <w:t>2</w:t>
            </w:r>
          </w:p>
        </w:tc>
        <w:tc>
          <w:tcPr>
            <w:tcW w:w="1366" w:type="dxa"/>
            <w:vAlign w:val="center"/>
          </w:tcPr>
          <w:p w14:paraId="5A8E72CA">
            <w:pPr>
              <w:jc w:val="center"/>
              <w:rPr>
                <w:color w:val="auto"/>
              </w:rPr>
            </w:pPr>
            <w:r>
              <w:rPr>
                <w:rFonts w:ascii="宋体" w:hAnsi="宋体" w:eastAsia="宋体" w:cs="宋体"/>
                <w:b w:val="0"/>
                <w:i w:val="0"/>
                <w:color w:val="auto"/>
                <w:sz w:val="17"/>
              </w:rPr>
              <w:t>3</w:t>
            </w:r>
          </w:p>
        </w:tc>
      </w:tr>
      <w:tr w14:paraId="50C7D0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75376E72">
            <w:pPr>
              <w:rPr>
                <w:color w:val="auto"/>
              </w:rPr>
            </w:pPr>
          </w:p>
        </w:tc>
        <w:tc>
          <w:tcPr>
            <w:tcW w:w="420" w:type="dxa"/>
            <w:vMerge w:val="continue"/>
            <w:vAlign w:val="center"/>
          </w:tcPr>
          <w:p w14:paraId="41933736">
            <w:pPr>
              <w:rPr>
                <w:color w:val="auto"/>
              </w:rPr>
            </w:pPr>
          </w:p>
        </w:tc>
        <w:tc>
          <w:tcPr>
            <w:tcW w:w="440" w:type="dxa"/>
            <w:vMerge w:val="continue"/>
            <w:vAlign w:val="center"/>
          </w:tcPr>
          <w:p w14:paraId="2EF72109">
            <w:pPr>
              <w:rPr>
                <w:color w:val="auto"/>
              </w:rPr>
            </w:pPr>
          </w:p>
        </w:tc>
        <w:tc>
          <w:tcPr>
            <w:tcW w:w="2740" w:type="dxa"/>
            <w:vAlign w:val="center"/>
          </w:tcPr>
          <w:p w14:paraId="3BB0E274">
            <w:pPr>
              <w:jc w:val="center"/>
              <w:rPr>
                <w:color w:val="auto"/>
              </w:rPr>
            </w:pPr>
            <w:r>
              <w:rPr>
                <w:rFonts w:ascii="宋体" w:hAnsi="宋体" w:eastAsia="宋体" w:cs="宋体"/>
                <w:b w:val="0"/>
                <w:i w:val="0"/>
                <w:color w:val="auto"/>
                <w:sz w:val="17"/>
              </w:rPr>
              <w:t>合计</w:t>
            </w:r>
          </w:p>
        </w:tc>
        <w:tc>
          <w:tcPr>
            <w:tcW w:w="1380" w:type="dxa"/>
            <w:vAlign w:val="center"/>
          </w:tcPr>
          <w:p w14:paraId="651F495D">
            <w:pPr>
              <w:rPr>
                <w:color w:val="auto"/>
              </w:rPr>
            </w:pPr>
          </w:p>
        </w:tc>
        <w:tc>
          <w:tcPr>
            <w:tcW w:w="1520" w:type="dxa"/>
            <w:vAlign w:val="center"/>
          </w:tcPr>
          <w:p w14:paraId="7953BEEA">
            <w:pPr>
              <w:rPr>
                <w:color w:val="auto"/>
              </w:rPr>
            </w:pPr>
          </w:p>
        </w:tc>
        <w:tc>
          <w:tcPr>
            <w:tcW w:w="1366" w:type="dxa"/>
            <w:vAlign w:val="center"/>
          </w:tcPr>
          <w:p w14:paraId="0E675D04">
            <w:pPr>
              <w:rPr>
                <w:color w:val="auto"/>
              </w:rPr>
            </w:pPr>
          </w:p>
        </w:tc>
      </w:tr>
      <w:tr w14:paraId="684564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5B183195">
            <w:pPr>
              <w:rPr>
                <w:color w:val="auto"/>
              </w:rPr>
            </w:pPr>
          </w:p>
        </w:tc>
        <w:tc>
          <w:tcPr>
            <w:tcW w:w="2740" w:type="dxa"/>
            <w:vAlign w:val="center"/>
          </w:tcPr>
          <w:p w14:paraId="68B47064">
            <w:pPr>
              <w:rPr>
                <w:color w:val="auto"/>
              </w:rPr>
            </w:pPr>
          </w:p>
        </w:tc>
        <w:tc>
          <w:tcPr>
            <w:tcW w:w="1380" w:type="dxa"/>
            <w:vAlign w:val="center"/>
          </w:tcPr>
          <w:p w14:paraId="037E4E7C">
            <w:pPr>
              <w:rPr>
                <w:color w:val="auto"/>
              </w:rPr>
            </w:pPr>
          </w:p>
        </w:tc>
        <w:tc>
          <w:tcPr>
            <w:tcW w:w="1520" w:type="dxa"/>
            <w:vAlign w:val="center"/>
          </w:tcPr>
          <w:p w14:paraId="187DDB01">
            <w:pPr>
              <w:rPr>
                <w:color w:val="auto"/>
              </w:rPr>
            </w:pPr>
          </w:p>
        </w:tc>
        <w:tc>
          <w:tcPr>
            <w:tcW w:w="1366" w:type="dxa"/>
            <w:vAlign w:val="center"/>
          </w:tcPr>
          <w:p w14:paraId="7D95351B">
            <w:pPr>
              <w:rPr>
                <w:color w:val="auto"/>
              </w:rPr>
            </w:pPr>
          </w:p>
        </w:tc>
      </w:tr>
      <w:tr w14:paraId="6DBAD7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79BA474">
            <w:pPr>
              <w:jc w:val="left"/>
              <w:rPr>
                <w:color w:val="auto"/>
              </w:rPr>
            </w:pPr>
            <w:r>
              <w:rPr>
                <w:rFonts w:ascii="宋体" w:hAnsi="宋体" w:eastAsia="宋体" w:cs="宋体"/>
                <w:b w:val="0"/>
                <w:i w:val="0"/>
                <w:color w:val="auto"/>
                <w:sz w:val="17"/>
              </w:rPr>
              <w:t>注：1.本表反映部门(单位)本年度国有资本经营预算财政拨款支出情况。</w:t>
            </w:r>
          </w:p>
        </w:tc>
      </w:tr>
      <w:tr w14:paraId="723EFD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5D8B368">
            <w:pPr>
              <w:jc w:val="left"/>
              <w:rPr>
                <w:color w:val="auto"/>
              </w:rPr>
            </w:pPr>
            <w:r>
              <w:rPr>
                <w:rFonts w:ascii="宋体" w:hAnsi="宋体" w:eastAsia="宋体" w:cs="宋体"/>
                <w:b w:val="0"/>
                <w:i w:val="0"/>
                <w:color w:val="auto"/>
                <w:sz w:val="17"/>
              </w:rPr>
              <w:t xml:space="preserve">    2.当此表数据为空时，即本部门(单位)无国有资本经营预算财政拨款支出。</w:t>
            </w:r>
          </w:p>
        </w:tc>
      </w:tr>
    </w:tbl>
    <w:p w14:paraId="68E2ABAA">
      <w:pPr>
        <w:snapToGrid w:val="0"/>
        <w:spacing w:before="200" w:after="200" w:line="200" w:lineRule="auto"/>
        <w:rPr>
          <w:color w:val="auto"/>
        </w:rPr>
      </w:pPr>
      <w:r>
        <w:rPr>
          <w:color w:val="auto"/>
          <w:sz w:val="8"/>
        </w:rPr>
        <w:t xml:space="preserve"> </w:t>
      </w:r>
    </w:p>
    <w:p w14:paraId="6B2E9176">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746FCB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E16D092">
            <w:pPr>
              <w:jc w:val="right"/>
              <w:rPr>
                <w:color w:val="auto"/>
              </w:rPr>
            </w:pPr>
            <w:r>
              <w:rPr>
                <w:rFonts w:ascii="宋体" w:hAnsi="宋体" w:eastAsia="宋体" w:cs="宋体"/>
                <w:color w:val="auto"/>
                <w:sz w:val="20"/>
              </w:rPr>
              <w:t>公开09表</w:t>
            </w:r>
          </w:p>
        </w:tc>
      </w:tr>
      <w:tr w14:paraId="26D1AC2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2E23A92">
            <w:pPr>
              <w:jc w:val="left"/>
              <w:rPr>
                <w:color w:val="auto"/>
              </w:rPr>
            </w:pPr>
            <w:r>
              <w:rPr>
                <w:rFonts w:ascii="宋体" w:hAnsi="宋体" w:eastAsia="宋体" w:cs="宋体"/>
                <w:color w:val="auto"/>
                <w:sz w:val="20"/>
              </w:rPr>
              <w:t>部门：兴国县方太乡</w:t>
            </w:r>
          </w:p>
        </w:tc>
        <w:tc>
          <w:tcPr>
            <w:tcW w:w="2000" w:type="dxa"/>
          </w:tcPr>
          <w:p w14:paraId="6038C4BB">
            <w:pPr>
              <w:jc w:val="center"/>
              <w:rPr>
                <w:color w:val="auto"/>
              </w:rPr>
            </w:pPr>
            <w:r>
              <w:rPr>
                <w:rFonts w:ascii="宋体" w:hAnsi="宋体" w:eastAsia="宋体" w:cs="宋体"/>
                <w:color w:val="auto"/>
                <w:sz w:val="20"/>
              </w:rPr>
              <w:t>2023年度</w:t>
            </w:r>
          </w:p>
        </w:tc>
        <w:tc>
          <w:tcPr>
            <w:tcW w:w="3153" w:type="dxa"/>
          </w:tcPr>
          <w:p w14:paraId="79C5D46D">
            <w:pPr>
              <w:jc w:val="right"/>
              <w:rPr>
                <w:color w:val="auto"/>
              </w:rPr>
            </w:pPr>
            <w:r>
              <w:rPr>
                <w:rFonts w:ascii="宋体" w:hAnsi="宋体" w:eastAsia="宋体" w:cs="宋体"/>
                <w:color w:val="auto"/>
                <w:sz w:val="20"/>
              </w:rPr>
              <w:t>金额单位：万元</w:t>
            </w:r>
          </w:p>
        </w:tc>
      </w:tr>
    </w:tbl>
    <w:p w14:paraId="3596937C">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688A6D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0B85F821">
            <w:pPr>
              <w:jc w:val="center"/>
              <w:rPr>
                <w:color w:val="auto"/>
              </w:rPr>
            </w:pPr>
            <w:r>
              <w:rPr>
                <w:rFonts w:ascii="宋体" w:hAnsi="宋体" w:eastAsia="宋体" w:cs="宋体"/>
                <w:b w:val="0"/>
                <w:i w:val="0"/>
                <w:color w:val="auto"/>
                <w:sz w:val="17"/>
              </w:rPr>
              <w:t>项目</w:t>
            </w:r>
          </w:p>
        </w:tc>
        <w:tc>
          <w:tcPr>
            <w:tcW w:w="740" w:type="dxa"/>
            <w:vAlign w:val="center"/>
          </w:tcPr>
          <w:p w14:paraId="77B0910A">
            <w:pPr>
              <w:jc w:val="center"/>
              <w:rPr>
                <w:color w:val="auto"/>
              </w:rPr>
            </w:pPr>
            <w:r>
              <w:rPr>
                <w:rFonts w:ascii="宋体" w:hAnsi="宋体" w:eastAsia="宋体" w:cs="宋体"/>
                <w:b w:val="0"/>
                <w:i w:val="0"/>
                <w:color w:val="auto"/>
                <w:sz w:val="17"/>
              </w:rPr>
              <w:t>栏次</w:t>
            </w:r>
          </w:p>
        </w:tc>
        <w:tc>
          <w:tcPr>
            <w:tcW w:w="1560" w:type="dxa"/>
            <w:vAlign w:val="center"/>
          </w:tcPr>
          <w:p w14:paraId="465C7B2A">
            <w:pPr>
              <w:jc w:val="center"/>
              <w:rPr>
                <w:color w:val="auto"/>
              </w:rPr>
            </w:pPr>
            <w:r>
              <w:rPr>
                <w:rFonts w:ascii="宋体" w:hAnsi="宋体" w:eastAsia="宋体" w:cs="宋体"/>
                <w:b w:val="0"/>
                <w:i w:val="0"/>
                <w:color w:val="auto"/>
                <w:sz w:val="17"/>
              </w:rPr>
              <w:t>年初预算数</w:t>
            </w:r>
          </w:p>
        </w:tc>
        <w:tc>
          <w:tcPr>
            <w:tcW w:w="1460" w:type="dxa"/>
            <w:vAlign w:val="center"/>
          </w:tcPr>
          <w:p w14:paraId="7DA9499C">
            <w:pPr>
              <w:jc w:val="center"/>
              <w:rPr>
                <w:color w:val="auto"/>
              </w:rPr>
            </w:pPr>
            <w:r>
              <w:rPr>
                <w:rFonts w:ascii="宋体" w:hAnsi="宋体" w:eastAsia="宋体" w:cs="宋体"/>
                <w:b w:val="0"/>
                <w:i w:val="0"/>
                <w:color w:val="auto"/>
                <w:sz w:val="16"/>
              </w:rPr>
              <w:t>全年预算数</w:t>
            </w:r>
          </w:p>
        </w:tc>
        <w:tc>
          <w:tcPr>
            <w:tcW w:w="1586" w:type="dxa"/>
            <w:vAlign w:val="center"/>
          </w:tcPr>
          <w:p w14:paraId="1802E870">
            <w:pPr>
              <w:jc w:val="center"/>
              <w:rPr>
                <w:color w:val="auto"/>
              </w:rPr>
            </w:pPr>
            <w:r>
              <w:rPr>
                <w:rFonts w:ascii="宋体" w:hAnsi="宋体" w:eastAsia="宋体" w:cs="宋体"/>
                <w:b w:val="0"/>
                <w:i w:val="0"/>
                <w:color w:val="auto"/>
                <w:sz w:val="17"/>
              </w:rPr>
              <w:t>决算数</w:t>
            </w:r>
          </w:p>
        </w:tc>
      </w:tr>
      <w:tr w14:paraId="1A9D9D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8110A56">
            <w:pPr>
              <w:jc w:val="center"/>
              <w:rPr>
                <w:color w:val="auto"/>
              </w:rPr>
            </w:pPr>
            <w:r>
              <w:rPr>
                <w:rFonts w:ascii="宋体" w:hAnsi="宋体" w:eastAsia="宋体" w:cs="宋体"/>
                <w:b w:val="0"/>
                <w:i w:val="0"/>
                <w:color w:val="auto"/>
                <w:sz w:val="17"/>
              </w:rPr>
              <w:t>行次</w:t>
            </w:r>
          </w:p>
        </w:tc>
        <w:tc>
          <w:tcPr>
            <w:tcW w:w="740" w:type="dxa"/>
            <w:vAlign w:val="center"/>
          </w:tcPr>
          <w:p w14:paraId="2A3A279E">
            <w:pPr>
              <w:rPr>
                <w:color w:val="auto"/>
              </w:rPr>
            </w:pPr>
          </w:p>
        </w:tc>
        <w:tc>
          <w:tcPr>
            <w:tcW w:w="1560" w:type="dxa"/>
            <w:vAlign w:val="center"/>
          </w:tcPr>
          <w:p w14:paraId="38F67DD7">
            <w:pPr>
              <w:jc w:val="center"/>
              <w:rPr>
                <w:color w:val="auto"/>
              </w:rPr>
            </w:pPr>
            <w:r>
              <w:rPr>
                <w:rFonts w:ascii="宋体" w:hAnsi="宋体" w:eastAsia="宋体" w:cs="宋体"/>
                <w:b w:val="0"/>
                <w:i w:val="0"/>
                <w:color w:val="auto"/>
                <w:sz w:val="17"/>
              </w:rPr>
              <w:t>1</w:t>
            </w:r>
          </w:p>
        </w:tc>
        <w:tc>
          <w:tcPr>
            <w:tcW w:w="1460" w:type="dxa"/>
            <w:vAlign w:val="center"/>
          </w:tcPr>
          <w:p w14:paraId="30C0B3C6">
            <w:pPr>
              <w:jc w:val="center"/>
              <w:rPr>
                <w:color w:val="auto"/>
              </w:rPr>
            </w:pPr>
            <w:r>
              <w:rPr>
                <w:rFonts w:ascii="宋体" w:hAnsi="宋体" w:eastAsia="宋体" w:cs="宋体"/>
                <w:b w:val="0"/>
                <w:i w:val="0"/>
                <w:color w:val="auto"/>
                <w:sz w:val="16"/>
              </w:rPr>
              <w:t>2</w:t>
            </w:r>
          </w:p>
        </w:tc>
        <w:tc>
          <w:tcPr>
            <w:tcW w:w="1586" w:type="dxa"/>
            <w:vAlign w:val="center"/>
          </w:tcPr>
          <w:p w14:paraId="38F9D8C8">
            <w:pPr>
              <w:jc w:val="center"/>
              <w:rPr>
                <w:color w:val="auto"/>
              </w:rPr>
            </w:pPr>
            <w:r>
              <w:rPr>
                <w:rFonts w:ascii="宋体" w:hAnsi="宋体" w:eastAsia="宋体" w:cs="宋体"/>
                <w:b w:val="0"/>
                <w:i w:val="0"/>
                <w:color w:val="auto"/>
                <w:sz w:val="17"/>
              </w:rPr>
              <w:t>3</w:t>
            </w:r>
          </w:p>
        </w:tc>
      </w:tr>
      <w:tr w14:paraId="365F43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6C2C65">
            <w:pPr>
              <w:jc w:val="left"/>
              <w:rPr>
                <w:color w:val="auto"/>
              </w:rPr>
            </w:pPr>
            <w:r>
              <w:rPr>
                <w:rFonts w:ascii="宋体" w:hAnsi="宋体" w:eastAsia="宋体" w:cs="宋体"/>
                <w:b w:val="0"/>
                <w:i w:val="0"/>
                <w:color w:val="auto"/>
                <w:sz w:val="17"/>
              </w:rPr>
              <w:t>一、“三公”经费支出</w:t>
            </w:r>
          </w:p>
        </w:tc>
        <w:tc>
          <w:tcPr>
            <w:tcW w:w="740" w:type="dxa"/>
            <w:vAlign w:val="center"/>
          </w:tcPr>
          <w:p w14:paraId="790F2FD1">
            <w:pPr>
              <w:jc w:val="center"/>
              <w:rPr>
                <w:color w:val="auto"/>
              </w:rPr>
            </w:pPr>
            <w:r>
              <w:rPr>
                <w:rFonts w:ascii="宋体" w:hAnsi="宋体" w:eastAsia="宋体" w:cs="宋体"/>
                <w:b w:val="0"/>
                <w:i w:val="0"/>
                <w:color w:val="auto"/>
                <w:sz w:val="17"/>
              </w:rPr>
              <w:t>1</w:t>
            </w:r>
          </w:p>
        </w:tc>
        <w:tc>
          <w:tcPr>
            <w:tcW w:w="1560" w:type="dxa"/>
            <w:vAlign w:val="center"/>
          </w:tcPr>
          <w:p w14:paraId="3B6D25FC">
            <w:pPr>
              <w:jc w:val="right"/>
              <w:rPr>
                <w:color w:val="auto"/>
              </w:rPr>
            </w:pPr>
            <w:r>
              <w:rPr>
                <w:rFonts w:ascii="宋体" w:hAnsi="宋体" w:eastAsia="宋体" w:cs="宋体"/>
                <w:b w:val="0"/>
                <w:i w:val="0"/>
                <w:color w:val="auto"/>
                <w:sz w:val="17"/>
              </w:rPr>
              <w:t>49.40</w:t>
            </w:r>
          </w:p>
        </w:tc>
        <w:tc>
          <w:tcPr>
            <w:tcW w:w="1460" w:type="dxa"/>
            <w:vAlign w:val="center"/>
          </w:tcPr>
          <w:p w14:paraId="79F10799">
            <w:pPr>
              <w:jc w:val="right"/>
              <w:rPr>
                <w:color w:val="auto"/>
              </w:rPr>
            </w:pPr>
            <w:r>
              <w:rPr>
                <w:rFonts w:ascii="宋体" w:hAnsi="宋体" w:eastAsia="宋体" w:cs="宋体"/>
                <w:b w:val="0"/>
                <w:i w:val="0"/>
                <w:color w:val="auto"/>
                <w:sz w:val="16"/>
              </w:rPr>
              <w:t>49.40</w:t>
            </w:r>
          </w:p>
        </w:tc>
        <w:tc>
          <w:tcPr>
            <w:tcW w:w="1586" w:type="dxa"/>
            <w:vAlign w:val="center"/>
          </w:tcPr>
          <w:p w14:paraId="03F352B0">
            <w:pPr>
              <w:jc w:val="right"/>
              <w:rPr>
                <w:color w:val="auto"/>
              </w:rPr>
            </w:pPr>
            <w:r>
              <w:rPr>
                <w:rFonts w:ascii="宋体" w:hAnsi="宋体" w:eastAsia="宋体" w:cs="宋体"/>
                <w:b w:val="0"/>
                <w:i w:val="0"/>
                <w:color w:val="auto"/>
                <w:sz w:val="17"/>
              </w:rPr>
              <w:t>20.92</w:t>
            </w:r>
          </w:p>
        </w:tc>
      </w:tr>
      <w:tr w14:paraId="007A38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CF42075">
            <w:pPr>
              <w:jc w:val="left"/>
              <w:rPr>
                <w:color w:val="auto"/>
              </w:rPr>
            </w:pPr>
            <w:r>
              <w:rPr>
                <w:rFonts w:ascii="宋体" w:hAnsi="宋体" w:eastAsia="宋体" w:cs="宋体"/>
                <w:b w:val="0"/>
                <w:i w:val="0"/>
                <w:color w:val="auto"/>
                <w:sz w:val="17"/>
              </w:rPr>
              <w:t xml:space="preserve">  1.因公出国（境）费</w:t>
            </w:r>
          </w:p>
        </w:tc>
        <w:tc>
          <w:tcPr>
            <w:tcW w:w="740" w:type="dxa"/>
            <w:vAlign w:val="center"/>
          </w:tcPr>
          <w:p w14:paraId="0FEBAF3C">
            <w:pPr>
              <w:jc w:val="center"/>
              <w:rPr>
                <w:color w:val="auto"/>
              </w:rPr>
            </w:pPr>
            <w:r>
              <w:rPr>
                <w:rFonts w:ascii="宋体" w:hAnsi="宋体" w:eastAsia="宋体" w:cs="宋体"/>
                <w:b w:val="0"/>
                <w:i w:val="0"/>
                <w:color w:val="auto"/>
                <w:sz w:val="17"/>
              </w:rPr>
              <w:t>2</w:t>
            </w:r>
          </w:p>
        </w:tc>
        <w:tc>
          <w:tcPr>
            <w:tcW w:w="1560" w:type="dxa"/>
            <w:vAlign w:val="center"/>
          </w:tcPr>
          <w:p w14:paraId="0018639B">
            <w:pPr>
              <w:rPr>
                <w:color w:val="auto"/>
              </w:rPr>
            </w:pPr>
          </w:p>
        </w:tc>
        <w:tc>
          <w:tcPr>
            <w:tcW w:w="1460" w:type="dxa"/>
            <w:vAlign w:val="center"/>
          </w:tcPr>
          <w:p w14:paraId="3E60C08C">
            <w:pPr>
              <w:rPr>
                <w:color w:val="auto"/>
              </w:rPr>
            </w:pPr>
          </w:p>
        </w:tc>
        <w:tc>
          <w:tcPr>
            <w:tcW w:w="1586" w:type="dxa"/>
            <w:vAlign w:val="center"/>
          </w:tcPr>
          <w:p w14:paraId="749A29C0">
            <w:pPr>
              <w:rPr>
                <w:color w:val="auto"/>
              </w:rPr>
            </w:pPr>
          </w:p>
        </w:tc>
      </w:tr>
      <w:tr w14:paraId="3F7173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FD0F111">
            <w:pPr>
              <w:jc w:val="left"/>
              <w:rPr>
                <w:color w:val="auto"/>
              </w:rPr>
            </w:pPr>
            <w:r>
              <w:rPr>
                <w:rFonts w:ascii="宋体" w:hAnsi="宋体" w:eastAsia="宋体" w:cs="宋体"/>
                <w:b w:val="0"/>
                <w:i w:val="0"/>
                <w:color w:val="auto"/>
                <w:sz w:val="17"/>
              </w:rPr>
              <w:t xml:space="preserve">  2.公务用车购置及运行维护费</w:t>
            </w:r>
          </w:p>
        </w:tc>
        <w:tc>
          <w:tcPr>
            <w:tcW w:w="740" w:type="dxa"/>
            <w:vAlign w:val="center"/>
          </w:tcPr>
          <w:p w14:paraId="784E3262">
            <w:pPr>
              <w:jc w:val="center"/>
              <w:rPr>
                <w:color w:val="auto"/>
              </w:rPr>
            </w:pPr>
            <w:r>
              <w:rPr>
                <w:rFonts w:ascii="宋体" w:hAnsi="宋体" w:eastAsia="宋体" w:cs="宋体"/>
                <w:b w:val="0"/>
                <w:i w:val="0"/>
                <w:color w:val="auto"/>
                <w:sz w:val="17"/>
              </w:rPr>
              <w:t>3</w:t>
            </w:r>
          </w:p>
        </w:tc>
        <w:tc>
          <w:tcPr>
            <w:tcW w:w="1560" w:type="dxa"/>
            <w:vAlign w:val="center"/>
          </w:tcPr>
          <w:p w14:paraId="6DEC1B82">
            <w:pPr>
              <w:jc w:val="right"/>
              <w:rPr>
                <w:color w:val="auto"/>
              </w:rPr>
            </w:pPr>
            <w:r>
              <w:rPr>
                <w:rFonts w:ascii="宋体" w:hAnsi="宋体" w:eastAsia="宋体" w:cs="宋体"/>
                <w:b w:val="0"/>
                <w:i w:val="0"/>
                <w:color w:val="auto"/>
                <w:sz w:val="17"/>
              </w:rPr>
              <w:t>11.40</w:t>
            </w:r>
          </w:p>
        </w:tc>
        <w:tc>
          <w:tcPr>
            <w:tcW w:w="1460" w:type="dxa"/>
            <w:vAlign w:val="center"/>
          </w:tcPr>
          <w:p w14:paraId="37C34099">
            <w:pPr>
              <w:jc w:val="right"/>
              <w:rPr>
                <w:color w:val="auto"/>
              </w:rPr>
            </w:pPr>
            <w:r>
              <w:rPr>
                <w:rFonts w:ascii="宋体" w:hAnsi="宋体" w:eastAsia="宋体" w:cs="宋体"/>
                <w:b w:val="0"/>
                <w:i w:val="0"/>
                <w:color w:val="auto"/>
                <w:sz w:val="16"/>
              </w:rPr>
              <w:t>11.40</w:t>
            </w:r>
          </w:p>
        </w:tc>
        <w:tc>
          <w:tcPr>
            <w:tcW w:w="1586" w:type="dxa"/>
            <w:vAlign w:val="center"/>
          </w:tcPr>
          <w:p w14:paraId="08204B57">
            <w:pPr>
              <w:jc w:val="right"/>
              <w:rPr>
                <w:color w:val="auto"/>
              </w:rPr>
            </w:pPr>
            <w:r>
              <w:rPr>
                <w:rFonts w:ascii="宋体" w:hAnsi="宋体" w:eastAsia="宋体" w:cs="宋体"/>
                <w:b w:val="0"/>
                <w:i w:val="0"/>
                <w:color w:val="auto"/>
                <w:sz w:val="17"/>
              </w:rPr>
              <w:t>7.10</w:t>
            </w:r>
          </w:p>
        </w:tc>
      </w:tr>
      <w:tr w14:paraId="16D184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BDF26F9">
            <w:pPr>
              <w:jc w:val="left"/>
              <w:rPr>
                <w:color w:val="auto"/>
              </w:rPr>
            </w:pPr>
            <w:r>
              <w:rPr>
                <w:rFonts w:ascii="宋体" w:hAnsi="宋体" w:eastAsia="宋体" w:cs="宋体"/>
                <w:b w:val="0"/>
                <w:i w:val="0"/>
                <w:color w:val="auto"/>
                <w:sz w:val="17"/>
              </w:rPr>
              <w:t xml:space="preserve">    （1）公务用车购置费</w:t>
            </w:r>
          </w:p>
        </w:tc>
        <w:tc>
          <w:tcPr>
            <w:tcW w:w="740" w:type="dxa"/>
            <w:vAlign w:val="center"/>
          </w:tcPr>
          <w:p w14:paraId="05338C0C">
            <w:pPr>
              <w:jc w:val="center"/>
              <w:rPr>
                <w:color w:val="auto"/>
              </w:rPr>
            </w:pPr>
            <w:r>
              <w:rPr>
                <w:rFonts w:ascii="宋体" w:hAnsi="宋体" w:eastAsia="宋体" w:cs="宋体"/>
                <w:b w:val="0"/>
                <w:i w:val="0"/>
                <w:color w:val="auto"/>
                <w:sz w:val="17"/>
              </w:rPr>
              <w:t>4</w:t>
            </w:r>
          </w:p>
        </w:tc>
        <w:tc>
          <w:tcPr>
            <w:tcW w:w="1560" w:type="dxa"/>
            <w:vAlign w:val="center"/>
          </w:tcPr>
          <w:p w14:paraId="0B460D0A">
            <w:pPr>
              <w:rPr>
                <w:color w:val="auto"/>
              </w:rPr>
            </w:pPr>
          </w:p>
        </w:tc>
        <w:tc>
          <w:tcPr>
            <w:tcW w:w="1460" w:type="dxa"/>
            <w:vAlign w:val="center"/>
          </w:tcPr>
          <w:p w14:paraId="48366C8E">
            <w:pPr>
              <w:rPr>
                <w:color w:val="auto"/>
              </w:rPr>
            </w:pPr>
          </w:p>
        </w:tc>
        <w:tc>
          <w:tcPr>
            <w:tcW w:w="1586" w:type="dxa"/>
            <w:vAlign w:val="center"/>
          </w:tcPr>
          <w:p w14:paraId="6E337D30">
            <w:pPr>
              <w:rPr>
                <w:color w:val="auto"/>
              </w:rPr>
            </w:pPr>
          </w:p>
        </w:tc>
      </w:tr>
      <w:tr w14:paraId="3FCC2C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747DD7">
            <w:pPr>
              <w:jc w:val="left"/>
              <w:rPr>
                <w:color w:val="auto"/>
              </w:rPr>
            </w:pPr>
            <w:r>
              <w:rPr>
                <w:rFonts w:ascii="宋体" w:hAnsi="宋体" w:eastAsia="宋体" w:cs="宋体"/>
                <w:b w:val="0"/>
                <w:i w:val="0"/>
                <w:color w:val="auto"/>
                <w:sz w:val="17"/>
              </w:rPr>
              <w:t xml:space="preserve">    （2）公务用车运行维护费</w:t>
            </w:r>
          </w:p>
        </w:tc>
        <w:tc>
          <w:tcPr>
            <w:tcW w:w="740" w:type="dxa"/>
            <w:vAlign w:val="center"/>
          </w:tcPr>
          <w:p w14:paraId="3CC50BCA">
            <w:pPr>
              <w:jc w:val="center"/>
              <w:rPr>
                <w:color w:val="auto"/>
              </w:rPr>
            </w:pPr>
            <w:r>
              <w:rPr>
                <w:rFonts w:ascii="宋体" w:hAnsi="宋体" w:eastAsia="宋体" w:cs="宋体"/>
                <w:b w:val="0"/>
                <w:i w:val="0"/>
                <w:color w:val="auto"/>
                <w:sz w:val="17"/>
              </w:rPr>
              <w:t>5</w:t>
            </w:r>
          </w:p>
        </w:tc>
        <w:tc>
          <w:tcPr>
            <w:tcW w:w="1560" w:type="dxa"/>
            <w:vAlign w:val="center"/>
          </w:tcPr>
          <w:p w14:paraId="2A932AC5">
            <w:pPr>
              <w:jc w:val="right"/>
              <w:rPr>
                <w:color w:val="auto"/>
              </w:rPr>
            </w:pPr>
            <w:r>
              <w:rPr>
                <w:rFonts w:ascii="宋体" w:hAnsi="宋体" w:eastAsia="宋体" w:cs="宋体"/>
                <w:b w:val="0"/>
                <w:i w:val="0"/>
                <w:color w:val="auto"/>
                <w:sz w:val="17"/>
              </w:rPr>
              <w:t>11.40</w:t>
            </w:r>
          </w:p>
        </w:tc>
        <w:tc>
          <w:tcPr>
            <w:tcW w:w="1460" w:type="dxa"/>
            <w:vAlign w:val="center"/>
          </w:tcPr>
          <w:p w14:paraId="49CC12B1">
            <w:pPr>
              <w:jc w:val="right"/>
              <w:rPr>
                <w:color w:val="auto"/>
              </w:rPr>
            </w:pPr>
            <w:r>
              <w:rPr>
                <w:rFonts w:ascii="宋体" w:hAnsi="宋体" w:eastAsia="宋体" w:cs="宋体"/>
                <w:b w:val="0"/>
                <w:i w:val="0"/>
                <w:color w:val="auto"/>
                <w:sz w:val="16"/>
              </w:rPr>
              <w:t>11.40</w:t>
            </w:r>
          </w:p>
        </w:tc>
        <w:tc>
          <w:tcPr>
            <w:tcW w:w="1586" w:type="dxa"/>
            <w:vAlign w:val="center"/>
          </w:tcPr>
          <w:p w14:paraId="750DBB1D">
            <w:pPr>
              <w:jc w:val="right"/>
              <w:rPr>
                <w:color w:val="auto"/>
              </w:rPr>
            </w:pPr>
            <w:r>
              <w:rPr>
                <w:rFonts w:ascii="宋体" w:hAnsi="宋体" w:eastAsia="宋体" w:cs="宋体"/>
                <w:b w:val="0"/>
                <w:i w:val="0"/>
                <w:color w:val="auto"/>
                <w:sz w:val="17"/>
              </w:rPr>
              <w:t>7.10</w:t>
            </w:r>
          </w:p>
        </w:tc>
      </w:tr>
      <w:tr w14:paraId="77CEE1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ECBA043">
            <w:pPr>
              <w:jc w:val="left"/>
              <w:rPr>
                <w:color w:val="auto"/>
              </w:rPr>
            </w:pPr>
            <w:r>
              <w:rPr>
                <w:rFonts w:ascii="宋体" w:hAnsi="宋体" w:eastAsia="宋体" w:cs="宋体"/>
                <w:b w:val="0"/>
                <w:i w:val="0"/>
                <w:color w:val="auto"/>
                <w:sz w:val="17"/>
              </w:rPr>
              <w:t xml:space="preserve">  3.公务接待费</w:t>
            </w:r>
          </w:p>
        </w:tc>
        <w:tc>
          <w:tcPr>
            <w:tcW w:w="740" w:type="dxa"/>
            <w:vAlign w:val="center"/>
          </w:tcPr>
          <w:p w14:paraId="06000912">
            <w:pPr>
              <w:jc w:val="center"/>
              <w:rPr>
                <w:color w:val="auto"/>
              </w:rPr>
            </w:pPr>
            <w:r>
              <w:rPr>
                <w:rFonts w:ascii="宋体" w:hAnsi="宋体" w:eastAsia="宋体" w:cs="宋体"/>
                <w:b w:val="0"/>
                <w:i w:val="0"/>
                <w:color w:val="auto"/>
                <w:sz w:val="17"/>
              </w:rPr>
              <w:t>6</w:t>
            </w:r>
          </w:p>
        </w:tc>
        <w:tc>
          <w:tcPr>
            <w:tcW w:w="1560" w:type="dxa"/>
            <w:vAlign w:val="center"/>
          </w:tcPr>
          <w:p w14:paraId="6DD8253F">
            <w:pPr>
              <w:jc w:val="right"/>
              <w:rPr>
                <w:color w:val="auto"/>
              </w:rPr>
            </w:pPr>
            <w:r>
              <w:rPr>
                <w:rFonts w:ascii="宋体" w:hAnsi="宋体" w:eastAsia="宋体" w:cs="宋体"/>
                <w:b w:val="0"/>
                <w:i w:val="0"/>
                <w:color w:val="auto"/>
                <w:sz w:val="17"/>
              </w:rPr>
              <w:t>38.00</w:t>
            </w:r>
          </w:p>
        </w:tc>
        <w:tc>
          <w:tcPr>
            <w:tcW w:w="1460" w:type="dxa"/>
            <w:vAlign w:val="center"/>
          </w:tcPr>
          <w:p w14:paraId="206FAF91">
            <w:pPr>
              <w:jc w:val="right"/>
              <w:rPr>
                <w:color w:val="auto"/>
              </w:rPr>
            </w:pPr>
            <w:r>
              <w:rPr>
                <w:rFonts w:ascii="宋体" w:hAnsi="宋体" w:eastAsia="宋体" w:cs="宋体"/>
                <w:b w:val="0"/>
                <w:i w:val="0"/>
                <w:color w:val="auto"/>
                <w:sz w:val="16"/>
              </w:rPr>
              <w:t>38.00</w:t>
            </w:r>
          </w:p>
        </w:tc>
        <w:tc>
          <w:tcPr>
            <w:tcW w:w="1586" w:type="dxa"/>
            <w:vAlign w:val="center"/>
          </w:tcPr>
          <w:p w14:paraId="43395F1B">
            <w:pPr>
              <w:jc w:val="right"/>
              <w:rPr>
                <w:color w:val="auto"/>
              </w:rPr>
            </w:pPr>
            <w:r>
              <w:rPr>
                <w:rFonts w:ascii="宋体" w:hAnsi="宋体" w:eastAsia="宋体" w:cs="宋体"/>
                <w:b w:val="0"/>
                <w:i w:val="0"/>
                <w:color w:val="auto"/>
                <w:sz w:val="17"/>
              </w:rPr>
              <w:t>13.83</w:t>
            </w:r>
          </w:p>
        </w:tc>
      </w:tr>
      <w:tr w14:paraId="3A0A75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0C2012">
            <w:pPr>
              <w:jc w:val="left"/>
              <w:rPr>
                <w:color w:val="auto"/>
              </w:rPr>
            </w:pPr>
            <w:r>
              <w:rPr>
                <w:rFonts w:ascii="宋体" w:hAnsi="宋体" w:eastAsia="宋体" w:cs="宋体"/>
                <w:b w:val="0"/>
                <w:i w:val="0"/>
                <w:color w:val="auto"/>
                <w:sz w:val="17"/>
              </w:rPr>
              <w:t xml:space="preserve">    （1）国内接待费</w:t>
            </w:r>
          </w:p>
        </w:tc>
        <w:tc>
          <w:tcPr>
            <w:tcW w:w="740" w:type="dxa"/>
            <w:vAlign w:val="center"/>
          </w:tcPr>
          <w:p w14:paraId="5BF8974C">
            <w:pPr>
              <w:jc w:val="center"/>
              <w:rPr>
                <w:color w:val="auto"/>
              </w:rPr>
            </w:pPr>
            <w:r>
              <w:rPr>
                <w:rFonts w:ascii="宋体" w:hAnsi="宋体" w:eastAsia="宋体" w:cs="宋体"/>
                <w:b w:val="0"/>
                <w:i w:val="0"/>
                <w:color w:val="auto"/>
                <w:sz w:val="17"/>
              </w:rPr>
              <w:t>7</w:t>
            </w:r>
          </w:p>
        </w:tc>
        <w:tc>
          <w:tcPr>
            <w:tcW w:w="1560" w:type="dxa"/>
            <w:vAlign w:val="center"/>
          </w:tcPr>
          <w:p w14:paraId="78911152">
            <w:pPr>
              <w:jc w:val="center"/>
              <w:rPr>
                <w:color w:val="auto"/>
              </w:rPr>
            </w:pPr>
            <w:r>
              <w:rPr>
                <w:rFonts w:ascii="宋体" w:hAnsi="宋体" w:eastAsia="宋体" w:cs="宋体"/>
                <w:b w:val="0"/>
                <w:i w:val="0"/>
                <w:color w:val="auto"/>
                <w:sz w:val="17"/>
              </w:rPr>
              <w:t>——</w:t>
            </w:r>
          </w:p>
        </w:tc>
        <w:tc>
          <w:tcPr>
            <w:tcW w:w="1460" w:type="dxa"/>
            <w:vAlign w:val="center"/>
          </w:tcPr>
          <w:p w14:paraId="53617BA1">
            <w:pPr>
              <w:jc w:val="center"/>
              <w:rPr>
                <w:color w:val="auto"/>
              </w:rPr>
            </w:pPr>
            <w:r>
              <w:rPr>
                <w:rFonts w:ascii="宋体" w:hAnsi="宋体" w:eastAsia="宋体" w:cs="宋体"/>
                <w:b w:val="0"/>
                <w:i w:val="0"/>
                <w:color w:val="auto"/>
                <w:sz w:val="16"/>
              </w:rPr>
              <w:t>——</w:t>
            </w:r>
          </w:p>
        </w:tc>
        <w:tc>
          <w:tcPr>
            <w:tcW w:w="1586" w:type="dxa"/>
            <w:vAlign w:val="center"/>
          </w:tcPr>
          <w:p w14:paraId="5FE568D4">
            <w:pPr>
              <w:jc w:val="right"/>
              <w:rPr>
                <w:color w:val="auto"/>
              </w:rPr>
            </w:pPr>
            <w:r>
              <w:rPr>
                <w:rFonts w:ascii="宋体" w:hAnsi="宋体" w:eastAsia="宋体" w:cs="宋体"/>
                <w:b w:val="0"/>
                <w:i w:val="0"/>
                <w:color w:val="auto"/>
                <w:sz w:val="17"/>
              </w:rPr>
              <w:t>13.83</w:t>
            </w:r>
          </w:p>
        </w:tc>
      </w:tr>
      <w:tr w14:paraId="64469C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5D32818">
            <w:pPr>
              <w:jc w:val="left"/>
              <w:rPr>
                <w:color w:val="auto"/>
              </w:rPr>
            </w:pPr>
            <w:r>
              <w:rPr>
                <w:rFonts w:ascii="宋体" w:hAnsi="宋体" w:eastAsia="宋体" w:cs="宋体"/>
                <w:b w:val="0"/>
                <w:i w:val="0"/>
                <w:color w:val="auto"/>
                <w:sz w:val="17"/>
              </w:rPr>
              <w:t xml:space="preserve">         其中：外事接待费</w:t>
            </w:r>
          </w:p>
        </w:tc>
        <w:tc>
          <w:tcPr>
            <w:tcW w:w="740" w:type="dxa"/>
            <w:vAlign w:val="center"/>
          </w:tcPr>
          <w:p w14:paraId="48A780FE">
            <w:pPr>
              <w:jc w:val="center"/>
              <w:rPr>
                <w:color w:val="auto"/>
              </w:rPr>
            </w:pPr>
            <w:r>
              <w:rPr>
                <w:rFonts w:ascii="宋体" w:hAnsi="宋体" w:eastAsia="宋体" w:cs="宋体"/>
                <w:b w:val="0"/>
                <w:i w:val="0"/>
                <w:color w:val="auto"/>
                <w:sz w:val="17"/>
              </w:rPr>
              <w:t>8</w:t>
            </w:r>
          </w:p>
        </w:tc>
        <w:tc>
          <w:tcPr>
            <w:tcW w:w="1560" w:type="dxa"/>
            <w:vAlign w:val="center"/>
          </w:tcPr>
          <w:p w14:paraId="599B6B37">
            <w:pPr>
              <w:jc w:val="center"/>
              <w:rPr>
                <w:color w:val="auto"/>
              </w:rPr>
            </w:pPr>
            <w:r>
              <w:rPr>
                <w:rFonts w:ascii="宋体" w:hAnsi="宋体" w:eastAsia="宋体" w:cs="宋体"/>
                <w:b w:val="0"/>
                <w:i w:val="0"/>
                <w:color w:val="auto"/>
                <w:sz w:val="17"/>
              </w:rPr>
              <w:t>——</w:t>
            </w:r>
          </w:p>
        </w:tc>
        <w:tc>
          <w:tcPr>
            <w:tcW w:w="1460" w:type="dxa"/>
            <w:vAlign w:val="center"/>
          </w:tcPr>
          <w:p w14:paraId="15309E78">
            <w:pPr>
              <w:jc w:val="center"/>
              <w:rPr>
                <w:color w:val="auto"/>
              </w:rPr>
            </w:pPr>
            <w:r>
              <w:rPr>
                <w:rFonts w:ascii="宋体" w:hAnsi="宋体" w:eastAsia="宋体" w:cs="宋体"/>
                <w:b w:val="0"/>
                <w:i w:val="0"/>
                <w:color w:val="auto"/>
                <w:sz w:val="16"/>
              </w:rPr>
              <w:t>——</w:t>
            </w:r>
          </w:p>
        </w:tc>
        <w:tc>
          <w:tcPr>
            <w:tcW w:w="1586" w:type="dxa"/>
            <w:vAlign w:val="center"/>
          </w:tcPr>
          <w:p w14:paraId="19DEA2F3">
            <w:pPr>
              <w:rPr>
                <w:color w:val="auto"/>
              </w:rPr>
            </w:pPr>
          </w:p>
        </w:tc>
      </w:tr>
      <w:tr w14:paraId="665D61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4FBCA9F">
            <w:pPr>
              <w:jc w:val="left"/>
              <w:rPr>
                <w:color w:val="auto"/>
              </w:rPr>
            </w:pPr>
            <w:r>
              <w:rPr>
                <w:rFonts w:ascii="宋体" w:hAnsi="宋体" w:eastAsia="宋体" w:cs="宋体"/>
                <w:b w:val="0"/>
                <w:i w:val="0"/>
                <w:color w:val="auto"/>
                <w:sz w:val="17"/>
              </w:rPr>
              <w:t xml:space="preserve">    （2）国（境）外接待费</w:t>
            </w:r>
          </w:p>
        </w:tc>
        <w:tc>
          <w:tcPr>
            <w:tcW w:w="740" w:type="dxa"/>
            <w:vAlign w:val="center"/>
          </w:tcPr>
          <w:p w14:paraId="3D2DF032">
            <w:pPr>
              <w:jc w:val="center"/>
              <w:rPr>
                <w:color w:val="auto"/>
              </w:rPr>
            </w:pPr>
            <w:r>
              <w:rPr>
                <w:rFonts w:ascii="宋体" w:hAnsi="宋体" w:eastAsia="宋体" w:cs="宋体"/>
                <w:b w:val="0"/>
                <w:i w:val="0"/>
                <w:color w:val="auto"/>
                <w:sz w:val="17"/>
              </w:rPr>
              <w:t>9</w:t>
            </w:r>
          </w:p>
        </w:tc>
        <w:tc>
          <w:tcPr>
            <w:tcW w:w="1560" w:type="dxa"/>
            <w:vAlign w:val="center"/>
          </w:tcPr>
          <w:p w14:paraId="5EA1063C">
            <w:pPr>
              <w:jc w:val="center"/>
              <w:rPr>
                <w:color w:val="auto"/>
              </w:rPr>
            </w:pPr>
            <w:r>
              <w:rPr>
                <w:rFonts w:ascii="宋体" w:hAnsi="宋体" w:eastAsia="宋体" w:cs="宋体"/>
                <w:b w:val="0"/>
                <w:i w:val="0"/>
                <w:color w:val="auto"/>
                <w:sz w:val="17"/>
              </w:rPr>
              <w:t>——</w:t>
            </w:r>
          </w:p>
        </w:tc>
        <w:tc>
          <w:tcPr>
            <w:tcW w:w="1460" w:type="dxa"/>
            <w:vAlign w:val="center"/>
          </w:tcPr>
          <w:p w14:paraId="0B8E45A3">
            <w:pPr>
              <w:jc w:val="center"/>
              <w:rPr>
                <w:color w:val="auto"/>
              </w:rPr>
            </w:pPr>
            <w:r>
              <w:rPr>
                <w:rFonts w:ascii="宋体" w:hAnsi="宋体" w:eastAsia="宋体" w:cs="宋体"/>
                <w:b w:val="0"/>
                <w:i w:val="0"/>
                <w:color w:val="auto"/>
                <w:sz w:val="16"/>
              </w:rPr>
              <w:t>——</w:t>
            </w:r>
          </w:p>
        </w:tc>
        <w:tc>
          <w:tcPr>
            <w:tcW w:w="1586" w:type="dxa"/>
            <w:vAlign w:val="center"/>
          </w:tcPr>
          <w:p w14:paraId="5D03C124">
            <w:pPr>
              <w:rPr>
                <w:color w:val="auto"/>
              </w:rPr>
            </w:pPr>
          </w:p>
        </w:tc>
      </w:tr>
      <w:tr w14:paraId="759DD8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FBAFEFC">
            <w:pPr>
              <w:jc w:val="left"/>
              <w:rPr>
                <w:color w:val="auto"/>
              </w:rPr>
            </w:pPr>
            <w:r>
              <w:rPr>
                <w:rFonts w:ascii="宋体" w:hAnsi="宋体" w:eastAsia="宋体" w:cs="宋体"/>
                <w:b w:val="0"/>
                <w:i w:val="0"/>
                <w:color w:val="auto"/>
                <w:sz w:val="17"/>
              </w:rPr>
              <w:t>二、相关统计数</w:t>
            </w:r>
          </w:p>
        </w:tc>
        <w:tc>
          <w:tcPr>
            <w:tcW w:w="740" w:type="dxa"/>
            <w:vAlign w:val="center"/>
          </w:tcPr>
          <w:p w14:paraId="74CE2674">
            <w:pPr>
              <w:jc w:val="center"/>
              <w:rPr>
                <w:color w:val="auto"/>
              </w:rPr>
            </w:pPr>
            <w:r>
              <w:rPr>
                <w:rFonts w:ascii="宋体" w:hAnsi="宋体" w:eastAsia="宋体" w:cs="宋体"/>
                <w:b w:val="0"/>
                <w:i w:val="0"/>
                <w:color w:val="auto"/>
                <w:sz w:val="17"/>
              </w:rPr>
              <w:t>10</w:t>
            </w:r>
          </w:p>
        </w:tc>
        <w:tc>
          <w:tcPr>
            <w:tcW w:w="1560" w:type="dxa"/>
            <w:vAlign w:val="center"/>
          </w:tcPr>
          <w:p w14:paraId="7263F7F7">
            <w:pPr>
              <w:jc w:val="center"/>
              <w:rPr>
                <w:color w:val="auto"/>
              </w:rPr>
            </w:pPr>
            <w:r>
              <w:rPr>
                <w:rFonts w:ascii="宋体" w:hAnsi="宋体" w:eastAsia="宋体" w:cs="宋体"/>
                <w:b w:val="0"/>
                <w:i w:val="0"/>
                <w:color w:val="auto"/>
                <w:sz w:val="17"/>
              </w:rPr>
              <w:t>——</w:t>
            </w:r>
          </w:p>
        </w:tc>
        <w:tc>
          <w:tcPr>
            <w:tcW w:w="1460" w:type="dxa"/>
            <w:vAlign w:val="center"/>
          </w:tcPr>
          <w:p w14:paraId="47A04B98">
            <w:pPr>
              <w:jc w:val="center"/>
              <w:rPr>
                <w:color w:val="auto"/>
              </w:rPr>
            </w:pPr>
            <w:r>
              <w:rPr>
                <w:rFonts w:ascii="宋体" w:hAnsi="宋体" w:eastAsia="宋体" w:cs="宋体"/>
                <w:b w:val="0"/>
                <w:i w:val="0"/>
                <w:color w:val="auto"/>
                <w:sz w:val="16"/>
              </w:rPr>
              <w:t>——</w:t>
            </w:r>
          </w:p>
        </w:tc>
        <w:tc>
          <w:tcPr>
            <w:tcW w:w="1586" w:type="dxa"/>
            <w:vAlign w:val="center"/>
          </w:tcPr>
          <w:p w14:paraId="17C7DF26">
            <w:pPr>
              <w:jc w:val="center"/>
              <w:rPr>
                <w:color w:val="auto"/>
              </w:rPr>
            </w:pPr>
            <w:r>
              <w:rPr>
                <w:rFonts w:ascii="宋体" w:hAnsi="宋体" w:eastAsia="宋体" w:cs="宋体"/>
                <w:b w:val="0"/>
                <w:i w:val="0"/>
                <w:color w:val="auto"/>
                <w:sz w:val="17"/>
              </w:rPr>
              <w:t>——</w:t>
            </w:r>
          </w:p>
        </w:tc>
      </w:tr>
      <w:tr w14:paraId="47681E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D3E2462">
            <w:pPr>
              <w:jc w:val="left"/>
              <w:rPr>
                <w:color w:val="auto"/>
              </w:rPr>
            </w:pPr>
            <w:r>
              <w:rPr>
                <w:rFonts w:ascii="宋体" w:hAnsi="宋体" w:eastAsia="宋体" w:cs="宋体"/>
                <w:b w:val="0"/>
                <w:i w:val="0"/>
                <w:color w:val="auto"/>
                <w:sz w:val="17"/>
              </w:rPr>
              <w:t xml:space="preserve">  1.因公出国（境）团组数（个）</w:t>
            </w:r>
          </w:p>
        </w:tc>
        <w:tc>
          <w:tcPr>
            <w:tcW w:w="740" w:type="dxa"/>
            <w:vAlign w:val="center"/>
          </w:tcPr>
          <w:p w14:paraId="62C4844D">
            <w:pPr>
              <w:jc w:val="center"/>
              <w:rPr>
                <w:color w:val="auto"/>
              </w:rPr>
            </w:pPr>
            <w:r>
              <w:rPr>
                <w:rFonts w:ascii="宋体" w:hAnsi="宋体" w:eastAsia="宋体" w:cs="宋体"/>
                <w:b w:val="0"/>
                <w:i w:val="0"/>
                <w:color w:val="auto"/>
                <w:sz w:val="17"/>
              </w:rPr>
              <w:t>11</w:t>
            </w:r>
          </w:p>
        </w:tc>
        <w:tc>
          <w:tcPr>
            <w:tcW w:w="1560" w:type="dxa"/>
            <w:vAlign w:val="center"/>
          </w:tcPr>
          <w:p w14:paraId="18CD79E1">
            <w:pPr>
              <w:jc w:val="center"/>
              <w:rPr>
                <w:color w:val="auto"/>
              </w:rPr>
            </w:pPr>
            <w:r>
              <w:rPr>
                <w:rFonts w:ascii="宋体" w:hAnsi="宋体" w:eastAsia="宋体" w:cs="宋体"/>
                <w:b w:val="0"/>
                <w:i w:val="0"/>
                <w:color w:val="auto"/>
                <w:sz w:val="17"/>
              </w:rPr>
              <w:t>——</w:t>
            </w:r>
          </w:p>
        </w:tc>
        <w:tc>
          <w:tcPr>
            <w:tcW w:w="1460" w:type="dxa"/>
            <w:vAlign w:val="center"/>
          </w:tcPr>
          <w:p w14:paraId="5ECDF7E0">
            <w:pPr>
              <w:jc w:val="center"/>
              <w:rPr>
                <w:color w:val="auto"/>
              </w:rPr>
            </w:pPr>
            <w:r>
              <w:rPr>
                <w:rFonts w:ascii="宋体" w:hAnsi="宋体" w:eastAsia="宋体" w:cs="宋体"/>
                <w:b w:val="0"/>
                <w:i w:val="0"/>
                <w:color w:val="auto"/>
                <w:sz w:val="16"/>
              </w:rPr>
              <w:t>——</w:t>
            </w:r>
          </w:p>
        </w:tc>
        <w:tc>
          <w:tcPr>
            <w:tcW w:w="1586" w:type="dxa"/>
            <w:vAlign w:val="center"/>
          </w:tcPr>
          <w:p w14:paraId="4DB96F5F">
            <w:pPr>
              <w:rPr>
                <w:color w:val="auto"/>
              </w:rPr>
            </w:pPr>
          </w:p>
        </w:tc>
      </w:tr>
      <w:tr w14:paraId="5E989F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7ED4E94">
            <w:pPr>
              <w:jc w:val="left"/>
              <w:rPr>
                <w:color w:val="auto"/>
              </w:rPr>
            </w:pPr>
            <w:r>
              <w:rPr>
                <w:rFonts w:ascii="宋体" w:hAnsi="宋体" w:eastAsia="宋体" w:cs="宋体"/>
                <w:b w:val="0"/>
                <w:i w:val="0"/>
                <w:color w:val="auto"/>
                <w:sz w:val="17"/>
              </w:rPr>
              <w:t xml:space="preserve">  2.因公出国（境）人次数（人）</w:t>
            </w:r>
          </w:p>
        </w:tc>
        <w:tc>
          <w:tcPr>
            <w:tcW w:w="740" w:type="dxa"/>
            <w:vAlign w:val="center"/>
          </w:tcPr>
          <w:p w14:paraId="0BAA261A">
            <w:pPr>
              <w:jc w:val="center"/>
              <w:rPr>
                <w:color w:val="auto"/>
              </w:rPr>
            </w:pPr>
            <w:r>
              <w:rPr>
                <w:rFonts w:ascii="宋体" w:hAnsi="宋体" w:eastAsia="宋体" w:cs="宋体"/>
                <w:b w:val="0"/>
                <w:i w:val="0"/>
                <w:color w:val="auto"/>
                <w:sz w:val="17"/>
              </w:rPr>
              <w:t>12</w:t>
            </w:r>
          </w:p>
        </w:tc>
        <w:tc>
          <w:tcPr>
            <w:tcW w:w="1560" w:type="dxa"/>
            <w:vAlign w:val="center"/>
          </w:tcPr>
          <w:p w14:paraId="48CC2BA8">
            <w:pPr>
              <w:jc w:val="center"/>
              <w:rPr>
                <w:color w:val="auto"/>
              </w:rPr>
            </w:pPr>
            <w:r>
              <w:rPr>
                <w:rFonts w:ascii="宋体" w:hAnsi="宋体" w:eastAsia="宋体" w:cs="宋体"/>
                <w:b w:val="0"/>
                <w:i w:val="0"/>
                <w:color w:val="auto"/>
                <w:sz w:val="17"/>
              </w:rPr>
              <w:t>——</w:t>
            </w:r>
          </w:p>
        </w:tc>
        <w:tc>
          <w:tcPr>
            <w:tcW w:w="1460" w:type="dxa"/>
            <w:vAlign w:val="center"/>
          </w:tcPr>
          <w:p w14:paraId="12AEB43F">
            <w:pPr>
              <w:jc w:val="center"/>
              <w:rPr>
                <w:color w:val="auto"/>
              </w:rPr>
            </w:pPr>
            <w:r>
              <w:rPr>
                <w:rFonts w:ascii="宋体" w:hAnsi="宋体" w:eastAsia="宋体" w:cs="宋体"/>
                <w:b w:val="0"/>
                <w:i w:val="0"/>
                <w:color w:val="auto"/>
                <w:sz w:val="16"/>
              </w:rPr>
              <w:t>——</w:t>
            </w:r>
          </w:p>
        </w:tc>
        <w:tc>
          <w:tcPr>
            <w:tcW w:w="1586" w:type="dxa"/>
            <w:vAlign w:val="center"/>
          </w:tcPr>
          <w:p w14:paraId="14829D5F">
            <w:pPr>
              <w:rPr>
                <w:color w:val="auto"/>
              </w:rPr>
            </w:pPr>
          </w:p>
        </w:tc>
      </w:tr>
      <w:tr w14:paraId="4D16B3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50C0A02">
            <w:pPr>
              <w:jc w:val="left"/>
              <w:rPr>
                <w:color w:val="auto"/>
              </w:rPr>
            </w:pPr>
            <w:r>
              <w:rPr>
                <w:rFonts w:ascii="宋体" w:hAnsi="宋体" w:eastAsia="宋体" w:cs="宋体"/>
                <w:b w:val="0"/>
                <w:i w:val="0"/>
                <w:color w:val="auto"/>
                <w:sz w:val="17"/>
              </w:rPr>
              <w:t xml:space="preserve">  3.公务用车购置数（辆）</w:t>
            </w:r>
          </w:p>
        </w:tc>
        <w:tc>
          <w:tcPr>
            <w:tcW w:w="740" w:type="dxa"/>
            <w:vAlign w:val="center"/>
          </w:tcPr>
          <w:p w14:paraId="1ABF545C">
            <w:pPr>
              <w:jc w:val="center"/>
              <w:rPr>
                <w:color w:val="auto"/>
              </w:rPr>
            </w:pPr>
            <w:r>
              <w:rPr>
                <w:rFonts w:ascii="宋体" w:hAnsi="宋体" w:eastAsia="宋体" w:cs="宋体"/>
                <w:b w:val="0"/>
                <w:i w:val="0"/>
                <w:color w:val="auto"/>
                <w:sz w:val="17"/>
              </w:rPr>
              <w:t>13</w:t>
            </w:r>
          </w:p>
        </w:tc>
        <w:tc>
          <w:tcPr>
            <w:tcW w:w="1560" w:type="dxa"/>
            <w:vAlign w:val="center"/>
          </w:tcPr>
          <w:p w14:paraId="4D555E54">
            <w:pPr>
              <w:jc w:val="center"/>
              <w:rPr>
                <w:color w:val="auto"/>
              </w:rPr>
            </w:pPr>
            <w:r>
              <w:rPr>
                <w:rFonts w:ascii="宋体" w:hAnsi="宋体" w:eastAsia="宋体" w:cs="宋体"/>
                <w:b w:val="0"/>
                <w:i w:val="0"/>
                <w:color w:val="auto"/>
                <w:sz w:val="17"/>
              </w:rPr>
              <w:t>——</w:t>
            </w:r>
          </w:p>
        </w:tc>
        <w:tc>
          <w:tcPr>
            <w:tcW w:w="1460" w:type="dxa"/>
            <w:vAlign w:val="center"/>
          </w:tcPr>
          <w:p w14:paraId="7A9CB4A4">
            <w:pPr>
              <w:jc w:val="center"/>
              <w:rPr>
                <w:color w:val="auto"/>
              </w:rPr>
            </w:pPr>
            <w:r>
              <w:rPr>
                <w:rFonts w:ascii="宋体" w:hAnsi="宋体" w:eastAsia="宋体" w:cs="宋体"/>
                <w:b w:val="0"/>
                <w:i w:val="0"/>
                <w:color w:val="auto"/>
                <w:sz w:val="16"/>
              </w:rPr>
              <w:t>——</w:t>
            </w:r>
          </w:p>
        </w:tc>
        <w:tc>
          <w:tcPr>
            <w:tcW w:w="1586" w:type="dxa"/>
            <w:vAlign w:val="center"/>
          </w:tcPr>
          <w:p w14:paraId="2C3693A8">
            <w:pPr>
              <w:rPr>
                <w:color w:val="auto"/>
              </w:rPr>
            </w:pPr>
          </w:p>
        </w:tc>
      </w:tr>
      <w:tr w14:paraId="09DDF1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F0FA53E">
            <w:pPr>
              <w:jc w:val="left"/>
              <w:rPr>
                <w:color w:val="auto"/>
              </w:rPr>
            </w:pPr>
            <w:r>
              <w:rPr>
                <w:rFonts w:ascii="宋体" w:hAnsi="宋体" w:eastAsia="宋体" w:cs="宋体"/>
                <w:b w:val="0"/>
                <w:i w:val="0"/>
                <w:color w:val="auto"/>
                <w:sz w:val="17"/>
              </w:rPr>
              <w:t xml:space="preserve">  4.公务用车保有量（辆）</w:t>
            </w:r>
          </w:p>
        </w:tc>
        <w:tc>
          <w:tcPr>
            <w:tcW w:w="740" w:type="dxa"/>
            <w:vAlign w:val="center"/>
          </w:tcPr>
          <w:p w14:paraId="6D2DD1BF">
            <w:pPr>
              <w:jc w:val="center"/>
              <w:rPr>
                <w:color w:val="auto"/>
              </w:rPr>
            </w:pPr>
            <w:r>
              <w:rPr>
                <w:rFonts w:ascii="宋体" w:hAnsi="宋体" w:eastAsia="宋体" w:cs="宋体"/>
                <w:b w:val="0"/>
                <w:i w:val="0"/>
                <w:color w:val="auto"/>
                <w:sz w:val="17"/>
              </w:rPr>
              <w:t>14</w:t>
            </w:r>
          </w:p>
        </w:tc>
        <w:tc>
          <w:tcPr>
            <w:tcW w:w="1560" w:type="dxa"/>
            <w:vAlign w:val="center"/>
          </w:tcPr>
          <w:p w14:paraId="7CA7D5E3">
            <w:pPr>
              <w:jc w:val="center"/>
              <w:rPr>
                <w:color w:val="auto"/>
              </w:rPr>
            </w:pPr>
            <w:r>
              <w:rPr>
                <w:rFonts w:ascii="宋体" w:hAnsi="宋体" w:eastAsia="宋体" w:cs="宋体"/>
                <w:b w:val="0"/>
                <w:i w:val="0"/>
                <w:color w:val="auto"/>
                <w:sz w:val="17"/>
              </w:rPr>
              <w:t>——</w:t>
            </w:r>
          </w:p>
        </w:tc>
        <w:tc>
          <w:tcPr>
            <w:tcW w:w="1460" w:type="dxa"/>
            <w:vAlign w:val="center"/>
          </w:tcPr>
          <w:p w14:paraId="253022F5">
            <w:pPr>
              <w:jc w:val="center"/>
              <w:rPr>
                <w:color w:val="auto"/>
              </w:rPr>
            </w:pPr>
            <w:r>
              <w:rPr>
                <w:rFonts w:ascii="宋体" w:hAnsi="宋体" w:eastAsia="宋体" w:cs="宋体"/>
                <w:b w:val="0"/>
                <w:i w:val="0"/>
                <w:color w:val="auto"/>
                <w:sz w:val="16"/>
              </w:rPr>
              <w:t>——</w:t>
            </w:r>
          </w:p>
        </w:tc>
        <w:tc>
          <w:tcPr>
            <w:tcW w:w="1586" w:type="dxa"/>
            <w:vAlign w:val="center"/>
          </w:tcPr>
          <w:p w14:paraId="3CFD8FAF">
            <w:pPr>
              <w:jc w:val="right"/>
              <w:rPr>
                <w:color w:val="auto"/>
              </w:rPr>
            </w:pPr>
            <w:r>
              <w:rPr>
                <w:rFonts w:ascii="宋体" w:hAnsi="宋体" w:eastAsia="宋体" w:cs="宋体"/>
                <w:b w:val="0"/>
                <w:i w:val="0"/>
                <w:color w:val="auto"/>
                <w:sz w:val="17"/>
              </w:rPr>
              <w:t>3</w:t>
            </w:r>
          </w:p>
        </w:tc>
      </w:tr>
      <w:tr w14:paraId="36C576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B7ECACF">
            <w:pPr>
              <w:jc w:val="left"/>
              <w:rPr>
                <w:color w:val="auto"/>
              </w:rPr>
            </w:pPr>
            <w:r>
              <w:rPr>
                <w:rFonts w:ascii="宋体" w:hAnsi="宋体" w:eastAsia="宋体" w:cs="宋体"/>
                <w:b w:val="0"/>
                <w:i w:val="0"/>
                <w:color w:val="auto"/>
                <w:sz w:val="17"/>
              </w:rPr>
              <w:t xml:space="preserve">  5.国内公务接待批次（个）</w:t>
            </w:r>
          </w:p>
        </w:tc>
        <w:tc>
          <w:tcPr>
            <w:tcW w:w="740" w:type="dxa"/>
            <w:vAlign w:val="center"/>
          </w:tcPr>
          <w:p w14:paraId="20152132">
            <w:pPr>
              <w:jc w:val="center"/>
              <w:rPr>
                <w:color w:val="auto"/>
              </w:rPr>
            </w:pPr>
            <w:r>
              <w:rPr>
                <w:rFonts w:ascii="宋体" w:hAnsi="宋体" w:eastAsia="宋体" w:cs="宋体"/>
                <w:b w:val="0"/>
                <w:i w:val="0"/>
                <w:color w:val="auto"/>
                <w:sz w:val="17"/>
              </w:rPr>
              <w:t>15</w:t>
            </w:r>
          </w:p>
        </w:tc>
        <w:tc>
          <w:tcPr>
            <w:tcW w:w="1560" w:type="dxa"/>
            <w:vAlign w:val="center"/>
          </w:tcPr>
          <w:p w14:paraId="23966D0D">
            <w:pPr>
              <w:jc w:val="center"/>
              <w:rPr>
                <w:color w:val="auto"/>
              </w:rPr>
            </w:pPr>
            <w:r>
              <w:rPr>
                <w:rFonts w:ascii="宋体" w:hAnsi="宋体" w:eastAsia="宋体" w:cs="宋体"/>
                <w:b w:val="0"/>
                <w:i w:val="0"/>
                <w:color w:val="auto"/>
                <w:sz w:val="17"/>
              </w:rPr>
              <w:t>——</w:t>
            </w:r>
          </w:p>
        </w:tc>
        <w:tc>
          <w:tcPr>
            <w:tcW w:w="1460" w:type="dxa"/>
            <w:vAlign w:val="center"/>
          </w:tcPr>
          <w:p w14:paraId="66EF202A">
            <w:pPr>
              <w:jc w:val="center"/>
              <w:rPr>
                <w:color w:val="auto"/>
              </w:rPr>
            </w:pPr>
            <w:r>
              <w:rPr>
                <w:rFonts w:ascii="宋体" w:hAnsi="宋体" w:eastAsia="宋体" w:cs="宋体"/>
                <w:b w:val="0"/>
                <w:i w:val="0"/>
                <w:color w:val="auto"/>
                <w:sz w:val="16"/>
              </w:rPr>
              <w:t>——</w:t>
            </w:r>
          </w:p>
        </w:tc>
        <w:tc>
          <w:tcPr>
            <w:tcW w:w="1586" w:type="dxa"/>
            <w:vAlign w:val="center"/>
          </w:tcPr>
          <w:p w14:paraId="6CC3FB33">
            <w:pPr>
              <w:jc w:val="right"/>
              <w:rPr>
                <w:color w:val="auto"/>
              </w:rPr>
            </w:pPr>
            <w:r>
              <w:rPr>
                <w:rFonts w:ascii="宋体" w:hAnsi="宋体" w:eastAsia="宋体" w:cs="宋体"/>
                <w:b w:val="0"/>
                <w:i w:val="0"/>
                <w:color w:val="auto"/>
                <w:sz w:val="17"/>
              </w:rPr>
              <w:t>300</w:t>
            </w:r>
          </w:p>
        </w:tc>
      </w:tr>
      <w:tr w14:paraId="5118D0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816206D">
            <w:pPr>
              <w:jc w:val="left"/>
              <w:rPr>
                <w:color w:val="auto"/>
              </w:rPr>
            </w:pPr>
            <w:r>
              <w:rPr>
                <w:rFonts w:ascii="宋体" w:hAnsi="宋体" w:eastAsia="宋体" w:cs="宋体"/>
                <w:b w:val="0"/>
                <w:i w:val="0"/>
                <w:color w:val="auto"/>
                <w:sz w:val="17"/>
              </w:rPr>
              <w:t xml:space="preserve">    其中：外事接待批次（个）</w:t>
            </w:r>
          </w:p>
        </w:tc>
        <w:tc>
          <w:tcPr>
            <w:tcW w:w="740" w:type="dxa"/>
            <w:vAlign w:val="center"/>
          </w:tcPr>
          <w:p w14:paraId="67D633C1">
            <w:pPr>
              <w:jc w:val="center"/>
              <w:rPr>
                <w:color w:val="auto"/>
              </w:rPr>
            </w:pPr>
            <w:r>
              <w:rPr>
                <w:rFonts w:ascii="宋体" w:hAnsi="宋体" w:eastAsia="宋体" w:cs="宋体"/>
                <w:b w:val="0"/>
                <w:i w:val="0"/>
                <w:color w:val="auto"/>
                <w:sz w:val="17"/>
              </w:rPr>
              <w:t>16</w:t>
            </w:r>
          </w:p>
        </w:tc>
        <w:tc>
          <w:tcPr>
            <w:tcW w:w="1560" w:type="dxa"/>
            <w:vAlign w:val="center"/>
          </w:tcPr>
          <w:p w14:paraId="2FFE191F">
            <w:pPr>
              <w:jc w:val="center"/>
              <w:rPr>
                <w:color w:val="auto"/>
              </w:rPr>
            </w:pPr>
            <w:r>
              <w:rPr>
                <w:rFonts w:ascii="宋体" w:hAnsi="宋体" w:eastAsia="宋体" w:cs="宋体"/>
                <w:b w:val="0"/>
                <w:i w:val="0"/>
                <w:color w:val="auto"/>
                <w:sz w:val="17"/>
              </w:rPr>
              <w:t>——</w:t>
            </w:r>
          </w:p>
        </w:tc>
        <w:tc>
          <w:tcPr>
            <w:tcW w:w="1460" w:type="dxa"/>
            <w:vAlign w:val="center"/>
          </w:tcPr>
          <w:p w14:paraId="3BB383F3">
            <w:pPr>
              <w:jc w:val="center"/>
              <w:rPr>
                <w:color w:val="auto"/>
              </w:rPr>
            </w:pPr>
            <w:r>
              <w:rPr>
                <w:rFonts w:ascii="宋体" w:hAnsi="宋体" w:eastAsia="宋体" w:cs="宋体"/>
                <w:b w:val="0"/>
                <w:i w:val="0"/>
                <w:color w:val="auto"/>
                <w:sz w:val="16"/>
              </w:rPr>
              <w:t>——</w:t>
            </w:r>
          </w:p>
        </w:tc>
        <w:tc>
          <w:tcPr>
            <w:tcW w:w="1586" w:type="dxa"/>
            <w:vAlign w:val="center"/>
          </w:tcPr>
          <w:p w14:paraId="1FB0B6C6">
            <w:pPr>
              <w:rPr>
                <w:color w:val="auto"/>
              </w:rPr>
            </w:pPr>
          </w:p>
        </w:tc>
      </w:tr>
      <w:tr w14:paraId="6FDB80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CCE69F">
            <w:pPr>
              <w:jc w:val="left"/>
              <w:rPr>
                <w:color w:val="auto"/>
              </w:rPr>
            </w:pPr>
            <w:r>
              <w:rPr>
                <w:rFonts w:ascii="宋体" w:hAnsi="宋体" w:eastAsia="宋体" w:cs="宋体"/>
                <w:b w:val="0"/>
                <w:i w:val="0"/>
                <w:color w:val="auto"/>
                <w:sz w:val="17"/>
              </w:rPr>
              <w:t xml:space="preserve">  6.国内公务接待人次（人）</w:t>
            </w:r>
          </w:p>
        </w:tc>
        <w:tc>
          <w:tcPr>
            <w:tcW w:w="740" w:type="dxa"/>
            <w:vAlign w:val="center"/>
          </w:tcPr>
          <w:p w14:paraId="6FB90CA5">
            <w:pPr>
              <w:jc w:val="center"/>
              <w:rPr>
                <w:color w:val="auto"/>
              </w:rPr>
            </w:pPr>
            <w:r>
              <w:rPr>
                <w:rFonts w:ascii="宋体" w:hAnsi="宋体" w:eastAsia="宋体" w:cs="宋体"/>
                <w:b w:val="0"/>
                <w:i w:val="0"/>
                <w:color w:val="auto"/>
                <w:sz w:val="17"/>
              </w:rPr>
              <w:t>17</w:t>
            </w:r>
          </w:p>
        </w:tc>
        <w:tc>
          <w:tcPr>
            <w:tcW w:w="1560" w:type="dxa"/>
            <w:vAlign w:val="center"/>
          </w:tcPr>
          <w:p w14:paraId="0BA59295">
            <w:pPr>
              <w:jc w:val="center"/>
              <w:rPr>
                <w:color w:val="auto"/>
              </w:rPr>
            </w:pPr>
            <w:r>
              <w:rPr>
                <w:rFonts w:ascii="宋体" w:hAnsi="宋体" w:eastAsia="宋体" w:cs="宋体"/>
                <w:b w:val="0"/>
                <w:i w:val="0"/>
                <w:color w:val="auto"/>
                <w:sz w:val="17"/>
              </w:rPr>
              <w:t>——</w:t>
            </w:r>
          </w:p>
        </w:tc>
        <w:tc>
          <w:tcPr>
            <w:tcW w:w="1460" w:type="dxa"/>
            <w:vAlign w:val="center"/>
          </w:tcPr>
          <w:p w14:paraId="0CADF246">
            <w:pPr>
              <w:jc w:val="center"/>
              <w:rPr>
                <w:color w:val="auto"/>
              </w:rPr>
            </w:pPr>
            <w:r>
              <w:rPr>
                <w:rFonts w:ascii="宋体" w:hAnsi="宋体" w:eastAsia="宋体" w:cs="宋体"/>
                <w:b w:val="0"/>
                <w:i w:val="0"/>
                <w:color w:val="auto"/>
                <w:sz w:val="16"/>
              </w:rPr>
              <w:t>——</w:t>
            </w:r>
          </w:p>
        </w:tc>
        <w:tc>
          <w:tcPr>
            <w:tcW w:w="1586" w:type="dxa"/>
            <w:vAlign w:val="center"/>
          </w:tcPr>
          <w:p w14:paraId="26A02906">
            <w:pPr>
              <w:jc w:val="right"/>
              <w:rPr>
                <w:color w:val="auto"/>
              </w:rPr>
            </w:pPr>
            <w:r>
              <w:rPr>
                <w:rFonts w:ascii="宋体" w:hAnsi="宋体" w:eastAsia="宋体" w:cs="宋体"/>
                <w:b w:val="0"/>
                <w:i w:val="0"/>
                <w:color w:val="auto"/>
                <w:sz w:val="17"/>
              </w:rPr>
              <w:t>1,400</w:t>
            </w:r>
          </w:p>
        </w:tc>
      </w:tr>
      <w:tr w14:paraId="0B958E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0DE05D8">
            <w:pPr>
              <w:jc w:val="left"/>
              <w:rPr>
                <w:color w:val="auto"/>
              </w:rPr>
            </w:pPr>
            <w:r>
              <w:rPr>
                <w:rFonts w:ascii="宋体" w:hAnsi="宋体" w:eastAsia="宋体" w:cs="宋体"/>
                <w:b w:val="0"/>
                <w:i w:val="0"/>
                <w:color w:val="auto"/>
                <w:sz w:val="17"/>
              </w:rPr>
              <w:t xml:space="preserve">    其中：外事接待人次（人）</w:t>
            </w:r>
          </w:p>
        </w:tc>
        <w:tc>
          <w:tcPr>
            <w:tcW w:w="740" w:type="dxa"/>
            <w:vAlign w:val="center"/>
          </w:tcPr>
          <w:p w14:paraId="04766524">
            <w:pPr>
              <w:jc w:val="center"/>
              <w:rPr>
                <w:color w:val="auto"/>
              </w:rPr>
            </w:pPr>
            <w:r>
              <w:rPr>
                <w:rFonts w:ascii="宋体" w:hAnsi="宋体" w:eastAsia="宋体" w:cs="宋体"/>
                <w:b w:val="0"/>
                <w:i w:val="0"/>
                <w:color w:val="auto"/>
                <w:sz w:val="17"/>
              </w:rPr>
              <w:t>18</w:t>
            </w:r>
          </w:p>
        </w:tc>
        <w:tc>
          <w:tcPr>
            <w:tcW w:w="1560" w:type="dxa"/>
            <w:vAlign w:val="center"/>
          </w:tcPr>
          <w:p w14:paraId="58FA776A">
            <w:pPr>
              <w:jc w:val="center"/>
              <w:rPr>
                <w:color w:val="auto"/>
              </w:rPr>
            </w:pPr>
            <w:r>
              <w:rPr>
                <w:rFonts w:ascii="宋体" w:hAnsi="宋体" w:eastAsia="宋体" w:cs="宋体"/>
                <w:b w:val="0"/>
                <w:i w:val="0"/>
                <w:color w:val="auto"/>
                <w:sz w:val="17"/>
              </w:rPr>
              <w:t>——</w:t>
            </w:r>
          </w:p>
        </w:tc>
        <w:tc>
          <w:tcPr>
            <w:tcW w:w="1460" w:type="dxa"/>
            <w:vAlign w:val="center"/>
          </w:tcPr>
          <w:p w14:paraId="0392B147">
            <w:pPr>
              <w:jc w:val="center"/>
              <w:rPr>
                <w:color w:val="auto"/>
              </w:rPr>
            </w:pPr>
            <w:r>
              <w:rPr>
                <w:rFonts w:ascii="宋体" w:hAnsi="宋体" w:eastAsia="宋体" w:cs="宋体"/>
                <w:b w:val="0"/>
                <w:i w:val="0"/>
                <w:color w:val="auto"/>
                <w:sz w:val="16"/>
              </w:rPr>
              <w:t>——</w:t>
            </w:r>
          </w:p>
        </w:tc>
        <w:tc>
          <w:tcPr>
            <w:tcW w:w="1586" w:type="dxa"/>
            <w:vAlign w:val="center"/>
          </w:tcPr>
          <w:p w14:paraId="31E814A4">
            <w:pPr>
              <w:rPr>
                <w:color w:val="auto"/>
              </w:rPr>
            </w:pPr>
          </w:p>
        </w:tc>
      </w:tr>
      <w:tr w14:paraId="2E41A9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D2BC4C9">
            <w:pPr>
              <w:jc w:val="left"/>
              <w:rPr>
                <w:color w:val="auto"/>
              </w:rPr>
            </w:pPr>
            <w:r>
              <w:rPr>
                <w:rFonts w:ascii="宋体" w:hAnsi="宋体" w:eastAsia="宋体" w:cs="宋体"/>
                <w:b w:val="0"/>
                <w:i w:val="0"/>
                <w:color w:val="auto"/>
                <w:sz w:val="17"/>
              </w:rPr>
              <w:t xml:space="preserve">  7.国（境）外公务接待批次（个）</w:t>
            </w:r>
          </w:p>
        </w:tc>
        <w:tc>
          <w:tcPr>
            <w:tcW w:w="740" w:type="dxa"/>
            <w:vAlign w:val="center"/>
          </w:tcPr>
          <w:p w14:paraId="416F1552">
            <w:pPr>
              <w:jc w:val="center"/>
              <w:rPr>
                <w:color w:val="auto"/>
              </w:rPr>
            </w:pPr>
            <w:r>
              <w:rPr>
                <w:rFonts w:ascii="宋体" w:hAnsi="宋体" w:eastAsia="宋体" w:cs="宋体"/>
                <w:b w:val="0"/>
                <w:i w:val="0"/>
                <w:color w:val="auto"/>
                <w:sz w:val="17"/>
              </w:rPr>
              <w:t>19</w:t>
            </w:r>
          </w:p>
        </w:tc>
        <w:tc>
          <w:tcPr>
            <w:tcW w:w="1560" w:type="dxa"/>
            <w:vAlign w:val="center"/>
          </w:tcPr>
          <w:p w14:paraId="3A5F63AD">
            <w:pPr>
              <w:jc w:val="center"/>
              <w:rPr>
                <w:color w:val="auto"/>
              </w:rPr>
            </w:pPr>
            <w:r>
              <w:rPr>
                <w:rFonts w:ascii="宋体" w:hAnsi="宋体" w:eastAsia="宋体" w:cs="宋体"/>
                <w:b w:val="0"/>
                <w:i w:val="0"/>
                <w:color w:val="auto"/>
                <w:sz w:val="17"/>
              </w:rPr>
              <w:t>——</w:t>
            </w:r>
          </w:p>
        </w:tc>
        <w:tc>
          <w:tcPr>
            <w:tcW w:w="1460" w:type="dxa"/>
            <w:vAlign w:val="center"/>
          </w:tcPr>
          <w:p w14:paraId="51FDCF55">
            <w:pPr>
              <w:jc w:val="center"/>
              <w:rPr>
                <w:color w:val="auto"/>
              </w:rPr>
            </w:pPr>
            <w:r>
              <w:rPr>
                <w:rFonts w:ascii="宋体" w:hAnsi="宋体" w:eastAsia="宋体" w:cs="宋体"/>
                <w:b w:val="0"/>
                <w:i w:val="0"/>
                <w:color w:val="auto"/>
                <w:sz w:val="16"/>
              </w:rPr>
              <w:t>——</w:t>
            </w:r>
          </w:p>
        </w:tc>
        <w:tc>
          <w:tcPr>
            <w:tcW w:w="1586" w:type="dxa"/>
            <w:vAlign w:val="center"/>
          </w:tcPr>
          <w:p w14:paraId="3BE83D5E">
            <w:pPr>
              <w:rPr>
                <w:color w:val="auto"/>
              </w:rPr>
            </w:pPr>
          </w:p>
        </w:tc>
      </w:tr>
      <w:tr w14:paraId="7BBACB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8557089">
            <w:pPr>
              <w:jc w:val="left"/>
              <w:rPr>
                <w:color w:val="auto"/>
              </w:rPr>
            </w:pPr>
            <w:r>
              <w:rPr>
                <w:rFonts w:ascii="宋体" w:hAnsi="宋体" w:eastAsia="宋体" w:cs="宋体"/>
                <w:b w:val="0"/>
                <w:i w:val="0"/>
                <w:color w:val="auto"/>
                <w:sz w:val="17"/>
              </w:rPr>
              <w:t xml:space="preserve">  8.国（境）外公务接待人次（人）</w:t>
            </w:r>
          </w:p>
        </w:tc>
        <w:tc>
          <w:tcPr>
            <w:tcW w:w="740" w:type="dxa"/>
            <w:vAlign w:val="center"/>
          </w:tcPr>
          <w:p w14:paraId="7EFBA5BF">
            <w:pPr>
              <w:jc w:val="center"/>
              <w:rPr>
                <w:color w:val="auto"/>
              </w:rPr>
            </w:pPr>
            <w:r>
              <w:rPr>
                <w:rFonts w:ascii="宋体" w:hAnsi="宋体" w:eastAsia="宋体" w:cs="宋体"/>
                <w:b w:val="0"/>
                <w:i w:val="0"/>
                <w:color w:val="auto"/>
                <w:sz w:val="17"/>
              </w:rPr>
              <w:t>20</w:t>
            </w:r>
          </w:p>
        </w:tc>
        <w:tc>
          <w:tcPr>
            <w:tcW w:w="1560" w:type="dxa"/>
            <w:vAlign w:val="center"/>
          </w:tcPr>
          <w:p w14:paraId="1BFBE447">
            <w:pPr>
              <w:jc w:val="center"/>
              <w:rPr>
                <w:color w:val="auto"/>
              </w:rPr>
            </w:pPr>
            <w:r>
              <w:rPr>
                <w:rFonts w:ascii="宋体" w:hAnsi="宋体" w:eastAsia="宋体" w:cs="宋体"/>
                <w:b w:val="0"/>
                <w:i w:val="0"/>
                <w:color w:val="auto"/>
                <w:sz w:val="17"/>
              </w:rPr>
              <w:t>——</w:t>
            </w:r>
          </w:p>
        </w:tc>
        <w:tc>
          <w:tcPr>
            <w:tcW w:w="1460" w:type="dxa"/>
            <w:vAlign w:val="center"/>
          </w:tcPr>
          <w:p w14:paraId="7789A775">
            <w:pPr>
              <w:jc w:val="center"/>
              <w:rPr>
                <w:color w:val="auto"/>
              </w:rPr>
            </w:pPr>
            <w:r>
              <w:rPr>
                <w:rFonts w:ascii="宋体" w:hAnsi="宋体" w:eastAsia="宋体" w:cs="宋体"/>
                <w:b w:val="0"/>
                <w:i w:val="0"/>
                <w:color w:val="auto"/>
                <w:sz w:val="16"/>
              </w:rPr>
              <w:t>——</w:t>
            </w:r>
          </w:p>
        </w:tc>
        <w:tc>
          <w:tcPr>
            <w:tcW w:w="1586" w:type="dxa"/>
            <w:vAlign w:val="center"/>
          </w:tcPr>
          <w:p w14:paraId="36DA033A">
            <w:pPr>
              <w:rPr>
                <w:color w:val="auto"/>
              </w:rPr>
            </w:pPr>
          </w:p>
        </w:tc>
      </w:tr>
      <w:tr w14:paraId="11758A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7988D4FA">
            <w:pPr>
              <w:jc w:val="left"/>
              <w:rPr>
                <w:color w:val="auto"/>
              </w:rPr>
            </w:pPr>
            <w:r>
              <w:rPr>
                <w:rFonts w:ascii="宋体" w:hAnsi="宋体" w:eastAsia="宋体" w:cs="宋体"/>
                <w:b w:val="0"/>
                <w:i w:val="0"/>
                <w:color w:val="auto"/>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16D131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4681A00">
            <w:pPr>
              <w:jc w:val="left"/>
              <w:rPr>
                <w:color w:val="auto"/>
              </w:rPr>
            </w:pPr>
            <w:r>
              <w:rPr>
                <w:rFonts w:ascii="宋体" w:hAnsi="宋体" w:eastAsia="宋体" w:cs="宋体"/>
                <w:b w:val="0"/>
                <w:i w:val="0"/>
                <w:color w:val="auto"/>
                <w:sz w:val="17"/>
              </w:rPr>
              <w:t xml:space="preserve">   2.当此表数据为空，即本部门（单位）无财政拨款“三公”经费支出</w:t>
            </w:r>
          </w:p>
        </w:tc>
      </w:tr>
    </w:tbl>
    <w:p w14:paraId="12C17E06">
      <w:pPr>
        <w:snapToGrid w:val="0"/>
        <w:spacing w:before="200" w:after="200" w:line="200" w:lineRule="auto"/>
        <w:rPr>
          <w:color w:val="auto"/>
        </w:rPr>
      </w:pPr>
      <w:r>
        <w:rPr>
          <w:color w:val="auto"/>
          <w:sz w:val="8"/>
        </w:rPr>
        <w:t xml:space="preserve"> </w:t>
      </w:r>
    </w:p>
    <w:p w14:paraId="0F95887F">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5427FF4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79CB3F9D">
            <w:pPr>
              <w:jc w:val="right"/>
              <w:rPr>
                <w:color w:val="auto"/>
              </w:rPr>
            </w:pPr>
            <w:r>
              <w:rPr>
                <w:rFonts w:hint="eastAsia" w:ascii="宋体" w:hAnsi="宋体" w:eastAsia="宋体" w:cs="宋体"/>
                <w:color w:val="auto"/>
                <w:sz w:val="20"/>
                <w:lang w:eastAsia="zh-CN"/>
              </w:rPr>
              <w:t>公开</w:t>
            </w:r>
            <w:r>
              <w:rPr>
                <w:rFonts w:ascii="宋体" w:hAnsi="宋体" w:eastAsia="宋体" w:cs="宋体"/>
                <w:color w:val="auto"/>
                <w:sz w:val="20"/>
              </w:rPr>
              <w:t>10表</w:t>
            </w:r>
          </w:p>
        </w:tc>
      </w:tr>
      <w:tr w14:paraId="5A246D1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4A462459">
            <w:pPr>
              <w:jc w:val="left"/>
              <w:rPr>
                <w:color w:val="auto"/>
              </w:rPr>
            </w:pPr>
            <w:r>
              <w:rPr>
                <w:rFonts w:ascii="宋体" w:hAnsi="宋体" w:eastAsia="宋体" w:cs="宋体"/>
                <w:color w:val="auto"/>
                <w:sz w:val="20"/>
              </w:rPr>
              <w:t>部门：</w:t>
            </w:r>
            <w:r>
              <w:rPr>
                <w:rFonts w:hint="eastAsia" w:ascii="宋体" w:hAnsi="宋体" w:eastAsia="宋体" w:cs="宋体"/>
                <w:b w:val="0"/>
                <w:i w:val="0"/>
                <w:color w:val="auto"/>
                <w:sz w:val="20"/>
              </w:rPr>
              <w:t>兴国县方太乡</w:t>
            </w:r>
          </w:p>
        </w:tc>
        <w:tc>
          <w:tcPr>
            <w:tcW w:w="2000" w:type="dxa"/>
            <w:shd w:val="clear" w:color="auto" w:fill="auto"/>
            <w:noWrap w:val="0"/>
            <w:vAlign w:val="top"/>
          </w:tcPr>
          <w:p w14:paraId="4E3E9FCE">
            <w:pPr>
              <w:jc w:val="center"/>
              <w:rPr>
                <w:color w:val="auto"/>
              </w:rPr>
            </w:pPr>
            <w:r>
              <w:rPr>
                <w:rFonts w:ascii="宋体" w:hAnsi="宋体" w:eastAsia="宋体" w:cs="宋体"/>
                <w:color w:val="auto"/>
                <w:sz w:val="20"/>
              </w:rPr>
              <w:t>2023年度</w:t>
            </w:r>
          </w:p>
        </w:tc>
        <w:tc>
          <w:tcPr>
            <w:tcW w:w="3772" w:type="dxa"/>
            <w:gridSpan w:val="3"/>
            <w:shd w:val="clear" w:color="auto" w:fill="auto"/>
            <w:noWrap w:val="0"/>
            <w:vAlign w:val="top"/>
          </w:tcPr>
          <w:p w14:paraId="67A36E3C">
            <w:pPr>
              <w:jc w:val="right"/>
              <w:rPr>
                <w:rFonts w:hint="default" w:eastAsia="宋体"/>
                <w:color w:val="auto"/>
                <w:lang w:val="en-US" w:eastAsia="zh-CN"/>
              </w:rPr>
            </w:pPr>
            <w:r>
              <w:rPr>
                <w:rFonts w:ascii="宋体" w:hAnsi="宋体" w:eastAsia="宋体" w:cs="宋体"/>
                <w:color w:val="auto"/>
                <w:sz w:val="20"/>
              </w:rPr>
              <w:t>单位：</w:t>
            </w:r>
            <w:r>
              <w:rPr>
                <w:rFonts w:hint="eastAsia" w:ascii="宋体" w:hAnsi="宋体" w:eastAsia="宋体" w:cs="宋体"/>
                <w:color w:val="auto"/>
                <w:sz w:val="20"/>
                <w:lang w:val="en-US" w:eastAsia="zh-CN"/>
              </w:rPr>
              <w:t>台、辆、套</w:t>
            </w:r>
          </w:p>
        </w:tc>
      </w:tr>
      <w:tr w14:paraId="234280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778F0A5C">
            <w:pPr>
              <w:jc w:val="center"/>
              <w:rPr>
                <w:color w:val="auto"/>
              </w:rPr>
            </w:pPr>
            <w:r>
              <w:rPr>
                <w:rFonts w:ascii="宋体" w:hAnsi="宋体" w:eastAsia="宋体" w:cs="宋体"/>
                <w:b w:val="0"/>
                <w:i w:val="0"/>
                <w:color w:val="auto"/>
                <w:sz w:val="20"/>
              </w:rPr>
              <w:t>项  目</w:t>
            </w:r>
          </w:p>
        </w:tc>
        <w:tc>
          <w:tcPr>
            <w:tcW w:w="880" w:type="dxa"/>
            <w:shd w:val="clear" w:color="auto" w:fill="auto"/>
            <w:noWrap w:val="0"/>
            <w:vAlign w:val="center"/>
          </w:tcPr>
          <w:p w14:paraId="3092EA6B">
            <w:pPr>
              <w:jc w:val="center"/>
              <w:rPr>
                <w:color w:val="auto"/>
              </w:rPr>
            </w:pPr>
            <w:r>
              <w:rPr>
                <w:rFonts w:ascii="宋体" w:hAnsi="宋体" w:eastAsia="宋体" w:cs="宋体"/>
                <w:b w:val="0"/>
                <w:i w:val="0"/>
                <w:color w:val="auto"/>
                <w:sz w:val="20"/>
              </w:rPr>
              <w:t>栏次</w:t>
            </w:r>
          </w:p>
        </w:tc>
        <w:tc>
          <w:tcPr>
            <w:tcW w:w="2265" w:type="dxa"/>
            <w:shd w:val="clear" w:color="auto" w:fill="auto"/>
            <w:noWrap w:val="0"/>
            <w:vAlign w:val="center"/>
          </w:tcPr>
          <w:p w14:paraId="25A20FA0">
            <w:pPr>
              <w:jc w:val="center"/>
              <w:rPr>
                <w:color w:val="auto"/>
              </w:rPr>
            </w:pPr>
            <w:r>
              <w:rPr>
                <w:rFonts w:ascii="宋体" w:hAnsi="宋体" w:eastAsia="宋体" w:cs="宋体"/>
                <w:b w:val="0"/>
                <w:i w:val="0"/>
                <w:color w:val="auto"/>
                <w:sz w:val="20"/>
              </w:rPr>
              <w:t>决算数</w:t>
            </w:r>
          </w:p>
        </w:tc>
      </w:tr>
      <w:tr w14:paraId="685AA3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8FB8D97">
            <w:pPr>
              <w:jc w:val="left"/>
              <w:rPr>
                <w:color w:val="auto"/>
              </w:rPr>
            </w:pPr>
            <w:r>
              <w:rPr>
                <w:rFonts w:ascii="宋体" w:hAnsi="宋体" w:eastAsia="宋体" w:cs="宋体"/>
                <w:b w:val="0"/>
                <w:i w:val="0"/>
                <w:color w:val="auto"/>
                <w:sz w:val="20"/>
              </w:rPr>
              <w:t>一、车辆数合计(台、辆)</w:t>
            </w:r>
          </w:p>
        </w:tc>
        <w:tc>
          <w:tcPr>
            <w:tcW w:w="880" w:type="dxa"/>
            <w:shd w:val="clear" w:color="auto" w:fill="auto"/>
            <w:noWrap w:val="0"/>
            <w:vAlign w:val="center"/>
          </w:tcPr>
          <w:p w14:paraId="6232FF4F">
            <w:pPr>
              <w:jc w:val="center"/>
              <w:rPr>
                <w:color w:val="auto"/>
              </w:rPr>
            </w:pPr>
            <w:r>
              <w:rPr>
                <w:rFonts w:ascii="宋体" w:hAnsi="宋体" w:eastAsia="宋体" w:cs="宋体"/>
                <w:b w:val="0"/>
                <w:i w:val="0"/>
                <w:color w:val="auto"/>
                <w:sz w:val="20"/>
              </w:rPr>
              <w:t>1</w:t>
            </w:r>
          </w:p>
        </w:tc>
        <w:tc>
          <w:tcPr>
            <w:tcW w:w="2265" w:type="dxa"/>
            <w:shd w:val="clear" w:color="auto" w:fill="auto"/>
            <w:noWrap w:val="0"/>
            <w:vAlign w:val="center"/>
          </w:tcPr>
          <w:p w14:paraId="15365B83">
            <w:pPr>
              <w:jc w:val="right"/>
              <w:rPr>
                <w:rFonts w:hint="eastAsia" w:ascii="宋体" w:hAnsi="宋体" w:eastAsia="宋体" w:cs="宋体"/>
                <w:b w:val="0"/>
                <w:i w:val="0"/>
                <w:color w:val="auto"/>
                <w:sz w:val="20"/>
              </w:rPr>
            </w:pPr>
            <w:r>
              <w:rPr>
                <w:rFonts w:hint="eastAsia" w:ascii="宋体" w:hAnsi="宋体" w:eastAsia="宋体" w:cs="宋体"/>
                <w:b w:val="0"/>
                <w:i w:val="0"/>
                <w:color w:val="auto"/>
                <w:sz w:val="20"/>
              </w:rPr>
              <w:t>3</w:t>
            </w:r>
          </w:p>
        </w:tc>
      </w:tr>
      <w:tr w14:paraId="0F271E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13D30AB">
            <w:pPr>
              <w:jc w:val="left"/>
              <w:rPr>
                <w:color w:val="auto"/>
              </w:rPr>
            </w:pPr>
            <w:r>
              <w:rPr>
                <w:rFonts w:ascii="宋体" w:hAnsi="宋体" w:eastAsia="宋体" w:cs="宋体"/>
                <w:b w:val="0"/>
                <w:i w:val="0"/>
                <w:color w:val="auto"/>
                <w:sz w:val="20"/>
              </w:rPr>
              <w:t xml:space="preserve">  1.副部（省）级及以上领导用车</w:t>
            </w:r>
          </w:p>
        </w:tc>
        <w:tc>
          <w:tcPr>
            <w:tcW w:w="880" w:type="dxa"/>
            <w:shd w:val="clear" w:color="auto" w:fill="auto"/>
            <w:noWrap w:val="0"/>
            <w:vAlign w:val="center"/>
          </w:tcPr>
          <w:p w14:paraId="07C0B575">
            <w:pPr>
              <w:jc w:val="center"/>
              <w:rPr>
                <w:color w:val="auto"/>
              </w:rPr>
            </w:pPr>
            <w:r>
              <w:rPr>
                <w:rFonts w:ascii="宋体" w:hAnsi="宋体" w:eastAsia="宋体" w:cs="宋体"/>
                <w:b w:val="0"/>
                <w:i w:val="0"/>
                <w:color w:val="auto"/>
                <w:sz w:val="20"/>
              </w:rPr>
              <w:t>2</w:t>
            </w:r>
          </w:p>
        </w:tc>
        <w:tc>
          <w:tcPr>
            <w:tcW w:w="2265" w:type="dxa"/>
            <w:shd w:val="clear" w:color="auto" w:fill="auto"/>
            <w:noWrap w:val="0"/>
            <w:vAlign w:val="center"/>
          </w:tcPr>
          <w:p w14:paraId="4C5E475C">
            <w:pPr>
              <w:jc w:val="right"/>
              <w:rPr>
                <w:color w:val="auto"/>
              </w:rPr>
            </w:pPr>
            <w:r>
              <w:rPr>
                <w:rFonts w:hint="eastAsia" w:ascii="宋体" w:hAnsi="宋体" w:eastAsia="宋体" w:cs="宋体"/>
                <w:b w:val="0"/>
                <w:i w:val="0"/>
                <w:color w:val="auto"/>
                <w:sz w:val="20"/>
              </w:rPr>
              <w:t>0</w:t>
            </w:r>
          </w:p>
        </w:tc>
      </w:tr>
      <w:tr w14:paraId="410AFB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B7091C9">
            <w:pPr>
              <w:jc w:val="left"/>
              <w:rPr>
                <w:color w:val="auto"/>
              </w:rPr>
            </w:pPr>
            <w:r>
              <w:rPr>
                <w:rFonts w:ascii="宋体" w:hAnsi="宋体" w:eastAsia="宋体" w:cs="宋体"/>
                <w:b w:val="0"/>
                <w:i w:val="0"/>
                <w:color w:val="auto"/>
                <w:sz w:val="20"/>
              </w:rPr>
              <w:t xml:space="preserve">  2.主要负责人用车</w:t>
            </w:r>
          </w:p>
        </w:tc>
        <w:tc>
          <w:tcPr>
            <w:tcW w:w="880" w:type="dxa"/>
            <w:shd w:val="clear" w:color="auto" w:fill="auto"/>
            <w:noWrap w:val="0"/>
            <w:vAlign w:val="center"/>
          </w:tcPr>
          <w:p w14:paraId="0D8E3BB8">
            <w:pPr>
              <w:jc w:val="center"/>
              <w:rPr>
                <w:color w:val="auto"/>
              </w:rPr>
            </w:pPr>
            <w:r>
              <w:rPr>
                <w:rFonts w:ascii="宋体" w:hAnsi="宋体" w:eastAsia="宋体" w:cs="宋体"/>
                <w:b w:val="0"/>
                <w:i w:val="0"/>
                <w:color w:val="auto"/>
                <w:sz w:val="20"/>
              </w:rPr>
              <w:t>3</w:t>
            </w:r>
          </w:p>
        </w:tc>
        <w:tc>
          <w:tcPr>
            <w:tcW w:w="2265" w:type="dxa"/>
            <w:shd w:val="clear" w:color="auto" w:fill="auto"/>
            <w:noWrap w:val="0"/>
            <w:vAlign w:val="center"/>
          </w:tcPr>
          <w:p w14:paraId="126E7A38">
            <w:pPr>
              <w:jc w:val="right"/>
              <w:rPr>
                <w:color w:val="auto"/>
              </w:rPr>
            </w:pPr>
            <w:r>
              <w:rPr>
                <w:rFonts w:hint="eastAsia" w:ascii="宋体" w:hAnsi="宋体" w:eastAsia="宋体" w:cs="宋体"/>
                <w:b w:val="0"/>
                <w:i w:val="0"/>
                <w:color w:val="auto"/>
                <w:sz w:val="20"/>
              </w:rPr>
              <w:t>2</w:t>
            </w:r>
          </w:p>
        </w:tc>
      </w:tr>
      <w:tr w14:paraId="37BF47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A1B37A2">
            <w:pPr>
              <w:jc w:val="left"/>
              <w:rPr>
                <w:color w:val="auto"/>
              </w:rPr>
            </w:pPr>
            <w:r>
              <w:rPr>
                <w:rFonts w:ascii="宋体" w:hAnsi="宋体" w:eastAsia="宋体" w:cs="宋体"/>
                <w:b w:val="0"/>
                <w:i w:val="0"/>
                <w:color w:val="auto"/>
                <w:sz w:val="20"/>
              </w:rPr>
              <w:t xml:space="preserve">  3.机要通信用车</w:t>
            </w:r>
          </w:p>
        </w:tc>
        <w:tc>
          <w:tcPr>
            <w:tcW w:w="880" w:type="dxa"/>
            <w:shd w:val="clear" w:color="auto" w:fill="auto"/>
            <w:noWrap w:val="0"/>
            <w:vAlign w:val="center"/>
          </w:tcPr>
          <w:p w14:paraId="05369F52">
            <w:pPr>
              <w:jc w:val="center"/>
              <w:rPr>
                <w:color w:val="auto"/>
              </w:rPr>
            </w:pPr>
            <w:r>
              <w:rPr>
                <w:rFonts w:ascii="宋体" w:hAnsi="宋体" w:eastAsia="宋体" w:cs="宋体"/>
                <w:b w:val="0"/>
                <w:i w:val="0"/>
                <w:color w:val="auto"/>
                <w:sz w:val="20"/>
              </w:rPr>
              <w:t>4</w:t>
            </w:r>
          </w:p>
        </w:tc>
        <w:tc>
          <w:tcPr>
            <w:tcW w:w="2265" w:type="dxa"/>
            <w:shd w:val="clear" w:color="auto" w:fill="auto"/>
            <w:noWrap w:val="0"/>
            <w:vAlign w:val="center"/>
          </w:tcPr>
          <w:p w14:paraId="49C28EFB">
            <w:pPr>
              <w:jc w:val="right"/>
              <w:rPr>
                <w:color w:val="auto"/>
              </w:rPr>
            </w:pPr>
            <w:r>
              <w:rPr>
                <w:rFonts w:hint="eastAsia" w:ascii="宋体" w:hAnsi="宋体" w:eastAsia="宋体" w:cs="宋体"/>
                <w:b w:val="0"/>
                <w:i w:val="0"/>
                <w:color w:val="auto"/>
                <w:sz w:val="20"/>
              </w:rPr>
              <w:t>0</w:t>
            </w:r>
          </w:p>
        </w:tc>
      </w:tr>
      <w:tr w14:paraId="4A3902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3725B5C">
            <w:pPr>
              <w:jc w:val="left"/>
              <w:rPr>
                <w:color w:val="auto"/>
              </w:rPr>
            </w:pPr>
            <w:r>
              <w:rPr>
                <w:rFonts w:ascii="宋体" w:hAnsi="宋体" w:eastAsia="宋体" w:cs="宋体"/>
                <w:b w:val="0"/>
                <w:i w:val="0"/>
                <w:color w:val="auto"/>
                <w:sz w:val="20"/>
              </w:rPr>
              <w:t xml:space="preserve">  4.应急保障用车</w:t>
            </w:r>
          </w:p>
        </w:tc>
        <w:tc>
          <w:tcPr>
            <w:tcW w:w="880" w:type="dxa"/>
            <w:shd w:val="clear" w:color="auto" w:fill="auto"/>
            <w:noWrap w:val="0"/>
            <w:vAlign w:val="center"/>
          </w:tcPr>
          <w:p w14:paraId="143B7021">
            <w:pPr>
              <w:jc w:val="center"/>
              <w:rPr>
                <w:color w:val="auto"/>
              </w:rPr>
            </w:pPr>
            <w:r>
              <w:rPr>
                <w:rFonts w:ascii="宋体" w:hAnsi="宋体" w:eastAsia="宋体" w:cs="宋体"/>
                <w:b w:val="0"/>
                <w:i w:val="0"/>
                <w:color w:val="auto"/>
                <w:sz w:val="20"/>
              </w:rPr>
              <w:t>5</w:t>
            </w:r>
          </w:p>
        </w:tc>
        <w:tc>
          <w:tcPr>
            <w:tcW w:w="2265" w:type="dxa"/>
            <w:shd w:val="clear" w:color="auto" w:fill="auto"/>
            <w:noWrap w:val="0"/>
            <w:vAlign w:val="center"/>
          </w:tcPr>
          <w:p w14:paraId="408837DA">
            <w:pPr>
              <w:jc w:val="right"/>
              <w:rPr>
                <w:color w:val="auto"/>
              </w:rPr>
            </w:pPr>
            <w:r>
              <w:rPr>
                <w:rFonts w:hint="eastAsia" w:ascii="宋体" w:hAnsi="宋体" w:eastAsia="宋体" w:cs="宋体"/>
                <w:b w:val="0"/>
                <w:i w:val="0"/>
                <w:color w:val="auto"/>
                <w:sz w:val="20"/>
              </w:rPr>
              <w:t>0</w:t>
            </w:r>
          </w:p>
        </w:tc>
      </w:tr>
      <w:tr w14:paraId="6C2177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EF1CD8F">
            <w:pPr>
              <w:jc w:val="left"/>
              <w:rPr>
                <w:color w:val="auto"/>
              </w:rPr>
            </w:pPr>
            <w:r>
              <w:rPr>
                <w:rFonts w:ascii="宋体" w:hAnsi="宋体" w:eastAsia="宋体" w:cs="宋体"/>
                <w:b w:val="0"/>
                <w:i w:val="0"/>
                <w:color w:val="auto"/>
                <w:sz w:val="20"/>
              </w:rPr>
              <w:t xml:space="preserve">  5.执法执勤用车</w:t>
            </w:r>
          </w:p>
        </w:tc>
        <w:tc>
          <w:tcPr>
            <w:tcW w:w="880" w:type="dxa"/>
            <w:shd w:val="clear" w:color="auto" w:fill="auto"/>
            <w:noWrap w:val="0"/>
            <w:vAlign w:val="center"/>
          </w:tcPr>
          <w:p w14:paraId="3DC48809">
            <w:pPr>
              <w:jc w:val="center"/>
              <w:rPr>
                <w:color w:val="auto"/>
              </w:rPr>
            </w:pPr>
            <w:r>
              <w:rPr>
                <w:rFonts w:ascii="宋体" w:hAnsi="宋体" w:eastAsia="宋体" w:cs="宋体"/>
                <w:b w:val="0"/>
                <w:i w:val="0"/>
                <w:color w:val="auto"/>
                <w:sz w:val="20"/>
              </w:rPr>
              <w:t>6</w:t>
            </w:r>
          </w:p>
        </w:tc>
        <w:tc>
          <w:tcPr>
            <w:tcW w:w="2265" w:type="dxa"/>
            <w:shd w:val="clear" w:color="auto" w:fill="auto"/>
            <w:noWrap w:val="0"/>
            <w:vAlign w:val="center"/>
          </w:tcPr>
          <w:p w14:paraId="23EA4049">
            <w:pPr>
              <w:jc w:val="right"/>
              <w:rPr>
                <w:color w:val="auto"/>
              </w:rPr>
            </w:pPr>
            <w:r>
              <w:rPr>
                <w:rFonts w:hint="eastAsia" w:ascii="宋体" w:hAnsi="宋体" w:eastAsia="宋体" w:cs="宋体"/>
                <w:b w:val="0"/>
                <w:i w:val="0"/>
                <w:color w:val="auto"/>
                <w:sz w:val="20"/>
              </w:rPr>
              <w:t>1</w:t>
            </w:r>
          </w:p>
        </w:tc>
      </w:tr>
      <w:tr w14:paraId="187E12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7FFD4D7">
            <w:pPr>
              <w:jc w:val="left"/>
              <w:rPr>
                <w:color w:val="auto"/>
              </w:rPr>
            </w:pPr>
            <w:r>
              <w:rPr>
                <w:rFonts w:ascii="宋体" w:hAnsi="宋体" w:eastAsia="宋体" w:cs="宋体"/>
                <w:b w:val="0"/>
                <w:i w:val="0"/>
                <w:color w:val="auto"/>
                <w:sz w:val="20"/>
              </w:rPr>
              <w:t xml:space="preserve">  6.特种专业技术用车</w:t>
            </w:r>
          </w:p>
        </w:tc>
        <w:tc>
          <w:tcPr>
            <w:tcW w:w="880" w:type="dxa"/>
            <w:shd w:val="clear" w:color="auto" w:fill="auto"/>
            <w:noWrap w:val="0"/>
            <w:vAlign w:val="center"/>
          </w:tcPr>
          <w:p w14:paraId="41736AC7">
            <w:pPr>
              <w:jc w:val="center"/>
              <w:rPr>
                <w:color w:val="auto"/>
              </w:rPr>
            </w:pPr>
            <w:r>
              <w:rPr>
                <w:rFonts w:ascii="宋体" w:hAnsi="宋体" w:eastAsia="宋体" w:cs="宋体"/>
                <w:b w:val="0"/>
                <w:i w:val="0"/>
                <w:color w:val="auto"/>
                <w:sz w:val="20"/>
              </w:rPr>
              <w:t>7</w:t>
            </w:r>
          </w:p>
        </w:tc>
        <w:tc>
          <w:tcPr>
            <w:tcW w:w="2265" w:type="dxa"/>
            <w:shd w:val="clear" w:color="auto" w:fill="auto"/>
            <w:noWrap w:val="0"/>
            <w:vAlign w:val="center"/>
          </w:tcPr>
          <w:p w14:paraId="192582EE">
            <w:pPr>
              <w:jc w:val="right"/>
              <w:rPr>
                <w:color w:val="auto"/>
              </w:rPr>
            </w:pPr>
            <w:r>
              <w:rPr>
                <w:rFonts w:hint="eastAsia" w:ascii="宋体" w:hAnsi="宋体" w:eastAsia="宋体" w:cs="宋体"/>
                <w:b w:val="0"/>
                <w:i w:val="0"/>
                <w:color w:val="auto"/>
                <w:sz w:val="20"/>
              </w:rPr>
              <w:t>0</w:t>
            </w:r>
          </w:p>
        </w:tc>
      </w:tr>
      <w:tr w14:paraId="324CE5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637108C">
            <w:pPr>
              <w:jc w:val="left"/>
              <w:rPr>
                <w:color w:val="auto"/>
              </w:rPr>
            </w:pPr>
            <w:r>
              <w:rPr>
                <w:rFonts w:ascii="宋体" w:hAnsi="宋体" w:eastAsia="宋体" w:cs="宋体"/>
                <w:b w:val="0"/>
                <w:i w:val="0"/>
                <w:color w:val="auto"/>
                <w:sz w:val="20"/>
              </w:rPr>
              <w:t xml:space="preserve">  7.离退休干部服务用车</w:t>
            </w:r>
          </w:p>
        </w:tc>
        <w:tc>
          <w:tcPr>
            <w:tcW w:w="880" w:type="dxa"/>
            <w:shd w:val="clear" w:color="auto" w:fill="auto"/>
            <w:noWrap w:val="0"/>
            <w:vAlign w:val="center"/>
          </w:tcPr>
          <w:p w14:paraId="1A190207">
            <w:pPr>
              <w:jc w:val="center"/>
              <w:rPr>
                <w:color w:val="auto"/>
              </w:rPr>
            </w:pPr>
            <w:r>
              <w:rPr>
                <w:rFonts w:ascii="宋体" w:hAnsi="宋体" w:eastAsia="宋体" w:cs="宋体"/>
                <w:b w:val="0"/>
                <w:i w:val="0"/>
                <w:color w:val="auto"/>
                <w:sz w:val="20"/>
              </w:rPr>
              <w:t>8</w:t>
            </w:r>
          </w:p>
        </w:tc>
        <w:tc>
          <w:tcPr>
            <w:tcW w:w="2265" w:type="dxa"/>
            <w:shd w:val="clear" w:color="auto" w:fill="auto"/>
            <w:noWrap w:val="0"/>
            <w:vAlign w:val="center"/>
          </w:tcPr>
          <w:p w14:paraId="28D6DF96">
            <w:pPr>
              <w:jc w:val="right"/>
              <w:rPr>
                <w:color w:val="auto"/>
              </w:rPr>
            </w:pPr>
            <w:r>
              <w:rPr>
                <w:rFonts w:hint="eastAsia" w:ascii="宋体" w:hAnsi="宋体" w:eastAsia="宋体" w:cs="宋体"/>
                <w:b w:val="0"/>
                <w:i w:val="0"/>
                <w:color w:val="auto"/>
                <w:sz w:val="20"/>
              </w:rPr>
              <w:t>0</w:t>
            </w:r>
          </w:p>
        </w:tc>
      </w:tr>
      <w:tr w14:paraId="6A96E0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39D7C75">
            <w:pPr>
              <w:jc w:val="left"/>
              <w:rPr>
                <w:color w:val="auto"/>
              </w:rPr>
            </w:pPr>
            <w:r>
              <w:rPr>
                <w:rFonts w:ascii="宋体" w:hAnsi="宋体" w:eastAsia="宋体" w:cs="宋体"/>
                <w:b w:val="0"/>
                <w:i w:val="0"/>
                <w:color w:val="auto"/>
                <w:sz w:val="20"/>
              </w:rPr>
              <w:t xml:space="preserve">  8.其他用车</w:t>
            </w:r>
          </w:p>
        </w:tc>
        <w:tc>
          <w:tcPr>
            <w:tcW w:w="880" w:type="dxa"/>
            <w:shd w:val="clear" w:color="auto" w:fill="auto"/>
            <w:noWrap w:val="0"/>
            <w:vAlign w:val="center"/>
          </w:tcPr>
          <w:p w14:paraId="7E88D48C">
            <w:pPr>
              <w:jc w:val="center"/>
              <w:rPr>
                <w:color w:val="auto"/>
              </w:rPr>
            </w:pPr>
            <w:r>
              <w:rPr>
                <w:rFonts w:ascii="宋体" w:hAnsi="宋体" w:eastAsia="宋体" w:cs="宋体"/>
                <w:b w:val="0"/>
                <w:i w:val="0"/>
                <w:color w:val="auto"/>
                <w:sz w:val="20"/>
              </w:rPr>
              <w:t>9</w:t>
            </w:r>
          </w:p>
        </w:tc>
        <w:tc>
          <w:tcPr>
            <w:tcW w:w="2265" w:type="dxa"/>
            <w:shd w:val="clear" w:color="auto" w:fill="auto"/>
            <w:noWrap w:val="0"/>
            <w:vAlign w:val="center"/>
          </w:tcPr>
          <w:p w14:paraId="64BAC2B4">
            <w:pPr>
              <w:jc w:val="right"/>
              <w:rPr>
                <w:color w:val="auto"/>
              </w:rPr>
            </w:pPr>
            <w:r>
              <w:rPr>
                <w:rFonts w:hint="eastAsia" w:ascii="宋体" w:hAnsi="宋体" w:eastAsia="宋体" w:cs="宋体"/>
                <w:b w:val="0"/>
                <w:i w:val="0"/>
                <w:color w:val="auto"/>
                <w:sz w:val="20"/>
              </w:rPr>
              <w:t>0</w:t>
            </w:r>
          </w:p>
        </w:tc>
      </w:tr>
      <w:tr w14:paraId="66286A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CC2FBA5">
            <w:pPr>
              <w:jc w:val="left"/>
              <w:rPr>
                <w:color w:val="auto"/>
              </w:rPr>
            </w:pPr>
            <w:r>
              <w:rPr>
                <w:rFonts w:ascii="宋体" w:hAnsi="宋体" w:eastAsia="宋体" w:cs="宋体"/>
                <w:b w:val="0"/>
                <w:i w:val="0"/>
                <w:color w:val="auto"/>
                <w:sz w:val="20"/>
              </w:rPr>
              <w:t>二、单价100万元（含）以上设备（不含车辆）(台、套)</w:t>
            </w:r>
          </w:p>
        </w:tc>
        <w:tc>
          <w:tcPr>
            <w:tcW w:w="880" w:type="dxa"/>
            <w:shd w:val="clear" w:color="auto" w:fill="auto"/>
            <w:noWrap w:val="0"/>
            <w:vAlign w:val="center"/>
          </w:tcPr>
          <w:p w14:paraId="4461AA71">
            <w:pPr>
              <w:jc w:val="center"/>
              <w:rPr>
                <w:color w:val="auto"/>
              </w:rPr>
            </w:pPr>
            <w:r>
              <w:rPr>
                <w:rFonts w:ascii="宋体" w:hAnsi="宋体" w:eastAsia="宋体" w:cs="宋体"/>
                <w:b w:val="0"/>
                <w:i w:val="0"/>
                <w:color w:val="auto"/>
                <w:sz w:val="20"/>
              </w:rPr>
              <w:t>10</w:t>
            </w:r>
          </w:p>
        </w:tc>
        <w:tc>
          <w:tcPr>
            <w:tcW w:w="2265" w:type="dxa"/>
            <w:shd w:val="clear" w:color="auto" w:fill="auto"/>
            <w:noWrap w:val="0"/>
            <w:vAlign w:val="center"/>
          </w:tcPr>
          <w:p w14:paraId="59054331">
            <w:pPr>
              <w:jc w:val="right"/>
              <w:rPr>
                <w:color w:val="auto"/>
              </w:rPr>
            </w:pPr>
            <w:r>
              <w:rPr>
                <w:rFonts w:hint="eastAsia" w:ascii="宋体" w:hAnsi="宋体" w:eastAsia="宋体" w:cs="宋体"/>
                <w:b w:val="0"/>
                <w:i w:val="0"/>
                <w:color w:val="auto"/>
                <w:sz w:val="20"/>
              </w:rPr>
              <w:t>0</w:t>
            </w:r>
          </w:p>
        </w:tc>
      </w:tr>
      <w:tr w14:paraId="5CC128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3C53B73D">
            <w:pPr>
              <w:jc w:val="left"/>
              <w:rPr>
                <w:color w:val="auto"/>
              </w:rPr>
            </w:pPr>
            <w:r>
              <w:rPr>
                <w:rFonts w:ascii="宋体" w:hAnsi="宋体" w:eastAsia="宋体" w:cs="宋体"/>
                <w:b w:val="0"/>
                <w:i w:val="0"/>
                <w:color w:val="auto"/>
                <w:sz w:val="20"/>
              </w:rPr>
              <w:t>注：1.本表反映截止2023年12月31日，部门(单位)占用的国有资产情况。</w:t>
            </w:r>
          </w:p>
          <w:p w14:paraId="2D7AEB89">
            <w:pPr>
              <w:jc w:val="left"/>
              <w:rPr>
                <w:color w:val="auto"/>
              </w:rPr>
            </w:pPr>
            <w:r>
              <w:rPr>
                <w:rFonts w:ascii="宋体" w:hAnsi="宋体" w:eastAsia="宋体" w:cs="宋体"/>
                <w:b w:val="0"/>
                <w:i w:val="0"/>
                <w:color w:val="auto"/>
                <w:sz w:val="20"/>
              </w:rPr>
              <w:t xml:space="preserve">    2.当本表数据为空时，即本部门（单位）无相关资产。</w:t>
            </w:r>
          </w:p>
        </w:tc>
      </w:tr>
    </w:tbl>
    <w:p w14:paraId="3C3DA1B9">
      <w:pPr>
        <w:bidi w:val="0"/>
        <w:rPr>
          <w:rFonts w:hint="eastAsia"/>
          <w:color w:val="auto"/>
        </w:rPr>
      </w:pPr>
    </w:p>
    <w:p w14:paraId="322D99A5">
      <w:pPr>
        <w:bidi w:val="0"/>
        <w:rPr>
          <w:rFonts w:hint="eastAsia"/>
          <w:color w:val="auto"/>
        </w:rPr>
      </w:pPr>
    </w:p>
    <w:p w14:paraId="4CDD3838">
      <w:pPr>
        <w:bidi w:val="0"/>
        <w:rPr>
          <w:rFonts w:hint="eastAsia"/>
          <w:color w:val="auto"/>
        </w:rPr>
      </w:pPr>
    </w:p>
    <w:p w14:paraId="3F73C619">
      <w:pPr>
        <w:bidi w:val="0"/>
        <w:rPr>
          <w:rFonts w:hint="eastAsia"/>
          <w:color w:val="auto"/>
        </w:rPr>
      </w:pPr>
    </w:p>
    <w:p w14:paraId="7E16FE84">
      <w:pPr>
        <w:bidi w:val="0"/>
        <w:rPr>
          <w:rFonts w:hint="eastAsia"/>
          <w:color w:val="auto"/>
        </w:rPr>
      </w:pPr>
    </w:p>
    <w:p w14:paraId="62D3F96E">
      <w:pPr>
        <w:bidi w:val="0"/>
        <w:rPr>
          <w:rFonts w:hint="eastAsia"/>
          <w:color w:val="auto"/>
        </w:rPr>
      </w:pPr>
    </w:p>
    <w:p w14:paraId="29DFE61C">
      <w:pPr>
        <w:bidi w:val="0"/>
        <w:rPr>
          <w:rFonts w:hint="eastAsia"/>
          <w:color w:val="auto"/>
        </w:rPr>
      </w:pPr>
    </w:p>
    <w:p w14:paraId="253120BC">
      <w:pPr>
        <w:bidi w:val="0"/>
        <w:rPr>
          <w:rFonts w:hint="eastAsia"/>
          <w:color w:val="auto"/>
        </w:rPr>
      </w:pPr>
    </w:p>
    <w:p w14:paraId="381E903A">
      <w:pPr>
        <w:bidi w:val="0"/>
        <w:rPr>
          <w:rFonts w:hint="eastAsia"/>
          <w:color w:val="auto"/>
        </w:rPr>
      </w:pPr>
    </w:p>
    <w:p w14:paraId="27D49714">
      <w:pPr>
        <w:bidi w:val="0"/>
        <w:rPr>
          <w:rFonts w:hint="eastAsia"/>
          <w:color w:val="auto"/>
        </w:rPr>
      </w:pPr>
    </w:p>
    <w:p w14:paraId="2547A9AD">
      <w:pPr>
        <w:bidi w:val="0"/>
        <w:rPr>
          <w:rFonts w:hint="eastAsia"/>
          <w:color w:val="auto"/>
        </w:rPr>
      </w:pPr>
    </w:p>
    <w:p w14:paraId="63F77127">
      <w:pPr>
        <w:bidi w:val="0"/>
        <w:rPr>
          <w:rFonts w:hint="eastAsia"/>
          <w:color w:val="auto"/>
        </w:rPr>
      </w:pPr>
    </w:p>
    <w:p w14:paraId="6D5CBA24">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p>
    <w:p w14:paraId="49B06CFE">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第三部分  2023年度部门决算情况说明</w:t>
      </w:r>
    </w:p>
    <w:p w14:paraId="0BD96A94">
      <w:pPr>
        <w:ind w:firstLine="630"/>
        <w:jc w:val="left"/>
        <w:rPr>
          <w:rFonts w:hint="eastAsia" w:ascii="仿宋_GB2312" w:hAnsi="仿宋_GB2312" w:eastAsia="仿宋_GB2312"/>
          <w:color w:val="auto"/>
          <w:sz w:val="30"/>
          <w:szCs w:val="30"/>
        </w:rPr>
      </w:pPr>
    </w:p>
    <w:p w14:paraId="06F501E7">
      <w:pPr>
        <w:keepNext w:val="0"/>
        <w:keepLines w:val="0"/>
        <w:pageBreakBefore w:val="0"/>
        <w:widowControl w:val="0"/>
        <w:kinsoku/>
        <w:wordWrap/>
        <w:overflowPunct/>
        <w:topLinePunct w:val="0"/>
        <w:autoSpaceDE/>
        <w:autoSpaceDN/>
        <w:bidi w:val="0"/>
        <w:adjustRightInd/>
        <w:snapToGrid/>
        <w:spacing w:line="560" w:lineRule="exact"/>
        <w:ind w:firstLine="630"/>
        <w:jc w:val="left"/>
        <w:textAlignment w:val="auto"/>
        <w:outlineLvl w:val="1"/>
        <w:rPr>
          <w:rFonts w:hint="eastAsia" w:ascii="黑体" w:hAnsi="黑体" w:eastAsia="黑体"/>
          <w:color w:val="auto"/>
          <w:sz w:val="32"/>
          <w:szCs w:val="32"/>
        </w:rPr>
      </w:pPr>
      <w:r>
        <w:rPr>
          <w:rFonts w:hint="eastAsia" w:ascii="黑体" w:hAnsi="黑体" w:eastAsia="黑体"/>
          <w:color w:val="auto"/>
          <w:sz w:val="32"/>
          <w:szCs w:val="32"/>
        </w:rPr>
        <w:t>一、收入决算情况说明</w:t>
      </w:r>
    </w:p>
    <w:p w14:paraId="1DDD8229">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本部门2023年度收入总计3998.39万元，其中年初结转和结余0.00万元，与上年持平；使用非财政拨款结余和专用结余0.00万元，与上年持平；本年收入合计3998.39万元，比上年增加1842.77万元</w:t>
      </w:r>
      <w:r>
        <w:rPr>
          <w:rFonts w:hint="eastAsia" w:ascii="仿宋_GB2312" w:hAnsi="仿宋_GB2312" w:eastAsia="仿宋_GB2312" w:cs="Times New Roman"/>
          <w:color w:val="auto"/>
          <w:sz w:val="32"/>
          <w:szCs w:val="32"/>
        </w:rPr>
        <w:t>，增长85.49%</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增加了</w:t>
      </w:r>
      <w:r>
        <w:rPr>
          <w:rFonts w:hint="eastAsia" w:ascii="仿宋_GB2312" w:hAnsi="仿宋_GB2312" w:eastAsia="仿宋_GB2312"/>
          <w:color w:val="auto"/>
          <w:sz w:val="32"/>
          <w:szCs w:val="32"/>
          <w:lang w:val="en-US" w:eastAsia="zh-CN"/>
        </w:rPr>
        <w:t>2023年</w:t>
      </w:r>
      <w:r>
        <w:rPr>
          <w:rFonts w:hint="eastAsia" w:ascii="仿宋_GB2312" w:hAnsi="仿宋_GB2312" w:eastAsia="仿宋_GB2312"/>
          <w:color w:val="auto"/>
          <w:sz w:val="32"/>
          <w:szCs w:val="32"/>
          <w:lang w:eastAsia="zh-CN"/>
        </w:rPr>
        <w:t>政府性基金预算财政拨款收入</w:t>
      </w:r>
      <w:r>
        <w:rPr>
          <w:rFonts w:hint="eastAsia" w:ascii="仿宋_GB2312" w:hAnsi="仿宋_GB2312" w:eastAsia="仿宋_GB2312"/>
          <w:color w:val="auto"/>
          <w:sz w:val="32"/>
          <w:szCs w:val="32"/>
        </w:rPr>
        <w:t>。</w:t>
      </w:r>
    </w:p>
    <w:p w14:paraId="1378719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 xml:space="preserve">本年收入的具体构成：财政拨款收入2824.51万元，占70.64%；事业收入0.00万元，占0.00%；经营收入0.00万元，占0.00%；上级补助收入0.00万元，占0.00%；附属单位上缴收入0.00万元，占0.00%；其他收入1173.88万元，占29.36%。  </w:t>
      </w:r>
    </w:p>
    <w:p w14:paraId="3D19B83F">
      <w:pPr>
        <w:keepNext w:val="0"/>
        <w:keepLines w:val="0"/>
        <w:pageBreakBefore w:val="0"/>
        <w:widowControl w:val="0"/>
        <w:kinsoku/>
        <w:wordWrap/>
        <w:overflowPunct/>
        <w:topLinePunct w:val="0"/>
        <w:autoSpaceDE/>
        <w:autoSpaceDN/>
        <w:bidi w:val="0"/>
        <w:adjustRightInd/>
        <w:snapToGrid/>
        <w:spacing w:line="560" w:lineRule="exact"/>
        <w:ind w:firstLine="630"/>
        <w:jc w:val="left"/>
        <w:textAlignment w:val="auto"/>
        <w:outlineLvl w:val="1"/>
        <w:rPr>
          <w:rFonts w:hint="eastAsia" w:ascii="黑体" w:hAnsi="黑体" w:eastAsia="黑体"/>
          <w:color w:val="auto"/>
          <w:sz w:val="32"/>
          <w:szCs w:val="32"/>
        </w:rPr>
      </w:pPr>
      <w:r>
        <w:rPr>
          <w:rFonts w:hint="eastAsia" w:ascii="黑体" w:hAnsi="黑体" w:eastAsia="黑体"/>
          <w:color w:val="auto"/>
          <w:sz w:val="32"/>
          <w:szCs w:val="32"/>
        </w:rPr>
        <w:t>二、支出决算情况说明</w:t>
      </w:r>
    </w:p>
    <w:p w14:paraId="067DA5D6">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本部门2023年度支出总计3998.39万元，其中本年支出合计3728.83万元，比上年增加1573.21万元，增长72.98%，</w:t>
      </w:r>
      <w:r>
        <w:rPr>
          <w:rFonts w:hint="eastAsia" w:ascii="仿宋_GB2312" w:hAnsi="仿宋_GB2312" w:eastAsia="仿宋_GB2312" w:cs="Times New Roman"/>
          <w:color w:val="auto"/>
          <w:sz w:val="32"/>
          <w:szCs w:val="32"/>
          <w:lang w:eastAsia="zh-CN"/>
        </w:rPr>
        <w:t>主要原因</w:t>
      </w:r>
      <w:r>
        <w:rPr>
          <w:rFonts w:hint="eastAsia" w:ascii="仿宋_GB2312" w:hAnsi="仿宋_GB2312" w:eastAsia="仿宋_GB2312" w:cs="Times New Roman"/>
          <w:color w:val="auto"/>
          <w:sz w:val="32"/>
          <w:szCs w:val="32"/>
        </w:rPr>
        <w:t>：</w:t>
      </w:r>
      <w:r>
        <w:rPr>
          <w:rFonts w:hint="eastAsia" w:ascii="仿宋_GB2312" w:hAnsi="仿宋_GB2312" w:eastAsia="仿宋_GB2312" w:cs="Times New Roman"/>
          <w:color w:val="auto"/>
          <w:sz w:val="32"/>
          <w:szCs w:val="32"/>
          <w:lang w:val="en-US" w:eastAsia="zh-CN"/>
        </w:rPr>
        <w:t>该年度乡村振兴项目资金的调整</w:t>
      </w:r>
      <w:r>
        <w:rPr>
          <w:rFonts w:hint="eastAsia" w:ascii="仿宋_GB2312" w:hAnsi="仿宋_GB2312" w:eastAsia="仿宋_GB2312" w:cs="Times New Roman"/>
          <w:color w:val="auto"/>
          <w:sz w:val="32"/>
          <w:szCs w:val="32"/>
        </w:rPr>
        <w:t>；结余分配0.00万元，与上年持平；年末结转和结余269.56万元，比上年增加269.56万元，</w:t>
      </w:r>
      <w:r>
        <w:rPr>
          <w:rFonts w:hint="eastAsia" w:ascii="仿宋_GB2312" w:hAnsi="仿宋_GB2312" w:eastAsia="仿宋_GB2312" w:cs="Times New Roman"/>
          <w:color w:val="auto"/>
          <w:sz w:val="32"/>
          <w:szCs w:val="32"/>
          <w:lang w:eastAsia="zh-CN"/>
        </w:rPr>
        <w:t>主要原因</w:t>
      </w:r>
      <w:r>
        <w:rPr>
          <w:rFonts w:hint="eastAsia" w:ascii="仿宋_GB2312" w:hAnsi="仿宋_GB2312" w:eastAsia="仿宋_GB2312" w:cs="Times New Roman"/>
          <w:color w:val="auto"/>
          <w:sz w:val="32"/>
          <w:szCs w:val="32"/>
        </w:rPr>
        <w:t>：</w:t>
      </w:r>
      <w:r>
        <w:rPr>
          <w:rFonts w:hint="eastAsia" w:ascii="仿宋_GB2312" w:hAnsi="仿宋_GB2312" w:eastAsia="仿宋_GB2312" w:cs="Times New Roman"/>
          <w:color w:val="auto"/>
          <w:sz w:val="32"/>
          <w:szCs w:val="32"/>
          <w:lang w:val="en-US" w:eastAsia="zh-CN"/>
        </w:rPr>
        <w:t>2022年</w:t>
      </w:r>
      <w:r>
        <w:rPr>
          <w:rFonts w:hint="eastAsia" w:ascii="仿宋_GB2312" w:hAnsi="仿宋_GB2312" w:eastAsia="仿宋_GB2312" w:cs="Times New Roman"/>
          <w:color w:val="auto"/>
          <w:sz w:val="32"/>
          <w:szCs w:val="32"/>
        </w:rPr>
        <w:t>年末结转和结余</w:t>
      </w:r>
      <w:r>
        <w:rPr>
          <w:rFonts w:hint="eastAsia" w:ascii="仿宋_GB2312" w:hAnsi="仿宋_GB2312" w:eastAsia="仿宋_GB2312" w:cs="Times New Roman"/>
          <w:color w:val="auto"/>
          <w:sz w:val="32"/>
          <w:szCs w:val="32"/>
          <w:lang w:eastAsia="zh-CN"/>
        </w:rPr>
        <w:t>资金为</w:t>
      </w:r>
      <w:r>
        <w:rPr>
          <w:rFonts w:hint="eastAsia" w:ascii="仿宋_GB2312" w:hAnsi="仿宋_GB2312" w:eastAsia="仿宋_GB2312" w:cs="Times New Roman"/>
          <w:color w:val="auto"/>
          <w:sz w:val="32"/>
          <w:szCs w:val="32"/>
          <w:lang w:val="en-US" w:eastAsia="zh-CN"/>
        </w:rPr>
        <w:t>0.00万</w:t>
      </w:r>
      <w:r>
        <w:rPr>
          <w:rFonts w:hint="eastAsia" w:ascii="仿宋_GB2312" w:hAnsi="仿宋_GB2312" w:eastAsia="仿宋_GB2312" w:cs="Times New Roman"/>
          <w:color w:val="auto"/>
          <w:sz w:val="32"/>
          <w:szCs w:val="32"/>
        </w:rPr>
        <w:t>元</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2023年</w:t>
      </w:r>
      <w:r>
        <w:rPr>
          <w:rFonts w:hint="eastAsia" w:ascii="仿宋_GB2312" w:hAnsi="仿宋_GB2312" w:eastAsia="仿宋_GB2312" w:cs="Times New Roman"/>
          <w:color w:val="auto"/>
          <w:sz w:val="32"/>
          <w:szCs w:val="32"/>
        </w:rPr>
        <w:t>年末结转和结余269.56万元。</w:t>
      </w:r>
    </w:p>
    <w:p w14:paraId="43A0DD7F">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本年支出的具体构成：基本支出911.81万元，占24.45%；项目支出2817.02万元，占75.55%；经营支出0.00万元，占0.00%；上缴上级支出0.00万元，占0.00%；对附属单位补助支出0.00万元，占0.00%。</w:t>
      </w:r>
    </w:p>
    <w:p w14:paraId="7D9E5D27">
      <w:pPr>
        <w:ind w:firstLine="630"/>
        <w:jc w:val="left"/>
        <w:outlineLvl w:val="1"/>
        <w:rPr>
          <w:rFonts w:hint="eastAsia" w:ascii="黑体" w:hAnsi="黑体" w:eastAsia="黑体"/>
          <w:color w:val="auto"/>
          <w:sz w:val="32"/>
          <w:szCs w:val="32"/>
        </w:rPr>
      </w:pPr>
    </w:p>
    <w:p w14:paraId="78DB5C64">
      <w:pPr>
        <w:ind w:firstLine="630"/>
        <w:jc w:val="left"/>
        <w:outlineLvl w:val="1"/>
        <w:rPr>
          <w:rFonts w:hint="eastAsia" w:ascii="黑体" w:hAnsi="黑体" w:eastAsia="黑体"/>
          <w:color w:val="auto"/>
          <w:sz w:val="32"/>
          <w:szCs w:val="32"/>
        </w:rPr>
      </w:pPr>
    </w:p>
    <w:p w14:paraId="51CF5A79">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三、财政拨款支出决算情况说明</w:t>
      </w:r>
    </w:p>
    <w:p w14:paraId="5D36B34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本部门2023年度财政拨款本年支出年初预算数691.71万元，决算数2824.51万元，完成年初预算的408.34%。其中：</w:t>
      </w:r>
    </w:p>
    <w:p w14:paraId="01D08A2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（一）一般公共服务支出（类）年初预算数515.19万元，决算数983.96万元，完成年初预算的190.99%。预决算差异主要原因：</w:t>
      </w:r>
      <w:r>
        <w:rPr>
          <w:rFonts w:hint="eastAsia" w:ascii="仿宋_GB2312" w:hAnsi="仿宋_GB2312" w:eastAsia="仿宋_GB2312" w:cs="Times New Roman"/>
          <w:color w:val="auto"/>
          <w:sz w:val="32"/>
          <w:szCs w:val="32"/>
          <w:lang w:eastAsia="zh-CN"/>
        </w:rPr>
        <w:t>增加其他支出资金，村级干部人员工资福利支出</w:t>
      </w:r>
      <w:r>
        <w:rPr>
          <w:rFonts w:hint="eastAsia" w:ascii="仿宋_GB2312" w:hAnsi="仿宋_GB2312" w:eastAsia="仿宋_GB2312" w:cs="Times New Roman"/>
          <w:color w:val="auto"/>
          <w:sz w:val="32"/>
          <w:szCs w:val="32"/>
        </w:rPr>
        <w:t xml:space="preserve">。 </w:t>
      </w:r>
    </w:p>
    <w:p w14:paraId="57F5FAD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w:t>
      </w:r>
      <w:r>
        <w:rPr>
          <w:rFonts w:hint="eastAsia" w:ascii="仿宋_GB2312" w:hAnsi="仿宋_GB2312" w:eastAsia="仿宋_GB2312" w:cs="Times New Roman"/>
          <w:color w:val="auto"/>
          <w:sz w:val="32"/>
          <w:szCs w:val="32"/>
          <w:lang w:eastAsia="zh-CN"/>
        </w:rPr>
        <w:t>二</w:t>
      </w:r>
      <w:r>
        <w:rPr>
          <w:rFonts w:hint="eastAsia" w:ascii="仿宋_GB2312" w:hAnsi="仿宋_GB2312" w:eastAsia="仿宋_GB2312" w:cs="Times New Roman"/>
          <w:color w:val="auto"/>
          <w:sz w:val="32"/>
          <w:szCs w:val="32"/>
        </w:rPr>
        <w:t>）社会保障和就业支出（类）年初预算数71.51万元，决算数287.32万元，完成年初预算的401.78%。预决算差异主要原因：</w:t>
      </w:r>
      <w:r>
        <w:rPr>
          <w:rFonts w:hint="eastAsia" w:ascii="仿宋_GB2312" w:hAnsi="仿宋_GB2312" w:eastAsia="仿宋_GB2312" w:cs="Times New Roman"/>
          <w:color w:val="auto"/>
          <w:sz w:val="32"/>
          <w:szCs w:val="32"/>
          <w:lang w:eastAsia="zh-CN"/>
        </w:rPr>
        <w:t>增加村级干部人员工资福利支出</w:t>
      </w:r>
      <w:r>
        <w:rPr>
          <w:rFonts w:hint="eastAsia" w:ascii="仿宋_GB2312" w:hAnsi="仿宋_GB2312" w:eastAsia="仿宋_GB2312" w:cs="Times New Roman"/>
          <w:color w:val="auto"/>
          <w:sz w:val="32"/>
          <w:szCs w:val="32"/>
        </w:rPr>
        <w:t>。</w:t>
      </w:r>
    </w:p>
    <w:p w14:paraId="20F5AE2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Times New Roman"/>
          <w:color w:val="auto"/>
          <w:sz w:val="32"/>
          <w:szCs w:val="32"/>
          <w:u w:val="none"/>
        </w:rPr>
      </w:pPr>
      <w:r>
        <w:rPr>
          <w:rFonts w:hint="eastAsia" w:ascii="仿宋_GB2312" w:hAnsi="仿宋_GB2312" w:eastAsia="仿宋_GB2312" w:cs="Times New Roman"/>
          <w:color w:val="auto"/>
          <w:sz w:val="32"/>
          <w:szCs w:val="32"/>
        </w:rPr>
        <w:t>（</w:t>
      </w:r>
      <w:r>
        <w:rPr>
          <w:rFonts w:hint="eastAsia" w:ascii="仿宋_GB2312" w:hAnsi="仿宋_GB2312" w:eastAsia="仿宋_GB2312" w:cs="Times New Roman"/>
          <w:color w:val="auto"/>
          <w:sz w:val="32"/>
          <w:szCs w:val="32"/>
          <w:lang w:eastAsia="zh-CN"/>
        </w:rPr>
        <w:t>三</w:t>
      </w:r>
      <w:r>
        <w:rPr>
          <w:rFonts w:hint="eastAsia" w:ascii="仿宋_GB2312" w:hAnsi="仿宋_GB2312" w:eastAsia="仿宋_GB2312" w:cs="Times New Roman"/>
          <w:color w:val="auto"/>
          <w:sz w:val="32"/>
          <w:szCs w:val="32"/>
        </w:rPr>
        <w:t>）卫生健康支出（类）年初预算数48.33万元，决算数31.</w:t>
      </w:r>
      <w:r>
        <w:rPr>
          <w:rFonts w:hint="eastAsia" w:ascii="仿宋_GB2312" w:hAnsi="仿宋_GB2312" w:eastAsia="仿宋_GB2312" w:cs="Times New Roman"/>
          <w:color w:val="auto"/>
          <w:sz w:val="32"/>
          <w:szCs w:val="32"/>
          <w:u w:val="none"/>
        </w:rPr>
        <w:t>32万元，完成年初预算的64.81%。预决算差异主要原因：</w:t>
      </w:r>
      <w:r>
        <w:rPr>
          <w:rFonts w:hint="eastAsia" w:ascii="仿宋_GB2312" w:hAnsi="仿宋_GB2312" w:eastAsia="仿宋_GB2312" w:cs="Times New Roman"/>
          <w:color w:val="auto"/>
          <w:sz w:val="32"/>
          <w:szCs w:val="32"/>
          <w:u w:val="none"/>
          <w:lang w:val="en-US" w:eastAsia="zh-CN"/>
        </w:rPr>
        <w:t>2023年人员调动，减少职工医疗保险费</w:t>
      </w:r>
      <w:r>
        <w:rPr>
          <w:rFonts w:hint="eastAsia" w:ascii="仿宋_GB2312" w:hAnsi="仿宋_GB2312" w:eastAsia="仿宋_GB2312" w:cs="Times New Roman"/>
          <w:color w:val="auto"/>
          <w:sz w:val="32"/>
          <w:szCs w:val="32"/>
          <w:u w:val="none"/>
        </w:rPr>
        <w:t>。</w:t>
      </w:r>
    </w:p>
    <w:p w14:paraId="4A32FC1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w:t>
      </w:r>
      <w:r>
        <w:rPr>
          <w:rFonts w:hint="eastAsia" w:ascii="仿宋_GB2312" w:hAnsi="仿宋_GB2312" w:eastAsia="仿宋_GB2312" w:cs="Times New Roman"/>
          <w:color w:val="auto"/>
          <w:sz w:val="32"/>
          <w:szCs w:val="32"/>
          <w:lang w:eastAsia="zh-CN"/>
        </w:rPr>
        <w:t>四</w:t>
      </w:r>
      <w:r>
        <w:rPr>
          <w:rFonts w:hint="eastAsia" w:ascii="仿宋_GB2312" w:hAnsi="仿宋_GB2312" w:eastAsia="仿宋_GB2312" w:cs="Times New Roman"/>
          <w:color w:val="auto"/>
          <w:sz w:val="32"/>
          <w:szCs w:val="32"/>
        </w:rPr>
        <w:t>）城乡社区支出（类）年初预算数0.00万元，决算数375.22万元，预决算差异主要原因：</w:t>
      </w:r>
      <w:r>
        <w:rPr>
          <w:rFonts w:hint="eastAsia" w:ascii="仿宋_GB2312" w:hAnsi="仿宋_GB2312" w:eastAsia="仿宋_GB2312" w:cs="Times New Roman"/>
          <w:sz w:val="32"/>
          <w:szCs w:val="32"/>
          <w:lang w:eastAsia="zh-CN"/>
        </w:rPr>
        <w:t>增加新农村建设项目预算资金</w:t>
      </w:r>
      <w:r>
        <w:rPr>
          <w:rFonts w:hint="eastAsia" w:ascii="仿宋_GB2312" w:hAnsi="仿宋_GB2312" w:eastAsia="仿宋_GB2312" w:cs="Times New Roman"/>
          <w:color w:val="auto"/>
          <w:sz w:val="32"/>
          <w:szCs w:val="32"/>
        </w:rPr>
        <w:t>。</w:t>
      </w:r>
    </w:p>
    <w:p w14:paraId="5B1314F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w:t>
      </w:r>
      <w:r>
        <w:rPr>
          <w:rFonts w:hint="eastAsia" w:ascii="仿宋_GB2312" w:hAnsi="仿宋_GB2312" w:eastAsia="仿宋_GB2312" w:cs="Times New Roman"/>
          <w:color w:val="auto"/>
          <w:sz w:val="32"/>
          <w:szCs w:val="32"/>
          <w:lang w:eastAsia="zh-CN"/>
        </w:rPr>
        <w:t>五</w:t>
      </w:r>
      <w:r>
        <w:rPr>
          <w:rFonts w:hint="eastAsia" w:ascii="仿宋_GB2312" w:hAnsi="仿宋_GB2312" w:eastAsia="仿宋_GB2312" w:cs="Times New Roman"/>
          <w:color w:val="auto"/>
          <w:sz w:val="32"/>
          <w:szCs w:val="32"/>
        </w:rPr>
        <w:t>）农林水支出（类）年初预算数0.00万元，决算数1058.56万元，预决算差异主要原因：</w:t>
      </w:r>
      <w:r>
        <w:rPr>
          <w:rFonts w:hint="eastAsia" w:ascii="仿宋_GB2312" w:hAnsi="仿宋_GB2312" w:eastAsia="仿宋_GB2312" w:cs="Times New Roman"/>
          <w:sz w:val="32"/>
          <w:szCs w:val="32"/>
          <w:lang w:eastAsia="zh-CN"/>
        </w:rPr>
        <w:t>增加了衔接推进乡村振兴等</w:t>
      </w:r>
      <w:r>
        <w:rPr>
          <w:rFonts w:hint="eastAsia" w:ascii="仿宋_GB2312" w:hAnsi="仿宋_GB2312" w:eastAsia="仿宋_GB2312" w:cs="Times New Roman"/>
          <w:sz w:val="32"/>
          <w:szCs w:val="32"/>
          <w:lang w:val="en-US" w:eastAsia="zh-CN"/>
        </w:rPr>
        <w:t>重点</w:t>
      </w:r>
      <w:r>
        <w:rPr>
          <w:rFonts w:hint="eastAsia" w:ascii="仿宋_GB2312" w:hAnsi="仿宋_GB2312" w:eastAsia="仿宋_GB2312" w:cs="Times New Roman"/>
          <w:sz w:val="32"/>
          <w:szCs w:val="32"/>
          <w:lang w:eastAsia="zh-CN"/>
        </w:rPr>
        <w:t>项目预算资金</w:t>
      </w:r>
      <w:r>
        <w:rPr>
          <w:rFonts w:hint="eastAsia" w:ascii="仿宋_GB2312" w:hAnsi="仿宋_GB2312" w:eastAsia="仿宋_GB2312" w:cs="Times New Roman"/>
          <w:color w:val="auto"/>
          <w:sz w:val="32"/>
          <w:szCs w:val="32"/>
        </w:rPr>
        <w:t>。</w:t>
      </w:r>
    </w:p>
    <w:p w14:paraId="78F4E2C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w:t>
      </w:r>
      <w:r>
        <w:rPr>
          <w:rFonts w:hint="eastAsia" w:ascii="仿宋_GB2312" w:hAnsi="仿宋_GB2312" w:eastAsia="仿宋_GB2312" w:cs="Times New Roman"/>
          <w:color w:val="auto"/>
          <w:sz w:val="32"/>
          <w:szCs w:val="32"/>
          <w:lang w:eastAsia="zh-CN"/>
        </w:rPr>
        <w:t>六</w:t>
      </w:r>
      <w:r>
        <w:rPr>
          <w:rFonts w:hint="eastAsia" w:ascii="仿宋_GB2312" w:hAnsi="仿宋_GB2312" w:eastAsia="仿宋_GB2312" w:cs="Times New Roman"/>
          <w:color w:val="auto"/>
          <w:sz w:val="32"/>
          <w:szCs w:val="32"/>
        </w:rPr>
        <w:t>）住房保障支出（类）年初预算数56.68万元，决算数49.77万元，完成年初预算的87.81%。预决算差异主要原因：</w:t>
      </w:r>
      <w:r>
        <w:rPr>
          <w:rFonts w:hint="eastAsia" w:ascii="仿宋_GB2312" w:hAnsi="仿宋_GB2312" w:eastAsia="仿宋_GB2312" w:cs="Times New Roman"/>
          <w:sz w:val="32"/>
          <w:szCs w:val="32"/>
          <w:lang w:val="en-US" w:eastAsia="zh-CN"/>
        </w:rPr>
        <w:t>2023年人员调动，减少职工住房公积金费</w:t>
      </w:r>
      <w:r>
        <w:rPr>
          <w:rFonts w:hint="eastAsia" w:ascii="仿宋_GB2312" w:hAnsi="仿宋_GB2312" w:eastAsia="仿宋_GB2312" w:cs="Times New Roman"/>
          <w:color w:val="auto"/>
          <w:sz w:val="32"/>
          <w:szCs w:val="32"/>
        </w:rPr>
        <w:t>。</w:t>
      </w:r>
    </w:p>
    <w:p w14:paraId="2D9166A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w:t>
      </w:r>
      <w:r>
        <w:rPr>
          <w:rFonts w:hint="eastAsia" w:ascii="仿宋_GB2312" w:hAnsi="仿宋_GB2312" w:eastAsia="仿宋_GB2312" w:cs="Times New Roman"/>
          <w:color w:val="auto"/>
          <w:sz w:val="32"/>
          <w:szCs w:val="32"/>
          <w:lang w:eastAsia="zh-CN"/>
        </w:rPr>
        <w:t>七</w:t>
      </w:r>
      <w:r>
        <w:rPr>
          <w:rFonts w:hint="eastAsia" w:ascii="仿宋_GB2312" w:hAnsi="仿宋_GB2312" w:eastAsia="仿宋_GB2312" w:cs="Times New Roman"/>
          <w:color w:val="auto"/>
          <w:sz w:val="32"/>
          <w:szCs w:val="32"/>
        </w:rPr>
        <w:t>）灾害防治及应急管理支出（类）年初预算数0.00万元，决算数38.36万元，预决算差异主要原因：</w:t>
      </w:r>
      <w:r>
        <w:rPr>
          <w:rFonts w:hint="eastAsia" w:ascii="仿宋_GB2312" w:hAnsi="仿宋_GB2312" w:eastAsia="仿宋_GB2312" w:cs="Times New Roman"/>
          <w:sz w:val="32"/>
          <w:szCs w:val="32"/>
          <w:lang w:eastAsia="zh-CN"/>
        </w:rPr>
        <w:t>增加灾害防治及应急管理项目支出</w:t>
      </w:r>
      <w:r>
        <w:rPr>
          <w:rFonts w:hint="eastAsia" w:ascii="仿宋_GB2312" w:hAnsi="仿宋_GB2312" w:eastAsia="仿宋_GB2312" w:cs="Times New Roman"/>
          <w:color w:val="auto"/>
          <w:sz w:val="32"/>
          <w:szCs w:val="32"/>
        </w:rPr>
        <w:t>。</w:t>
      </w:r>
    </w:p>
    <w:p w14:paraId="32B5B09F">
      <w:pPr>
        <w:keepNext w:val="0"/>
        <w:keepLines w:val="0"/>
        <w:pageBreakBefore w:val="0"/>
        <w:kinsoku/>
        <w:wordWrap/>
        <w:overflowPunct/>
        <w:topLinePunct w:val="0"/>
        <w:bidi w:val="0"/>
        <w:snapToGrid/>
        <w:spacing w:line="520" w:lineRule="exact"/>
        <w:ind w:firstLine="585"/>
        <w:jc w:val="left"/>
        <w:textAlignment w:val="auto"/>
        <w:outlineLvl w:val="1"/>
        <w:rPr>
          <w:rFonts w:hint="eastAsia" w:ascii="黑体" w:hAnsi="黑体" w:eastAsia="黑体"/>
          <w:color w:val="auto"/>
          <w:sz w:val="32"/>
          <w:szCs w:val="32"/>
        </w:rPr>
      </w:pPr>
      <w:r>
        <w:rPr>
          <w:rFonts w:hint="eastAsia" w:ascii="黑体" w:hAnsi="黑体" w:eastAsia="黑体"/>
          <w:color w:val="auto"/>
          <w:sz w:val="32"/>
          <w:szCs w:val="32"/>
        </w:rPr>
        <w:t>四、一般公共预算财政拨款基本支出决算情况说明</w:t>
      </w:r>
    </w:p>
    <w:p w14:paraId="3658EFA6">
      <w:pPr>
        <w:keepNext w:val="0"/>
        <w:keepLines w:val="0"/>
        <w:pageBreakBefore w:val="0"/>
        <w:kinsoku/>
        <w:wordWrap/>
        <w:overflowPunct/>
        <w:topLinePunct w:val="0"/>
        <w:bidi w:val="0"/>
        <w:snapToGrid/>
        <w:spacing w:line="520" w:lineRule="exact"/>
        <w:ind w:firstLine="585"/>
        <w:jc w:val="left"/>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本部门2023年度一般公共预算财政拨款基本支出910.05万元，其中：</w:t>
      </w:r>
    </w:p>
    <w:p w14:paraId="2F8C7779">
      <w:pPr>
        <w:keepNext w:val="0"/>
        <w:keepLines w:val="0"/>
        <w:pageBreakBefore w:val="0"/>
        <w:kinsoku/>
        <w:wordWrap/>
        <w:overflowPunct/>
        <w:topLinePunct w:val="0"/>
        <w:bidi w:val="0"/>
        <w:snapToGrid/>
        <w:spacing w:line="520" w:lineRule="exact"/>
        <w:ind w:firstLine="585"/>
        <w:jc w:val="left"/>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（一）工资福利支出653.41万元，比上年增加49.78万元</w:t>
      </w:r>
      <w:r>
        <w:rPr>
          <w:rFonts w:hint="eastAsia" w:ascii="仿宋_GB2312" w:hAnsi="仿宋_GB2312" w:eastAsia="仿宋_GB2312" w:cs="Times New Roman"/>
          <w:color w:val="auto"/>
          <w:sz w:val="32"/>
          <w:szCs w:val="32"/>
        </w:rPr>
        <w:t>，增长8.25%</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将村“两委”干部、村级乡村振兴信息员、乡村两级文明实践员工资社保等支出纳入工资福利</w:t>
      </w:r>
      <w:r>
        <w:rPr>
          <w:rFonts w:hint="eastAsia" w:ascii="仿宋_GB2312" w:hAnsi="仿宋_GB2312" w:eastAsia="仿宋_GB2312"/>
          <w:color w:val="auto"/>
          <w:sz w:val="32"/>
          <w:szCs w:val="32"/>
        </w:rPr>
        <w:t>。</w:t>
      </w:r>
    </w:p>
    <w:p w14:paraId="20563DF6">
      <w:pPr>
        <w:keepNext w:val="0"/>
        <w:keepLines w:val="0"/>
        <w:pageBreakBefore w:val="0"/>
        <w:kinsoku/>
        <w:wordWrap/>
        <w:overflowPunct/>
        <w:topLinePunct w:val="0"/>
        <w:bidi w:val="0"/>
        <w:snapToGrid/>
        <w:spacing w:line="520" w:lineRule="exact"/>
        <w:ind w:firstLine="585"/>
        <w:jc w:val="left"/>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（二）商品和服务支出227.47万元，比上年减少49.67万元，下降17.92%，</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减少了部分</w:t>
      </w:r>
      <w:r>
        <w:rPr>
          <w:rFonts w:hint="eastAsia" w:ascii="仿宋_GB2312" w:hAnsi="仿宋_GB2312" w:eastAsia="仿宋_GB2312"/>
          <w:color w:val="auto"/>
          <w:sz w:val="32"/>
          <w:szCs w:val="32"/>
        </w:rPr>
        <w:t>商品和服务支出。</w:t>
      </w:r>
    </w:p>
    <w:p w14:paraId="1D9579BE">
      <w:pPr>
        <w:keepNext w:val="0"/>
        <w:keepLines w:val="0"/>
        <w:pageBreakBefore w:val="0"/>
        <w:kinsoku/>
        <w:wordWrap/>
        <w:overflowPunct/>
        <w:topLinePunct w:val="0"/>
        <w:bidi w:val="0"/>
        <w:snapToGrid/>
        <w:spacing w:line="520" w:lineRule="exact"/>
        <w:ind w:firstLine="585"/>
        <w:jc w:val="left"/>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（三）对个人和家庭补助支出28.51万元，比上年减少3.77万元，下降11.67%，</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减少了</w:t>
      </w:r>
      <w:r>
        <w:rPr>
          <w:rFonts w:hint="eastAsia" w:ascii="仿宋_GB2312" w:hAnsi="仿宋_GB2312" w:eastAsia="仿宋_GB2312"/>
          <w:color w:val="auto"/>
          <w:sz w:val="32"/>
          <w:szCs w:val="32"/>
        </w:rPr>
        <w:t>对个人和家庭补助支出。</w:t>
      </w:r>
    </w:p>
    <w:p w14:paraId="2EBDC199">
      <w:pPr>
        <w:keepNext w:val="0"/>
        <w:keepLines w:val="0"/>
        <w:pageBreakBefore w:val="0"/>
        <w:kinsoku/>
        <w:wordWrap/>
        <w:overflowPunct/>
        <w:topLinePunct w:val="0"/>
        <w:bidi w:val="0"/>
        <w:snapToGrid/>
        <w:spacing w:line="520" w:lineRule="exact"/>
        <w:ind w:firstLine="585"/>
        <w:jc w:val="left"/>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（四）资本性支出0.65万元，比上年增加0.65万元，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新增固定资产投影仪</w:t>
      </w:r>
      <w:r>
        <w:rPr>
          <w:rFonts w:hint="eastAsia" w:ascii="仿宋_GB2312" w:hAnsi="仿宋_GB2312" w:eastAsia="仿宋_GB2312"/>
          <w:color w:val="auto"/>
          <w:sz w:val="32"/>
          <w:szCs w:val="32"/>
        </w:rPr>
        <w:t>。</w:t>
      </w:r>
    </w:p>
    <w:p w14:paraId="7ED615C7">
      <w:pPr>
        <w:keepNext w:val="0"/>
        <w:keepLines w:val="0"/>
        <w:pageBreakBefore w:val="0"/>
        <w:kinsoku/>
        <w:wordWrap/>
        <w:overflowPunct/>
        <w:topLinePunct w:val="0"/>
        <w:bidi w:val="0"/>
        <w:snapToGrid/>
        <w:spacing w:line="520" w:lineRule="exact"/>
        <w:ind w:firstLine="630"/>
        <w:jc w:val="left"/>
        <w:textAlignment w:val="auto"/>
        <w:outlineLvl w:val="1"/>
        <w:rPr>
          <w:rFonts w:hint="eastAsia" w:ascii="黑体" w:hAnsi="黑体" w:eastAsia="黑体"/>
          <w:color w:val="auto"/>
          <w:sz w:val="32"/>
          <w:szCs w:val="32"/>
        </w:rPr>
      </w:pPr>
      <w:r>
        <w:rPr>
          <w:rFonts w:hint="eastAsia" w:ascii="黑体" w:hAnsi="黑体" w:eastAsia="黑体"/>
          <w:color w:val="auto"/>
          <w:sz w:val="32"/>
          <w:szCs w:val="32"/>
        </w:rPr>
        <w:t>五、财政拨款“三公”经费支出决算情况说明</w:t>
      </w:r>
    </w:p>
    <w:p w14:paraId="443187C3">
      <w:pPr>
        <w:keepNext w:val="0"/>
        <w:keepLines w:val="0"/>
        <w:pageBreakBefore w:val="0"/>
        <w:kinsoku/>
        <w:wordWrap/>
        <w:overflowPunct/>
        <w:topLinePunct w:val="0"/>
        <w:bidi w:val="0"/>
        <w:snapToGrid/>
        <w:spacing w:line="520" w:lineRule="exact"/>
        <w:ind w:firstLine="630"/>
        <w:jc w:val="left"/>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本部门2023年度财政拨款“三公”经费支出全年预算数49.40万元，决算数20.92万元，完成全年预算的42.36%</w:t>
      </w:r>
      <w:r>
        <w:rPr>
          <w:rFonts w:hint="eastAsia" w:ascii="仿宋_GB2312" w:hAnsi="仿宋_GB2312" w:eastAsia="仿宋_GB2312"/>
          <w:color w:val="auto"/>
          <w:sz w:val="32"/>
          <w:szCs w:val="32"/>
          <w:lang w:val="en-US" w:eastAsia="zh-CN"/>
        </w:rPr>
        <w:t>；</w:t>
      </w:r>
      <w:r>
        <w:rPr>
          <w:rFonts w:hint="eastAsia" w:ascii="仿宋_GB2312" w:hAnsi="仿宋_GB2312" w:eastAsia="仿宋_GB2312"/>
          <w:color w:val="auto"/>
          <w:sz w:val="32"/>
          <w:szCs w:val="32"/>
        </w:rPr>
        <w:t>决算数比上年增加2.08万元，</w:t>
      </w:r>
      <w:r>
        <w:rPr>
          <w:rFonts w:hint="eastAsia" w:ascii="仿宋_GB2312" w:hAnsi="仿宋_GB2312" w:eastAsia="仿宋_GB2312" w:cs="Times New Roman"/>
          <w:color w:val="auto"/>
          <w:sz w:val="32"/>
          <w:szCs w:val="32"/>
        </w:rPr>
        <w:t>增长11.06%，</w:t>
      </w:r>
      <w:r>
        <w:rPr>
          <w:rFonts w:hint="eastAsia" w:ascii="仿宋_GB2312" w:hAnsi="仿宋_GB2312" w:eastAsia="仿宋_GB2312"/>
          <w:color w:val="auto"/>
          <w:sz w:val="32"/>
          <w:szCs w:val="32"/>
        </w:rPr>
        <w:t>其中：</w:t>
      </w:r>
    </w:p>
    <w:p w14:paraId="4A41292E">
      <w:pPr>
        <w:keepNext w:val="0"/>
        <w:keepLines w:val="0"/>
        <w:pageBreakBefore w:val="0"/>
        <w:kinsoku/>
        <w:wordWrap/>
        <w:overflowPunct/>
        <w:topLinePunct w:val="0"/>
        <w:bidi w:val="0"/>
        <w:snapToGrid/>
        <w:spacing w:line="520" w:lineRule="exact"/>
        <w:ind w:firstLine="640" w:firstLineChars="200"/>
        <w:jc w:val="left"/>
        <w:textAlignment w:val="auto"/>
        <w:rPr>
          <w:rFonts w:ascii="仿宋_GB2312" w:hAnsi="仿宋_GB2312" w:eastAsia="仿宋_GB2312"/>
          <w:color w:val="auto"/>
          <w:sz w:val="32"/>
          <w:szCs w:val="32"/>
        </w:rPr>
      </w:pPr>
      <w:r>
        <w:rPr>
          <w:rFonts w:hint="eastAsia" w:ascii="仿宋_GB2312" w:hAnsi="仿宋_GB2312" w:eastAsia="仿宋_GB2312"/>
          <w:color w:val="auto"/>
          <w:sz w:val="32"/>
          <w:szCs w:val="32"/>
        </w:rPr>
        <w:t>（一）因公出国（境）费全年预算数0.00万元，决算数0.00万元，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2023年无</w:t>
      </w:r>
      <w:r>
        <w:rPr>
          <w:rFonts w:hint="eastAsia" w:ascii="仿宋_GB2312" w:hAnsi="仿宋_GB2312" w:eastAsia="仿宋_GB2312"/>
          <w:color w:val="auto"/>
          <w:sz w:val="32"/>
          <w:szCs w:val="32"/>
        </w:rPr>
        <w:t>因公出国（境）</w:t>
      </w:r>
      <w:r>
        <w:rPr>
          <w:rFonts w:hint="eastAsia" w:ascii="仿宋_GB2312" w:hAnsi="仿宋_GB2312" w:eastAsia="仿宋_GB2312"/>
          <w:color w:val="auto"/>
          <w:sz w:val="32"/>
          <w:szCs w:val="32"/>
          <w:lang w:eastAsia="zh-CN"/>
        </w:rPr>
        <w:t>人员</w:t>
      </w:r>
      <w:r>
        <w:rPr>
          <w:rFonts w:hint="eastAsia" w:ascii="仿宋_GB2312" w:hAnsi="仿宋_GB2312" w:eastAsia="仿宋_GB2312"/>
          <w:color w:val="auto"/>
          <w:sz w:val="32"/>
          <w:szCs w:val="32"/>
        </w:rPr>
        <w:t>。决算数与上年持平</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2023年无</w:t>
      </w:r>
      <w:r>
        <w:rPr>
          <w:rFonts w:hint="eastAsia" w:ascii="仿宋_GB2312" w:hAnsi="仿宋_GB2312" w:eastAsia="仿宋_GB2312"/>
          <w:color w:val="auto"/>
          <w:sz w:val="32"/>
          <w:szCs w:val="32"/>
        </w:rPr>
        <w:t>因公出国（境）</w:t>
      </w:r>
      <w:r>
        <w:rPr>
          <w:rFonts w:hint="eastAsia" w:ascii="仿宋_GB2312" w:hAnsi="仿宋_GB2312" w:eastAsia="仿宋_GB2312"/>
          <w:color w:val="auto"/>
          <w:sz w:val="32"/>
          <w:szCs w:val="32"/>
          <w:lang w:eastAsia="zh-CN"/>
        </w:rPr>
        <w:t>人员</w:t>
      </w:r>
      <w:r>
        <w:rPr>
          <w:rFonts w:hint="eastAsia" w:ascii="仿宋_GB2312" w:hAnsi="仿宋_GB2312" w:eastAsia="仿宋_GB2312"/>
          <w:color w:val="auto"/>
          <w:sz w:val="32"/>
          <w:szCs w:val="32"/>
        </w:rPr>
        <w:t>。全年安排因公出国（境）团组0个，累计0人次，主要是：</w:t>
      </w:r>
      <w:r>
        <w:rPr>
          <w:rFonts w:hint="eastAsia" w:ascii="仿宋_GB2312" w:hAnsi="仿宋_GB2312" w:eastAsia="仿宋_GB2312"/>
          <w:color w:val="auto"/>
          <w:sz w:val="32"/>
          <w:szCs w:val="32"/>
          <w:lang w:val="en-US" w:eastAsia="zh-CN"/>
        </w:rPr>
        <w:t>2023年无</w:t>
      </w:r>
      <w:r>
        <w:rPr>
          <w:rFonts w:hint="eastAsia" w:ascii="仿宋_GB2312" w:hAnsi="仿宋_GB2312" w:eastAsia="仿宋_GB2312"/>
          <w:color w:val="auto"/>
          <w:sz w:val="32"/>
          <w:szCs w:val="32"/>
        </w:rPr>
        <w:t>因公出国（境）</w:t>
      </w:r>
      <w:r>
        <w:rPr>
          <w:rFonts w:hint="eastAsia" w:ascii="仿宋_GB2312" w:hAnsi="仿宋_GB2312" w:eastAsia="仿宋_GB2312"/>
          <w:color w:val="auto"/>
          <w:sz w:val="32"/>
          <w:szCs w:val="32"/>
          <w:lang w:eastAsia="zh-CN"/>
        </w:rPr>
        <w:t>人员</w:t>
      </w:r>
      <w:r>
        <w:rPr>
          <w:rFonts w:hint="eastAsia" w:ascii="仿宋_GB2312" w:hAnsi="仿宋_GB2312" w:eastAsia="仿宋_GB2312"/>
          <w:color w:val="auto"/>
          <w:sz w:val="32"/>
          <w:szCs w:val="32"/>
        </w:rPr>
        <w:t>。</w:t>
      </w:r>
    </w:p>
    <w:p w14:paraId="6CA57772">
      <w:pPr>
        <w:keepNext w:val="0"/>
        <w:keepLines w:val="0"/>
        <w:pageBreakBefore w:val="0"/>
        <w:kinsoku/>
        <w:wordWrap/>
        <w:overflowPunct/>
        <w:topLinePunct w:val="0"/>
        <w:bidi w:val="0"/>
        <w:snapToGrid/>
        <w:spacing w:line="520" w:lineRule="exact"/>
        <w:ind w:firstLine="640" w:firstLineChars="200"/>
        <w:jc w:val="left"/>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（二）公务用车购置及运行维护费全年预算数11.40万元，决算数7.10万元，其中：</w:t>
      </w:r>
    </w:p>
    <w:p w14:paraId="72C25421">
      <w:pPr>
        <w:keepNext w:val="0"/>
        <w:keepLines w:val="0"/>
        <w:pageBreakBefore w:val="0"/>
        <w:kinsoku/>
        <w:wordWrap/>
        <w:overflowPunct/>
        <w:topLinePunct w:val="0"/>
        <w:bidi w:val="0"/>
        <w:snapToGrid/>
        <w:spacing w:line="520" w:lineRule="exact"/>
        <w:ind w:firstLine="640" w:firstLineChars="200"/>
        <w:jc w:val="left"/>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公务用车购置全年预算数0.00万元，决算数0.00万元，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2023年未购置公务车</w:t>
      </w:r>
      <w:r>
        <w:rPr>
          <w:rFonts w:hint="eastAsia" w:ascii="仿宋_GB2312" w:hAnsi="仿宋_GB2312" w:eastAsia="仿宋_GB2312"/>
          <w:color w:val="auto"/>
          <w:sz w:val="32"/>
          <w:szCs w:val="32"/>
        </w:rPr>
        <w:t>。决算数与上年持平,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未购置公务车</w:t>
      </w:r>
      <w:r>
        <w:rPr>
          <w:rFonts w:hint="eastAsia" w:ascii="仿宋_GB2312" w:hAnsi="仿宋_GB2312" w:eastAsia="仿宋_GB2312"/>
          <w:color w:val="auto"/>
          <w:sz w:val="32"/>
          <w:szCs w:val="32"/>
        </w:rPr>
        <w:t>。全年使用财政拨款购置公务用车0辆。</w:t>
      </w:r>
    </w:p>
    <w:p w14:paraId="61EA5C4F">
      <w:pPr>
        <w:keepNext w:val="0"/>
        <w:keepLines w:val="0"/>
        <w:pageBreakBefore w:val="0"/>
        <w:kinsoku/>
        <w:wordWrap/>
        <w:overflowPunct/>
        <w:topLinePunct w:val="0"/>
        <w:bidi w:val="0"/>
        <w:snapToGrid/>
        <w:spacing w:line="520" w:lineRule="exact"/>
        <w:ind w:firstLine="640" w:firstLineChars="200"/>
        <w:jc w:val="left"/>
        <w:textAlignment w:val="auto"/>
        <w:rPr>
          <w:rFonts w:ascii="仿宋_GB2312" w:hAnsi="仿宋_GB2312" w:eastAsia="仿宋_GB2312"/>
          <w:color w:val="auto"/>
          <w:sz w:val="32"/>
          <w:szCs w:val="32"/>
        </w:rPr>
      </w:pPr>
      <w:r>
        <w:rPr>
          <w:rFonts w:hint="eastAsia" w:ascii="仿宋_GB2312" w:hAnsi="仿宋_GB2312" w:eastAsia="仿宋_GB2312"/>
          <w:color w:val="auto"/>
          <w:sz w:val="32"/>
          <w:szCs w:val="32"/>
        </w:rPr>
        <w:t>公务用车运行维护费全年预算数11.40万元，决算数7.10万元，完成全年预算的62.28%，</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决算数是公务用车实际支出数</w:t>
      </w:r>
      <w:r>
        <w:rPr>
          <w:rFonts w:hint="eastAsia" w:ascii="仿宋_GB2312" w:hAnsi="仿宋_GB2312" w:eastAsia="仿宋_GB2312"/>
          <w:color w:val="auto"/>
          <w:sz w:val="32"/>
          <w:szCs w:val="32"/>
        </w:rPr>
        <w:t>。决算数比上年增加2.26万元,</w:t>
      </w:r>
      <w:r>
        <w:rPr>
          <w:rFonts w:hint="eastAsia" w:ascii="仿宋_GB2312" w:hAnsi="仿宋_GB2312" w:eastAsia="仿宋_GB2312" w:cs="Times New Roman"/>
          <w:color w:val="auto"/>
          <w:sz w:val="32"/>
          <w:szCs w:val="32"/>
        </w:rPr>
        <w:t>增长46.61%，</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2023年工作任务较重，公务车下村的次数较多</w:t>
      </w:r>
      <w:r>
        <w:rPr>
          <w:rFonts w:hint="eastAsia" w:ascii="仿宋_GB2312" w:hAnsi="仿宋_GB2312" w:eastAsia="仿宋_GB2312"/>
          <w:color w:val="auto"/>
          <w:sz w:val="32"/>
          <w:szCs w:val="32"/>
        </w:rPr>
        <w:t>。年末使用财政拨款负担费用的公务用车保有量3辆。</w:t>
      </w:r>
    </w:p>
    <w:p w14:paraId="1AA10A7B">
      <w:pPr>
        <w:keepNext w:val="0"/>
        <w:keepLines w:val="0"/>
        <w:pageBreakBefore w:val="0"/>
        <w:kinsoku/>
        <w:wordWrap/>
        <w:overflowPunct/>
        <w:topLinePunct w:val="0"/>
        <w:bidi w:val="0"/>
        <w:snapToGrid/>
        <w:spacing w:line="520" w:lineRule="exact"/>
        <w:ind w:firstLine="640" w:firstLineChars="200"/>
        <w:jc w:val="left"/>
        <w:textAlignment w:val="auto"/>
        <w:rPr>
          <w:rFonts w:ascii="仿宋_GB2312" w:hAnsi="仿宋_GB2312" w:eastAsia="仿宋_GB2312"/>
          <w:color w:val="auto"/>
          <w:sz w:val="32"/>
          <w:szCs w:val="32"/>
        </w:rPr>
      </w:pPr>
      <w:r>
        <w:rPr>
          <w:rFonts w:hint="eastAsia" w:ascii="仿宋_GB2312" w:hAnsi="仿宋_GB2312" w:eastAsia="仿宋_GB2312"/>
          <w:color w:val="auto"/>
          <w:sz w:val="32"/>
          <w:szCs w:val="32"/>
        </w:rPr>
        <w:t>（三）公务接待费全年预算数38.00万元，决算数13.83万元，完成全年预算的36.39%，</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执行财政厉行节俭，节约公务接待费用支出</w:t>
      </w:r>
      <w:r>
        <w:rPr>
          <w:rFonts w:hint="eastAsia" w:ascii="仿宋_GB2312" w:hAnsi="仿宋_GB2312" w:eastAsia="仿宋_GB2312"/>
          <w:color w:val="auto"/>
          <w:sz w:val="32"/>
          <w:szCs w:val="32"/>
        </w:rPr>
        <w:t>。决算数比上年减少0.17万元，下降1.23%,</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执行财政厉行节俭，节约公务接待费用支出</w:t>
      </w:r>
      <w:r>
        <w:rPr>
          <w:rFonts w:hint="eastAsia" w:ascii="仿宋_GB2312" w:hAnsi="仿宋_GB2312" w:eastAsia="仿宋_GB2312"/>
          <w:color w:val="auto"/>
          <w:sz w:val="32"/>
          <w:szCs w:val="32"/>
        </w:rPr>
        <w:t>。全年国内公务接待300批，累计接待1400人次，主要是：</w:t>
      </w:r>
      <w:r>
        <w:rPr>
          <w:rFonts w:hint="eastAsia" w:ascii="仿宋_GB2312" w:hAnsi="仿宋_GB2312" w:eastAsia="仿宋_GB2312"/>
          <w:color w:val="auto"/>
          <w:sz w:val="32"/>
          <w:szCs w:val="32"/>
          <w:lang w:val="en-US" w:eastAsia="zh-CN"/>
        </w:rPr>
        <w:t>执行财政厉行节俭，节约公务接待费用支出</w:t>
      </w:r>
      <w:r>
        <w:rPr>
          <w:rFonts w:hint="eastAsia" w:ascii="仿宋_GB2312" w:hAnsi="仿宋_GB2312" w:eastAsia="仿宋_GB2312"/>
          <w:color w:val="auto"/>
          <w:sz w:val="32"/>
          <w:szCs w:val="32"/>
        </w:rPr>
        <w:t>。</w:t>
      </w:r>
    </w:p>
    <w:p w14:paraId="79FA3A0B">
      <w:pPr>
        <w:keepNext w:val="0"/>
        <w:keepLines w:val="0"/>
        <w:pageBreakBefore w:val="0"/>
        <w:kinsoku/>
        <w:wordWrap/>
        <w:overflowPunct/>
        <w:topLinePunct w:val="0"/>
        <w:bidi w:val="0"/>
        <w:snapToGrid/>
        <w:spacing w:line="520" w:lineRule="exact"/>
        <w:ind w:firstLine="630"/>
        <w:jc w:val="left"/>
        <w:textAlignment w:val="auto"/>
        <w:outlineLvl w:val="1"/>
        <w:rPr>
          <w:rFonts w:hint="eastAsia" w:ascii="黑体" w:hAnsi="黑体" w:eastAsia="黑体"/>
          <w:color w:val="auto"/>
          <w:sz w:val="32"/>
          <w:szCs w:val="32"/>
        </w:rPr>
      </w:pPr>
      <w:r>
        <w:rPr>
          <w:rFonts w:hint="eastAsia" w:ascii="黑体" w:hAnsi="黑体" w:eastAsia="黑体"/>
          <w:color w:val="auto"/>
          <w:sz w:val="32"/>
          <w:szCs w:val="32"/>
        </w:rPr>
        <w:t>六、机关运行经费支出情况说明</w:t>
      </w:r>
    </w:p>
    <w:p w14:paraId="3E275A79">
      <w:pPr>
        <w:keepNext w:val="0"/>
        <w:keepLines w:val="0"/>
        <w:pageBreakBefore w:val="0"/>
        <w:kinsoku/>
        <w:wordWrap/>
        <w:overflowPunct/>
        <w:topLinePunct w:val="0"/>
        <w:bidi w:val="0"/>
        <w:snapToGrid/>
        <w:spacing w:line="520" w:lineRule="exact"/>
        <w:ind w:firstLine="630"/>
        <w:jc w:val="left"/>
        <w:textAlignment w:val="auto"/>
        <w:rPr>
          <w:rFonts w:hint="eastAsia" w:ascii="仿宋_GB2312" w:hAnsi="仿宋_GB2312" w:eastAsia="仿宋_GB2312"/>
          <w:color w:val="auto"/>
          <w:sz w:val="32"/>
          <w:szCs w:val="32"/>
          <w:highlight w:val="cyan"/>
        </w:rPr>
      </w:pPr>
      <w:r>
        <w:rPr>
          <w:rFonts w:hint="eastAsia" w:ascii="仿宋_GB2312" w:hAnsi="仿宋_GB2312" w:eastAsia="仿宋_GB2312"/>
          <w:color w:val="auto"/>
          <w:sz w:val="32"/>
          <w:szCs w:val="32"/>
        </w:rPr>
        <w:t>本部门2023年度机关运行经费支出228.13万元，决算数比上年减少49.01万元，下降17.69%，</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执行财政厉行节俭，节约公务接待费用支出</w:t>
      </w:r>
      <w:r>
        <w:rPr>
          <w:rFonts w:hint="eastAsia" w:ascii="仿宋_GB2312" w:hAnsi="仿宋_GB2312" w:eastAsia="仿宋_GB2312"/>
          <w:color w:val="auto"/>
          <w:sz w:val="32"/>
          <w:szCs w:val="32"/>
        </w:rPr>
        <w:t>。</w:t>
      </w:r>
    </w:p>
    <w:p w14:paraId="0BE0C654">
      <w:pPr>
        <w:keepNext w:val="0"/>
        <w:keepLines w:val="0"/>
        <w:pageBreakBefore w:val="0"/>
        <w:kinsoku/>
        <w:wordWrap/>
        <w:overflowPunct/>
        <w:topLinePunct w:val="0"/>
        <w:bidi w:val="0"/>
        <w:snapToGrid/>
        <w:spacing w:line="520" w:lineRule="exact"/>
        <w:ind w:firstLine="630"/>
        <w:jc w:val="left"/>
        <w:textAlignment w:val="auto"/>
        <w:outlineLvl w:val="1"/>
        <w:rPr>
          <w:rFonts w:ascii="黑体" w:hAnsi="黑体" w:eastAsia="黑体"/>
          <w:color w:val="auto"/>
          <w:sz w:val="32"/>
          <w:szCs w:val="32"/>
        </w:rPr>
      </w:pPr>
      <w:r>
        <w:rPr>
          <w:rFonts w:hint="eastAsia" w:ascii="黑体" w:hAnsi="黑体" w:eastAsia="黑体"/>
          <w:color w:val="auto"/>
          <w:sz w:val="32"/>
          <w:szCs w:val="32"/>
        </w:rPr>
        <w:t>七、政府采购支出情况说明</w:t>
      </w:r>
    </w:p>
    <w:p w14:paraId="767849EB">
      <w:pPr>
        <w:pStyle w:val="17"/>
        <w:keepNext w:val="0"/>
        <w:keepLines w:val="0"/>
        <w:pageBreakBefore w:val="0"/>
        <w:kinsoku/>
        <w:wordWrap/>
        <w:overflowPunct/>
        <w:topLinePunct w:val="0"/>
        <w:bidi w:val="0"/>
        <w:snapToGrid/>
        <w:spacing w:line="520" w:lineRule="exact"/>
        <w:ind w:firstLine="600"/>
        <w:textAlignment w:val="auto"/>
        <w:rPr>
          <w:rFonts w:hint="eastAsia" w:ascii="仿宋_GB2312" w:hAnsi="仿宋_GB2312" w:eastAsia="仿宋_GB2312"/>
          <w:color w:val="auto"/>
          <w:sz w:val="32"/>
          <w:szCs w:val="32"/>
        </w:rPr>
      </w:pPr>
      <w:r>
        <w:rPr>
          <w:rFonts w:hint="eastAsia" w:ascii="仿宋_GB2312" w:hAnsi="仿宋_GB2312" w:eastAsia="仿宋_GB2312"/>
          <w:color w:val="auto"/>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color w:val="auto"/>
          <w:sz w:val="32"/>
          <w:szCs w:val="32"/>
        </w:rPr>
        <w:t>货物采购授予中小企业合同金额占货物支出金额的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w:t>
      </w:r>
    </w:p>
    <w:p w14:paraId="141503FD">
      <w:pPr>
        <w:keepNext w:val="0"/>
        <w:keepLines w:val="0"/>
        <w:pageBreakBefore w:val="0"/>
        <w:kinsoku/>
        <w:wordWrap/>
        <w:overflowPunct/>
        <w:topLinePunct w:val="0"/>
        <w:bidi w:val="0"/>
        <w:snapToGrid/>
        <w:spacing w:line="520" w:lineRule="exact"/>
        <w:ind w:firstLine="630"/>
        <w:jc w:val="left"/>
        <w:textAlignment w:val="auto"/>
        <w:outlineLvl w:val="1"/>
        <w:rPr>
          <w:rFonts w:hint="eastAsia" w:ascii="黑体" w:hAnsi="黑体" w:eastAsia="黑体"/>
          <w:color w:val="auto"/>
          <w:sz w:val="32"/>
          <w:szCs w:val="32"/>
        </w:rPr>
      </w:pPr>
      <w:r>
        <w:rPr>
          <w:rFonts w:hint="eastAsia" w:ascii="黑体" w:hAnsi="黑体" w:eastAsia="黑体"/>
          <w:color w:val="auto"/>
          <w:sz w:val="32"/>
          <w:szCs w:val="32"/>
        </w:rPr>
        <w:t>八、国有资产占用情况说明</w:t>
      </w:r>
    </w:p>
    <w:p w14:paraId="6F44CD71">
      <w:pPr>
        <w:keepNext w:val="0"/>
        <w:keepLines w:val="0"/>
        <w:pageBreakBefore w:val="0"/>
        <w:kinsoku/>
        <w:wordWrap/>
        <w:overflowPunct/>
        <w:topLinePunct w:val="0"/>
        <w:bidi w:val="0"/>
        <w:snapToGrid/>
        <w:spacing w:line="520" w:lineRule="exact"/>
        <w:ind w:firstLine="630"/>
        <w:jc w:val="left"/>
        <w:textAlignment w:val="auto"/>
        <w:rPr>
          <w:rFonts w:ascii="仿宋_GB2312" w:hAnsi="仿宋_GB2312" w:eastAsia="仿宋_GB2312"/>
          <w:color w:val="auto"/>
          <w:kern w:val="0"/>
          <w:sz w:val="32"/>
          <w:szCs w:val="32"/>
        </w:rPr>
      </w:pPr>
      <w:r>
        <w:rPr>
          <w:rFonts w:hint="eastAsia" w:ascii="仿宋_GB2312" w:hAnsi="仿宋_GB2312" w:eastAsia="仿宋_GB2312"/>
          <w:color w:val="auto"/>
          <w:kern w:val="0"/>
          <w:sz w:val="32"/>
          <w:szCs w:val="32"/>
        </w:rPr>
        <w:t>截止2023年12月31日，本部门共有车辆</w:t>
      </w:r>
      <w:r>
        <w:rPr>
          <w:rFonts w:hint="eastAsia" w:ascii="仿宋_GB2312" w:hAnsi="仿宋_GB2312" w:eastAsia="仿宋_GB2312"/>
          <w:color w:val="auto"/>
          <w:sz w:val="32"/>
          <w:szCs w:val="32"/>
        </w:rPr>
        <w:t>3</w:t>
      </w:r>
      <w:r>
        <w:rPr>
          <w:rFonts w:hint="eastAsia" w:ascii="仿宋_GB2312" w:hAnsi="仿宋_GB2312" w:eastAsia="仿宋_GB2312"/>
          <w:color w:val="auto"/>
          <w:kern w:val="0"/>
          <w:sz w:val="32"/>
          <w:szCs w:val="32"/>
        </w:rPr>
        <w:t>辆（台），其中：副部（省）级及以上领导用车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辆、主要负责人用车</w:t>
      </w:r>
      <w:r>
        <w:rPr>
          <w:rFonts w:hint="eastAsia" w:ascii="仿宋_GB2312" w:hAnsi="仿宋_GB2312" w:eastAsia="仿宋_GB2312"/>
          <w:color w:val="auto"/>
          <w:sz w:val="32"/>
          <w:szCs w:val="32"/>
        </w:rPr>
        <w:t>2</w:t>
      </w:r>
      <w:r>
        <w:rPr>
          <w:rFonts w:hint="eastAsia" w:ascii="仿宋_GB2312" w:hAnsi="仿宋_GB2312" w:eastAsia="仿宋_GB2312"/>
          <w:color w:val="auto"/>
          <w:kern w:val="0"/>
          <w:sz w:val="32"/>
          <w:szCs w:val="32"/>
        </w:rPr>
        <w:t>辆、机要通信用车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辆、应急保障用车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辆、执法执勤用车</w:t>
      </w:r>
      <w:r>
        <w:rPr>
          <w:rFonts w:hint="eastAsia" w:ascii="仿宋_GB2312" w:hAnsi="仿宋_GB2312" w:eastAsia="仿宋_GB2312"/>
          <w:color w:val="auto"/>
          <w:sz w:val="32"/>
          <w:szCs w:val="32"/>
        </w:rPr>
        <w:t>1</w:t>
      </w:r>
      <w:r>
        <w:rPr>
          <w:rFonts w:hint="eastAsia" w:ascii="仿宋_GB2312" w:hAnsi="仿宋_GB2312" w:eastAsia="仿宋_GB2312"/>
          <w:color w:val="auto"/>
          <w:kern w:val="0"/>
          <w:sz w:val="32"/>
          <w:szCs w:val="32"/>
        </w:rPr>
        <w:t>辆、特种专业技术用车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辆、离退休干部服务用车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辆、其他用车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辆。本部门单价100万元（含）以上设备（不含车辆）</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台（套）。</w:t>
      </w:r>
    </w:p>
    <w:p w14:paraId="704A4539">
      <w:pPr>
        <w:keepNext w:val="0"/>
        <w:keepLines w:val="0"/>
        <w:pageBreakBefore w:val="0"/>
        <w:kinsoku/>
        <w:wordWrap/>
        <w:overflowPunct/>
        <w:topLinePunct w:val="0"/>
        <w:bidi w:val="0"/>
        <w:snapToGrid/>
        <w:spacing w:line="520" w:lineRule="exact"/>
        <w:ind w:firstLine="630"/>
        <w:jc w:val="left"/>
        <w:textAlignment w:val="auto"/>
        <w:outlineLvl w:val="1"/>
        <w:rPr>
          <w:rFonts w:hint="eastAsia" w:ascii="黑体" w:hAnsi="黑体" w:eastAsia="黑体"/>
          <w:color w:val="auto"/>
          <w:sz w:val="32"/>
          <w:szCs w:val="32"/>
        </w:rPr>
      </w:pPr>
      <w:r>
        <w:rPr>
          <w:rFonts w:hint="eastAsia" w:ascii="黑体" w:hAnsi="黑体" w:eastAsia="黑体"/>
          <w:color w:val="auto"/>
          <w:sz w:val="32"/>
          <w:szCs w:val="32"/>
        </w:rPr>
        <w:t>九、预算绩效情况说明</w:t>
      </w:r>
    </w:p>
    <w:p w14:paraId="2C4F6ED6">
      <w:pPr>
        <w:keepNext w:val="0"/>
        <w:keepLines w:val="0"/>
        <w:pageBreakBefore w:val="0"/>
        <w:kinsoku/>
        <w:wordWrap/>
        <w:overflowPunct/>
        <w:topLinePunct w:val="0"/>
        <w:autoSpaceDE w:val="0"/>
        <w:autoSpaceDN w:val="0"/>
        <w:bidi w:val="0"/>
        <w:adjustRightInd w:val="0"/>
        <w:snapToGrid/>
        <w:spacing w:line="520" w:lineRule="exact"/>
        <w:ind w:firstLine="600"/>
        <w:jc w:val="left"/>
        <w:textAlignment w:val="auto"/>
        <w:outlineLvl w:val="2"/>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（一）绩效管理工作开展情况。</w:t>
      </w:r>
    </w:p>
    <w:p w14:paraId="762C6B63">
      <w:pPr>
        <w:keepNext w:val="0"/>
        <w:keepLines w:val="0"/>
        <w:pageBreakBefore w:val="0"/>
        <w:kinsoku/>
        <w:wordWrap/>
        <w:overflowPunct/>
        <w:topLinePunct w:val="0"/>
        <w:autoSpaceDE w:val="0"/>
        <w:autoSpaceDN w:val="0"/>
        <w:bidi w:val="0"/>
        <w:adjustRightInd w:val="0"/>
        <w:snapToGrid/>
        <w:spacing w:line="520" w:lineRule="exact"/>
        <w:ind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根据预算绩效管理要求，我部门组织对纳入2023年度部门预算范围的二级项目 </w:t>
      </w: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 xml:space="preserve"> 个全面开展绩效自评，共涉及资金</w:t>
      </w:r>
      <w:r>
        <w:rPr>
          <w:rFonts w:hint="eastAsia" w:ascii="仿宋_GB2312" w:hAnsi="仿宋_GB2312" w:eastAsia="仿宋_GB2312" w:cs="仿宋_GB2312"/>
          <w:color w:val="auto"/>
          <w:kern w:val="0"/>
          <w:sz w:val="32"/>
          <w:szCs w:val="32"/>
          <w:lang w:val="en-US" w:eastAsia="zh-CN"/>
        </w:rPr>
        <w:t>5091.57</w:t>
      </w:r>
      <w:r>
        <w:rPr>
          <w:rFonts w:hint="eastAsia" w:ascii="仿宋_GB2312" w:hAnsi="仿宋_GB2312" w:eastAsia="仿宋_GB2312" w:cs="仿宋_GB2312"/>
          <w:color w:val="auto"/>
          <w:kern w:val="0"/>
          <w:sz w:val="32"/>
          <w:szCs w:val="32"/>
        </w:rPr>
        <w:t>万元，占项目支出总额的</w:t>
      </w:r>
      <w:r>
        <w:rPr>
          <w:rFonts w:hint="eastAsia" w:ascii="仿宋_GB2312" w:hAnsi="仿宋_GB2312" w:eastAsia="仿宋_GB2312" w:cs="仿宋_GB2312"/>
          <w:color w:val="auto"/>
          <w:kern w:val="0"/>
          <w:sz w:val="32"/>
          <w:szCs w:val="32"/>
          <w:lang w:val="en-US" w:eastAsia="zh-CN"/>
        </w:rPr>
        <w:t xml:space="preserve">100 </w:t>
      </w:r>
      <w:r>
        <w:rPr>
          <w:rFonts w:hint="eastAsia" w:ascii="仿宋_GB2312" w:hAnsi="仿宋_GB2312" w:eastAsia="仿宋_GB2312" w:cs="仿宋_GB2312"/>
          <w:color w:val="auto"/>
          <w:kern w:val="0"/>
          <w:sz w:val="32"/>
          <w:szCs w:val="32"/>
        </w:rPr>
        <w:t>%。其中，</w:t>
      </w: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 xml:space="preserve"> 个项目评价结果为“优”， </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 个项目评价结果为“良”，</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 个项目评价结果为“中”， </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个项目评价结果为“差”。   </w:t>
      </w:r>
    </w:p>
    <w:p w14:paraId="33689BD0">
      <w:pPr>
        <w:keepNext w:val="0"/>
        <w:keepLines w:val="0"/>
        <w:pageBreakBefore w:val="0"/>
        <w:kinsoku/>
        <w:wordWrap/>
        <w:overflowPunct/>
        <w:topLinePunct w:val="0"/>
        <w:autoSpaceDE w:val="0"/>
        <w:autoSpaceDN w:val="0"/>
        <w:bidi w:val="0"/>
        <w:adjustRightInd w:val="0"/>
        <w:snapToGrid/>
        <w:spacing w:line="520" w:lineRule="exact"/>
        <w:ind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组织对</w:t>
      </w:r>
      <w:r>
        <w:rPr>
          <w:rFonts w:hint="eastAsia" w:ascii="仿宋_GB2312" w:hAnsi="仿宋_GB2312" w:eastAsia="仿宋_GB2312" w:cs="仿宋_GB2312"/>
          <w:color w:val="auto"/>
          <w:kern w:val="0"/>
          <w:sz w:val="32"/>
          <w:szCs w:val="32"/>
          <w:lang w:val="en-US" w:eastAsia="zh-CN"/>
        </w:rPr>
        <w:t xml:space="preserve"> 5</w:t>
      </w:r>
      <w:r>
        <w:rPr>
          <w:rFonts w:hint="eastAsia" w:ascii="仿宋_GB2312" w:hAnsi="仿宋_GB2312" w:eastAsia="仿宋_GB2312" w:cs="仿宋_GB2312"/>
          <w:color w:val="auto"/>
          <w:kern w:val="0"/>
          <w:sz w:val="32"/>
          <w:szCs w:val="32"/>
        </w:rPr>
        <w:t>个项目开展了部门评价，</w:t>
      </w:r>
      <w:r>
        <w:rPr>
          <w:rFonts w:hint="eastAsia" w:ascii="仿宋_GB2312" w:hAnsi="仿宋_GB2312" w:eastAsia="仿宋_GB2312" w:cs="仿宋_GB2312"/>
          <w:color w:val="auto"/>
          <w:kern w:val="0"/>
          <w:sz w:val="32"/>
          <w:szCs w:val="32"/>
          <w:lang w:val="en-US" w:eastAsia="zh-CN"/>
        </w:rPr>
        <w:t>分别为：2023年三保工资性支出库、方太乡政府2023年其他资金、2023年度衔接推进乡村振兴项目资金、2023年上级专项补助资金、2023年上年(结转)专项补助资金</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涉及一般公共预算支出</w:t>
      </w:r>
      <w:r>
        <w:rPr>
          <w:rFonts w:hint="eastAsia" w:ascii="仿宋_GB2312" w:hAnsi="仿宋_GB2312" w:eastAsia="仿宋_GB2312" w:cs="仿宋_GB2312"/>
          <w:color w:val="auto"/>
          <w:kern w:val="0"/>
          <w:sz w:val="32"/>
          <w:szCs w:val="32"/>
          <w:lang w:val="en-US" w:eastAsia="zh-CN"/>
        </w:rPr>
        <w:t>2789.19</w:t>
      </w:r>
      <w:r>
        <w:rPr>
          <w:rFonts w:hint="eastAsia" w:ascii="仿宋_GB2312" w:hAnsi="仿宋_GB2312" w:eastAsia="仿宋_GB2312" w:cs="仿宋_GB2312"/>
          <w:color w:val="auto"/>
          <w:kern w:val="0"/>
          <w:sz w:val="32"/>
          <w:szCs w:val="32"/>
        </w:rPr>
        <w:t>万元，政府性基金预算支出</w:t>
      </w:r>
      <w:r>
        <w:rPr>
          <w:rFonts w:hint="eastAsia" w:ascii="仿宋_GB2312" w:hAnsi="仿宋_GB2312" w:eastAsia="仿宋_GB2312" w:cs="仿宋_GB2312"/>
          <w:color w:val="auto"/>
          <w:kern w:val="0"/>
          <w:sz w:val="32"/>
          <w:szCs w:val="32"/>
          <w:lang w:val="en-US" w:eastAsia="zh-CN"/>
        </w:rPr>
        <w:t>35.32</w:t>
      </w:r>
      <w:r>
        <w:rPr>
          <w:rFonts w:hint="eastAsia" w:ascii="仿宋_GB2312" w:hAnsi="仿宋_GB2312" w:eastAsia="仿宋_GB2312" w:cs="仿宋_GB2312"/>
          <w:color w:val="auto"/>
          <w:kern w:val="0"/>
          <w:sz w:val="32"/>
          <w:szCs w:val="32"/>
        </w:rPr>
        <w:t>万元，国有资本预算支出</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万元。从评价情况</w:t>
      </w:r>
      <w:r>
        <w:rPr>
          <w:rFonts w:hint="eastAsia" w:ascii="仿宋_GB2312" w:hAnsi="仿宋_GB2312" w:eastAsia="仿宋_GB2312" w:cs="仿宋_GB2312"/>
          <w:color w:val="auto"/>
          <w:kern w:val="0"/>
          <w:sz w:val="32"/>
          <w:szCs w:val="32"/>
          <w:lang w:val="en-US" w:eastAsia="zh-CN"/>
        </w:rPr>
        <w:t>看,</w:t>
      </w:r>
      <w:r>
        <w:rPr>
          <w:rFonts w:hint="eastAsia" w:ascii="仿宋_GB2312" w:hAnsi="仿宋_GB2312" w:eastAsia="仿宋_GB2312" w:cs="仿宋_GB2312"/>
          <w:color w:val="auto"/>
          <w:kern w:val="0"/>
          <w:sz w:val="32"/>
          <w:szCs w:val="32"/>
        </w:rPr>
        <w:t>基本达到预期目的</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项目资金绩效评价得分</w:t>
      </w:r>
      <w:r>
        <w:rPr>
          <w:rFonts w:hint="eastAsia" w:ascii="仿宋_GB2312" w:hAnsi="仿宋_GB2312" w:eastAsia="仿宋_GB2312" w:cs="仿宋_GB2312"/>
          <w:color w:val="auto"/>
          <w:kern w:val="0"/>
          <w:sz w:val="32"/>
          <w:szCs w:val="32"/>
          <w:lang w:val="en-US" w:eastAsia="zh-CN"/>
        </w:rPr>
        <w:t>93</w:t>
      </w:r>
      <w:r>
        <w:rPr>
          <w:rFonts w:hint="eastAsia" w:ascii="仿宋_GB2312" w:hAnsi="仿宋_GB2312" w:eastAsia="仿宋_GB2312" w:cs="仿宋_GB2312"/>
          <w:color w:val="auto"/>
          <w:kern w:val="0"/>
          <w:sz w:val="32"/>
          <w:szCs w:val="32"/>
        </w:rPr>
        <w:t>分，等级为优。</w:t>
      </w:r>
    </w:p>
    <w:p w14:paraId="0CEDCB1C">
      <w:pPr>
        <w:keepNext w:val="0"/>
        <w:keepLines w:val="0"/>
        <w:pageBreakBefore w:val="0"/>
        <w:kinsoku/>
        <w:wordWrap/>
        <w:overflowPunct/>
        <w:topLinePunct w:val="0"/>
        <w:autoSpaceDE w:val="0"/>
        <w:autoSpaceDN w:val="0"/>
        <w:bidi w:val="0"/>
        <w:adjustRightInd w:val="0"/>
        <w:snapToGrid/>
        <w:spacing w:line="520" w:lineRule="exact"/>
        <w:ind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组织开展部门整体支出绩效评价，涉及一般公共预算支出</w:t>
      </w:r>
      <w:r>
        <w:rPr>
          <w:rFonts w:hint="eastAsia" w:ascii="仿宋_GB2312" w:hAnsi="仿宋_GB2312" w:eastAsia="仿宋_GB2312" w:cs="仿宋_GB2312"/>
          <w:color w:val="auto"/>
          <w:kern w:val="0"/>
          <w:sz w:val="32"/>
          <w:szCs w:val="32"/>
          <w:lang w:val="en-US" w:eastAsia="zh-CN"/>
        </w:rPr>
        <w:t>2789.19</w:t>
      </w:r>
      <w:r>
        <w:rPr>
          <w:rFonts w:hint="eastAsia" w:ascii="仿宋_GB2312" w:hAnsi="仿宋_GB2312" w:eastAsia="仿宋_GB2312" w:cs="仿宋_GB2312"/>
          <w:color w:val="auto"/>
          <w:kern w:val="0"/>
          <w:sz w:val="32"/>
          <w:szCs w:val="32"/>
        </w:rPr>
        <w:t>万元，政府性基金预算支出</w:t>
      </w:r>
      <w:r>
        <w:rPr>
          <w:rFonts w:hint="eastAsia" w:ascii="仿宋_GB2312" w:hAnsi="仿宋_GB2312" w:eastAsia="仿宋_GB2312" w:cs="仿宋_GB2312"/>
          <w:color w:val="auto"/>
          <w:kern w:val="0"/>
          <w:sz w:val="32"/>
          <w:szCs w:val="32"/>
          <w:lang w:val="en-US" w:eastAsia="zh-CN"/>
        </w:rPr>
        <w:t>35.32</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评价结果为“</w:t>
      </w:r>
      <w:r>
        <w:rPr>
          <w:rFonts w:hint="eastAsia" w:ascii="仿宋_GB2312" w:hAnsi="仿宋_GB2312" w:eastAsia="仿宋_GB2312" w:cs="仿宋_GB2312"/>
          <w:color w:val="auto"/>
          <w:kern w:val="0"/>
          <w:sz w:val="32"/>
          <w:szCs w:val="32"/>
          <w:lang w:val="en-US" w:eastAsia="zh-CN"/>
        </w:rPr>
        <w:t xml:space="preserve"> 优 </w:t>
      </w:r>
      <w:r>
        <w:rPr>
          <w:rFonts w:hint="eastAsia" w:ascii="仿宋_GB2312" w:hAnsi="仿宋_GB2312" w:eastAsia="仿宋_GB2312" w:cs="仿宋_GB2312"/>
          <w:color w:val="auto"/>
          <w:kern w:val="0"/>
          <w:sz w:val="32"/>
          <w:szCs w:val="32"/>
        </w:rPr>
        <w:t>”。从评价情况看，由于措施得当，管理有力，服务到位，基本达到预期目的</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项目资金绩效评价得分</w:t>
      </w:r>
      <w:r>
        <w:rPr>
          <w:rFonts w:hint="eastAsia" w:ascii="仿宋_GB2312" w:hAnsi="仿宋_GB2312" w:eastAsia="仿宋_GB2312" w:cs="仿宋_GB2312"/>
          <w:color w:val="auto"/>
          <w:kern w:val="0"/>
          <w:sz w:val="32"/>
          <w:szCs w:val="32"/>
          <w:lang w:val="en-US" w:eastAsia="zh-CN"/>
        </w:rPr>
        <w:t>93</w:t>
      </w:r>
      <w:r>
        <w:rPr>
          <w:rFonts w:hint="eastAsia" w:ascii="仿宋_GB2312" w:hAnsi="仿宋_GB2312" w:eastAsia="仿宋_GB2312" w:cs="仿宋_GB2312"/>
          <w:color w:val="auto"/>
          <w:kern w:val="0"/>
          <w:sz w:val="32"/>
          <w:szCs w:val="32"/>
        </w:rPr>
        <w:t>分，等级为优。</w:t>
      </w:r>
    </w:p>
    <w:p w14:paraId="1EAA934B">
      <w:pPr>
        <w:autoSpaceDE w:val="0"/>
        <w:autoSpaceDN w:val="0"/>
        <w:adjustRightInd w:val="0"/>
        <w:spacing w:line="360" w:lineRule="auto"/>
        <w:ind w:firstLine="600"/>
        <w:jc w:val="left"/>
        <w:outlineLvl w:val="2"/>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（二）部门决算中项目绩效自评情况。</w:t>
      </w:r>
    </w:p>
    <w:p w14:paraId="232AE2C4">
      <w:pPr>
        <w:autoSpaceDE w:val="0"/>
        <w:autoSpaceDN w:val="0"/>
        <w:adjustRightInd w:val="0"/>
        <w:spacing w:line="360" w:lineRule="auto"/>
        <w:ind w:firstLine="643" w:firstLineChars="200"/>
        <w:jc w:val="left"/>
        <w:rPr>
          <w:rFonts w:hint="eastAsia" w:ascii="仿宋_GB2312" w:hAnsi="仿宋_GB2312" w:eastAsia="仿宋_GB2312" w:cs="仿宋_GB2312"/>
          <w:color w:val="auto"/>
          <w:kern w:val="0"/>
          <w:sz w:val="32"/>
          <w:szCs w:val="32"/>
          <w:lang w:eastAsia="zh-CN"/>
        </w:rPr>
      </w:pPr>
      <w:r>
        <w:rPr>
          <w:rFonts w:hint="eastAsia" w:ascii="宋体" w:hAnsi="宋体" w:eastAsia="宋体" w:cs="宋体"/>
          <w:b/>
          <w:bCs/>
          <w:color w:val="auto"/>
          <w:kern w:val="0"/>
          <w:sz w:val="32"/>
          <w:szCs w:val="32"/>
          <w:lang w:val="en-US" w:eastAsia="zh-CN"/>
        </w:rPr>
        <w:t>兴国县方太乡（本级）“2023年三保工资性支出库</w:t>
      </w:r>
      <w:r>
        <w:rPr>
          <w:rFonts w:hint="eastAsia" w:ascii="宋体" w:hAnsi="宋体" w:eastAsia="宋体" w:cs="宋体"/>
          <w:b/>
          <w:bCs/>
          <w:color w:val="auto"/>
          <w:kern w:val="0"/>
          <w:sz w:val="32"/>
          <w:szCs w:val="32"/>
        </w:rPr>
        <w:t>项目支出绩效自评</w:t>
      </w:r>
      <w:r>
        <w:rPr>
          <w:rFonts w:hint="eastAsia" w:ascii="宋体" w:hAnsi="宋体" w:eastAsia="宋体" w:cs="宋体"/>
          <w:b/>
          <w:bCs/>
          <w:color w:val="auto"/>
          <w:kern w:val="0"/>
          <w:sz w:val="32"/>
          <w:szCs w:val="32"/>
          <w:lang w:val="en-US" w:eastAsia="zh-CN"/>
        </w:rPr>
        <w:t>表”</w:t>
      </w:r>
      <w:r>
        <w:rPr>
          <w:rFonts w:hint="eastAsia" w:ascii="仿宋_GB2312" w:hAnsi="仿宋_GB2312" w:eastAsia="仿宋_GB2312" w:cs="仿宋_GB2312"/>
          <w:color w:val="auto"/>
          <w:kern w:val="0"/>
          <w:sz w:val="32"/>
          <w:szCs w:val="32"/>
        </w:rPr>
        <w:t>如下：</w:t>
      </w:r>
      <w:r>
        <w:rPr>
          <w:rFonts w:hint="eastAsia" w:ascii="仿宋_GB2312" w:hAnsi="仿宋_GB2312" w:eastAsia="仿宋_GB2312" w:cs="仿宋_GB2312"/>
          <w:color w:val="auto"/>
          <w:kern w:val="0"/>
          <w:sz w:val="32"/>
          <w:szCs w:val="32"/>
          <w:lang w:eastAsia="zh-CN"/>
        </w:rPr>
        <w:drawing>
          <wp:inline distT="0" distB="0" distL="114300" distR="114300">
            <wp:extent cx="4996180" cy="4222750"/>
            <wp:effectExtent l="0" t="0" r="13970" b="6350"/>
            <wp:docPr id="8" name="图片 8" descr="1729828459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29828459895"/>
                    <pic:cNvPicPr>
                      <a:picLocks noChangeAspect="1"/>
                    </pic:cNvPicPr>
                  </pic:nvPicPr>
                  <pic:blipFill>
                    <a:blip r:embed="rId5"/>
                    <a:stretch>
                      <a:fillRect/>
                    </a:stretch>
                  </pic:blipFill>
                  <pic:spPr>
                    <a:xfrm>
                      <a:off x="0" y="0"/>
                      <a:ext cx="4996180" cy="4222750"/>
                    </a:xfrm>
                    <a:prstGeom prst="rect">
                      <a:avLst/>
                    </a:prstGeom>
                  </pic:spPr>
                </pic:pic>
              </a:graphicData>
            </a:graphic>
          </wp:inline>
        </w:drawing>
      </w:r>
    </w:p>
    <w:p w14:paraId="2E987921">
      <w:pPr>
        <w:autoSpaceDE w:val="0"/>
        <w:autoSpaceDN w:val="0"/>
        <w:adjustRightInd w:val="0"/>
        <w:spacing w:line="360" w:lineRule="auto"/>
        <w:ind w:firstLine="643" w:firstLineChars="200"/>
        <w:jc w:val="left"/>
        <w:rPr>
          <w:rFonts w:hint="eastAsia" w:ascii="宋体" w:hAnsi="宋体" w:eastAsia="宋体" w:cs="宋体"/>
          <w:b/>
          <w:bCs/>
          <w:color w:val="auto"/>
          <w:kern w:val="0"/>
          <w:sz w:val="32"/>
          <w:szCs w:val="32"/>
          <w:lang w:val="en-US" w:eastAsia="zh-CN"/>
        </w:rPr>
      </w:pPr>
    </w:p>
    <w:p w14:paraId="30DD74CD">
      <w:pPr>
        <w:autoSpaceDE w:val="0"/>
        <w:autoSpaceDN w:val="0"/>
        <w:adjustRightInd w:val="0"/>
        <w:spacing w:line="360" w:lineRule="auto"/>
        <w:ind w:firstLine="643" w:firstLineChars="200"/>
        <w:jc w:val="left"/>
        <w:rPr>
          <w:rFonts w:hint="eastAsia" w:ascii="宋体" w:hAnsi="宋体" w:eastAsia="宋体" w:cs="宋体"/>
          <w:b/>
          <w:bCs/>
          <w:color w:val="auto"/>
          <w:kern w:val="0"/>
          <w:sz w:val="32"/>
          <w:szCs w:val="32"/>
          <w:lang w:val="en-US" w:eastAsia="zh-CN"/>
        </w:rPr>
      </w:pPr>
    </w:p>
    <w:p w14:paraId="37692D85">
      <w:pPr>
        <w:autoSpaceDE w:val="0"/>
        <w:autoSpaceDN w:val="0"/>
        <w:adjustRightInd w:val="0"/>
        <w:spacing w:line="360" w:lineRule="auto"/>
        <w:ind w:firstLine="643" w:firstLineChars="200"/>
        <w:jc w:val="left"/>
        <w:rPr>
          <w:rFonts w:hint="eastAsia" w:ascii="宋体" w:hAnsi="宋体" w:eastAsia="宋体" w:cs="宋体"/>
          <w:b/>
          <w:bCs/>
          <w:color w:val="auto"/>
          <w:kern w:val="0"/>
          <w:sz w:val="32"/>
          <w:szCs w:val="32"/>
          <w:lang w:val="en-US" w:eastAsia="zh-CN"/>
        </w:rPr>
      </w:pPr>
    </w:p>
    <w:p w14:paraId="44903DD7">
      <w:pPr>
        <w:autoSpaceDE w:val="0"/>
        <w:autoSpaceDN w:val="0"/>
        <w:adjustRightInd w:val="0"/>
        <w:spacing w:line="360" w:lineRule="auto"/>
        <w:ind w:firstLine="643" w:firstLineChars="200"/>
        <w:jc w:val="left"/>
        <w:rPr>
          <w:rFonts w:hint="eastAsia" w:ascii="宋体" w:hAnsi="宋体" w:eastAsia="宋体" w:cs="宋体"/>
          <w:b/>
          <w:bCs/>
          <w:color w:val="auto"/>
          <w:kern w:val="0"/>
          <w:sz w:val="32"/>
          <w:szCs w:val="32"/>
          <w:lang w:val="en-US" w:eastAsia="zh-CN"/>
        </w:rPr>
      </w:pPr>
    </w:p>
    <w:p w14:paraId="558E64C0">
      <w:pPr>
        <w:autoSpaceDE w:val="0"/>
        <w:autoSpaceDN w:val="0"/>
        <w:adjustRightInd w:val="0"/>
        <w:spacing w:line="360" w:lineRule="auto"/>
        <w:ind w:firstLine="643" w:firstLineChars="200"/>
        <w:jc w:val="left"/>
        <w:rPr>
          <w:rFonts w:hint="eastAsia" w:ascii="宋体" w:hAnsi="宋体" w:eastAsia="宋体" w:cs="宋体"/>
          <w:b/>
          <w:bCs/>
          <w:color w:val="auto"/>
          <w:kern w:val="0"/>
          <w:sz w:val="32"/>
          <w:szCs w:val="32"/>
          <w:lang w:val="en-US" w:eastAsia="zh-CN"/>
        </w:rPr>
      </w:pPr>
    </w:p>
    <w:p w14:paraId="712A0677">
      <w:pPr>
        <w:autoSpaceDE w:val="0"/>
        <w:autoSpaceDN w:val="0"/>
        <w:adjustRightInd w:val="0"/>
        <w:spacing w:line="360" w:lineRule="auto"/>
        <w:ind w:firstLine="643" w:firstLineChars="200"/>
        <w:jc w:val="left"/>
        <w:rPr>
          <w:rFonts w:hint="eastAsia" w:ascii="宋体" w:hAnsi="宋体" w:eastAsia="宋体" w:cs="宋体"/>
          <w:b/>
          <w:bCs/>
          <w:color w:val="auto"/>
          <w:kern w:val="0"/>
          <w:sz w:val="32"/>
          <w:szCs w:val="32"/>
          <w:lang w:val="en-US" w:eastAsia="zh-CN"/>
        </w:rPr>
      </w:pPr>
    </w:p>
    <w:p w14:paraId="4D3F8324">
      <w:pPr>
        <w:autoSpaceDE w:val="0"/>
        <w:autoSpaceDN w:val="0"/>
        <w:adjustRightInd w:val="0"/>
        <w:spacing w:line="360" w:lineRule="auto"/>
        <w:ind w:firstLine="643" w:firstLineChars="200"/>
        <w:jc w:val="left"/>
        <w:rPr>
          <w:rFonts w:hint="eastAsia" w:ascii="宋体" w:hAnsi="宋体" w:eastAsia="宋体" w:cs="宋体"/>
          <w:b/>
          <w:bCs/>
          <w:color w:val="auto"/>
          <w:kern w:val="0"/>
          <w:sz w:val="32"/>
          <w:szCs w:val="32"/>
          <w:lang w:eastAsia="zh-CN"/>
        </w:rPr>
      </w:pPr>
      <w:r>
        <w:rPr>
          <w:rFonts w:hint="eastAsia" w:ascii="宋体" w:hAnsi="宋体" w:eastAsia="宋体" w:cs="宋体"/>
          <w:b/>
          <w:bCs/>
          <w:color w:val="auto"/>
          <w:kern w:val="0"/>
          <w:sz w:val="32"/>
          <w:szCs w:val="32"/>
          <w:lang w:val="en-US" w:eastAsia="zh-CN"/>
        </w:rPr>
        <w:t>兴国县方太乡（本级）“</w:t>
      </w:r>
      <w:r>
        <w:rPr>
          <w:rFonts w:hint="eastAsia" w:ascii="宋体" w:hAnsi="宋体" w:cs="宋体"/>
          <w:b/>
          <w:bCs/>
          <w:color w:val="auto"/>
          <w:kern w:val="0"/>
          <w:sz w:val="32"/>
          <w:szCs w:val="32"/>
          <w:lang w:val="en-US" w:eastAsia="zh-CN"/>
        </w:rPr>
        <w:t>方太乡</w:t>
      </w:r>
      <w:r>
        <w:rPr>
          <w:rFonts w:hint="eastAsia" w:ascii="宋体" w:hAnsi="宋体" w:eastAsia="宋体" w:cs="宋体"/>
          <w:b/>
          <w:bCs/>
          <w:color w:val="auto"/>
          <w:kern w:val="0"/>
          <w:sz w:val="32"/>
          <w:szCs w:val="32"/>
          <w:lang w:val="en-US" w:eastAsia="zh-CN"/>
        </w:rPr>
        <w:t>政府2023年其他资金</w:t>
      </w:r>
      <w:r>
        <w:rPr>
          <w:rFonts w:hint="eastAsia" w:ascii="宋体" w:hAnsi="宋体" w:eastAsia="宋体" w:cs="宋体"/>
          <w:b/>
          <w:bCs/>
          <w:color w:val="auto"/>
          <w:kern w:val="0"/>
          <w:sz w:val="32"/>
          <w:szCs w:val="32"/>
        </w:rPr>
        <w:t>项目支出绩效自评</w:t>
      </w:r>
      <w:r>
        <w:rPr>
          <w:rFonts w:hint="eastAsia" w:ascii="宋体" w:hAnsi="宋体" w:eastAsia="宋体" w:cs="宋体"/>
          <w:b/>
          <w:bCs/>
          <w:color w:val="auto"/>
          <w:kern w:val="0"/>
          <w:sz w:val="32"/>
          <w:szCs w:val="32"/>
          <w:lang w:val="en-US" w:eastAsia="zh-CN"/>
        </w:rPr>
        <w:t>表”</w:t>
      </w:r>
      <w:r>
        <w:rPr>
          <w:rFonts w:hint="eastAsia" w:ascii="宋体" w:hAnsi="宋体" w:eastAsia="宋体" w:cs="宋体"/>
          <w:b/>
          <w:bCs/>
          <w:color w:val="auto"/>
          <w:kern w:val="0"/>
          <w:sz w:val="32"/>
          <w:szCs w:val="32"/>
        </w:rPr>
        <w:t>如下：</w:t>
      </w:r>
      <w:r>
        <w:rPr>
          <w:rFonts w:hint="eastAsia" w:ascii="宋体" w:hAnsi="宋体" w:eastAsia="宋体" w:cs="宋体"/>
          <w:b/>
          <w:bCs/>
          <w:color w:val="auto"/>
          <w:kern w:val="0"/>
          <w:sz w:val="32"/>
          <w:szCs w:val="32"/>
          <w:lang w:eastAsia="zh-CN"/>
        </w:rPr>
        <w:drawing>
          <wp:inline distT="0" distB="0" distL="114300" distR="114300">
            <wp:extent cx="5271770" cy="4524375"/>
            <wp:effectExtent l="0" t="0" r="5080" b="9525"/>
            <wp:docPr id="9" name="图片 9" descr="1729828510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29828510132"/>
                    <pic:cNvPicPr>
                      <a:picLocks noChangeAspect="1"/>
                    </pic:cNvPicPr>
                  </pic:nvPicPr>
                  <pic:blipFill>
                    <a:blip r:embed="rId6"/>
                    <a:stretch>
                      <a:fillRect/>
                    </a:stretch>
                  </pic:blipFill>
                  <pic:spPr>
                    <a:xfrm>
                      <a:off x="0" y="0"/>
                      <a:ext cx="5271770" cy="4524375"/>
                    </a:xfrm>
                    <a:prstGeom prst="rect">
                      <a:avLst/>
                    </a:prstGeom>
                  </pic:spPr>
                </pic:pic>
              </a:graphicData>
            </a:graphic>
          </wp:inline>
        </w:drawing>
      </w:r>
    </w:p>
    <w:p w14:paraId="192D6510">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4E76E0B6">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2E7718B4">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12EC85CD">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6852A072">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3EA7CCDD">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37C4C4FA">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7D367FEB">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30404AB5">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2876BF42">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r>
        <w:rPr>
          <w:rFonts w:hint="eastAsia" w:asciiTheme="minorEastAsia" w:hAnsiTheme="minorEastAsia" w:eastAsiaTheme="minorEastAsia" w:cstheme="minorEastAsia"/>
          <w:b/>
          <w:bCs/>
          <w:color w:val="auto"/>
          <w:kern w:val="0"/>
          <w:sz w:val="32"/>
          <w:szCs w:val="32"/>
        </w:rPr>
        <w:t>兴国县方太乡</w:t>
      </w:r>
      <w:r>
        <w:rPr>
          <w:rFonts w:hint="eastAsia" w:asciiTheme="minorEastAsia" w:hAnsiTheme="minorEastAsia" w:eastAsiaTheme="minorEastAsia" w:cstheme="minorEastAsia"/>
          <w:b/>
          <w:bCs/>
          <w:color w:val="auto"/>
          <w:kern w:val="0"/>
          <w:sz w:val="32"/>
          <w:szCs w:val="32"/>
          <w:lang w:eastAsia="zh-CN"/>
        </w:rPr>
        <w:t>（</w:t>
      </w:r>
      <w:r>
        <w:rPr>
          <w:rFonts w:hint="eastAsia" w:asciiTheme="minorEastAsia" w:hAnsiTheme="minorEastAsia" w:eastAsiaTheme="minorEastAsia" w:cstheme="minorEastAsia"/>
          <w:b/>
          <w:bCs/>
          <w:color w:val="auto"/>
          <w:kern w:val="0"/>
          <w:sz w:val="32"/>
          <w:szCs w:val="32"/>
          <w:lang w:val="en-US" w:eastAsia="zh-CN"/>
        </w:rPr>
        <w:t>本级）</w:t>
      </w:r>
      <w:r>
        <w:rPr>
          <w:rFonts w:hint="eastAsia" w:asciiTheme="minorEastAsia" w:hAnsiTheme="minorEastAsia" w:eastAsiaTheme="minorEastAsia" w:cstheme="minorEastAsia"/>
          <w:b/>
          <w:bCs/>
          <w:color w:val="auto"/>
          <w:kern w:val="0"/>
          <w:sz w:val="32"/>
          <w:szCs w:val="32"/>
        </w:rPr>
        <w:t>“2023年度衔接推进乡村振兴项目资金支出绩效自评表”如下：</w:t>
      </w:r>
    </w:p>
    <w:p w14:paraId="440BE584">
      <w:pPr>
        <w:autoSpaceDE w:val="0"/>
        <w:autoSpaceDN w:val="0"/>
        <w:adjustRightInd w:val="0"/>
        <w:spacing w:line="360" w:lineRule="auto"/>
        <w:ind w:firstLine="643" w:firstLineChars="200"/>
        <w:jc w:val="left"/>
        <w:rPr>
          <w:rFonts w:hint="eastAsia" w:ascii="宋体" w:hAnsi="宋体" w:eastAsia="宋体" w:cs="宋体"/>
          <w:b/>
          <w:bCs/>
          <w:color w:val="auto"/>
          <w:kern w:val="0"/>
          <w:sz w:val="32"/>
          <w:szCs w:val="32"/>
          <w:lang w:eastAsia="zh-CN"/>
        </w:rPr>
      </w:pPr>
      <w:r>
        <w:rPr>
          <w:rFonts w:hint="eastAsia" w:ascii="宋体" w:hAnsi="宋体" w:eastAsia="宋体" w:cs="宋体"/>
          <w:b/>
          <w:bCs/>
          <w:color w:val="auto"/>
          <w:kern w:val="0"/>
          <w:sz w:val="32"/>
          <w:szCs w:val="32"/>
          <w:lang w:eastAsia="zh-CN"/>
        </w:rPr>
        <w:drawing>
          <wp:inline distT="0" distB="0" distL="114300" distR="114300">
            <wp:extent cx="5269865" cy="4558665"/>
            <wp:effectExtent l="0" t="0" r="6985" b="13335"/>
            <wp:docPr id="4" name="图片 4" descr="1729828338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29828338341"/>
                    <pic:cNvPicPr>
                      <a:picLocks noChangeAspect="1"/>
                    </pic:cNvPicPr>
                  </pic:nvPicPr>
                  <pic:blipFill>
                    <a:blip r:embed="rId7"/>
                    <a:stretch>
                      <a:fillRect/>
                    </a:stretch>
                  </pic:blipFill>
                  <pic:spPr>
                    <a:xfrm>
                      <a:off x="0" y="0"/>
                      <a:ext cx="5269865" cy="4558665"/>
                    </a:xfrm>
                    <a:prstGeom prst="rect">
                      <a:avLst/>
                    </a:prstGeom>
                  </pic:spPr>
                </pic:pic>
              </a:graphicData>
            </a:graphic>
          </wp:inline>
        </w:drawing>
      </w:r>
    </w:p>
    <w:p w14:paraId="02AD30B6">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6A02C684">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6FFF7535">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1B7C707C">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6B016CF5">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393B9BD8">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35AE8D8A">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07B5120F">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3D42FCF4">
      <w:pPr>
        <w:autoSpaceDE w:val="0"/>
        <w:autoSpaceDN w:val="0"/>
        <w:adjustRightInd w:val="0"/>
        <w:spacing w:line="360" w:lineRule="auto"/>
        <w:ind w:firstLine="643" w:firstLineChars="200"/>
        <w:jc w:val="left"/>
        <w:rPr>
          <w:rFonts w:hint="eastAsia" w:ascii="宋体" w:hAnsi="宋体" w:eastAsia="宋体" w:cs="宋体"/>
          <w:b/>
          <w:bCs/>
          <w:color w:val="auto"/>
          <w:kern w:val="0"/>
          <w:sz w:val="32"/>
          <w:szCs w:val="32"/>
          <w:lang w:eastAsia="zh-CN"/>
        </w:rPr>
      </w:pPr>
      <w:r>
        <w:rPr>
          <w:rFonts w:hint="eastAsia" w:asciiTheme="minorEastAsia" w:hAnsiTheme="minorEastAsia" w:eastAsiaTheme="minorEastAsia" w:cstheme="minorEastAsia"/>
          <w:b/>
          <w:bCs/>
          <w:color w:val="auto"/>
          <w:kern w:val="0"/>
          <w:sz w:val="32"/>
          <w:szCs w:val="32"/>
        </w:rPr>
        <w:t>兴国县方太乡</w:t>
      </w:r>
      <w:r>
        <w:rPr>
          <w:rFonts w:hint="eastAsia" w:asciiTheme="minorEastAsia" w:hAnsiTheme="minorEastAsia" w:eastAsiaTheme="minorEastAsia" w:cstheme="minorEastAsia"/>
          <w:b/>
          <w:bCs/>
          <w:color w:val="auto"/>
          <w:kern w:val="0"/>
          <w:sz w:val="32"/>
          <w:szCs w:val="32"/>
          <w:lang w:eastAsia="zh-CN"/>
        </w:rPr>
        <w:t>（</w:t>
      </w:r>
      <w:r>
        <w:rPr>
          <w:rFonts w:hint="eastAsia" w:asciiTheme="minorEastAsia" w:hAnsiTheme="minorEastAsia" w:eastAsiaTheme="minorEastAsia" w:cstheme="minorEastAsia"/>
          <w:b/>
          <w:bCs/>
          <w:color w:val="auto"/>
          <w:kern w:val="0"/>
          <w:sz w:val="32"/>
          <w:szCs w:val="32"/>
          <w:lang w:val="en-US" w:eastAsia="zh-CN"/>
        </w:rPr>
        <w:t>本级）</w:t>
      </w:r>
      <w:r>
        <w:rPr>
          <w:rFonts w:hint="eastAsia" w:asciiTheme="minorEastAsia" w:hAnsiTheme="minorEastAsia" w:eastAsiaTheme="minorEastAsia" w:cstheme="minorEastAsia"/>
          <w:b/>
          <w:bCs/>
          <w:color w:val="auto"/>
          <w:kern w:val="0"/>
          <w:sz w:val="32"/>
          <w:szCs w:val="32"/>
        </w:rPr>
        <w:t>“2023年上级专项补助资金支出绩效自评表”如下：</w:t>
      </w:r>
      <w:r>
        <w:rPr>
          <w:rFonts w:hint="eastAsia" w:ascii="宋体" w:hAnsi="宋体" w:eastAsia="宋体" w:cs="宋体"/>
          <w:b/>
          <w:bCs/>
          <w:color w:val="auto"/>
          <w:kern w:val="0"/>
          <w:sz w:val="32"/>
          <w:szCs w:val="32"/>
          <w:lang w:eastAsia="zh-CN"/>
        </w:rPr>
        <w:drawing>
          <wp:inline distT="0" distB="0" distL="114300" distR="114300">
            <wp:extent cx="5271770" cy="4577715"/>
            <wp:effectExtent l="0" t="0" r="5080" b="13335"/>
            <wp:docPr id="10" name="图片 10" descr="1729828536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729828536464"/>
                    <pic:cNvPicPr>
                      <a:picLocks noChangeAspect="1"/>
                    </pic:cNvPicPr>
                  </pic:nvPicPr>
                  <pic:blipFill>
                    <a:blip r:embed="rId8"/>
                    <a:stretch>
                      <a:fillRect/>
                    </a:stretch>
                  </pic:blipFill>
                  <pic:spPr>
                    <a:xfrm>
                      <a:off x="0" y="0"/>
                      <a:ext cx="5271770" cy="4577715"/>
                    </a:xfrm>
                    <a:prstGeom prst="rect">
                      <a:avLst/>
                    </a:prstGeom>
                  </pic:spPr>
                </pic:pic>
              </a:graphicData>
            </a:graphic>
          </wp:inline>
        </w:drawing>
      </w:r>
    </w:p>
    <w:p w14:paraId="12EF6778">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6D1FB350">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72CAD718">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3B631955">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625A1E28">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57DB748B">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6EEE1DDE">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112F6DEA">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p>
    <w:p w14:paraId="4F416ED1">
      <w:pPr>
        <w:autoSpaceDE w:val="0"/>
        <w:autoSpaceDN w:val="0"/>
        <w:adjustRightInd w:val="0"/>
        <w:spacing w:line="360" w:lineRule="auto"/>
        <w:ind w:firstLine="643" w:firstLineChars="200"/>
        <w:jc w:val="left"/>
        <w:rPr>
          <w:rFonts w:hint="eastAsia" w:asciiTheme="minorEastAsia" w:hAnsiTheme="minorEastAsia" w:eastAsiaTheme="minorEastAsia" w:cstheme="minorEastAsia"/>
          <w:b/>
          <w:bCs/>
          <w:color w:val="auto"/>
          <w:kern w:val="0"/>
          <w:sz w:val="32"/>
          <w:szCs w:val="32"/>
        </w:rPr>
      </w:pPr>
      <w:r>
        <w:rPr>
          <w:rFonts w:hint="eastAsia" w:asciiTheme="minorEastAsia" w:hAnsiTheme="minorEastAsia" w:eastAsiaTheme="minorEastAsia" w:cstheme="minorEastAsia"/>
          <w:b/>
          <w:bCs/>
          <w:color w:val="auto"/>
          <w:kern w:val="0"/>
          <w:sz w:val="32"/>
          <w:szCs w:val="32"/>
        </w:rPr>
        <w:t>兴国县方太乡</w:t>
      </w:r>
      <w:r>
        <w:rPr>
          <w:rFonts w:hint="eastAsia" w:asciiTheme="minorEastAsia" w:hAnsiTheme="minorEastAsia" w:eastAsiaTheme="minorEastAsia" w:cstheme="minorEastAsia"/>
          <w:b/>
          <w:bCs/>
          <w:color w:val="auto"/>
          <w:kern w:val="0"/>
          <w:sz w:val="32"/>
          <w:szCs w:val="32"/>
          <w:lang w:eastAsia="zh-CN"/>
        </w:rPr>
        <w:t>（</w:t>
      </w:r>
      <w:r>
        <w:rPr>
          <w:rFonts w:hint="eastAsia" w:asciiTheme="minorEastAsia" w:hAnsiTheme="minorEastAsia" w:eastAsiaTheme="minorEastAsia" w:cstheme="minorEastAsia"/>
          <w:b/>
          <w:bCs/>
          <w:color w:val="auto"/>
          <w:kern w:val="0"/>
          <w:sz w:val="32"/>
          <w:szCs w:val="32"/>
          <w:lang w:val="en-US" w:eastAsia="zh-CN"/>
        </w:rPr>
        <w:t>本级）</w:t>
      </w:r>
      <w:r>
        <w:rPr>
          <w:rFonts w:hint="eastAsia" w:asciiTheme="minorEastAsia" w:hAnsiTheme="minorEastAsia" w:eastAsiaTheme="minorEastAsia" w:cstheme="minorEastAsia"/>
          <w:b/>
          <w:bCs/>
          <w:color w:val="auto"/>
          <w:kern w:val="0"/>
          <w:sz w:val="32"/>
          <w:szCs w:val="32"/>
        </w:rPr>
        <w:t>“2023年上年(结转)专项补助资金支出绩效自评表”如下：</w:t>
      </w:r>
    </w:p>
    <w:p w14:paraId="5560EE5F">
      <w:pPr>
        <w:autoSpaceDE w:val="0"/>
        <w:autoSpaceDN w:val="0"/>
        <w:adjustRightInd w:val="0"/>
        <w:spacing w:line="360" w:lineRule="auto"/>
        <w:ind w:firstLine="600"/>
        <w:jc w:val="left"/>
        <w:outlineLvl w:val="2"/>
        <w:rPr>
          <w:rFonts w:hint="eastAsia" w:ascii="仿宋_GB2312" w:hAnsi="仿宋_GB2312" w:eastAsia="仿宋_GB2312" w:cs="仿宋_GB2312"/>
          <w:color w:val="auto"/>
          <w:kern w:val="0"/>
          <w:sz w:val="32"/>
          <w:szCs w:val="32"/>
        </w:rPr>
      </w:pPr>
      <w:r>
        <w:rPr>
          <w:rFonts w:hint="eastAsia" w:ascii="宋体" w:hAnsi="宋体" w:eastAsia="宋体" w:cs="宋体"/>
          <w:b/>
          <w:bCs/>
          <w:color w:val="auto"/>
          <w:kern w:val="0"/>
          <w:sz w:val="32"/>
          <w:szCs w:val="32"/>
          <w:lang w:eastAsia="zh-CN"/>
        </w:rPr>
        <w:drawing>
          <wp:inline distT="0" distB="0" distL="114300" distR="114300">
            <wp:extent cx="5271770" cy="4531995"/>
            <wp:effectExtent l="0" t="0" r="5080" b="1905"/>
            <wp:docPr id="6" name="图片 6" descr="1729828431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29828431811"/>
                    <pic:cNvPicPr>
                      <a:picLocks noChangeAspect="1"/>
                    </pic:cNvPicPr>
                  </pic:nvPicPr>
                  <pic:blipFill>
                    <a:blip r:embed="rId9"/>
                    <a:stretch>
                      <a:fillRect/>
                    </a:stretch>
                  </pic:blipFill>
                  <pic:spPr>
                    <a:xfrm>
                      <a:off x="0" y="0"/>
                      <a:ext cx="5271770" cy="4531995"/>
                    </a:xfrm>
                    <a:prstGeom prst="rect">
                      <a:avLst/>
                    </a:prstGeom>
                  </pic:spPr>
                </pic:pic>
              </a:graphicData>
            </a:graphic>
          </wp:inline>
        </w:drawing>
      </w:r>
      <w:r>
        <w:rPr>
          <w:rFonts w:hint="eastAsia" w:ascii="仿宋_GB2312" w:hAnsi="仿宋_GB2312" w:eastAsia="仿宋_GB2312" w:cs="仿宋_GB2312"/>
          <w:b/>
          <w:bCs/>
          <w:color w:val="auto"/>
          <w:kern w:val="0"/>
          <w:sz w:val="32"/>
          <w:szCs w:val="32"/>
        </w:rPr>
        <w:t>（三）部门评价项目绩效评价情况。</w:t>
      </w:r>
    </w:p>
    <w:p w14:paraId="4853F9D5">
      <w:pPr>
        <w:autoSpaceDE w:val="0"/>
        <w:autoSpaceDN w:val="0"/>
        <w:adjustRightInd w:val="0"/>
        <w:spacing w:line="360" w:lineRule="auto"/>
        <w:ind w:firstLine="6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项目部门评价报告见第五部分附件。</w:t>
      </w:r>
    </w:p>
    <w:p w14:paraId="367C271D">
      <w:pPr>
        <w:bidi w:val="0"/>
        <w:rPr>
          <w:rFonts w:hint="eastAsia"/>
          <w:color w:val="auto"/>
        </w:rPr>
      </w:pPr>
    </w:p>
    <w:p w14:paraId="701D3913">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color w:val="auto"/>
          <w:sz w:val="44"/>
          <w:szCs w:val="44"/>
        </w:rPr>
      </w:pPr>
    </w:p>
    <w:p w14:paraId="2957C76A">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color w:val="auto"/>
          <w:sz w:val="44"/>
          <w:szCs w:val="44"/>
        </w:rPr>
      </w:pPr>
    </w:p>
    <w:p w14:paraId="6923D2F8">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color w:val="auto"/>
          <w:sz w:val="44"/>
          <w:szCs w:val="44"/>
        </w:rPr>
      </w:pPr>
    </w:p>
    <w:p w14:paraId="1D1B5491">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color w:val="auto"/>
          <w:sz w:val="44"/>
          <w:szCs w:val="44"/>
        </w:rPr>
      </w:pPr>
    </w:p>
    <w:p w14:paraId="1A2DDC7C">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color w:val="auto"/>
          <w:sz w:val="44"/>
          <w:szCs w:val="44"/>
        </w:rPr>
      </w:pPr>
    </w:p>
    <w:p w14:paraId="622A50A6">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color w:val="auto"/>
          <w:sz w:val="44"/>
          <w:szCs w:val="44"/>
        </w:rPr>
      </w:pPr>
      <w:r>
        <w:rPr>
          <w:rFonts w:hint="eastAsia" w:ascii="宋体" w:hAnsi="宋体" w:cs="宋体"/>
          <w:b/>
          <w:bCs/>
          <w:color w:val="auto"/>
          <w:sz w:val="44"/>
          <w:szCs w:val="44"/>
        </w:rPr>
        <w:t>第四部分  名词解释</w:t>
      </w:r>
    </w:p>
    <w:p w14:paraId="6F86C7EC">
      <w:pPr>
        <w:pStyle w:val="17"/>
        <w:spacing w:line="600" w:lineRule="atLeast"/>
        <w:ind w:firstLine="600"/>
        <w:rPr>
          <w:rFonts w:hint="eastAsia" w:ascii="仿宋_GB2312" w:hAnsi="仿宋_GB2312" w:eastAsia="仿宋_GB2312"/>
          <w:color w:val="auto"/>
          <w:sz w:val="30"/>
          <w:szCs w:val="30"/>
        </w:rPr>
      </w:pPr>
    </w:p>
    <w:p w14:paraId="11A0C52A">
      <w:pPr>
        <w:keepNext w:val="0"/>
        <w:keepLines w:val="0"/>
        <w:kinsoku/>
        <w:wordWrap/>
        <w:overflowPunct/>
        <w:topLinePunct w:val="0"/>
        <w:autoSpaceDE/>
        <w:autoSpaceDN/>
        <w:bidi w:val="0"/>
        <w:adjustRightInd/>
        <w:snapToGrid/>
        <w:spacing w:line="520" w:lineRule="exact"/>
        <w:ind w:firstLine="630"/>
        <w:jc w:val="left"/>
        <w:textAlignment w:val="auto"/>
        <w:outlineLvl w:val="1"/>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1．财政拨款收入：指本年度从本级财政单位取得的财政拨款，包括一般公共预算财政拨款和政府性基金预算财政拨款。</w:t>
      </w:r>
    </w:p>
    <w:p w14:paraId="118E80D9">
      <w:pPr>
        <w:keepNext w:val="0"/>
        <w:keepLines w:val="0"/>
        <w:kinsoku/>
        <w:wordWrap/>
        <w:overflowPunct/>
        <w:topLinePunct w:val="0"/>
        <w:autoSpaceDE/>
        <w:autoSpaceDN/>
        <w:bidi w:val="0"/>
        <w:adjustRightInd/>
        <w:snapToGrid/>
        <w:spacing w:line="520" w:lineRule="exact"/>
        <w:ind w:firstLine="630"/>
        <w:jc w:val="left"/>
        <w:textAlignment w:val="auto"/>
        <w:outlineLvl w:val="1"/>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2.事业收入：指事业单位开展专业业务活动及辅助活动取得的收入。</w:t>
      </w:r>
    </w:p>
    <w:p w14:paraId="6E2F063F">
      <w:pPr>
        <w:keepNext w:val="0"/>
        <w:keepLines w:val="0"/>
        <w:kinsoku/>
        <w:wordWrap/>
        <w:overflowPunct/>
        <w:topLinePunct w:val="0"/>
        <w:autoSpaceDE/>
        <w:autoSpaceDN/>
        <w:bidi w:val="0"/>
        <w:adjustRightInd/>
        <w:snapToGrid/>
        <w:spacing w:line="520" w:lineRule="exact"/>
        <w:ind w:firstLine="630"/>
        <w:jc w:val="left"/>
        <w:textAlignment w:val="auto"/>
        <w:outlineLvl w:val="1"/>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3.事业单位经营收入：指事业单位在专业业务活动及辅助活动之外开展非独立核算经营活动取得的收入。</w:t>
      </w:r>
    </w:p>
    <w:p w14:paraId="13C9524D">
      <w:pPr>
        <w:keepNext w:val="0"/>
        <w:keepLines w:val="0"/>
        <w:kinsoku/>
        <w:wordWrap/>
        <w:overflowPunct/>
        <w:topLinePunct w:val="0"/>
        <w:autoSpaceDE/>
        <w:autoSpaceDN/>
        <w:bidi w:val="0"/>
        <w:adjustRightInd/>
        <w:snapToGrid/>
        <w:spacing w:line="520" w:lineRule="exact"/>
        <w:ind w:firstLine="630"/>
        <w:jc w:val="left"/>
        <w:textAlignment w:val="auto"/>
        <w:outlineLvl w:val="1"/>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4.附属单位上缴收入：反映事业单位附属的独立核算单位按规定标准或比例缴纳的各项收入。包括附属的事业单位上缴的收入和附属的企业上缴的利润等。</w:t>
      </w:r>
    </w:p>
    <w:p w14:paraId="736A442D">
      <w:pPr>
        <w:keepNext w:val="0"/>
        <w:keepLines w:val="0"/>
        <w:kinsoku/>
        <w:wordWrap/>
        <w:overflowPunct/>
        <w:topLinePunct w:val="0"/>
        <w:autoSpaceDE/>
        <w:autoSpaceDN/>
        <w:bidi w:val="0"/>
        <w:adjustRightInd/>
        <w:snapToGrid/>
        <w:spacing w:line="520" w:lineRule="exact"/>
        <w:ind w:firstLine="630"/>
        <w:jc w:val="left"/>
        <w:textAlignment w:val="auto"/>
        <w:outlineLvl w:val="1"/>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5.上级补助收入：反映事业单位从主管单位和上级单位取得的非财政补助收入。</w:t>
      </w:r>
    </w:p>
    <w:p w14:paraId="476D272A">
      <w:pPr>
        <w:keepNext w:val="0"/>
        <w:keepLines w:val="0"/>
        <w:kinsoku/>
        <w:wordWrap/>
        <w:overflowPunct/>
        <w:topLinePunct w:val="0"/>
        <w:autoSpaceDE/>
        <w:autoSpaceDN/>
        <w:bidi w:val="0"/>
        <w:adjustRightInd/>
        <w:snapToGrid/>
        <w:spacing w:line="520" w:lineRule="exact"/>
        <w:ind w:firstLine="630"/>
        <w:jc w:val="left"/>
        <w:textAlignment w:val="auto"/>
        <w:outlineLvl w:val="1"/>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6.其他收入：指除财政拨款、事业收入、事业单位经营收入等以外的各项收入。</w:t>
      </w:r>
    </w:p>
    <w:p w14:paraId="74BA3B36">
      <w:pPr>
        <w:keepNext w:val="0"/>
        <w:keepLines w:val="0"/>
        <w:kinsoku/>
        <w:wordWrap/>
        <w:overflowPunct/>
        <w:topLinePunct w:val="0"/>
        <w:autoSpaceDE/>
        <w:autoSpaceDN/>
        <w:bidi w:val="0"/>
        <w:adjustRightInd/>
        <w:snapToGrid/>
        <w:spacing w:line="520" w:lineRule="exact"/>
        <w:ind w:firstLine="630"/>
        <w:jc w:val="left"/>
        <w:textAlignment w:val="auto"/>
        <w:outlineLvl w:val="1"/>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二、支出科目</w:t>
      </w:r>
    </w:p>
    <w:p w14:paraId="49CC8736">
      <w:pPr>
        <w:keepNext w:val="0"/>
        <w:keepLines w:val="0"/>
        <w:kinsoku/>
        <w:wordWrap/>
        <w:overflowPunct/>
        <w:topLinePunct w:val="0"/>
        <w:autoSpaceDE/>
        <w:autoSpaceDN/>
        <w:bidi w:val="0"/>
        <w:adjustRightInd/>
        <w:snapToGrid/>
        <w:spacing w:line="520" w:lineRule="exact"/>
        <w:ind w:firstLine="630"/>
        <w:jc w:val="left"/>
        <w:textAlignment w:val="auto"/>
        <w:outlineLvl w:val="1"/>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1.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09026BAB">
      <w:pPr>
        <w:keepNext w:val="0"/>
        <w:keepLines w:val="0"/>
        <w:kinsoku/>
        <w:wordWrap/>
        <w:overflowPunct/>
        <w:topLinePunct w:val="0"/>
        <w:autoSpaceDE/>
        <w:autoSpaceDN/>
        <w:bidi w:val="0"/>
        <w:adjustRightInd/>
        <w:snapToGrid/>
        <w:spacing w:line="520" w:lineRule="exact"/>
        <w:ind w:firstLine="630"/>
        <w:jc w:val="left"/>
        <w:textAlignment w:val="auto"/>
        <w:outlineLvl w:val="1"/>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2.项目支出：指在基本支出之外为完成特定行政任务和事业发展目标所发生的支出三、相关专业名词</w:t>
      </w:r>
    </w:p>
    <w:p w14:paraId="267276D4">
      <w:pPr>
        <w:keepNext w:val="0"/>
        <w:keepLines w:val="0"/>
        <w:kinsoku/>
        <w:wordWrap/>
        <w:overflowPunct/>
        <w:topLinePunct w:val="0"/>
        <w:autoSpaceDE/>
        <w:autoSpaceDN/>
        <w:bidi w:val="0"/>
        <w:adjustRightInd/>
        <w:snapToGrid/>
        <w:spacing w:line="520" w:lineRule="exact"/>
        <w:ind w:firstLine="600"/>
        <w:textAlignment w:val="auto"/>
        <w:rPr>
          <w:rFonts w:hint="eastAsia" w:ascii="方正仿宋_GB2312" w:hAnsi="方正仿宋_GB2312" w:eastAsia="方正仿宋_GB2312" w:cs="方正仿宋_GB2312"/>
          <w:color w:val="auto"/>
          <w:kern w:val="0"/>
          <w:sz w:val="32"/>
          <w:szCs w:val="32"/>
        </w:rPr>
      </w:pPr>
      <w:r>
        <w:rPr>
          <w:rFonts w:hint="eastAsia" w:ascii="方正仿宋_GB2312" w:hAnsi="方正仿宋_GB2312" w:eastAsia="方正仿宋_GB2312" w:cs="方正仿宋_GB2312"/>
          <w:color w:val="auto"/>
          <w:kern w:val="0"/>
          <w:sz w:val="32"/>
          <w:szCs w:val="32"/>
        </w:rPr>
        <w:t xml:space="preserve"> </w:t>
      </w:r>
      <w:r>
        <w:rPr>
          <w:rFonts w:hint="eastAsia" w:ascii="方正仿宋_GB2312" w:hAnsi="方正仿宋_GB2312" w:eastAsia="方正仿宋_GB2312" w:cs="方正仿宋_GB2312"/>
          <w:b/>
          <w:bCs/>
          <w:color w:val="auto"/>
          <w:kern w:val="0"/>
          <w:sz w:val="32"/>
          <w:szCs w:val="32"/>
        </w:rPr>
        <w:t>（一）“三公”经费：</w:t>
      </w:r>
      <w:r>
        <w:rPr>
          <w:rFonts w:hint="eastAsia" w:ascii="方正仿宋_GB2312" w:hAnsi="方正仿宋_GB2312" w:eastAsia="方正仿宋_GB2312" w:cs="方正仿宋_GB2312"/>
          <w:color w:val="auto"/>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1608AF41">
      <w:pPr>
        <w:keepNext w:val="0"/>
        <w:keepLines w:val="0"/>
        <w:kinsoku/>
        <w:wordWrap/>
        <w:overflowPunct/>
        <w:topLinePunct w:val="0"/>
        <w:autoSpaceDE/>
        <w:autoSpaceDN/>
        <w:bidi w:val="0"/>
        <w:adjustRightInd/>
        <w:snapToGrid/>
        <w:spacing w:line="520" w:lineRule="exact"/>
        <w:ind w:firstLine="600"/>
        <w:textAlignment w:val="auto"/>
        <w:rPr>
          <w:rFonts w:hint="eastAsia" w:ascii="方正仿宋_GB2312" w:hAnsi="方正仿宋_GB2312" w:eastAsia="方正仿宋_GB2312" w:cs="方正仿宋_GB2312"/>
          <w:color w:val="auto"/>
          <w:kern w:val="0"/>
          <w:sz w:val="32"/>
          <w:szCs w:val="32"/>
        </w:rPr>
      </w:pPr>
      <w:r>
        <w:rPr>
          <w:rFonts w:hint="eastAsia" w:ascii="方正仿宋_GB2312" w:hAnsi="方正仿宋_GB2312" w:eastAsia="方正仿宋_GB2312" w:cs="方正仿宋_GB2312"/>
          <w:b/>
          <w:bCs/>
          <w:color w:val="auto"/>
          <w:kern w:val="0"/>
          <w:sz w:val="32"/>
          <w:szCs w:val="32"/>
        </w:rPr>
        <w:t>（二）机关运行经费：</w:t>
      </w:r>
      <w:r>
        <w:rPr>
          <w:rFonts w:hint="eastAsia" w:ascii="方正仿宋_GB2312" w:hAnsi="方正仿宋_GB2312" w:eastAsia="方正仿宋_GB2312" w:cs="方正仿宋_GB2312"/>
          <w:color w:val="auto"/>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7F71C19">
      <w:pPr>
        <w:pStyle w:val="2"/>
        <w:rPr>
          <w:rFonts w:hint="eastAsia" w:ascii="仿宋" w:hAnsi="仿宋" w:eastAsia="仿宋" w:cs="仿宋"/>
          <w:color w:val="auto"/>
          <w:kern w:val="0"/>
          <w:sz w:val="32"/>
          <w:szCs w:val="32"/>
        </w:rPr>
      </w:pPr>
    </w:p>
    <w:p w14:paraId="725236FD">
      <w:pPr>
        <w:pStyle w:val="2"/>
        <w:rPr>
          <w:rFonts w:hint="eastAsia" w:ascii="仿宋" w:hAnsi="仿宋" w:eastAsia="仿宋" w:cs="仿宋"/>
          <w:color w:val="auto"/>
          <w:kern w:val="0"/>
          <w:sz w:val="32"/>
          <w:szCs w:val="32"/>
        </w:rPr>
      </w:pPr>
    </w:p>
    <w:p w14:paraId="390B3EAA">
      <w:pPr>
        <w:pStyle w:val="2"/>
        <w:rPr>
          <w:rFonts w:hint="eastAsia" w:ascii="仿宋" w:hAnsi="仿宋" w:eastAsia="仿宋" w:cs="仿宋"/>
          <w:color w:val="auto"/>
          <w:kern w:val="0"/>
          <w:sz w:val="32"/>
          <w:szCs w:val="32"/>
        </w:rPr>
      </w:pPr>
    </w:p>
    <w:p w14:paraId="6926D7FE">
      <w:pPr>
        <w:pStyle w:val="2"/>
        <w:rPr>
          <w:rFonts w:hint="eastAsia" w:ascii="仿宋" w:hAnsi="仿宋" w:eastAsia="仿宋" w:cs="仿宋"/>
          <w:color w:val="auto"/>
          <w:kern w:val="0"/>
          <w:sz w:val="32"/>
          <w:szCs w:val="32"/>
        </w:rPr>
      </w:pPr>
    </w:p>
    <w:p w14:paraId="256DCDF2">
      <w:pPr>
        <w:pStyle w:val="2"/>
        <w:rPr>
          <w:rFonts w:hint="eastAsia" w:ascii="仿宋" w:hAnsi="仿宋" w:eastAsia="仿宋" w:cs="仿宋"/>
          <w:color w:val="auto"/>
          <w:kern w:val="0"/>
          <w:sz w:val="32"/>
          <w:szCs w:val="32"/>
        </w:rPr>
      </w:pPr>
    </w:p>
    <w:p w14:paraId="22BFD14D">
      <w:pPr>
        <w:pStyle w:val="2"/>
        <w:rPr>
          <w:rFonts w:hint="eastAsia" w:ascii="仿宋" w:hAnsi="仿宋" w:eastAsia="仿宋" w:cs="仿宋"/>
          <w:color w:val="auto"/>
          <w:kern w:val="0"/>
          <w:sz w:val="32"/>
          <w:szCs w:val="32"/>
        </w:rPr>
      </w:pPr>
    </w:p>
    <w:p w14:paraId="3F9613F6">
      <w:pPr>
        <w:pStyle w:val="2"/>
        <w:rPr>
          <w:rFonts w:hint="eastAsia" w:ascii="仿宋" w:hAnsi="仿宋" w:eastAsia="仿宋" w:cs="仿宋"/>
          <w:color w:val="auto"/>
          <w:kern w:val="0"/>
          <w:sz w:val="32"/>
          <w:szCs w:val="32"/>
        </w:rPr>
      </w:pPr>
    </w:p>
    <w:p w14:paraId="27F71C9A">
      <w:pPr>
        <w:pStyle w:val="2"/>
        <w:rPr>
          <w:rFonts w:hint="eastAsia" w:ascii="仿宋" w:hAnsi="仿宋" w:eastAsia="仿宋" w:cs="仿宋"/>
          <w:color w:val="auto"/>
          <w:kern w:val="0"/>
          <w:sz w:val="32"/>
          <w:szCs w:val="32"/>
        </w:rPr>
      </w:pPr>
    </w:p>
    <w:p w14:paraId="3DC8604A">
      <w:pPr>
        <w:pStyle w:val="2"/>
        <w:rPr>
          <w:rFonts w:hint="eastAsia" w:ascii="仿宋" w:hAnsi="仿宋" w:eastAsia="仿宋" w:cs="仿宋"/>
          <w:color w:val="auto"/>
          <w:kern w:val="0"/>
          <w:sz w:val="32"/>
          <w:szCs w:val="32"/>
        </w:rPr>
      </w:pPr>
    </w:p>
    <w:p w14:paraId="4350B72D">
      <w:pPr>
        <w:pStyle w:val="2"/>
        <w:rPr>
          <w:rFonts w:hint="eastAsia" w:ascii="仿宋" w:hAnsi="仿宋" w:eastAsia="仿宋" w:cs="仿宋"/>
          <w:color w:val="auto"/>
          <w:kern w:val="0"/>
          <w:sz w:val="32"/>
          <w:szCs w:val="32"/>
        </w:rPr>
      </w:pPr>
    </w:p>
    <w:p w14:paraId="3703E9E4">
      <w:pPr>
        <w:pStyle w:val="2"/>
        <w:rPr>
          <w:rFonts w:hint="eastAsia" w:ascii="仿宋" w:hAnsi="仿宋" w:eastAsia="仿宋" w:cs="仿宋"/>
          <w:color w:val="auto"/>
          <w:kern w:val="0"/>
          <w:sz w:val="32"/>
          <w:szCs w:val="32"/>
        </w:rPr>
      </w:pPr>
    </w:p>
    <w:p w14:paraId="0F77B8A5">
      <w:pPr>
        <w:pStyle w:val="2"/>
        <w:rPr>
          <w:rFonts w:hint="eastAsia" w:ascii="仿宋" w:hAnsi="仿宋" w:eastAsia="仿宋" w:cs="仿宋"/>
          <w:color w:val="auto"/>
          <w:kern w:val="0"/>
          <w:sz w:val="32"/>
          <w:szCs w:val="32"/>
        </w:rPr>
      </w:pPr>
    </w:p>
    <w:p w14:paraId="0AE98926">
      <w:pPr>
        <w:pStyle w:val="2"/>
        <w:rPr>
          <w:rFonts w:hint="eastAsia" w:ascii="仿宋" w:hAnsi="仿宋" w:eastAsia="仿宋" w:cs="仿宋"/>
          <w:color w:val="auto"/>
          <w:kern w:val="0"/>
          <w:sz w:val="32"/>
          <w:szCs w:val="32"/>
        </w:rPr>
      </w:pPr>
    </w:p>
    <w:p w14:paraId="05D77E83">
      <w:pPr>
        <w:keepNext w:val="0"/>
        <w:keepLines w:val="0"/>
        <w:pageBreakBefore w:val="0"/>
        <w:widowControl/>
        <w:kinsoku/>
        <w:wordWrap/>
        <w:overflowPunct/>
        <w:topLinePunct w:val="0"/>
        <w:autoSpaceDE/>
        <w:autoSpaceDN/>
        <w:bidi w:val="0"/>
        <w:adjustRightInd/>
        <w:snapToGrid/>
        <w:spacing w:line="520" w:lineRule="exact"/>
        <w:ind w:firstLine="2664" w:firstLineChars="603"/>
        <w:textAlignment w:val="auto"/>
        <w:outlineLvl w:val="0"/>
        <w:rPr>
          <w:rFonts w:hint="eastAsia" w:ascii="方正小标宋简体" w:hAnsi="方正小标宋简体" w:cs="方正小标宋简体"/>
          <w:color w:val="auto"/>
          <w:sz w:val="44"/>
          <w:szCs w:val="44"/>
        </w:rPr>
      </w:pPr>
      <w:r>
        <w:rPr>
          <w:rFonts w:hint="eastAsia" w:ascii="宋体" w:hAnsi="宋体" w:cs="宋体"/>
          <w:b/>
          <w:bCs/>
          <w:color w:val="auto"/>
          <w:sz w:val="44"/>
          <w:szCs w:val="44"/>
        </w:rPr>
        <w:t>第五部分  附件</w:t>
      </w:r>
    </w:p>
    <w:p w14:paraId="34D59F3B">
      <w:pPr>
        <w:keepNext w:val="0"/>
        <w:keepLines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olor w:val="auto"/>
          <w:kern w:val="0"/>
          <w:sz w:val="32"/>
          <w:szCs w:val="32"/>
        </w:rPr>
      </w:pPr>
    </w:p>
    <w:p w14:paraId="1F1380D8">
      <w:pPr>
        <w:keepNext w:val="0"/>
        <w:keepLines w:val="0"/>
        <w:kinsoku/>
        <w:wordWrap/>
        <w:overflowPunct/>
        <w:topLinePunct w:val="0"/>
        <w:autoSpaceDE/>
        <w:autoSpaceDN/>
        <w:bidi w:val="0"/>
        <w:adjustRightInd/>
        <w:snapToGrid/>
        <w:spacing w:before="170" w:line="520" w:lineRule="exact"/>
        <w:ind w:left="2186"/>
        <w:textAlignment w:val="auto"/>
        <w:rPr>
          <w:rFonts w:hint="eastAsia" w:ascii="宋体" w:hAnsi="宋体" w:eastAsia="宋体" w:cs="宋体"/>
          <w:color w:val="auto"/>
          <w:sz w:val="36"/>
          <w:szCs w:val="36"/>
        </w:rPr>
      </w:pPr>
      <w:r>
        <w:rPr>
          <w:rFonts w:hint="eastAsia" w:ascii="宋体" w:hAnsi="宋体" w:eastAsia="宋体" w:cs="宋体"/>
          <w:color w:val="auto"/>
          <w:spacing w:val="-8"/>
          <w:sz w:val="36"/>
          <w:szCs w:val="36"/>
          <w:lang w:val="en-US" w:eastAsia="zh-CN"/>
        </w:rPr>
        <w:t>2023年方太乡</w:t>
      </w:r>
      <w:r>
        <w:rPr>
          <w:rFonts w:hint="eastAsia" w:ascii="宋体" w:hAnsi="宋体" w:cs="宋体"/>
          <w:color w:val="auto"/>
          <w:spacing w:val="-8"/>
          <w:sz w:val="36"/>
          <w:szCs w:val="36"/>
          <w:lang w:val="en-US" w:eastAsia="zh-CN"/>
        </w:rPr>
        <w:t>项目</w:t>
      </w:r>
      <w:r>
        <w:rPr>
          <w:rFonts w:hint="eastAsia" w:ascii="宋体" w:hAnsi="宋体" w:eastAsia="宋体" w:cs="宋体"/>
          <w:color w:val="auto"/>
          <w:spacing w:val="-4"/>
          <w:sz w:val="36"/>
          <w:szCs w:val="36"/>
        </w:rPr>
        <w:t>部门评价报告</w:t>
      </w:r>
    </w:p>
    <w:p w14:paraId="344331E6">
      <w:pPr>
        <w:keepNext w:val="0"/>
        <w:keepLines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8"/>
          <w:szCs w:val="28"/>
        </w:rPr>
      </w:pPr>
    </w:p>
    <w:p w14:paraId="27074864">
      <w:pPr>
        <w:keepNext w:val="0"/>
        <w:keepLines w:val="0"/>
        <w:kinsoku/>
        <w:wordWrap/>
        <w:overflowPunct/>
        <w:topLinePunct w:val="0"/>
        <w:autoSpaceDE/>
        <w:autoSpaceDN/>
        <w:bidi w:val="0"/>
        <w:adjustRightInd/>
        <w:snapToGrid/>
        <w:spacing w:line="520" w:lineRule="exact"/>
        <w:ind w:firstLine="600"/>
        <w:textAlignment w:val="auto"/>
        <w:rPr>
          <w:rFonts w:hint="eastAsia" w:ascii="仿宋_GB2312" w:hAnsi="仿宋_GB2312" w:eastAsia="仿宋_GB2312" w:cs="Times New Roman"/>
          <w:b/>
          <w:bCs/>
          <w:color w:val="auto"/>
          <w:kern w:val="0"/>
          <w:sz w:val="32"/>
          <w:szCs w:val="32"/>
        </w:rPr>
      </w:pPr>
      <w:r>
        <w:rPr>
          <w:rFonts w:hint="eastAsia" w:ascii="仿宋_GB2312" w:hAnsi="仿宋_GB2312" w:eastAsia="仿宋_GB2312" w:cs="Times New Roman"/>
          <w:b/>
          <w:bCs/>
          <w:color w:val="auto"/>
          <w:kern w:val="0"/>
          <w:sz w:val="32"/>
          <w:szCs w:val="32"/>
        </w:rPr>
        <w:t>一、基本情况</w:t>
      </w:r>
    </w:p>
    <w:p w14:paraId="766DC709">
      <w:pPr>
        <w:keepNext w:val="0"/>
        <w:keepLines w:val="0"/>
        <w:kinsoku/>
        <w:wordWrap/>
        <w:overflowPunct/>
        <w:topLinePunct w:val="0"/>
        <w:autoSpaceDE/>
        <w:autoSpaceDN/>
        <w:bidi w:val="0"/>
        <w:adjustRightInd/>
        <w:snapToGrid/>
        <w:spacing w:line="520" w:lineRule="exact"/>
        <w:ind w:firstLine="600"/>
        <w:textAlignment w:val="auto"/>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lang w:eastAsia="zh-CN"/>
        </w:rPr>
        <w:t>（</w:t>
      </w:r>
      <w:r>
        <w:rPr>
          <w:rFonts w:hint="eastAsia" w:ascii="仿宋_GB2312" w:hAnsi="仿宋_GB2312" w:eastAsia="仿宋_GB2312" w:cs="Times New Roman"/>
          <w:color w:val="auto"/>
          <w:kern w:val="0"/>
          <w:sz w:val="32"/>
          <w:szCs w:val="32"/>
          <w:lang w:val="en-US" w:eastAsia="zh-CN"/>
        </w:rPr>
        <w:t>一</w:t>
      </w:r>
      <w:r>
        <w:rPr>
          <w:rFonts w:hint="eastAsia" w:ascii="仿宋_GB2312" w:hAnsi="仿宋_GB2312" w:eastAsia="仿宋_GB2312" w:cs="Times New Roman"/>
          <w:color w:val="auto"/>
          <w:kern w:val="0"/>
          <w:sz w:val="32"/>
          <w:szCs w:val="32"/>
          <w:lang w:eastAsia="zh-CN"/>
        </w:rPr>
        <w:t>）</w:t>
      </w:r>
      <w:r>
        <w:rPr>
          <w:rFonts w:hint="eastAsia" w:ascii="仿宋_GB2312" w:hAnsi="仿宋_GB2312" w:eastAsia="仿宋_GB2312" w:cs="Times New Roman"/>
          <w:color w:val="auto"/>
          <w:kern w:val="0"/>
          <w:sz w:val="32"/>
          <w:szCs w:val="32"/>
        </w:rPr>
        <w:t>项目概况。1、立项背景：近年来，按照省、市</w:t>
      </w:r>
      <w:r>
        <w:rPr>
          <w:rFonts w:hint="eastAsia" w:ascii="仿宋_GB2312" w:hAnsi="仿宋_GB2312" w:eastAsia="仿宋_GB2312" w:cs="Times New Roman"/>
          <w:color w:val="auto"/>
          <w:kern w:val="0"/>
          <w:sz w:val="32"/>
          <w:szCs w:val="32"/>
          <w:lang w:eastAsia="zh-CN"/>
        </w:rPr>
        <w:t>、</w:t>
      </w:r>
      <w:r>
        <w:rPr>
          <w:rFonts w:hint="eastAsia" w:ascii="仿宋_GB2312" w:hAnsi="仿宋_GB2312" w:eastAsia="仿宋_GB2312" w:cs="Times New Roman"/>
          <w:color w:val="auto"/>
          <w:kern w:val="0"/>
          <w:sz w:val="32"/>
          <w:szCs w:val="32"/>
          <w:lang w:val="en-US" w:eastAsia="zh-CN"/>
        </w:rPr>
        <w:t>县</w:t>
      </w:r>
      <w:r>
        <w:rPr>
          <w:rFonts w:hint="eastAsia" w:ascii="仿宋_GB2312" w:hAnsi="仿宋_GB2312" w:eastAsia="仿宋_GB2312" w:cs="Times New Roman"/>
          <w:color w:val="auto"/>
          <w:kern w:val="0"/>
          <w:sz w:val="32"/>
          <w:szCs w:val="32"/>
        </w:rPr>
        <w:t>主要部门的工作目标， 立足本职</w:t>
      </w:r>
      <w:r>
        <w:rPr>
          <w:rFonts w:hint="eastAsia" w:ascii="仿宋_GB2312" w:hAnsi="仿宋_GB2312" w:eastAsia="仿宋_GB2312" w:cs="Times New Roman"/>
          <w:color w:val="auto"/>
          <w:kern w:val="0"/>
          <w:sz w:val="32"/>
          <w:szCs w:val="32"/>
          <w:lang w:eastAsia="zh-CN"/>
        </w:rPr>
        <w:t>，</w:t>
      </w:r>
      <w:r>
        <w:rPr>
          <w:rFonts w:hint="eastAsia" w:ascii="仿宋_GB2312" w:hAnsi="仿宋_GB2312" w:eastAsia="仿宋_GB2312" w:cs="Times New Roman"/>
          <w:color w:val="auto"/>
          <w:kern w:val="0"/>
          <w:sz w:val="32"/>
          <w:szCs w:val="32"/>
        </w:rPr>
        <w:t>务实创新，</w:t>
      </w:r>
      <w:r>
        <w:rPr>
          <w:rFonts w:hint="eastAsia" w:ascii="仿宋_GB2312" w:hAnsi="仿宋_GB2312" w:eastAsia="仿宋_GB2312" w:cs="Times New Roman"/>
          <w:color w:val="auto"/>
          <w:kern w:val="0"/>
          <w:sz w:val="32"/>
          <w:szCs w:val="32"/>
          <w:lang w:val="en-US" w:eastAsia="zh-CN"/>
        </w:rPr>
        <w:t>方太乡政府</w:t>
      </w:r>
      <w:r>
        <w:rPr>
          <w:rFonts w:hint="eastAsia" w:ascii="仿宋_GB2312" w:hAnsi="仿宋_GB2312" w:eastAsia="仿宋_GB2312" w:cs="Times New Roman"/>
          <w:color w:val="auto"/>
          <w:kern w:val="0"/>
          <w:sz w:val="32"/>
          <w:szCs w:val="32"/>
        </w:rPr>
        <w:t>圆满完成了</w:t>
      </w:r>
      <w:r>
        <w:rPr>
          <w:rFonts w:hint="eastAsia" w:ascii="仿宋_GB2312" w:hAnsi="仿宋_GB2312" w:eastAsia="仿宋_GB2312" w:cs="Times New Roman"/>
          <w:color w:val="auto"/>
          <w:kern w:val="0"/>
          <w:sz w:val="32"/>
          <w:szCs w:val="32"/>
          <w:lang w:val="en-US" w:eastAsia="zh-CN"/>
        </w:rPr>
        <w:t>上级交办</w:t>
      </w:r>
      <w:r>
        <w:rPr>
          <w:rFonts w:hint="eastAsia" w:ascii="仿宋_GB2312" w:hAnsi="仿宋_GB2312" w:eastAsia="仿宋_GB2312" w:cs="Times New Roman"/>
          <w:color w:val="auto"/>
          <w:kern w:val="0"/>
          <w:sz w:val="32"/>
          <w:szCs w:val="32"/>
        </w:rPr>
        <w:t>各项目标任务，坚持稳字当头、稳中求进，完整准确全面贯彻新发展理念，加快构建新发展格局，统筹发展和安全，深入实施“三大战略、八大行动”，努力书写好建设工业强城乡美百姓富作风好的“模范兴国”，再创新时代“第一等工作”</w:t>
      </w:r>
      <w:r>
        <w:rPr>
          <w:rFonts w:hint="eastAsia" w:ascii="仿宋_GB2312" w:hAnsi="仿宋_GB2312" w:eastAsia="仿宋_GB2312" w:cs="Times New Roman"/>
          <w:color w:val="auto"/>
          <w:kern w:val="0"/>
          <w:sz w:val="32"/>
          <w:szCs w:val="32"/>
          <w:lang w:eastAsia="zh-CN"/>
        </w:rPr>
        <w:t>方太</w:t>
      </w:r>
      <w:r>
        <w:rPr>
          <w:rFonts w:hint="eastAsia" w:ascii="仿宋_GB2312" w:hAnsi="仿宋_GB2312" w:eastAsia="仿宋_GB2312" w:cs="Times New Roman"/>
          <w:color w:val="auto"/>
          <w:kern w:val="0"/>
          <w:sz w:val="32"/>
          <w:szCs w:val="32"/>
        </w:rPr>
        <w:t>篇章，全面贯彻落实省、市、县各项财政政策，紧扣乡党委、政府确定的各项工作任务。按照“保增长、抓管理、重民生、促发展”思路，进一步优化财政支出结构，更好地向公共服务和民生工程做倾斜，推动我乡经济社会稳步快速发展。</w:t>
      </w:r>
    </w:p>
    <w:p w14:paraId="0DE564C5">
      <w:pPr>
        <w:keepNext w:val="0"/>
        <w:keepLines w:val="0"/>
        <w:kinsoku/>
        <w:wordWrap/>
        <w:overflowPunct/>
        <w:topLinePunct w:val="0"/>
        <w:autoSpaceDE/>
        <w:autoSpaceDN/>
        <w:bidi w:val="0"/>
        <w:adjustRightInd/>
        <w:snapToGrid/>
        <w:spacing w:line="520" w:lineRule="exact"/>
        <w:ind w:firstLine="600"/>
        <w:textAlignment w:val="auto"/>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rPr>
        <w:t>主要内容及实施情况、资金投入和使用情况：我</w:t>
      </w:r>
      <w:r>
        <w:rPr>
          <w:rFonts w:hint="eastAsia" w:ascii="仿宋_GB2312" w:hAnsi="仿宋_GB2312" w:eastAsia="仿宋_GB2312" w:cs="Times New Roman"/>
          <w:color w:val="auto"/>
          <w:kern w:val="0"/>
          <w:sz w:val="32"/>
          <w:szCs w:val="32"/>
          <w:lang w:val="en-US" w:eastAsia="zh-CN"/>
        </w:rPr>
        <w:t>乡</w:t>
      </w:r>
      <w:r>
        <w:rPr>
          <w:rFonts w:hint="eastAsia" w:ascii="仿宋_GB2312" w:hAnsi="仿宋_GB2312" w:eastAsia="仿宋_GB2312" w:cs="Times New Roman"/>
          <w:color w:val="auto"/>
          <w:kern w:val="0"/>
          <w:sz w:val="32"/>
          <w:szCs w:val="32"/>
        </w:rPr>
        <w:t>严格按照专项资金及</w:t>
      </w:r>
      <w:r>
        <w:rPr>
          <w:rFonts w:hint="eastAsia" w:ascii="仿宋_GB2312" w:hAnsi="仿宋_GB2312" w:eastAsia="仿宋_GB2312" w:cs="Times New Roman"/>
          <w:color w:val="auto"/>
          <w:kern w:val="0"/>
          <w:sz w:val="32"/>
          <w:szCs w:val="32"/>
          <w:lang w:val="en-US" w:eastAsia="zh-CN"/>
        </w:rPr>
        <w:t>其他</w:t>
      </w:r>
      <w:r>
        <w:rPr>
          <w:rFonts w:hint="eastAsia" w:ascii="仿宋_GB2312" w:hAnsi="仿宋_GB2312" w:eastAsia="仿宋_GB2312" w:cs="Times New Roman"/>
          <w:color w:val="auto"/>
          <w:kern w:val="0"/>
          <w:sz w:val="32"/>
          <w:szCs w:val="32"/>
        </w:rPr>
        <w:t>资金使用管理办法使用</w:t>
      </w:r>
      <w:r>
        <w:rPr>
          <w:rFonts w:hint="eastAsia" w:ascii="仿宋_GB2312" w:hAnsi="仿宋_GB2312" w:eastAsia="仿宋_GB2312" w:cs="Times New Roman"/>
          <w:color w:val="auto"/>
          <w:kern w:val="0"/>
          <w:sz w:val="32"/>
          <w:szCs w:val="32"/>
          <w:lang w:val="en-US" w:eastAsia="zh-CN"/>
        </w:rPr>
        <w:t>资金</w:t>
      </w:r>
      <w:r>
        <w:rPr>
          <w:rFonts w:hint="eastAsia" w:ascii="仿宋_GB2312" w:hAnsi="仿宋_GB2312" w:eastAsia="仿宋_GB2312" w:cs="Times New Roman"/>
          <w:color w:val="auto"/>
          <w:kern w:val="0"/>
          <w:sz w:val="32"/>
          <w:szCs w:val="32"/>
        </w:rPr>
        <w:t>，202</w:t>
      </w:r>
      <w:r>
        <w:rPr>
          <w:rFonts w:hint="eastAsia" w:ascii="仿宋_GB2312" w:hAnsi="仿宋_GB2312" w:eastAsia="仿宋_GB2312" w:cs="Times New Roman"/>
          <w:color w:val="auto"/>
          <w:kern w:val="0"/>
          <w:sz w:val="32"/>
          <w:szCs w:val="32"/>
          <w:lang w:val="en-US" w:eastAsia="zh-CN"/>
        </w:rPr>
        <w:t>3</w:t>
      </w:r>
      <w:r>
        <w:rPr>
          <w:rFonts w:hint="eastAsia" w:ascii="仿宋_GB2312" w:hAnsi="仿宋_GB2312" w:eastAsia="仿宋_GB2312" w:cs="Times New Roman"/>
          <w:color w:val="auto"/>
          <w:kern w:val="0"/>
          <w:sz w:val="32"/>
          <w:szCs w:val="32"/>
        </w:rPr>
        <w:t>年按程序全部资金均用于</w:t>
      </w:r>
      <w:r>
        <w:rPr>
          <w:rFonts w:hint="eastAsia" w:ascii="仿宋_GB2312" w:hAnsi="仿宋_GB2312" w:eastAsia="仿宋_GB2312" w:cs="Times New Roman"/>
          <w:color w:val="auto"/>
          <w:kern w:val="0"/>
          <w:sz w:val="32"/>
          <w:szCs w:val="32"/>
          <w:lang w:val="en-US" w:eastAsia="zh-CN"/>
        </w:rPr>
        <w:t>我乡</w:t>
      </w:r>
      <w:r>
        <w:rPr>
          <w:rFonts w:hint="eastAsia" w:ascii="仿宋_GB2312" w:hAnsi="仿宋_GB2312" w:eastAsia="仿宋_GB2312" w:cs="Times New Roman"/>
          <w:color w:val="auto"/>
          <w:kern w:val="0"/>
          <w:sz w:val="32"/>
          <w:szCs w:val="32"/>
        </w:rPr>
        <w:t>事业建设。</w:t>
      </w:r>
    </w:p>
    <w:p w14:paraId="673F1BB7">
      <w:pPr>
        <w:keepNext w:val="0"/>
        <w:keepLines w:val="0"/>
        <w:kinsoku/>
        <w:wordWrap/>
        <w:overflowPunct/>
        <w:topLinePunct w:val="0"/>
        <w:autoSpaceDE/>
        <w:autoSpaceDN/>
        <w:bidi w:val="0"/>
        <w:adjustRightInd/>
        <w:snapToGrid/>
        <w:spacing w:line="520" w:lineRule="exact"/>
        <w:ind w:firstLine="600"/>
        <w:textAlignment w:val="auto"/>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rPr>
        <w:t>项目完成情况：全面完成了年初设定的绩效目标，资金没有结余。</w:t>
      </w:r>
    </w:p>
    <w:p w14:paraId="33D207F6">
      <w:pPr>
        <w:keepNext w:val="0"/>
        <w:keepLines w:val="0"/>
        <w:kinsoku/>
        <w:wordWrap/>
        <w:overflowPunct/>
        <w:topLinePunct w:val="0"/>
        <w:autoSpaceDE/>
        <w:autoSpaceDN/>
        <w:bidi w:val="0"/>
        <w:adjustRightInd/>
        <w:snapToGrid/>
        <w:spacing w:line="520" w:lineRule="exact"/>
        <w:ind w:firstLine="600"/>
        <w:textAlignment w:val="auto"/>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lang w:eastAsia="zh-CN"/>
        </w:rPr>
        <w:t>（</w:t>
      </w:r>
      <w:r>
        <w:rPr>
          <w:rFonts w:hint="eastAsia" w:ascii="仿宋_GB2312" w:hAnsi="仿宋_GB2312" w:eastAsia="仿宋_GB2312" w:cs="Times New Roman"/>
          <w:color w:val="auto"/>
          <w:kern w:val="0"/>
          <w:sz w:val="32"/>
          <w:szCs w:val="32"/>
          <w:lang w:val="en-US" w:eastAsia="zh-CN"/>
        </w:rPr>
        <w:t>二</w:t>
      </w:r>
      <w:r>
        <w:rPr>
          <w:rFonts w:hint="eastAsia" w:ascii="仿宋_GB2312" w:hAnsi="仿宋_GB2312" w:eastAsia="仿宋_GB2312" w:cs="Times New Roman"/>
          <w:color w:val="auto"/>
          <w:kern w:val="0"/>
          <w:sz w:val="32"/>
          <w:szCs w:val="32"/>
          <w:lang w:eastAsia="zh-CN"/>
        </w:rPr>
        <w:t>）</w:t>
      </w:r>
      <w:r>
        <w:rPr>
          <w:rFonts w:hint="eastAsia" w:ascii="仿宋_GB2312" w:hAnsi="仿宋_GB2312" w:eastAsia="仿宋_GB2312" w:cs="Times New Roman"/>
          <w:color w:val="auto"/>
          <w:kern w:val="0"/>
          <w:sz w:val="32"/>
          <w:szCs w:val="32"/>
        </w:rPr>
        <w:t>项目绩效目标。包括总体目标和阶段性目标</w:t>
      </w:r>
    </w:p>
    <w:p w14:paraId="3D56B90E">
      <w:pPr>
        <w:keepNext w:val="0"/>
        <w:keepLines w:val="0"/>
        <w:kinsoku/>
        <w:wordWrap/>
        <w:overflowPunct/>
        <w:topLinePunct w:val="0"/>
        <w:autoSpaceDE/>
        <w:autoSpaceDN/>
        <w:bidi w:val="0"/>
        <w:adjustRightInd/>
        <w:snapToGrid/>
        <w:spacing w:line="520" w:lineRule="exact"/>
        <w:ind w:firstLine="600"/>
        <w:textAlignment w:val="auto"/>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rPr>
        <w:t>坚持稳字当头、稳中求进，完整准确全面贯彻新发展理念，加快构建新发展格局，统筹发展和安全，深入实施“三大战略、八大行动”，努力书写好建设工业强城乡美百姓富作风好的“模范兴国”，再创新时代“第一等工作”</w:t>
      </w:r>
      <w:r>
        <w:rPr>
          <w:rFonts w:hint="eastAsia" w:ascii="仿宋_GB2312" w:hAnsi="仿宋_GB2312" w:eastAsia="仿宋_GB2312" w:cs="Times New Roman"/>
          <w:color w:val="auto"/>
          <w:kern w:val="0"/>
          <w:sz w:val="32"/>
          <w:szCs w:val="32"/>
          <w:lang w:eastAsia="zh-CN"/>
        </w:rPr>
        <w:t>方太</w:t>
      </w:r>
      <w:r>
        <w:rPr>
          <w:rFonts w:hint="eastAsia" w:ascii="仿宋_GB2312" w:hAnsi="仿宋_GB2312" w:eastAsia="仿宋_GB2312" w:cs="Times New Roman"/>
          <w:color w:val="auto"/>
          <w:kern w:val="0"/>
          <w:sz w:val="32"/>
          <w:szCs w:val="32"/>
        </w:rPr>
        <w:t>篇章。</w:t>
      </w:r>
    </w:p>
    <w:p w14:paraId="17F8B31E">
      <w:pPr>
        <w:keepNext w:val="0"/>
        <w:keepLines w:val="0"/>
        <w:kinsoku/>
        <w:wordWrap/>
        <w:overflowPunct/>
        <w:topLinePunct w:val="0"/>
        <w:autoSpaceDE/>
        <w:autoSpaceDN/>
        <w:bidi w:val="0"/>
        <w:adjustRightInd/>
        <w:snapToGrid/>
        <w:spacing w:line="520" w:lineRule="exact"/>
        <w:ind w:firstLine="600"/>
        <w:textAlignment w:val="auto"/>
        <w:rPr>
          <w:rFonts w:hint="eastAsia" w:ascii="仿宋_GB2312" w:hAnsi="仿宋_GB2312" w:eastAsia="仿宋_GB2312" w:cs="Times New Roman"/>
          <w:b/>
          <w:bCs/>
          <w:color w:val="auto"/>
          <w:kern w:val="0"/>
          <w:sz w:val="32"/>
          <w:szCs w:val="32"/>
        </w:rPr>
      </w:pPr>
      <w:r>
        <w:rPr>
          <w:rFonts w:hint="eastAsia" w:ascii="仿宋_GB2312" w:hAnsi="仿宋_GB2312" w:eastAsia="仿宋_GB2312" w:cs="Times New Roman"/>
          <w:b/>
          <w:bCs/>
          <w:color w:val="auto"/>
          <w:kern w:val="0"/>
          <w:sz w:val="32"/>
          <w:szCs w:val="32"/>
          <w:lang w:val="en-US" w:eastAsia="zh-CN"/>
        </w:rPr>
        <w:t>二、</w:t>
      </w:r>
      <w:r>
        <w:rPr>
          <w:rFonts w:hint="eastAsia" w:ascii="仿宋_GB2312" w:hAnsi="仿宋_GB2312" w:eastAsia="仿宋_GB2312" w:cs="Times New Roman"/>
          <w:b/>
          <w:bCs/>
          <w:color w:val="auto"/>
          <w:kern w:val="0"/>
          <w:sz w:val="32"/>
          <w:szCs w:val="32"/>
        </w:rPr>
        <w:t>绩效评价工作开展情况</w:t>
      </w:r>
    </w:p>
    <w:p w14:paraId="6FA06BAB">
      <w:pPr>
        <w:keepNext w:val="0"/>
        <w:keepLines w:val="0"/>
        <w:kinsoku/>
        <w:wordWrap/>
        <w:overflowPunct/>
        <w:topLinePunct w:val="0"/>
        <w:autoSpaceDE/>
        <w:autoSpaceDN/>
        <w:bidi w:val="0"/>
        <w:adjustRightInd/>
        <w:snapToGrid/>
        <w:spacing w:line="520" w:lineRule="exact"/>
        <w:ind w:firstLine="600"/>
        <w:textAlignment w:val="auto"/>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lang w:val="en-US" w:eastAsia="zh-CN"/>
        </w:rPr>
        <w:t>2023</w:t>
      </w:r>
      <w:r>
        <w:rPr>
          <w:rFonts w:hint="eastAsia" w:ascii="仿宋_GB2312" w:hAnsi="仿宋_GB2312" w:eastAsia="仿宋_GB2312" w:cs="Times New Roman"/>
          <w:color w:val="auto"/>
          <w:kern w:val="0"/>
          <w:sz w:val="32"/>
          <w:szCs w:val="32"/>
        </w:rPr>
        <w:t>年我部门以绩效目标实现为导向，进一步加强制度建设， 提升自评质量， 预算绩效管理取得新成效。一是抓好绩</w:t>
      </w:r>
      <w:r>
        <w:rPr>
          <w:rFonts w:hint="eastAsia" w:ascii="仿宋_GB2312" w:hAnsi="仿宋_GB2312" w:eastAsia="仿宋_GB2312" w:cs="Times New Roman"/>
          <w:color w:val="auto"/>
          <w:kern w:val="0"/>
          <w:sz w:val="32"/>
          <w:szCs w:val="32"/>
          <w:lang w:val="en-US" w:eastAsia="zh-CN"/>
        </w:rPr>
        <w:t>目</w:t>
      </w:r>
      <w:r>
        <w:rPr>
          <w:rFonts w:hint="eastAsia" w:ascii="仿宋_GB2312" w:hAnsi="仿宋_GB2312" w:eastAsia="仿宋_GB2312" w:cs="Times New Roman"/>
          <w:color w:val="auto"/>
          <w:kern w:val="0"/>
          <w:sz w:val="32"/>
          <w:szCs w:val="32"/>
        </w:rPr>
        <w:t>标编制，及时报送绩效目标。二是探索绩效跟踪监控， 要求加强过程监控。三是深入开展财政支出绩效评价，对专项资金实施绩效自评和项目核查， 在此基础上形成自评报告。四是强化评价结果应用，组织绩效自评和绩效跟踪监控，对发现的问题及时改进，加强评价结果与项目资金安排的衔接。五是健全绩效管理工作机制，明确职责分工，努力提高绩效管理水平。</w:t>
      </w:r>
    </w:p>
    <w:p w14:paraId="54623B6F">
      <w:pPr>
        <w:keepNext w:val="0"/>
        <w:keepLines w:val="0"/>
        <w:kinsoku/>
        <w:wordWrap/>
        <w:overflowPunct/>
        <w:topLinePunct w:val="0"/>
        <w:autoSpaceDE/>
        <w:autoSpaceDN/>
        <w:bidi w:val="0"/>
        <w:adjustRightInd/>
        <w:snapToGrid/>
        <w:spacing w:line="520" w:lineRule="exact"/>
        <w:ind w:firstLine="600"/>
        <w:textAlignment w:val="auto"/>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rPr>
        <w:t>(一)绩效评价目的、对象和范围</w:t>
      </w:r>
    </w:p>
    <w:p w14:paraId="7B4C6F42">
      <w:pPr>
        <w:keepNext w:val="0"/>
        <w:keepLines w:val="0"/>
        <w:kinsoku/>
        <w:wordWrap/>
        <w:overflowPunct/>
        <w:topLinePunct w:val="0"/>
        <w:autoSpaceDE/>
        <w:autoSpaceDN/>
        <w:bidi w:val="0"/>
        <w:adjustRightInd/>
        <w:snapToGrid/>
        <w:spacing w:line="520" w:lineRule="exact"/>
        <w:ind w:firstLine="600"/>
        <w:textAlignment w:val="auto"/>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rPr>
        <w:t>坚持稳字当头、稳中求进，完整准确全面贯彻新发展理念，加快构建新发展格局，统筹发展和安全，深入实施“三大战略、八大行动”，努力书写好建设工业强城乡美百姓富作风好的“模范兴国”，再创新时代“第一等工作”</w:t>
      </w:r>
      <w:r>
        <w:rPr>
          <w:rFonts w:hint="eastAsia" w:ascii="仿宋_GB2312" w:hAnsi="仿宋_GB2312" w:eastAsia="仿宋_GB2312" w:cs="Times New Roman"/>
          <w:color w:val="auto"/>
          <w:kern w:val="0"/>
          <w:sz w:val="32"/>
          <w:szCs w:val="32"/>
          <w:lang w:eastAsia="zh-CN"/>
        </w:rPr>
        <w:t>方太</w:t>
      </w:r>
      <w:r>
        <w:rPr>
          <w:rFonts w:hint="eastAsia" w:ascii="仿宋_GB2312" w:hAnsi="仿宋_GB2312" w:eastAsia="仿宋_GB2312" w:cs="Times New Roman"/>
          <w:color w:val="auto"/>
          <w:kern w:val="0"/>
          <w:sz w:val="32"/>
          <w:szCs w:val="32"/>
        </w:rPr>
        <w:t>篇章。</w:t>
      </w:r>
    </w:p>
    <w:p w14:paraId="25C29130">
      <w:pPr>
        <w:keepNext w:val="0"/>
        <w:keepLines w:val="0"/>
        <w:kinsoku/>
        <w:wordWrap/>
        <w:overflowPunct/>
        <w:topLinePunct w:val="0"/>
        <w:autoSpaceDE/>
        <w:autoSpaceDN/>
        <w:bidi w:val="0"/>
        <w:adjustRightInd/>
        <w:snapToGrid/>
        <w:spacing w:line="520" w:lineRule="exact"/>
        <w:ind w:firstLine="600"/>
        <w:textAlignment w:val="auto"/>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rPr>
        <w:t>(二)绩效评价原则、评价指标体系(附表说明)、评价方法、评价标准等</w:t>
      </w:r>
    </w:p>
    <w:p w14:paraId="7CA56FC8">
      <w:pPr>
        <w:keepNext w:val="0"/>
        <w:keepLines w:val="0"/>
        <w:kinsoku/>
        <w:wordWrap/>
        <w:overflowPunct/>
        <w:topLinePunct w:val="0"/>
        <w:autoSpaceDE/>
        <w:autoSpaceDN/>
        <w:bidi w:val="0"/>
        <w:adjustRightInd/>
        <w:snapToGrid/>
        <w:spacing w:line="520" w:lineRule="exact"/>
        <w:ind w:firstLine="600"/>
        <w:textAlignment w:val="auto"/>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rPr>
        <w:t xml:space="preserve">根据年初设定的项目自评方案， 此项目支出绩效设执行率 </w:t>
      </w:r>
      <w:r>
        <w:rPr>
          <w:rFonts w:hint="eastAsia" w:ascii="仿宋_GB2312" w:hAnsi="仿宋_GB2312" w:eastAsia="仿宋_GB2312" w:cs="Times New Roman"/>
          <w:color w:val="auto"/>
          <w:kern w:val="0"/>
          <w:sz w:val="32"/>
          <w:szCs w:val="32"/>
          <w:lang w:val="en-US" w:eastAsia="zh-CN"/>
        </w:rPr>
        <w:t>6</w:t>
      </w:r>
      <w:r>
        <w:rPr>
          <w:rFonts w:hint="eastAsia" w:ascii="仿宋_GB2312" w:hAnsi="仿宋_GB2312" w:eastAsia="仿宋_GB2312" w:cs="Times New Roman"/>
          <w:color w:val="auto"/>
          <w:kern w:val="0"/>
          <w:sz w:val="32"/>
          <w:szCs w:val="32"/>
        </w:rPr>
        <w:t xml:space="preserve">分。产出指标 </w:t>
      </w:r>
      <w:r>
        <w:rPr>
          <w:rFonts w:hint="eastAsia" w:ascii="仿宋_GB2312" w:hAnsi="仿宋_GB2312" w:eastAsia="仿宋_GB2312" w:cs="Times New Roman"/>
          <w:color w:val="auto"/>
          <w:kern w:val="0"/>
          <w:sz w:val="32"/>
          <w:szCs w:val="32"/>
          <w:lang w:val="en-US" w:eastAsia="zh-CN"/>
        </w:rPr>
        <w:t>37</w:t>
      </w:r>
      <w:r>
        <w:rPr>
          <w:rFonts w:hint="eastAsia" w:ascii="仿宋_GB2312" w:hAnsi="仿宋_GB2312" w:eastAsia="仿宋_GB2312" w:cs="Times New Roman"/>
          <w:color w:val="auto"/>
          <w:kern w:val="0"/>
          <w:sz w:val="32"/>
          <w:szCs w:val="32"/>
        </w:rPr>
        <w:t xml:space="preserve"> 分(分别为数量指标 </w:t>
      </w:r>
      <w:r>
        <w:rPr>
          <w:rFonts w:hint="eastAsia" w:ascii="仿宋_GB2312" w:hAnsi="仿宋_GB2312" w:eastAsia="仿宋_GB2312" w:cs="Times New Roman"/>
          <w:color w:val="auto"/>
          <w:kern w:val="0"/>
          <w:sz w:val="32"/>
          <w:szCs w:val="32"/>
          <w:lang w:val="en-US" w:eastAsia="zh-CN"/>
        </w:rPr>
        <w:t>17</w:t>
      </w:r>
      <w:r>
        <w:rPr>
          <w:rFonts w:hint="eastAsia" w:ascii="仿宋_GB2312" w:hAnsi="仿宋_GB2312" w:eastAsia="仿宋_GB2312" w:cs="Times New Roman"/>
          <w:color w:val="auto"/>
          <w:kern w:val="0"/>
          <w:sz w:val="32"/>
          <w:szCs w:val="32"/>
        </w:rPr>
        <w:t>分、质量指标</w:t>
      </w:r>
      <w:r>
        <w:rPr>
          <w:rFonts w:hint="eastAsia" w:ascii="仿宋_GB2312" w:hAnsi="仿宋_GB2312" w:eastAsia="仿宋_GB2312" w:cs="Times New Roman"/>
          <w:color w:val="auto"/>
          <w:kern w:val="0"/>
          <w:sz w:val="32"/>
          <w:szCs w:val="32"/>
          <w:lang w:val="en-US" w:eastAsia="zh-CN"/>
        </w:rPr>
        <w:t>10</w:t>
      </w:r>
      <w:r>
        <w:rPr>
          <w:rFonts w:hint="eastAsia" w:ascii="仿宋_GB2312" w:hAnsi="仿宋_GB2312" w:eastAsia="仿宋_GB2312" w:cs="Times New Roman"/>
          <w:color w:val="auto"/>
          <w:kern w:val="0"/>
          <w:sz w:val="32"/>
          <w:szCs w:val="32"/>
        </w:rPr>
        <w:t xml:space="preserve"> 分、时效指标</w:t>
      </w:r>
      <w:r>
        <w:rPr>
          <w:rFonts w:hint="eastAsia" w:ascii="仿宋_GB2312" w:hAnsi="仿宋_GB2312" w:eastAsia="仿宋_GB2312" w:cs="Times New Roman"/>
          <w:color w:val="auto"/>
          <w:kern w:val="0"/>
          <w:sz w:val="32"/>
          <w:szCs w:val="32"/>
          <w:lang w:val="en-US" w:eastAsia="zh-CN"/>
        </w:rPr>
        <w:t>10</w:t>
      </w:r>
      <w:r>
        <w:rPr>
          <w:rFonts w:hint="eastAsia" w:ascii="仿宋_GB2312" w:hAnsi="仿宋_GB2312" w:eastAsia="仿宋_GB2312" w:cs="Times New Roman"/>
          <w:color w:val="auto"/>
          <w:kern w:val="0"/>
          <w:sz w:val="32"/>
          <w:szCs w:val="32"/>
        </w:rPr>
        <w:t>)、效益指标</w:t>
      </w:r>
      <w:r>
        <w:rPr>
          <w:rFonts w:hint="eastAsia" w:ascii="仿宋_GB2312" w:hAnsi="仿宋_GB2312" w:eastAsia="仿宋_GB2312" w:cs="Times New Roman"/>
          <w:color w:val="auto"/>
          <w:kern w:val="0"/>
          <w:sz w:val="32"/>
          <w:szCs w:val="32"/>
          <w:lang w:val="en-US" w:eastAsia="zh-CN"/>
        </w:rPr>
        <w:t>38</w:t>
      </w:r>
      <w:r>
        <w:rPr>
          <w:rFonts w:hint="eastAsia" w:ascii="仿宋_GB2312" w:hAnsi="仿宋_GB2312" w:eastAsia="仿宋_GB2312" w:cs="Times New Roman"/>
          <w:color w:val="auto"/>
          <w:kern w:val="0"/>
          <w:sz w:val="32"/>
          <w:szCs w:val="32"/>
        </w:rPr>
        <w:t xml:space="preserve">分(社会效益指标 </w:t>
      </w:r>
      <w:r>
        <w:rPr>
          <w:rFonts w:hint="eastAsia" w:ascii="仿宋_GB2312" w:hAnsi="仿宋_GB2312" w:eastAsia="仿宋_GB2312" w:cs="Times New Roman"/>
          <w:color w:val="auto"/>
          <w:kern w:val="0"/>
          <w:sz w:val="32"/>
          <w:szCs w:val="32"/>
          <w:lang w:val="en-US" w:eastAsia="zh-CN"/>
        </w:rPr>
        <w:t>18</w:t>
      </w:r>
      <w:r>
        <w:rPr>
          <w:rFonts w:hint="eastAsia" w:ascii="仿宋_GB2312" w:hAnsi="仿宋_GB2312" w:eastAsia="仿宋_GB2312" w:cs="Times New Roman"/>
          <w:color w:val="auto"/>
          <w:kern w:val="0"/>
          <w:sz w:val="32"/>
          <w:szCs w:val="32"/>
        </w:rPr>
        <w:t>分、</w:t>
      </w:r>
      <w:r>
        <w:rPr>
          <w:rFonts w:hint="eastAsia" w:ascii="仿宋_GB2312" w:hAnsi="仿宋_GB2312" w:eastAsia="仿宋_GB2312" w:cs="Times New Roman"/>
          <w:color w:val="auto"/>
          <w:kern w:val="0"/>
          <w:sz w:val="32"/>
          <w:szCs w:val="32"/>
          <w:lang w:val="en-US" w:eastAsia="zh-CN"/>
        </w:rPr>
        <w:t>生态效益</w:t>
      </w:r>
      <w:r>
        <w:rPr>
          <w:rFonts w:hint="eastAsia" w:ascii="仿宋_GB2312" w:hAnsi="仿宋_GB2312" w:eastAsia="仿宋_GB2312" w:cs="Times New Roman"/>
          <w:color w:val="auto"/>
          <w:kern w:val="0"/>
          <w:sz w:val="32"/>
          <w:szCs w:val="32"/>
        </w:rPr>
        <w:t xml:space="preserve">指标 </w:t>
      </w:r>
      <w:r>
        <w:rPr>
          <w:rFonts w:hint="eastAsia" w:ascii="仿宋_GB2312" w:hAnsi="仿宋_GB2312" w:eastAsia="仿宋_GB2312" w:cs="Times New Roman"/>
          <w:color w:val="auto"/>
          <w:kern w:val="0"/>
          <w:sz w:val="32"/>
          <w:szCs w:val="32"/>
          <w:lang w:val="en-US" w:eastAsia="zh-CN"/>
        </w:rPr>
        <w:t>20</w:t>
      </w:r>
      <w:r>
        <w:rPr>
          <w:rFonts w:hint="eastAsia" w:ascii="仿宋_GB2312" w:hAnsi="仿宋_GB2312" w:eastAsia="仿宋_GB2312" w:cs="Times New Roman"/>
          <w:color w:val="auto"/>
          <w:kern w:val="0"/>
          <w:sz w:val="32"/>
          <w:szCs w:val="32"/>
        </w:rPr>
        <w:t>分)。满意度指标</w:t>
      </w:r>
      <w:r>
        <w:rPr>
          <w:rFonts w:hint="eastAsia" w:ascii="仿宋_GB2312" w:hAnsi="仿宋_GB2312" w:eastAsia="仿宋_GB2312" w:cs="Times New Roman"/>
          <w:color w:val="auto"/>
          <w:kern w:val="0"/>
          <w:sz w:val="32"/>
          <w:szCs w:val="32"/>
          <w:lang w:val="en-US" w:eastAsia="zh-CN"/>
        </w:rPr>
        <w:t>10</w:t>
      </w:r>
      <w:r>
        <w:rPr>
          <w:rFonts w:hint="eastAsia" w:ascii="仿宋_GB2312" w:hAnsi="仿宋_GB2312" w:eastAsia="仿宋_GB2312" w:cs="Times New Roman"/>
          <w:color w:val="auto"/>
          <w:kern w:val="0"/>
          <w:sz w:val="32"/>
          <w:szCs w:val="32"/>
        </w:rPr>
        <w:t>分(服务对象满意度指标)，合计</w:t>
      </w:r>
      <w:r>
        <w:rPr>
          <w:rFonts w:hint="eastAsia" w:ascii="仿宋_GB2312" w:hAnsi="仿宋_GB2312" w:eastAsia="仿宋_GB2312" w:cs="Times New Roman"/>
          <w:color w:val="auto"/>
          <w:kern w:val="0"/>
          <w:sz w:val="32"/>
          <w:szCs w:val="32"/>
          <w:lang w:val="en-US" w:eastAsia="zh-CN"/>
        </w:rPr>
        <w:t>95</w:t>
      </w:r>
      <w:r>
        <w:rPr>
          <w:rFonts w:hint="eastAsia" w:ascii="仿宋_GB2312" w:hAnsi="仿宋_GB2312" w:eastAsia="仿宋_GB2312" w:cs="Times New Roman"/>
          <w:color w:val="auto"/>
          <w:kern w:val="0"/>
          <w:sz w:val="32"/>
          <w:szCs w:val="32"/>
        </w:rPr>
        <w:t>分。</w:t>
      </w:r>
    </w:p>
    <w:p w14:paraId="6488AFB0">
      <w:pPr>
        <w:keepNext w:val="0"/>
        <w:keepLines w:val="0"/>
        <w:kinsoku/>
        <w:wordWrap/>
        <w:overflowPunct/>
        <w:topLinePunct w:val="0"/>
        <w:autoSpaceDE/>
        <w:autoSpaceDN/>
        <w:bidi w:val="0"/>
        <w:adjustRightInd/>
        <w:snapToGrid/>
        <w:spacing w:line="520" w:lineRule="exact"/>
        <w:ind w:firstLine="600"/>
        <w:textAlignment w:val="auto"/>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rPr>
        <w:t>(三)、绩效评价工作过程</w:t>
      </w:r>
    </w:p>
    <w:p w14:paraId="1E772B0D">
      <w:pPr>
        <w:keepNext w:val="0"/>
        <w:keepLines w:val="0"/>
        <w:kinsoku/>
        <w:wordWrap/>
        <w:overflowPunct/>
        <w:topLinePunct w:val="0"/>
        <w:autoSpaceDE/>
        <w:autoSpaceDN/>
        <w:bidi w:val="0"/>
        <w:adjustRightInd/>
        <w:snapToGrid/>
        <w:spacing w:line="520" w:lineRule="exact"/>
        <w:ind w:firstLine="600"/>
        <w:textAlignment w:val="auto"/>
        <w:rPr>
          <w:rFonts w:hint="eastAsia" w:ascii="仿宋_GB2312" w:hAnsi="仿宋_GB2312" w:eastAsia="仿宋_GB2312" w:cs="Times New Roman"/>
          <w:b/>
          <w:bCs/>
          <w:color w:val="auto"/>
          <w:kern w:val="0"/>
          <w:sz w:val="32"/>
          <w:szCs w:val="32"/>
        </w:rPr>
      </w:pPr>
      <w:r>
        <w:rPr>
          <w:rFonts w:hint="eastAsia" w:ascii="仿宋_GB2312" w:hAnsi="仿宋_GB2312" w:eastAsia="仿宋_GB2312" w:cs="Times New Roman"/>
          <w:b/>
          <w:bCs/>
          <w:color w:val="auto"/>
          <w:kern w:val="0"/>
          <w:sz w:val="32"/>
          <w:szCs w:val="32"/>
          <w:lang w:eastAsia="zh-CN"/>
        </w:rPr>
        <w:t>三、</w:t>
      </w:r>
      <w:r>
        <w:rPr>
          <w:rFonts w:hint="eastAsia" w:ascii="仿宋_GB2312" w:hAnsi="仿宋_GB2312" w:eastAsia="仿宋_GB2312" w:cs="Times New Roman"/>
          <w:b/>
          <w:bCs/>
          <w:color w:val="auto"/>
          <w:kern w:val="0"/>
          <w:sz w:val="32"/>
          <w:szCs w:val="32"/>
        </w:rPr>
        <w:t xml:space="preserve">综合评价情况及评价结论(附相关评分表) </w:t>
      </w:r>
    </w:p>
    <w:p w14:paraId="339A0FCF">
      <w:pPr>
        <w:keepNext w:val="0"/>
        <w:keepLines w:val="0"/>
        <w:kinsoku/>
        <w:wordWrap/>
        <w:overflowPunct/>
        <w:topLinePunct w:val="0"/>
        <w:autoSpaceDE/>
        <w:autoSpaceDN/>
        <w:bidi w:val="0"/>
        <w:adjustRightInd/>
        <w:snapToGrid/>
        <w:spacing w:line="520" w:lineRule="exact"/>
        <w:ind w:firstLine="600"/>
        <w:textAlignment w:val="auto"/>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rPr>
        <w:t>评价结论： 由于措施得当， 管理有力， 服务到位， 基本</w:t>
      </w:r>
      <w:r>
        <w:rPr>
          <w:rFonts w:hint="eastAsia" w:ascii="仿宋_GB2312" w:hAnsi="仿宋_GB2312" w:eastAsia="仿宋_GB2312" w:cs="Times New Roman"/>
          <w:color w:val="auto"/>
          <w:kern w:val="0"/>
          <w:sz w:val="32"/>
          <w:szCs w:val="32"/>
          <w:lang w:val="en-US" w:eastAsia="zh-CN"/>
        </w:rPr>
        <w:t>达</w:t>
      </w:r>
      <w:r>
        <w:rPr>
          <w:rFonts w:hint="eastAsia" w:ascii="仿宋_GB2312" w:hAnsi="仿宋_GB2312" w:eastAsia="仿宋_GB2312" w:cs="Times New Roman"/>
          <w:color w:val="auto"/>
          <w:kern w:val="0"/>
          <w:sz w:val="32"/>
          <w:szCs w:val="32"/>
        </w:rPr>
        <w:t xml:space="preserve">到预期目的。项目资金绩效评价得分 </w:t>
      </w:r>
      <w:r>
        <w:rPr>
          <w:rFonts w:hint="eastAsia" w:ascii="仿宋_GB2312" w:hAnsi="仿宋_GB2312" w:eastAsia="仿宋_GB2312" w:cs="Times New Roman"/>
          <w:color w:val="auto"/>
          <w:kern w:val="0"/>
          <w:sz w:val="32"/>
          <w:szCs w:val="32"/>
          <w:lang w:val="en-US" w:eastAsia="zh-CN"/>
        </w:rPr>
        <w:t>95</w:t>
      </w:r>
      <w:r>
        <w:rPr>
          <w:rFonts w:hint="eastAsia" w:ascii="仿宋_GB2312" w:hAnsi="仿宋_GB2312" w:eastAsia="仿宋_GB2312" w:cs="Times New Roman"/>
          <w:color w:val="auto"/>
          <w:kern w:val="0"/>
          <w:sz w:val="32"/>
          <w:szCs w:val="32"/>
        </w:rPr>
        <w:t>分，等级为优。</w:t>
      </w:r>
    </w:p>
    <w:p w14:paraId="1AC71D5A">
      <w:pPr>
        <w:keepNext w:val="0"/>
        <w:keepLines w:val="0"/>
        <w:kinsoku/>
        <w:wordWrap/>
        <w:overflowPunct/>
        <w:topLinePunct w:val="0"/>
        <w:autoSpaceDE/>
        <w:autoSpaceDN/>
        <w:bidi w:val="0"/>
        <w:adjustRightInd/>
        <w:snapToGrid/>
        <w:spacing w:line="520" w:lineRule="exact"/>
        <w:ind w:firstLine="600"/>
        <w:textAlignment w:val="auto"/>
        <w:rPr>
          <w:rFonts w:hint="eastAsia" w:ascii="仿宋_GB2312" w:hAnsi="仿宋_GB2312" w:eastAsia="仿宋_GB2312" w:cs="Times New Roman"/>
          <w:color w:val="auto"/>
          <w:kern w:val="0"/>
          <w:sz w:val="32"/>
          <w:szCs w:val="32"/>
        </w:rPr>
      </w:pPr>
    </w:p>
    <w:p w14:paraId="2D15BB58">
      <w:pPr>
        <w:ind w:firstLine="600"/>
        <w:rPr>
          <w:rFonts w:hint="eastAsia" w:ascii="仿宋_GB2312" w:hAnsi="仿宋_GB2312" w:eastAsia="仿宋_GB2312" w:cs="Times New Roman"/>
          <w:color w:val="auto"/>
          <w:kern w:val="0"/>
          <w:sz w:val="32"/>
          <w:szCs w:val="32"/>
          <w:lang w:eastAsia="zh-CN"/>
        </w:rPr>
        <w:sectPr>
          <w:pgSz w:w="11905" w:h="16840"/>
          <w:pgMar w:top="1440" w:right="1800" w:bottom="1440" w:left="1800" w:header="0" w:footer="0" w:gutter="0"/>
          <w:cols w:space="720" w:num="1"/>
        </w:sectPr>
      </w:pPr>
      <w:r>
        <w:rPr>
          <w:rFonts w:hint="eastAsia" w:ascii="仿宋_GB2312" w:hAnsi="仿宋_GB2312" w:eastAsia="仿宋_GB2312" w:cs="Times New Roman"/>
          <w:color w:val="auto"/>
          <w:kern w:val="0"/>
          <w:sz w:val="32"/>
          <w:szCs w:val="32"/>
          <w:lang w:eastAsia="zh-CN"/>
        </w:rPr>
        <w:drawing>
          <wp:inline distT="0" distB="0" distL="114300" distR="114300">
            <wp:extent cx="5272405" cy="5039360"/>
            <wp:effectExtent l="0" t="0" r="4445" b="8890"/>
            <wp:docPr id="1" name="图片 1" descr="1730087564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30087564750"/>
                    <pic:cNvPicPr>
                      <a:picLocks noChangeAspect="1"/>
                    </pic:cNvPicPr>
                  </pic:nvPicPr>
                  <pic:blipFill>
                    <a:blip r:embed="rId10"/>
                    <a:stretch>
                      <a:fillRect/>
                    </a:stretch>
                  </pic:blipFill>
                  <pic:spPr>
                    <a:xfrm>
                      <a:off x="0" y="0"/>
                      <a:ext cx="5272405" cy="5039360"/>
                    </a:xfrm>
                    <a:prstGeom prst="rect">
                      <a:avLst/>
                    </a:prstGeom>
                  </pic:spPr>
                </pic:pic>
              </a:graphicData>
            </a:graphic>
          </wp:inline>
        </w:drawing>
      </w:r>
    </w:p>
    <w:p w14:paraId="031C661D">
      <w:pPr>
        <w:ind w:firstLine="600"/>
        <w:rPr>
          <w:rFonts w:hint="eastAsia" w:ascii="仿宋_GB2312" w:hAnsi="仿宋_GB2312" w:eastAsia="仿宋_GB2312" w:cs="Times New Roman"/>
          <w:b/>
          <w:bCs/>
          <w:color w:val="auto"/>
          <w:kern w:val="0"/>
          <w:sz w:val="32"/>
          <w:szCs w:val="32"/>
        </w:rPr>
      </w:pPr>
      <w:r>
        <w:rPr>
          <w:rFonts w:hint="eastAsia" w:ascii="仿宋_GB2312" w:hAnsi="仿宋_GB2312" w:eastAsia="仿宋_GB2312" w:cs="Times New Roman"/>
          <w:b/>
          <w:bCs/>
          <w:color w:val="auto"/>
          <w:kern w:val="0"/>
          <w:sz w:val="32"/>
          <w:szCs w:val="32"/>
          <w:lang w:eastAsia="zh-CN"/>
        </w:rPr>
        <w:t>四、</w:t>
      </w:r>
      <w:r>
        <w:rPr>
          <w:rFonts w:hint="eastAsia" w:ascii="仿宋_GB2312" w:hAnsi="仿宋_GB2312" w:eastAsia="仿宋_GB2312" w:cs="Times New Roman"/>
          <w:b/>
          <w:bCs/>
          <w:color w:val="auto"/>
          <w:kern w:val="0"/>
          <w:sz w:val="32"/>
          <w:szCs w:val="32"/>
        </w:rPr>
        <w:t xml:space="preserve">绩效评价指标分析 </w:t>
      </w:r>
    </w:p>
    <w:p w14:paraId="4FA2FA2E">
      <w:pPr>
        <w:ind w:firstLine="600"/>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lang w:val="en-US" w:eastAsia="zh-CN"/>
        </w:rPr>
        <w:t>2023</w:t>
      </w:r>
      <w:r>
        <w:rPr>
          <w:rFonts w:hint="eastAsia" w:ascii="仿宋_GB2312" w:hAnsi="仿宋_GB2312" w:eastAsia="仿宋_GB2312" w:cs="Times New Roman"/>
          <w:color w:val="auto"/>
          <w:kern w:val="0"/>
          <w:sz w:val="32"/>
          <w:szCs w:val="32"/>
        </w:rPr>
        <w:t xml:space="preserve">年我部门共设立项目绩效 </w:t>
      </w:r>
      <w:r>
        <w:rPr>
          <w:rFonts w:hint="eastAsia" w:ascii="仿宋_GB2312" w:hAnsi="仿宋_GB2312" w:eastAsia="仿宋_GB2312" w:cs="Times New Roman"/>
          <w:color w:val="auto"/>
          <w:kern w:val="0"/>
          <w:sz w:val="32"/>
          <w:szCs w:val="32"/>
          <w:lang w:val="en-US" w:eastAsia="zh-CN"/>
        </w:rPr>
        <w:t>5</w:t>
      </w:r>
      <w:r>
        <w:rPr>
          <w:rFonts w:hint="eastAsia" w:ascii="仿宋_GB2312" w:hAnsi="仿宋_GB2312" w:eastAsia="仿宋_GB2312" w:cs="Times New Roman"/>
          <w:color w:val="auto"/>
          <w:kern w:val="0"/>
          <w:sz w:val="32"/>
          <w:szCs w:val="32"/>
        </w:rPr>
        <w:t>项， 为</w:t>
      </w:r>
      <w:r>
        <w:rPr>
          <w:rFonts w:hint="eastAsia" w:ascii="仿宋_GB2312" w:hAnsi="仿宋_GB2312" w:eastAsia="仿宋_GB2312" w:cs="Times New Roman"/>
          <w:color w:val="auto"/>
          <w:kern w:val="0"/>
          <w:sz w:val="32"/>
          <w:szCs w:val="32"/>
          <w:lang w:val="en-US" w:eastAsia="zh-CN"/>
        </w:rPr>
        <w:t>乡镇事业</w:t>
      </w:r>
      <w:r>
        <w:rPr>
          <w:rFonts w:hint="eastAsia" w:ascii="仿宋_GB2312" w:hAnsi="仿宋_GB2312" w:eastAsia="仿宋_GB2312" w:cs="Times New Roman"/>
          <w:color w:val="auto"/>
          <w:kern w:val="0"/>
          <w:sz w:val="32"/>
          <w:szCs w:val="32"/>
        </w:rPr>
        <w:t>资金，项目实施</w:t>
      </w:r>
      <w:r>
        <w:rPr>
          <w:rFonts w:hint="eastAsia" w:ascii="仿宋_GB2312" w:hAnsi="仿宋_GB2312" w:eastAsia="仿宋_GB2312" w:cs="Times New Roman"/>
          <w:color w:val="auto"/>
          <w:kern w:val="0"/>
          <w:sz w:val="32"/>
          <w:szCs w:val="32"/>
          <w:lang w:eastAsia="zh-CN"/>
        </w:rPr>
        <w:t>部门</w:t>
      </w:r>
      <w:r>
        <w:rPr>
          <w:rFonts w:hint="eastAsia" w:ascii="仿宋_GB2312" w:hAnsi="仿宋_GB2312" w:eastAsia="仿宋_GB2312" w:cs="Times New Roman"/>
          <w:color w:val="auto"/>
          <w:kern w:val="0"/>
          <w:sz w:val="32"/>
          <w:szCs w:val="32"/>
        </w:rPr>
        <w:t>为</w:t>
      </w:r>
      <w:r>
        <w:rPr>
          <w:rFonts w:hint="eastAsia" w:ascii="仿宋_GB2312" w:hAnsi="仿宋_GB2312" w:eastAsia="仿宋_GB2312" w:cs="Times New Roman"/>
          <w:color w:val="auto"/>
          <w:kern w:val="0"/>
          <w:sz w:val="32"/>
          <w:szCs w:val="32"/>
          <w:lang w:val="en-US" w:eastAsia="zh-CN"/>
        </w:rPr>
        <w:t>兴国县方太乡</w:t>
      </w:r>
      <w:r>
        <w:rPr>
          <w:rFonts w:hint="eastAsia" w:ascii="仿宋_GB2312" w:hAnsi="仿宋_GB2312" w:eastAsia="仿宋_GB2312" w:cs="Times New Roman"/>
          <w:color w:val="auto"/>
          <w:kern w:val="0"/>
          <w:sz w:val="32"/>
          <w:szCs w:val="32"/>
        </w:rPr>
        <w:t>，</w:t>
      </w:r>
      <w:r>
        <w:rPr>
          <w:rFonts w:hint="eastAsia" w:ascii="仿宋_GB2312" w:hAnsi="仿宋_GB2312" w:eastAsia="仿宋_GB2312" w:cs="Times New Roman"/>
          <w:color w:val="auto"/>
          <w:kern w:val="0"/>
          <w:sz w:val="32"/>
          <w:szCs w:val="32"/>
          <w:lang w:val="en-US" w:eastAsia="zh-CN"/>
        </w:rPr>
        <w:t>2023</w:t>
      </w:r>
      <w:r>
        <w:rPr>
          <w:rFonts w:hint="eastAsia" w:ascii="仿宋_GB2312" w:hAnsi="仿宋_GB2312" w:eastAsia="仿宋_GB2312" w:cs="Times New Roman"/>
          <w:color w:val="auto"/>
          <w:kern w:val="0"/>
          <w:sz w:val="32"/>
          <w:szCs w:val="32"/>
        </w:rPr>
        <w:t>年初预算数3,998.39万元， 全年预算数3,998.39万元， 全年执行数3,998.39万元，全部由县财政拨款。</w:t>
      </w:r>
    </w:p>
    <w:p w14:paraId="1F56740E">
      <w:pPr>
        <w:ind w:firstLine="600"/>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lang w:eastAsia="zh-CN"/>
        </w:rPr>
        <w:t>（</w:t>
      </w:r>
      <w:r>
        <w:rPr>
          <w:rFonts w:hint="eastAsia" w:ascii="仿宋_GB2312" w:hAnsi="仿宋_GB2312" w:eastAsia="仿宋_GB2312" w:cs="Times New Roman"/>
          <w:color w:val="auto"/>
          <w:kern w:val="0"/>
          <w:sz w:val="32"/>
          <w:szCs w:val="32"/>
        </w:rPr>
        <w:t>一)项目决策情况</w:t>
      </w:r>
    </w:p>
    <w:p w14:paraId="6DA3B8DC">
      <w:pPr>
        <w:pStyle w:val="2"/>
        <w:rPr>
          <w:rFonts w:hint="eastAsia"/>
          <w:sz w:val="32"/>
          <w:szCs w:val="32"/>
        </w:rPr>
      </w:pPr>
      <w:r>
        <w:rPr>
          <w:rFonts w:hint="eastAsia" w:ascii="仿宋_GB2312" w:hAnsi="仿宋_GB2312" w:eastAsia="仿宋_GB2312" w:cs="Times New Roman"/>
          <w:kern w:val="0"/>
          <w:sz w:val="32"/>
          <w:szCs w:val="32"/>
          <w:lang w:val="en-US" w:eastAsia="zh-CN" w:bidi="ar-SA"/>
        </w:rPr>
        <w:t>自评指标由产出指标、效益指标体现，自评分值100分。</w:t>
      </w:r>
    </w:p>
    <w:p w14:paraId="1F982A33">
      <w:pPr>
        <w:ind w:firstLine="600"/>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rPr>
        <w:t>(二)项目过程情况</w:t>
      </w:r>
    </w:p>
    <w:p w14:paraId="4124A94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sz w:val="32"/>
          <w:szCs w:val="32"/>
        </w:rPr>
      </w:pPr>
      <w:r>
        <w:rPr>
          <w:rFonts w:hint="eastAsia" w:ascii="仿宋_GB2312" w:hAnsi="仿宋_GB2312" w:eastAsia="仿宋_GB2312" w:cs="Times New Roman"/>
          <w:kern w:val="0"/>
          <w:sz w:val="32"/>
          <w:szCs w:val="32"/>
          <w:lang w:val="en-US" w:eastAsia="zh-CN" w:bidi="ar-SA"/>
        </w:rPr>
        <w:t>产出指标由数量指标、质量指标、时效指标体现，自评分值50分。</w:t>
      </w:r>
    </w:p>
    <w:p w14:paraId="6D1AB3B1">
      <w:pPr>
        <w:ind w:firstLine="600"/>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rPr>
        <w:t>(三)项目产出情况</w:t>
      </w:r>
    </w:p>
    <w:p w14:paraId="03FE966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sz w:val="32"/>
          <w:szCs w:val="32"/>
        </w:rPr>
      </w:pPr>
      <w:r>
        <w:rPr>
          <w:rFonts w:hint="eastAsia" w:ascii="仿宋_GB2312" w:hAnsi="仿宋_GB2312" w:eastAsia="仿宋_GB2312" w:cs="Times New Roman"/>
          <w:kern w:val="0"/>
          <w:sz w:val="32"/>
          <w:szCs w:val="32"/>
          <w:lang w:val="en-US" w:eastAsia="zh-CN" w:bidi="ar-SA"/>
        </w:rPr>
        <w:t>效益指标由社会效益指标、生态效益指标体现，自评分值40分。</w:t>
      </w:r>
    </w:p>
    <w:p w14:paraId="0EBF222D">
      <w:pPr>
        <w:ind w:firstLine="600"/>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rPr>
        <w:t>(四)项目效益情况</w:t>
      </w:r>
    </w:p>
    <w:p w14:paraId="6553231D">
      <w:pPr>
        <w:pStyle w:val="2"/>
        <w:rPr>
          <w:rFonts w:hint="eastAsia"/>
          <w:sz w:val="32"/>
          <w:szCs w:val="32"/>
        </w:rPr>
      </w:pPr>
      <w:r>
        <w:rPr>
          <w:rFonts w:hint="eastAsia" w:ascii="仿宋_GB2312" w:hAnsi="仿宋_GB2312" w:eastAsia="仿宋_GB2312" w:cs="Times New Roman"/>
          <w:kern w:val="0"/>
          <w:sz w:val="32"/>
          <w:szCs w:val="32"/>
          <w:lang w:val="en-US" w:eastAsia="zh-CN" w:bidi="ar-SA"/>
        </w:rPr>
        <w:t>满意度指标由服务对象满意度指标体现，自评分值10分。</w:t>
      </w:r>
    </w:p>
    <w:p w14:paraId="77C6DDBB">
      <w:pPr>
        <w:ind w:firstLine="600"/>
        <w:rPr>
          <w:rFonts w:hint="eastAsia" w:ascii="仿宋_GB2312" w:hAnsi="仿宋_GB2312" w:eastAsia="仿宋_GB2312" w:cs="Times New Roman"/>
          <w:b/>
          <w:bCs/>
          <w:color w:val="auto"/>
          <w:kern w:val="0"/>
          <w:sz w:val="32"/>
          <w:szCs w:val="32"/>
        </w:rPr>
      </w:pPr>
      <w:r>
        <w:rPr>
          <w:rFonts w:hint="eastAsia" w:ascii="仿宋_GB2312" w:hAnsi="仿宋_GB2312" w:eastAsia="仿宋_GB2312" w:cs="Times New Roman"/>
          <w:b/>
          <w:bCs/>
          <w:color w:val="auto"/>
          <w:kern w:val="0"/>
          <w:sz w:val="32"/>
          <w:szCs w:val="32"/>
        </w:rPr>
        <w:t>五、主要经验及做法、存在的问题及原因分析</w:t>
      </w:r>
    </w:p>
    <w:p w14:paraId="39E4F2B2">
      <w:pPr>
        <w:ind w:firstLine="600"/>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rPr>
        <w:t>由于措施得当，管理有力，服务到位，基本达到预期目的。存在的问题及原因分析：一是资金使用效益有待进一步提高。二是完善管理制度，进一步加强资产管理。三是</w:t>
      </w:r>
      <w:r>
        <w:rPr>
          <w:rFonts w:hint="eastAsia" w:ascii="仿宋_GB2312" w:hAnsi="仿宋_GB2312" w:eastAsia="仿宋_GB2312" w:cs="Times New Roman"/>
          <w:color w:val="auto"/>
          <w:kern w:val="0"/>
          <w:sz w:val="32"/>
          <w:szCs w:val="32"/>
          <w:lang w:val="en-US" w:eastAsia="zh-CN"/>
        </w:rPr>
        <w:t>项目后期维护</w:t>
      </w:r>
      <w:r>
        <w:rPr>
          <w:rFonts w:hint="eastAsia" w:ascii="仿宋_GB2312" w:hAnsi="仿宋_GB2312" w:eastAsia="仿宋_GB2312" w:cs="Times New Roman"/>
          <w:color w:val="auto"/>
          <w:kern w:val="0"/>
          <w:sz w:val="32"/>
          <w:szCs w:val="32"/>
        </w:rPr>
        <w:t>经费投入不足。</w:t>
      </w:r>
    </w:p>
    <w:p w14:paraId="4E5FD210">
      <w:pPr>
        <w:ind w:firstLine="600"/>
        <w:rPr>
          <w:rFonts w:hint="eastAsia" w:ascii="仿宋_GB2312" w:hAnsi="仿宋_GB2312" w:eastAsia="仿宋_GB2312" w:cs="Times New Roman"/>
          <w:b/>
          <w:bCs/>
          <w:color w:val="auto"/>
          <w:kern w:val="0"/>
          <w:sz w:val="32"/>
          <w:szCs w:val="32"/>
        </w:rPr>
      </w:pPr>
      <w:r>
        <w:rPr>
          <w:rFonts w:hint="eastAsia" w:ascii="仿宋_GB2312" w:hAnsi="仿宋_GB2312" w:eastAsia="仿宋_GB2312" w:cs="Times New Roman"/>
          <w:b/>
          <w:bCs/>
          <w:color w:val="auto"/>
          <w:kern w:val="0"/>
          <w:sz w:val="32"/>
          <w:szCs w:val="32"/>
        </w:rPr>
        <w:t>六、有关建议</w:t>
      </w:r>
    </w:p>
    <w:p w14:paraId="1382F4C0">
      <w:pPr>
        <w:ind w:firstLine="600"/>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rPr>
        <w:t>请</w:t>
      </w:r>
      <w:r>
        <w:rPr>
          <w:rFonts w:hint="eastAsia" w:ascii="仿宋_GB2312" w:hAnsi="仿宋_GB2312" w:eastAsia="仿宋_GB2312" w:cs="Times New Roman"/>
          <w:color w:val="auto"/>
          <w:kern w:val="0"/>
          <w:sz w:val="32"/>
          <w:szCs w:val="32"/>
          <w:lang w:val="en-US" w:eastAsia="zh-CN"/>
        </w:rPr>
        <w:t>上级</w:t>
      </w:r>
      <w:r>
        <w:rPr>
          <w:rFonts w:hint="eastAsia" w:ascii="仿宋_GB2312" w:hAnsi="仿宋_GB2312" w:eastAsia="仿宋_GB2312" w:cs="Times New Roman"/>
          <w:color w:val="auto"/>
          <w:kern w:val="0"/>
          <w:sz w:val="32"/>
          <w:szCs w:val="32"/>
        </w:rPr>
        <w:t>财政</w:t>
      </w:r>
      <w:r>
        <w:rPr>
          <w:rFonts w:hint="eastAsia" w:ascii="仿宋_GB2312" w:hAnsi="仿宋_GB2312" w:eastAsia="仿宋_GB2312" w:cs="Times New Roman"/>
          <w:color w:val="auto"/>
          <w:kern w:val="0"/>
          <w:sz w:val="32"/>
          <w:szCs w:val="32"/>
          <w:lang w:val="en-US" w:eastAsia="zh-CN"/>
        </w:rPr>
        <w:t>部门</w:t>
      </w:r>
      <w:r>
        <w:rPr>
          <w:rFonts w:hint="eastAsia" w:ascii="仿宋_GB2312" w:hAnsi="仿宋_GB2312" w:eastAsia="仿宋_GB2312" w:cs="Times New Roman"/>
          <w:color w:val="auto"/>
          <w:kern w:val="0"/>
          <w:sz w:val="32"/>
          <w:szCs w:val="32"/>
        </w:rPr>
        <w:t>根据</w:t>
      </w:r>
      <w:r>
        <w:rPr>
          <w:rFonts w:hint="eastAsia" w:ascii="仿宋_GB2312" w:hAnsi="仿宋_GB2312" w:eastAsia="仿宋_GB2312" w:cs="Times New Roman"/>
          <w:color w:val="auto"/>
          <w:kern w:val="0"/>
          <w:sz w:val="32"/>
          <w:szCs w:val="32"/>
          <w:lang w:val="en-US" w:eastAsia="zh-CN"/>
        </w:rPr>
        <w:t>乡镇</w:t>
      </w:r>
      <w:r>
        <w:rPr>
          <w:rFonts w:hint="eastAsia" w:ascii="仿宋_GB2312" w:hAnsi="仿宋_GB2312" w:eastAsia="仿宋_GB2312" w:cs="Times New Roman"/>
          <w:color w:val="auto"/>
          <w:kern w:val="0"/>
          <w:sz w:val="32"/>
          <w:szCs w:val="32"/>
        </w:rPr>
        <w:t>事业发展的要求和实际情况，提高年初部门预算</w:t>
      </w:r>
      <w:r>
        <w:rPr>
          <w:rFonts w:hint="eastAsia" w:ascii="仿宋_GB2312" w:hAnsi="仿宋_GB2312" w:eastAsia="仿宋_GB2312" w:cs="Times New Roman"/>
          <w:color w:val="auto"/>
          <w:kern w:val="0"/>
          <w:sz w:val="32"/>
          <w:szCs w:val="32"/>
          <w:lang w:eastAsia="zh-CN"/>
        </w:rPr>
        <w:t>数</w:t>
      </w:r>
      <w:r>
        <w:rPr>
          <w:rFonts w:hint="eastAsia" w:ascii="仿宋_GB2312" w:hAnsi="仿宋_GB2312" w:eastAsia="仿宋_GB2312" w:cs="Times New Roman"/>
          <w:color w:val="auto"/>
          <w:kern w:val="0"/>
          <w:sz w:val="32"/>
          <w:szCs w:val="32"/>
        </w:rPr>
        <w:t>，增加相关项目支出预算</w:t>
      </w:r>
      <w:r>
        <w:rPr>
          <w:rFonts w:hint="eastAsia" w:ascii="仿宋_GB2312" w:hAnsi="仿宋_GB2312" w:eastAsia="仿宋_GB2312" w:cs="Times New Roman"/>
          <w:color w:val="auto"/>
          <w:kern w:val="0"/>
          <w:sz w:val="32"/>
          <w:szCs w:val="32"/>
          <w:lang w:eastAsia="zh-CN"/>
        </w:rPr>
        <w:t>，</w:t>
      </w:r>
      <w:r>
        <w:rPr>
          <w:rFonts w:hint="eastAsia" w:ascii="仿宋_GB2312" w:hAnsi="仿宋_GB2312" w:eastAsia="仿宋_GB2312" w:cs="Times New Roman"/>
          <w:color w:val="auto"/>
          <w:kern w:val="0"/>
          <w:sz w:val="32"/>
          <w:szCs w:val="32"/>
          <w:lang w:val="en-US" w:eastAsia="zh-CN"/>
        </w:rPr>
        <w:t>增加项目后期维护</w:t>
      </w:r>
      <w:r>
        <w:rPr>
          <w:rFonts w:hint="eastAsia" w:ascii="仿宋_GB2312" w:hAnsi="仿宋_GB2312" w:eastAsia="仿宋_GB2312" w:cs="Times New Roman"/>
          <w:color w:val="auto"/>
          <w:kern w:val="0"/>
          <w:sz w:val="32"/>
          <w:szCs w:val="32"/>
        </w:rPr>
        <w:t>经费</w:t>
      </w:r>
      <w:r>
        <w:rPr>
          <w:rFonts w:hint="eastAsia" w:ascii="仿宋_GB2312" w:hAnsi="仿宋_GB2312" w:eastAsia="仿宋_GB2312" w:cs="Times New Roman"/>
          <w:color w:val="auto"/>
          <w:kern w:val="0"/>
          <w:sz w:val="32"/>
          <w:szCs w:val="32"/>
          <w:lang w:val="en-US" w:eastAsia="zh-CN"/>
        </w:rPr>
        <w:t>预算</w:t>
      </w:r>
      <w:r>
        <w:rPr>
          <w:rFonts w:hint="eastAsia" w:ascii="仿宋_GB2312" w:hAnsi="仿宋_GB2312" w:eastAsia="仿宋_GB2312" w:cs="Times New Roman"/>
          <w:color w:val="auto"/>
          <w:kern w:val="0"/>
          <w:sz w:val="32"/>
          <w:szCs w:val="32"/>
        </w:rPr>
        <w:t>。</w:t>
      </w:r>
    </w:p>
    <w:p w14:paraId="60C47FC4">
      <w:pPr>
        <w:ind w:firstLine="600"/>
        <w:rPr>
          <w:rFonts w:hint="eastAsia" w:ascii="仿宋_GB2312" w:hAnsi="仿宋_GB2312" w:eastAsia="仿宋_GB2312" w:cs="Times New Roman"/>
          <w:b/>
          <w:bCs/>
          <w:color w:val="auto"/>
          <w:kern w:val="0"/>
          <w:sz w:val="32"/>
          <w:szCs w:val="32"/>
        </w:rPr>
      </w:pPr>
      <w:r>
        <w:rPr>
          <w:rFonts w:hint="eastAsia" w:ascii="仿宋_GB2312" w:hAnsi="仿宋_GB2312" w:eastAsia="仿宋_GB2312" w:cs="Times New Roman"/>
          <w:b/>
          <w:bCs/>
          <w:color w:val="auto"/>
          <w:kern w:val="0"/>
          <w:sz w:val="32"/>
          <w:szCs w:val="32"/>
          <w:lang w:eastAsia="zh-CN"/>
        </w:rPr>
        <w:t>七、</w:t>
      </w:r>
      <w:r>
        <w:rPr>
          <w:rFonts w:hint="eastAsia" w:ascii="仿宋_GB2312" w:hAnsi="仿宋_GB2312" w:eastAsia="仿宋_GB2312" w:cs="Times New Roman"/>
          <w:b/>
          <w:bCs/>
          <w:color w:val="auto"/>
          <w:kern w:val="0"/>
          <w:sz w:val="32"/>
          <w:szCs w:val="32"/>
        </w:rPr>
        <w:t>其他需要说明的问题</w:t>
      </w:r>
    </w:p>
    <w:p w14:paraId="78E7CA8D">
      <w:pPr>
        <w:pStyle w:val="2"/>
        <w:rPr>
          <w:rFonts w:hint="eastAsia" w:eastAsia="仿宋_GB2312"/>
          <w:sz w:val="32"/>
          <w:szCs w:val="32"/>
          <w:lang w:eastAsia="zh-CN"/>
        </w:rPr>
      </w:pPr>
      <w:r>
        <w:rPr>
          <w:rFonts w:hint="eastAsia" w:ascii="仿宋_GB2312" w:hAnsi="仿宋_GB2312" w:eastAsia="仿宋_GB2312" w:cs="Times New Roman"/>
          <w:color w:val="auto"/>
          <w:kern w:val="0"/>
          <w:sz w:val="32"/>
          <w:szCs w:val="32"/>
          <w:lang w:eastAsia="zh-CN"/>
        </w:rPr>
        <w:t>无</w:t>
      </w:r>
    </w:p>
    <w:p w14:paraId="2F80C8E0">
      <w:pPr>
        <w:ind w:firstLine="600"/>
        <w:rPr>
          <w:rFonts w:hint="eastAsia" w:ascii="仿宋_GB2312" w:hAnsi="仿宋_GB2312" w:eastAsia="仿宋_GB2312" w:cs="Times New Roman"/>
          <w:color w:val="auto"/>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86BB0A0-FB88-4C01-94A8-CE5BCE11276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decorative"/>
    <w:pitch w:val="default"/>
    <w:sig w:usb0="800002BF" w:usb1="38CF7CFA" w:usb2="00000016" w:usb3="00000000" w:csb0="00040001" w:csb1="00000000"/>
    <w:embedRegular r:id="rId2" w:fontKey="{C3EE2E28-9E5B-4291-A7C9-E0A0EF29C4A0}"/>
  </w:font>
  <w:font w:name="仿宋_GB2312">
    <w:panose1 w:val="02010609030101010101"/>
    <w:charset w:val="86"/>
    <w:family w:val="auto"/>
    <w:pitch w:val="default"/>
    <w:sig w:usb0="00000001" w:usb1="080E0000" w:usb2="00000000" w:usb3="00000000" w:csb0="00040000" w:csb1="00000000"/>
    <w:embedRegular r:id="rId3" w:fontKey="{015CDD98-A59E-47C0-8AAD-4A49D4783F7A}"/>
  </w:font>
  <w:font w:name="仿宋">
    <w:panose1 w:val="02010609060101010101"/>
    <w:charset w:val="86"/>
    <w:family w:val="auto"/>
    <w:pitch w:val="default"/>
    <w:sig w:usb0="800002BF" w:usb1="38CF7CFA" w:usb2="00000016" w:usb3="00000000" w:csb0="00040001" w:csb1="00000000"/>
    <w:embedRegular r:id="rId4" w:fontKey="{F6F4CC81-AD7D-4556-A0B4-4C55A19D1B26}"/>
  </w:font>
  <w:font w:name="方正小标宋简体">
    <w:panose1 w:val="02000000000000000000"/>
    <w:charset w:val="86"/>
    <w:family w:val="auto"/>
    <w:pitch w:val="default"/>
    <w:sig w:usb0="00000001" w:usb1="08000000" w:usb2="00000000" w:usb3="00000000" w:csb0="00040000" w:csb1="00000000"/>
    <w:embedRegular r:id="rId5" w:fontKey="{EA31CCAC-AE87-4348-B449-6D8F1D0DE02A}"/>
  </w:font>
  <w:font w:name="方正仿宋_GB2312">
    <w:panose1 w:val="02000000000000000000"/>
    <w:charset w:val="86"/>
    <w:family w:val="auto"/>
    <w:pitch w:val="default"/>
    <w:sig w:usb0="A00002BF" w:usb1="184F6CFA" w:usb2="00000012" w:usb3="00000000" w:csb0="00040001" w:csb1="00000000"/>
    <w:embedRegular r:id="rId6" w:fontKey="{4CE4C78E-2CA2-4011-99A9-A388DD73E67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1346F5">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008E9E5">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3008E9E5">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3NDZjOTllNmIwYjllMmNhNDUzMDEwYjk4NjEwNTUifQ=="/>
  </w:docVars>
  <w:rsids>
    <w:rsidRoot w:val="00000000"/>
    <w:rsid w:val="00C876AA"/>
    <w:rsid w:val="19E6608F"/>
    <w:rsid w:val="23C66797"/>
    <w:rsid w:val="2DF1626D"/>
    <w:rsid w:val="38864F5D"/>
    <w:rsid w:val="48246D43"/>
    <w:rsid w:val="4F1B62CE"/>
    <w:rsid w:val="60416253"/>
    <w:rsid w:val="6BB315FF"/>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widowControl w:val="0"/>
      <w:spacing w:after="120"/>
      <w:jc w:val="both"/>
    </w:pPr>
    <w:rPr>
      <w:rFonts w:ascii="Calibri" w:hAnsi="Calibri" w:eastAsia="宋体" w:cs="宋体"/>
      <w:kern w:val="2"/>
      <w:sz w:val="21"/>
      <w:szCs w:val="24"/>
      <w:lang w:val="en-US" w:eastAsia="zh-CN" w:bidi="ar-SA"/>
    </w:rPr>
  </w:style>
  <w:style w:type="paragraph" w:styleId="3">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5">
    <w:name w:val="Table Grid"/>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默认段落字体1"/>
    <w:qFormat/>
    <w:uiPriority w:val="0"/>
  </w:style>
  <w:style w:type="table" w:customStyle="1" w:styleId="8">
    <w:name w:val="普通表格1"/>
    <w:semiHidden/>
    <w:uiPriority w:val="0"/>
    <w:tblPr>
      <w:tblCellMar>
        <w:top w:w="0" w:type="dxa"/>
        <w:left w:w="108" w:type="dxa"/>
        <w:bottom w:w="0" w:type="dxa"/>
        <w:right w:w="108" w:type="dxa"/>
      </w:tblCellMar>
    </w:tblPr>
  </w:style>
  <w:style w:type="paragraph" w:customStyle="1" w:styleId="9">
    <w:name w:val="批注文字1"/>
    <w:basedOn w:val="1"/>
    <w:uiPriority w:val="0"/>
    <w:pPr>
      <w:jc w:val="left"/>
    </w:pPr>
  </w:style>
  <w:style w:type="paragraph" w:customStyle="1" w:styleId="10">
    <w:name w:val="批注框文本1"/>
    <w:basedOn w:val="1"/>
    <w:link w:val="11"/>
    <w:uiPriority w:val="0"/>
    <w:rPr>
      <w:sz w:val="18"/>
      <w:szCs w:val="18"/>
    </w:rPr>
  </w:style>
  <w:style w:type="character" w:customStyle="1" w:styleId="11">
    <w:name w:val="批注框文本 Char"/>
    <w:link w:val="10"/>
    <w:uiPriority w:val="0"/>
    <w:rPr>
      <w:sz w:val="18"/>
      <w:szCs w:val="18"/>
    </w:rPr>
  </w:style>
  <w:style w:type="paragraph" w:customStyle="1" w:styleId="12">
    <w:name w:val="页脚1"/>
    <w:basedOn w:val="1"/>
    <w:link w:val="13"/>
    <w:qFormat/>
    <w:uiPriority w:val="0"/>
    <w:pPr>
      <w:tabs>
        <w:tab w:val="center" w:pos="4153"/>
        <w:tab w:val="right" w:pos="8306"/>
      </w:tabs>
      <w:snapToGrid w:val="0"/>
      <w:jc w:val="left"/>
    </w:pPr>
    <w:rPr>
      <w:sz w:val="18"/>
      <w:szCs w:val="18"/>
    </w:rPr>
  </w:style>
  <w:style w:type="character" w:customStyle="1" w:styleId="13">
    <w:name w:val="页脚 Char"/>
    <w:link w:val="12"/>
    <w:qFormat/>
    <w:uiPriority w:val="0"/>
    <w:rPr>
      <w:sz w:val="18"/>
      <w:szCs w:val="18"/>
    </w:rPr>
  </w:style>
  <w:style w:type="paragraph" w:customStyle="1" w:styleId="14">
    <w:name w:val="页眉1"/>
    <w:basedOn w:val="1"/>
    <w:link w:val="15"/>
    <w:uiPriority w:val="0"/>
    <w:pPr>
      <w:pBdr>
        <w:bottom w:val="single" w:color="auto" w:sz="6" w:space="1"/>
      </w:pBdr>
      <w:tabs>
        <w:tab w:val="center" w:pos="4153"/>
        <w:tab w:val="right" w:pos="8306"/>
      </w:tabs>
      <w:snapToGrid w:val="0"/>
      <w:jc w:val="center"/>
    </w:pPr>
    <w:rPr>
      <w:sz w:val="18"/>
      <w:szCs w:val="18"/>
    </w:rPr>
  </w:style>
  <w:style w:type="character" w:customStyle="1" w:styleId="15">
    <w:name w:val="页眉 Char"/>
    <w:link w:val="14"/>
    <w:qFormat/>
    <w:uiPriority w:val="0"/>
    <w:rPr>
      <w:sz w:val="18"/>
      <w:szCs w:val="18"/>
    </w:rPr>
  </w:style>
  <w:style w:type="table" w:customStyle="1" w:styleId="16">
    <w:name w:val="网格型1"/>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37</Pages>
  <Words>2360</Words>
  <Characters>3389</Characters>
  <Lines>119</Lines>
  <Paragraphs>33</Paragraphs>
  <TotalTime>11</TotalTime>
  <ScaleCrop>false</ScaleCrop>
  <LinksUpToDate>false</LinksUpToDate>
  <CharactersWithSpaces>3517</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下雨了。。。</cp:lastModifiedBy>
  <cp:lastPrinted>2024-05-22T07:51:00Z</cp:lastPrinted>
  <dcterms:modified xsi:type="dcterms:W3CDTF">2024-11-06T02:20:13Z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41332E7D27D748A795D4489269AC89DC_13</vt:lpwstr>
  </property>
</Properties>
</file>