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AFBA084">
      <w:pPr>
        <w:rPr>
          <w:rFonts w:hint="eastAsia" w:ascii="楷体" w:hAnsi="楷体" w:eastAsia="楷体" w:cs="楷体"/>
          <w:sz w:val="30"/>
          <w:szCs w:val="30"/>
        </w:rPr>
      </w:pPr>
    </w:p>
    <w:p w14:paraId="3436B4B8">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兴国县应急管理局2023年度部门决算</w:t>
      </w:r>
    </w:p>
    <w:p w14:paraId="45C5ABB0">
      <w:pPr>
        <w:spacing w:line="600" w:lineRule="exact"/>
        <w:jc w:val="center"/>
        <w:rPr>
          <w:rFonts w:hint="eastAsia" w:ascii="黑体" w:eastAsia="黑体"/>
          <w:color w:val="auto"/>
          <w:sz w:val="44"/>
          <w:szCs w:val="36"/>
        </w:rPr>
      </w:pPr>
    </w:p>
    <w:p w14:paraId="01D64C73">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1B7F3555">
      <w:pPr>
        <w:widowControl/>
        <w:spacing w:line="600" w:lineRule="exact"/>
        <w:ind w:firstLine="640"/>
        <w:jc w:val="left"/>
        <w:rPr>
          <w:rFonts w:hint="eastAsia" w:ascii="仿宋_GB2312" w:eastAsia="仿宋_GB2312"/>
          <w:color w:val="auto"/>
          <w:sz w:val="32"/>
          <w:szCs w:val="30"/>
        </w:rPr>
      </w:pPr>
    </w:p>
    <w:p w14:paraId="7A9D0EC1">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兴国县应急管理局概况</w:t>
      </w:r>
    </w:p>
    <w:p w14:paraId="0DF6129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48E93E1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72F13C67">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45A77B0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3F5B575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5EEF889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04A6798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04B37CF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3466ADD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73A7D91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027609D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2AA63371">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735790B8">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72C50FC7">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502375C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4CB7CFB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17A2B0D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5D1E20DC">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0C633B5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1E66DBB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79F4683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5D21614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1D8EE82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3958D65A">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16A57D35">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45AE90A9">
      <w:pPr>
        <w:bidi w:val="0"/>
        <w:rPr>
          <w:rFonts w:hint="eastAsia"/>
          <w:color w:val="auto"/>
        </w:rPr>
      </w:pPr>
    </w:p>
    <w:p w14:paraId="21B8B842">
      <w:pPr>
        <w:bidi w:val="0"/>
        <w:rPr>
          <w:rFonts w:hint="eastAsia"/>
          <w:color w:val="auto"/>
        </w:rPr>
      </w:pPr>
    </w:p>
    <w:p w14:paraId="1A91E3B0">
      <w:pPr>
        <w:bidi w:val="0"/>
        <w:rPr>
          <w:rFonts w:hint="eastAsia"/>
          <w:color w:val="auto"/>
        </w:rPr>
      </w:pPr>
    </w:p>
    <w:p w14:paraId="023AFF5F">
      <w:pPr>
        <w:bidi w:val="0"/>
        <w:rPr>
          <w:rFonts w:hint="eastAsia"/>
          <w:color w:val="auto"/>
        </w:rPr>
      </w:pPr>
    </w:p>
    <w:p w14:paraId="5F31DFD7">
      <w:pPr>
        <w:bidi w:val="0"/>
        <w:rPr>
          <w:rFonts w:hint="eastAsia"/>
          <w:color w:val="auto"/>
        </w:rPr>
      </w:pPr>
    </w:p>
    <w:p w14:paraId="601E8819">
      <w:pPr>
        <w:bidi w:val="0"/>
        <w:rPr>
          <w:rFonts w:hint="eastAsia"/>
          <w:color w:val="auto"/>
        </w:rPr>
      </w:pPr>
    </w:p>
    <w:p w14:paraId="68EFA197">
      <w:pPr>
        <w:bidi w:val="0"/>
        <w:rPr>
          <w:rFonts w:hint="eastAsia"/>
          <w:color w:val="auto"/>
        </w:rPr>
      </w:pPr>
    </w:p>
    <w:p w14:paraId="62A616E4">
      <w:pPr>
        <w:bidi w:val="0"/>
        <w:rPr>
          <w:rFonts w:hint="eastAsia"/>
          <w:color w:val="auto"/>
        </w:rPr>
      </w:pPr>
    </w:p>
    <w:p w14:paraId="33C595E0">
      <w:pPr>
        <w:bidi w:val="0"/>
        <w:rPr>
          <w:rFonts w:hint="eastAsia"/>
          <w:color w:val="auto"/>
        </w:rPr>
      </w:pPr>
    </w:p>
    <w:p w14:paraId="0DCA0122">
      <w:pPr>
        <w:bidi w:val="0"/>
        <w:rPr>
          <w:rFonts w:hint="eastAsia"/>
          <w:color w:val="auto"/>
        </w:rPr>
      </w:pPr>
    </w:p>
    <w:p w14:paraId="708464B8">
      <w:pPr>
        <w:bidi w:val="0"/>
        <w:rPr>
          <w:rFonts w:hint="eastAsia"/>
          <w:color w:val="auto"/>
        </w:rPr>
      </w:pPr>
    </w:p>
    <w:p w14:paraId="6A5307B4">
      <w:pPr>
        <w:bidi w:val="0"/>
        <w:rPr>
          <w:rFonts w:hint="eastAsia"/>
          <w:color w:val="auto"/>
        </w:rPr>
      </w:pPr>
    </w:p>
    <w:p w14:paraId="03F72530">
      <w:pPr>
        <w:bidi w:val="0"/>
        <w:rPr>
          <w:rFonts w:hint="eastAsia"/>
          <w:color w:val="auto"/>
        </w:rPr>
      </w:pPr>
    </w:p>
    <w:p w14:paraId="79DA2461">
      <w:pPr>
        <w:bidi w:val="0"/>
        <w:rPr>
          <w:rFonts w:hint="eastAsia"/>
          <w:color w:val="auto"/>
        </w:rPr>
      </w:pPr>
    </w:p>
    <w:p w14:paraId="09FE1FD9">
      <w:pPr>
        <w:bidi w:val="0"/>
        <w:rPr>
          <w:rFonts w:hint="eastAsia"/>
          <w:color w:val="auto"/>
        </w:rPr>
      </w:pPr>
    </w:p>
    <w:p w14:paraId="1877AA1E">
      <w:pPr>
        <w:bidi w:val="0"/>
        <w:rPr>
          <w:rFonts w:hint="eastAsia"/>
          <w:color w:val="auto"/>
        </w:rPr>
      </w:pPr>
    </w:p>
    <w:p w14:paraId="28133071">
      <w:pPr>
        <w:bidi w:val="0"/>
        <w:rPr>
          <w:rFonts w:hint="eastAsia"/>
          <w:color w:val="auto"/>
        </w:rPr>
      </w:pPr>
    </w:p>
    <w:p w14:paraId="17DD8333">
      <w:pPr>
        <w:bidi w:val="0"/>
        <w:rPr>
          <w:rFonts w:hint="eastAsia"/>
          <w:color w:val="auto"/>
        </w:rPr>
      </w:pPr>
    </w:p>
    <w:p w14:paraId="435AA7CD">
      <w:pPr>
        <w:bidi w:val="0"/>
        <w:rPr>
          <w:rFonts w:hint="eastAsia"/>
          <w:color w:val="auto"/>
        </w:rPr>
      </w:pPr>
    </w:p>
    <w:p w14:paraId="6B2746CD">
      <w:pPr>
        <w:bidi w:val="0"/>
        <w:rPr>
          <w:rFonts w:hint="eastAsia"/>
          <w:color w:val="auto"/>
        </w:rPr>
      </w:pPr>
    </w:p>
    <w:p w14:paraId="6C059954">
      <w:pPr>
        <w:bidi w:val="0"/>
        <w:rPr>
          <w:rFonts w:hint="eastAsia"/>
          <w:color w:val="auto"/>
        </w:rPr>
      </w:pPr>
    </w:p>
    <w:p w14:paraId="50A9381B">
      <w:pPr>
        <w:bidi w:val="0"/>
        <w:rPr>
          <w:rFonts w:hint="eastAsia"/>
          <w:color w:val="auto"/>
        </w:rPr>
      </w:pPr>
    </w:p>
    <w:p w14:paraId="73F2BB8D">
      <w:pPr>
        <w:bidi w:val="0"/>
        <w:rPr>
          <w:rFonts w:hint="eastAsia"/>
          <w:color w:val="auto"/>
        </w:rPr>
      </w:pPr>
    </w:p>
    <w:p w14:paraId="233DEC79">
      <w:pPr>
        <w:bidi w:val="0"/>
        <w:rPr>
          <w:rFonts w:hint="eastAsia"/>
          <w:color w:val="auto"/>
        </w:rPr>
      </w:pPr>
    </w:p>
    <w:p w14:paraId="0BEDC91E">
      <w:pPr>
        <w:bidi w:val="0"/>
        <w:rPr>
          <w:rFonts w:hint="eastAsia"/>
          <w:color w:val="auto"/>
        </w:rPr>
      </w:pPr>
    </w:p>
    <w:p w14:paraId="03ED0EB1">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0A09EC6D">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17A60F9A">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兴国县应急管理局概况</w:t>
      </w:r>
    </w:p>
    <w:p w14:paraId="7031F71C">
      <w:pPr>
        <w:ind w:firstLine="630"/>
        <w:jc w:val="center"/>
        <w:rPr>
          <w:rFonts w:hint="eastAsia"/>
          <w:color w:val="auto"/>
          <w:sz w:val="32"/>
          <w:szCs w:val="32"/>
        </w:rPr>
      </w:pPr>
    </w:p>
    <w:p w14:paraId="22A49D2E">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1EB7E35C">
      <w:pPr>
        <w:pStyle w:val="16"/>
        <w:spacing w:line="562" w:lineRule="exact"/>
        <w:ind w:firstLine="7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兴国县</w:t>
      </w:r>
      <w:r>
        <w:rPr>
          <w:rFonts w:hint="eastAsia" w:ascii="仿宋_GB2312" w:hAnsi="仿宋_GB2312" w:eastAsia="仿宋_GB2312" w:cs="仿宋_GB2312"/>
          <w:color w:val="auto"/>
          <w:sz w:val="32"/>
          <w:szCs w:val="32"/>
          <w:lang w:eastAsia="zh-CN"/>
        </w:rPr>
        <w:t>应急管理</w:t>
      </w:r>
      <w:r>
        <w:rPr>
          <w:rFonts w:hint="eastAsia" w:ascii="仿宋_GB2312" w:hAnsi="仿宋_GB2312" w:eastAsia="仿宋_GB2312" w:cs="仿宋_GB2312"/>
          <w:color w:val="auto"/>
          <w:sz w:val="32"/>
          <w:szCs w:val="32"/>
        </w:rPr>
        <w:t>局主要职责是：</w:t>
      </w:r>
    </w:p>
    <w:p w14:paraId="3A38A603">
      <w:pPr>
        <w:pStyle w:val="16"/>
        <w:spacing w:line="562" w:lineRule="exact"/>
        <w:ind w:firstLine="7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（一）负责应急管理工作，指导各乡镇（区）、各部门应对安全生产类、自然灾害类等突发事件和综合防灾减灾救灾工作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负责安全生产综合监督管理和工矿商贸行业安全生产监督管理工作。</w:t>
      </w:r>
    </w:p>
    <w:p w14:paraId="34443D90">
      <w:pPr>
        <w:pStyle w:val="16"/>
        <w:tabs>
          <w:tab w:val="left" w:pos="1574"/>
        </w:tabs>
        <w:spacing w:line="551" w:lineRule="exact"/>
        <w:ind w:firstLine="760"/>
        <w:rPr>
          <w:rFonts w:hint="eastAsia" w:ascii="仿宋_GB2312" w:hAnsi="仿宋_GB2312" w:eastAsia="仿宋_GB2312" w:cs="仿宋_GB2312"/>
          <w:color w:val="auto"/>
          <w:sz w:val="32"/>
          <w:szCs w:val="32"/>
        </w:rPr>
      </w:pPr>
      <w:bookmarkStart w:id="0" w:name="bookmark11"/>
      <w:r>
        <w:rPr>
          <w:rFonts w:hint="eastAsia" w:ascii="仿宋_GB2312" w:hAnsi="仿宋_GB2312" w:eastAsia="仿宋_GB2312" w:cs="仿宋_GB2312"/>
          <w:color w:val="auto"/>
          <w:sz w:val="32"/>
          <w:szCs w:val="32"/>
        </w:rPr>
        <w:t>（</w:t>
      </w:r>
      <w:bookmarkEnd w:id="0"/>
      <w:r>
        <w:rPr>
          <w:rFonts w:hint="eastAsia" w:ascii="仿宋_GB2312" w:hAnsi="仿宋_GB2312" w:eastAsia="仿宋_GB2312" w:cs="仿宋_GB2312"/>
          <w:color w:val="auto"/>
          <w:sz w:val="32"/>
          <w:szCs w:val="32"/>
        </w:rPr>
        <w:t>二）贯彻执行国家应急管理、安全生产等法律法规，拟定我县应急管理、安全生产等政策规定，组织编制县应急体系建设、安全生产和综合防灾减灾规划，起草有关制度和规范性文件，组织制定相关规程和地方性标准并监督实施。</w:t>
      </w:r>
    </w:p>
    <w:p w14:paraId="1BDBE964">
      <w:pPr>
        <w:pStyle w:val="16"/>
        <w:tabs>
          <w:tab w:val="left" w:pos="1565"/>
        </w:tabs>
        <w:spacing w:line="551" w:lineRule="exact"/>
        <w:ind w:firstLine="760"/>
        <w:rPr>
          <w:rFonts w:hint="eastAsia" w:ascii="仿宋_GB2312" w:hAnsi="仿宋_GB2312" w:eastAsia="仿宋_GB2312" w:cs="仿宋_GB2312"/>
          <w:color w:val="auto"/>
          <w:sz w:val="32"/>
          <w:szCs w:val="32"/>
        </w:rPr>
      </w:pPr>
      <w:bookmarkStart w:id="1" w:name="bookmark12"/>
      <w:r>
        <w:rPr>
          <w:rFonts w:hint="eastAsia" w:ascii="仿宋_GB2312" w:hAnsi="仿宋_GB2312" w:eastAsia="仿宋_GB2312" w:cs="仿宋_GB2312"/>
          <w:color w:val="auto"/>
          <w:sz w:val="32"/>
          <w:szCs w:val="32"/>
        </w:rPr>
        <w:t>（</w:t>
      </w:r>
      <w:bookmarkEnd w:id="1"/>
      <w:r>
        <w:rPr>
          <w:rFonts w:hint="eastAsia" w:ascii="仿宋_GB2312" w:hAnsi="仿宋_GB2312" w:eastAsia="仿宋_GB2312" w:cs="仿宋_GB2312"/>
          <w:color w:val="auto"/>
          <w:sz w:val="32"/>
          <w:szCs w:val="32"/>
        </w:rPr>
        <w:t>三）指导应急预案体系建设，落实、完善事故灾难和自然灾害分级应对制度，组织编制县总体应急预案和安全生产类、自然灾害类专项预案，综合协调应急预案衔接工作，组织开展预案演练，推动应急避难设施建设。</w:t>
      </w:r>
    </w:p>
    <w:p w14:paraId="0A702CEB">
      <w:pPr>
        <w:pStyle w:val="16"/>
        <w:tabs>
          <w:tab w:val="left" w:pos="1581"/>
        </w:tabs>
        <w:spacing w:line="551" w:lineRule="exact"/>
        <w:ind w:firstLine="760"/>
        <w:rPr>
          <w:rFonts w:hint="eastAsia" w:ascii="仿宋_GB2312" w:hAnsi="仿宋_GB2312" w:eastAsia="仿宋_GB2312" w:cs="仿宋_GB2312"/>
          <w:color w:val="auto"/>
          <w:sz w:val="32"/>
          <w:szCs w:val="32"/>
        </w:rPr>
      </w:pPr>
      <w:bookmarkStart w:id="2" w:name="bookmark13"/>
      <w:r>
        <w:rPr>
          <w:rFonts w:hint="eastAsia" w:ascii="仿宋_GB2312" w:hAnsi="仿宋_GB2312" w:eastAsia="仿宋_GB2312" w:cs="仿宋_GB2312"/>
          <w:color w:val="auto"/>
          <w:sz w:val="32"/>
          <w:szCs w:val="32"/>
        </w:rPr>
        <w:t>（</w:t>
      </w:r>
      <w:bookmarkEnd w:id="2"/>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牵头建立我县统一的应急管理信息系统，负责信息传输渠道的规划和布局，建立监测预警和灾情报告制度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健全自然灾害信息资源获取和共享机制，依法依规统一发布灾情。</w:t>
      </w:r>
    </w:p>
    <w:p w14:paraId="24898471">
      <w:pPr>
        <w:pStyle w:val="16"/>
        <w:tabs>
          <w:tab w:val="left" w:pos="1574"/>
        </w:tabs>
        <w:spacing w:line="551" w:lineRule="exact"/>
        <w:ind w:firstLine="760"/>
        <w:rPr>
          <w:rFonts w:hint="eastAsia" w:ascii="仿宋_GB2312" w:hAnsi="仿宋_GB2312" w:eastAsia="仿宋_GB2312" w:cs="仿宋_GB2312"/>
          <w:color w:val="auto"/>
          <w:sz w:val="32"/>
          <w:szCs w:val="32"/>
        </w:rPr>
      </w:pPr>
      <w:bookmarkStart w:id="3" w:name="bookmark14"/>
      <w:r>
        <w:rPr>
          <w:rFonts w:hint="eastAsia" w:ascii="仿宋_GB2312" w:hAnsi="仿宋_GB2312" w:eastAsia="仿宋_GB2312" w:cs="仿宋_GB2312"/>
          <w:color w:val="auto"/>
          <w:sz w:val="32"/>
          <w:szCs w:val="32"/>
        </w:rPr>
        <w:t>（</w:t>
      </w:r>
      <w:bookmarkEnd w:id="3"/>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组织指导协调安全生产类、自然灾害类等突发事件应急救援，承担县应对较大灾害指挥部工作，综合研判突发事件发展态势并提出应对建议，协助县委、县政府指定的负责同志组织较大灾害应急处置工作。</w:t>
      </w:r>
    </w:p>
    <w:p w14:paraId="7A88617C">
      <w:pPr>
        <w:pStyle w:val="16"/>
        <w:tabs>
          <w:tab w:val="left" w:pos="1565"/>
        </w:tabs>
        <w:spacing w:line="551" w:lineRule="exact"/>
        <w:ind w:firstLine="760"/>
        <w:rPr>
          <w:rFonts w:hint="eastAsia" w:ascii="仿宋_GB2312" w:hAnsi="仿宋_GB2312" w:eastAsia="仿宋_GB2312" w:cs="仿宋_GB2312"/>
          <w:color w:val="auto"/>
          <w:sz w:val="32"/>
          <w:szCs w:val="32"/>
        </w:rPr>
      </w:pPr>
      <w:bookmarkStart w:id="4" w:name="bookmark15"/>
      <w:r>
        <w:rPr>
          <w:rFonts w:hint="eastAsia" w:ascii="仿宋_GB2312" w:hAnsi="仿宋_GB2312" w:eastAsia="仿宋_GB2312" w:cs="仿宋_GB2312"/>
          <w:color w:val="auto"/>
          <w:sz w:val="32"/>
          <w:szCs w:val="32"/>
        </w:rPr>
        <w:t>（</w:t>
      </w:r>
      <w:bookmarkEnd w:id="4"/>
      <w:r>
        <w:rPr>
          <w:rFonts w:hint="eastAsia" w:ascii="仿宋_GB2312" w:hAnsi="仿宋_GB2312" w:eastAsia="仿宋_GB2312" w:cs="仿宋_GB2312"/>
          <w:color w:val="auto"/>
          <w:sz w:val="32"/>
          <w:szCs w:val="32"/>
        </w:rPr>
        <w:t>六）统一协调指挥各类应急专业队伍，建立应急协调联动机制，推动指挥平台对接，衔接解放军和武警部队参与应急救援工作。</w:t>
      </w:r>
    </w:p>
    <w:p w14:paraId="581A292E">
      <w:pPr>
        <w:pStyle w:val="16"/>
        <w:tabs>
          <w:tab w:val="left" w:pos="1566"/>
        </w:tabs>
        <w:spacing w:line="562" w:lineRule="exact"/>
        <w:ind w:firstLine="760"/>
        <w:rPr>
          <w:rFonts w:hint="eastAsia" w:ascii="仿宋_GB2312" w:hAnsi="仿宋_GB2312" w:eastAsia="仿宋_GB2312" w:cs="仿宋_GB2312"/>
          <w:color w:val="auto"/>
          <w:sz w:val="32"/>
          <w:szCs w:val="32"/>
        </w:rPr>
      </w:pPr>
      <w:bookmarkStart w:id="5" w:name="bookmark16"/>
      <w:r>
        <w:rPr>
          <w:rFonts w:hint="eastAsia" w:ascii="仿宋_GB2312" w:hAnsi="仿宋_GB2312" w:eastAsia="仿宋_GB2312" w:cs="仿宋_GB2312"/>
          <w:color w:val="auto"/>
          <w:sz w:val="32"/>
          <w:szCs w:val="32"/>
        </w:rPr>
        <w:t>（</w:t>
      </w:r>
      <w:bookmarkEnd w:id="5"/>
      <w:r>
        <w:rPr>
          <w:rFonts w:hint="eastAsia" w:ascii="仿宋_GB2312" w:hAnsi="仿宋_GB2312" w:eastAsia="仿宋_GB2312" w:cs="仿宋_GB2312"/>
          <w:color w:val="auto"/>
          <w:sz w:val="32"/>
          <w:szCs w:val="32"/>
        </w:rPr>
        <w:t>七）统筹应急救援力量建设，负责消防、森林火灾扑救、 抗洪抢险、地震和地质灾害救援、生产安全事故救援等专业应急救援力量建设，按规定权限管理县综合性应急救援队伍，指导各乡镇（区）及社会应急救援力量建设。</w:t>
      </w:r>
    </w:p>
    <w:p w14:paraId="40A7EF60">
      <w:pPr>
        <w:pStyle w:val="16"/>
        <w:tabs>
          <w:tab w:val="left" w:pos="1562"/>
        </w:tabs>
        <w:spacing w:line="544" w:lineRule="exact"/>
        <w:ind w:firstLine="760"/>
        <w:rPr>
          <w:rFonts w:hint="eastAsia" w:ascii="仿宋_GB2312" w:hAnsi="仿宋_GB2312" w:eastAsia="仿宋_GB2312" w:cs="仿宋_GB2312"/>
          <w:color w:val="auto"/>
          <w:sz w:val="32"/>
          <w:szCs w:val="32"/>
        </w:rPr>
      </w:pPr>
      <w:bookmarkStart w:id="6" w:name="bookmark17"/>
      <w:r>
        <w:rPr>
          <w:rFonts w:hint="eastAsia" w:ascii="仿宋_GB2312" w:hAnsi="仿宋_GB2312" w:eastAsia="仿宋_GB2312" w:cs="仿宋_GB2312"/>
          <w:color w:val="auto"/>
          <w:sz w:val="32"/>
          <w:szCs w:val="32"/>
        </w:rPr>
        <w:t>（</w:t>
      </w:r>
      <w:bookmarkEnd w:id="6"/>
      <w:r>
        <w:rPr>
          <w:rFonts w:hint="eastAsia" w:ascii="仿宋_GB2312" w:hAnsi="仿宋_GB2312" w:eastAsia="仿宋_GB2312" w:cs="仿宋_GB2312"/>
          <w:color w:val="auto"/>
          <w:sz w:val="32"/>
          <w:szCs w:val="32"/>
        </w:rPr>
        <w:t>八）负责消防监督管理工作，指导火灾预防、火灾扑救等工作。</w:t>
      </w:r>
    </w:p>
    <w:p w14:paraId="4F7FE720">
      <w:pPr>
        <w:pStyle w:val="16"/>
        <w:tabs>
          <w:tab w:val="left" w:pos="1562"/>
        </w:tabs>
        <w:spacing w:line="544" w:lineRule="exact"/>
        <w:ind w:firstLine="760"/>
        <w:rPr>
          <w:rFonts w:hint="eastAsia" w:ascii="仿宋_GB2312" w:hAnsi="仿宋_GB2312" w:eastAsia="仿宋_GB2312" w:cs="仿宋_GB2312"/>
          <w:color w:val="auto"/>
          <w:sz w:val="32"/>
          <w:szCs w:val="32"/>
        </w:rPr>
      </w:pPr>
      <w:bookmarkStart w:id="7" w:name="bookmark18"/>
      <w:r>
        <w:rPr>
          <w:rFonts w:hint="eastAsia" w:ascii="仿宋_GB2312" w:hAnsi="仿宋_GB2312" w:eastAsia="仿宋_GB2312" w:cs="仿宋_GB2312"/>
          <w:color w:val="auto"/>
          <w:sz w:val="32"/>
          <w:szCs w:val="32"/>
        </w:rPr>
        <w:t>（</w:t>
      </w:r>
      <w:bookmarkEnd w:id="7"/>
      <w:r>
        <w:rPr>
          <w:rFonts w:hint="eastAsia" w:ascii="仿宋_GB2312" w:hAnsi="仿宋_GB2312" w:eastAsia="仿宋_GB2312" w:cs="仿宋_GB2312"/>
          <w:color w:val="auto"/>
          <w:sz w:val="32"/>
          <w:szCs w:val="32"/>
        </w:rPr>
        <w:t>九）负责地震灾害防御工作，指导协调森林火灾、水旱灾害、地质灾害等防治工作，负责自然灾害综合监督预警工作, 指导开展自然灾害综合风险评估工作。</w:t>
      </w:r>
    </w:p>
    <w:p w14:paraId="590E5443">
      <w:pPr>
        <w:pStyle w:val="16"/>
        <w:spacing w:line="544"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（十）组织协调灾害救助工作，组织指导灾情核查、损失评估、救灾捐赠工作，按权限管理、分配救灾款物并监督使用。</w:t>
      </w:r>
    </w:p>
    <w:p w14:paraId="29FBD657">
      <w:pPr>
        <w:pStyle w:val="16"/>
        <w:spacing w:line="544"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（十一）依法行使安全生产综合监督管理职权，指导协调、 监督检查县政府有关部门和各乡镇政府、经开区管委会安全生产工作，组织开展安全生产巡查、考核工作。</w:t>
      </w:r>
    </w:p>
    <w:p w14:paraId="23D5E4FC">
      <w:pPr>
        <w:pStyle w:val="16"/>
        <w:spacing w:line="552"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按照分级、属地原则，依法监督检查工矿商贸生产经营单位贯彻执行安全生产法律法规情况及其安全生产条件和有关设备（特种设备除外）、材料、劳动防护用品的安全生产管理工作。负责监督管理工矿商贸行业安全生产工作。依法组织并指导监督实施安全生产准入制度。负责危险化学品安全监督管理综合工作和烟花爆竹安全生产监督管理工作。防范因生产安全事故引发环境污染事件。</w:t>
      </w:r>
    </w:p>
    <w:p w14:paraId="6445AB8D">
      <w:pPr>
        <w:pStyle w:val="16"/>
        <w:spacing w:line="552"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（十三）依法依规组织指导生产安全事故调查处理，监督事故查处和责任追究落实情况。组织开展自然灾害类突发事件的调查评估工作。</w:t>
      </w:r>
    </w:p>
    <w:p w14:paraId="4554E493">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（十四）开展应急管理方面的区域交流与合作，组织参与安全生产类、自然灾害类等突发事件的区域救援工作。</w:t>
      </w:r>
    </w:p>
    <w:p w14:paraId="620C038B">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（十五）制定应急物资储备和应急救援装备规划并组织实施，会同县发改委、县农业农村局、县商务局等部门建立健全应急物资信息平台和调拨制度，在救灾时统一调度。</w:t>
      </w:r>
    </w:p>
    <w:p w14:paraId="20FF8C36">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（十六）负责应急管理、安全生产宣传教育和培训工作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组织指导应急管理、安全生产的科学技术研究、推广应用和信息化建设工作。</w:t>
      </w:r>
    </w:p>
    <w:p w14:paraId="22C02FFE">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（十七）负责组织指导协调和监督全县安全生产行政执法 工作，组织开展对县属企业及驻县中央企业、省属、市属企业的执法检查，组织开展对安全生产重点企业的执法检查。</w:t>
      </w:r>
    </w:p>
    <w:p w14:paraId="59C19128">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（十八）负责贯彻落实国家有关防震减灾工作的方针政策、 法律法规和行业标准。参与制定地震灾区重建规划。承担全县防震减灾工作行政执法检查，监督检查全县重大建设项目、城市生命线工程和可能产生严重次生灾害的建设项目抗震设防要求，会同有关部门依法保护地震监测设施和地震观测环境。</w:t>
      </w:r>
    </w:p>
    <w:p w14:paraId="2D8984BA">
      <w:pPr>
        <w:pStyle w:val="16"/>
        <w:spacing w:line="547" w:lineRule="exact"/>
        <w:ind w:firstLine="76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（十九）完成县委、县政府交办的</w:t>
      </w:r>
      <w:r>
        <w:rPr>
          <w:rFonts w:hint="eastAsia" w:ascii="仿宋_GB2312" w:hAnsi="仿宋_GB2312" w:eastAsia="仿宋_GB2312" w:cs="仿宋_GB2312"/>
          <w:color w:val="auto"/>
          <w:sz w:val="32"/>
          <w:szCs w:val="32"/>
          <w:lang w:eastAsia="zh-CN"/>
        </w:rPr>
        <w:t>其他</w:t>
      </w:r>
      <w:r>
        <w:rPr>
          <w:rFonts w:hint="eastAsia" w:ascii="仿宋_GB2312" w:hAnsi="仿宋_GB2312" w:eastAsia="仿宋_GB2312" w:cs="仿宋_GB2312"/>
          <w:color w:val="auto"/>
          <w:sz w:val="32"/>
          <w:szCs w:val="32"/>
        </w:rPr>
        <w:t>工作任务。</w:t>
      </w:r>
    </w:p>
    <w:p w14:paraId="6B013FB8">
      <w:pPr>
        <w:ind w:firstLine="630"/>
        <w:jc w:val="left"/>
        <w:rPr>
          <w:rFonts w:hint="eastAsia" w:ascii="仿宋_GB2312" w:hAnsi="仿宋_GB2312" w:eastAsia="仿宋_GB2312"/>
          <w:color w:val="auto"/>
          <w:sz w:val="32"/>
          <w:szCs w:val="32"/>
        </w:rPr>
      </w:pPr>
    </w:p>
    <w:p w14:paraId="64A0304A">
      <w:pPr>
        <w:ind w:firstLine="630"/>
        <w:jc w:val="left"/>
        <w:rPr>
          <w:rFonts w:hint="eastAsia" w:ascii="仿宋_GB2312" w:hAnsi="仿宋_GB2312" w:eastAsia="仿宋_GB2312"/>
          <w:color w:val="auto"/>
          <w:sz w:val="32"/>
          <w:szCs w:val="32"/>
        </w:rPr>
      </w:pPr>
    </w:p>
    <w:p w14:paraId="21C6F54B">
      <w:pPr>
        <w:jc w:val="left"/>
        <w:rPr>
          <w:rFonts w:hint="eastAsia" w:ascii="仿宋_GB2312" w:hAnsi="仿宋_GB2312" w:eastAsia="仿宋_GB2312"/>
          <w:color w:val="auto"/>
          <w:sz w:val="32"/>
          <w:szCs w:val="32"/>
        </w:rPr>
      </w:pPr>
    </w:p>
    <w:p w14:paraId="303C3692">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1ACCD41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1</w:t>
      </w:r>
      <w:r>
        <w:rPr>
          <w:rFonts w:hint="eastAsia" w:ascii="仿宋_GB2312" w:hAnsi="仿宋_GB2312" w:eastAsia="仿宋_GB2312"/>
          <w:color w:val="auto"/>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58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EBAFA72">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0A81BF59">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6CAC79DF">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55C5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45B0F36">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20F47413">
            <w:pPr>
              <w:jc w:val="left"/>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兴国县应急管理局</w:t>
            </w:r>
          </w:p>
        </w:tc>
        <w:tc>
          <w:tcPr>
            <w:tcW w:w="2348" w:type="dxa"/>
            <w:shd w:val="clear" w:color="auto" w:fill="auto"/>
            <w:noWrap w:val="0"/>
            <w:vAlign w:val="top"/>
          </w:tcPr>
          <w:p w14:paraId="4FC22DDE">
            <w:pPr>
              <w:jc w:val="left"/>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6C1A4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3C3B2CC">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4769" w:type="dxa"/>
            <w:shd w:val="clear" w:color="auto" w:fill="auto"/>
            <w:noWrap w:val="0"/>
            <w:vAlign w:val="top"/>
          </w:tcPr>
          <w:p w14:paraId="0BCC06D9">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c>
          <w:tcPr>
            <w:tcW w:w="2348" w:type="dxa"/>
            <w:shd w:val="clear" w:color="auto" w:fill="auto"/>
            <w:noWrap w:val="0"/>
            <w:vAlign w:val="top"/>
          </w:tcPr>
          <w:p w14:paraId="1632A5C9">
            <w:pPr>
              <w:jc w:val="left"/>
              <w:rPr>
                <w:rFonts w:ascii="仿宋_GB2312" w:hAnsi="仿宋_GB2312" w:eastAsia="仿宋_GB2312"/>
                <w:color w:val="auto"/>
                <w:sz w:val="30"/>
                <w:szCs w:val="30"/>
              </w:rPr>
            </w:pPr>
            <w:r>
              <w:rPr>
                <w:rFonts w:hint="eastAsia" w:ascii="仿宋_GB2312" w:hAnsi="仿宋_GB2312" w:eastAsia="仿宋_GB2312"/>
                <w:color w:val="auto"/>
                <w:sz w:val="30"/>
                <w:szCs w:val="30"/>
              </w:rPr>
              <w:t xml:space="preserve">       </w:t>
            </w:r>
          </w:p>
        </w:tc>
      </w:tr>
      <w:tr w14:paraId="6B90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34354C3">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318D8130">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0F5E26EB">
            <w:pPr>
              <w:jc w:val="left"/>
              <w:rPr>
                <w:rFonts w:hint="eastAsia" w:ascii="仿宋_GB2312" w:hAnsi="仿宋_GB2312" w:eastAsia="仿宋_GB2312"/>
                <w:color w:val="auto"/>
                <w:sz w:val="30"/>
                <w:szCs w:val="30"/>
                <w:highlight w:val="yellow"/>
              </w:rPr>
            </w:pPr>
          </w:p>
        </w:tc>
      </w:tr>
      <w:tr w14:paraId="75F8E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4EC3502">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1E592F47">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5500F8B3">
            <w:pPr>
              <w:jc w:val="left"/>
              <w:rPr>
                <w:rFonts w:hint="eastAsia" w:ascii="仿宋_GB2312" w:hAnsi="仿宋_GB2312" w:eastAsia="仿宋_GB2312"/>
                <w:color w:val="auto"/>
                <w:sz w:val="30"/>
                <w:szCs w:val="30"/>
                <w:highlight w:val="yellow"/>
              </w:rPr>
            </w:pPr>
          </w:p>
        </w:tc>
      </w:tr>
    </w:tbl>
    <w:p w14:paraId="10065875">
      <w:pPr>
        <w:ind w:firstLine="640" w:firstLineChars="200"/>
        <w:jc w:val="left"/>
        <w:rPr>
          <w:rFonts w:hint="eastAsia" w:ascii="仿宋" w:hAnsi="仿宋" w:eastAsia="仿宋" w:cs="仿宋"/>
          <w:color w:val="auto"/>
          <w:sz w:val="32"/>
          <w:szCs w:val="32"/>
          <w:lang w:eastAsia="zh-CN"/>
        </w:rPr>
      </w:pPr>
      <w:r>
        <w:rPr>
          <w:rFonts w:hint="eastAsia" w:ascii="仿宋_GB2312" w:hAnsi="仿宋_GB2312" w:eastAsia="仿宋_GB2312" w:cs="Times New Roman"/>
          <w:color w:val="auto"/>
          <w:sz w:val="32"/>
          <w:szCs w:val="32"/>
        </w:rPr>
        <w:t>兴国县应急管理局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本级）设立4个内设机构，分别是：</w:t>
      </w:r>
      <w:r>
        <w:rPr>
          <w:rFonts w:hint="eastAsia" w:ascii="仿宋" w:hAnsi="仿宋" w:eastAsia="仿宋" w:cs="仿宋"/>
          <w:color w:val="auto"/>
          <w:sz w:val="32"/>
          <w:szCs w:val="32"/>
          <w:lang w:eastAsia="zh-CN"/>
        </w:rPr>
        <w:t>办公室、综合安全监督管理股、灾害综合防治股、应急救援协调股。</w:t>
      </w:r>
    </w:p>
    <w:p w14:paraId="53FFA074">
      <w:pPr>
        <w:ind w:firstLine="640" w:firstLineChars="200"/>
        <w:jc w:val="left"/>
        <w:rPr>
          <w:rFonts w:hint="eastAsia"/>
          <w:color w:val="auto"/>
        </w:rPr>
      </w:pPr>
      <w:r>
        <w:rPr>
          <w:rFonts w:hint="eastAsia" w:ascii="仿宋_GB2312" w:hAnsi="仿宋_GB2312" w:eastAsia="仿宋_GB2312"/>
          <w:color w:val="auto"/>
          <w:sz w:val="32"/>
          <w:szCs w:val="32"/>
        </w:rPr>
        <w:t>本部门年末在职人员50人，离退休人员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人（不含由养老保险基金发放养老金的离退休人员），其他人员0人。由养老保险基金发放养老金的离退休人员11人。</w:t>
      </w:r>
    </w:p>
    <w:p w14:paraId="2596CB0B">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47A3185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1725EA4A">
      <w:pPr>
        <w:bidi w:val="0"/>
        <w:rPr>
          <w:rFonts w:hint="eastAsia"/>
          <w:color w:val="auto"/>
        </w:rPr>
      </w:pPr>
    </w:p>
    <w:p w14:paraId="167326DE">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3A01FE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5283D2C">
            <w:pPr>
              <w:jc w:val="right"/>
              <w:rPr>
                <w:color w:val="auto"/>
              </w:rPr>
            </w:pPr>
            <w:r>
              <w:rPr>
                <w:rFonts w:ascii="宋体" w:hAnsi="宋体" w:eastAsia="宋体" w:cs="宋体"/>
                <w:color w:val="auto"/>
                <w:sz w:val="20"/>
              </w:rPr>
              <w:t>公开01表</w:t>
            </w:r>
          </w:p>
        </w:tc>
      </w:tr>
      <w:tr w14:paraId="3D931B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E6EDD86">
            <w:pPr>
              <w:jc w:val="left"/>
              <w:rPr>
                <w:color w:val="auto"/>
              </w:rPr>
            </w:pPr>
            <w:r>
              <w:rPr>
                <w:rFonts w:ascii="宋体" w:hAnsi="宋体" w:eastAsia="宋体" w:cs="宋体"/>
                <w:color w:val="auto"/>
                <w:sz w:val="20"/>
              </w:rPr>
              <w:t>部门：兴国县应急管理局</w:t>
            </w:r>
          </w:p>
        </w:tc>
        <w:tc>
          <w:tcPr>
            <w:tcW w:w="2000" w:type="dxa"/>
          </w:tcPr>
          <w:p w14:paraId="51E4576B">
            <w:pPr>
              <w:jc w:val="center"/>
              <w:rPr>
                <w:color w:val="auto"/>
              </w:rPr>
            </w:pPr>
            <w:r>
              <w:rPr>
                <w:rFonts w:ascii="宋体" w:hAnsi="宋体" w:eastAsia="宋体" w:cs="宋体"/>
                <w:color w:val="auto"/>
                <w:sz w:val="20"/>
              </w:rPr>
              <w:t>2023年度</w:t>
            </w:r>
          </w:p>
        </w:tc>
        <w:tc>
          <w:tcPr>
            <w:tcW w:w="3153" w:type="dxa"/>
          </w:tcPr>
          <w:p w14:paraId="6CC82ABB">
            <w:pPr>
              <w:jc w:val="right"/>
              <w:rPr>
                <w:color w:val="auto"/>
              </w:rPr>
            </w:pPr>
            <w:r>
              <w:rPr>
                <w:rFonts w:ascii="宋体" w:hAnsi="宋体" w:eastAsia="宋体" w:cs="宋体"/>
                <w:color w:val="auto"/>
                <w:sz w:val="20"/>
              </w:rPr>
              <w:t>金额单位：万元</w:t>
            </w:r>
          </w:p>
        </w:tc>
      </w:tr>
    </w:tbl>
    <w:p w14:paraId="13250182">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223D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E3B8E74">
            <w:pPr>
              <w:jc w:val="center"/>
              <w:rPr>
                <w:color w:val="auto"/>
              </w:rPr>
            </w:pPr>
            <w:r>
              <w:rPr>
                <w:rFonts w:ascii="宋体" w:hAnsi="宋体" w:eastAsia="宋体" w:cs="宋体"/>
                <w:b w:val="0"/>
                <w:i w:val="0"/>
                <w:color w:val="auto"/>
                <w:sz w:val="14"/>
              </w:rPr>
              <w:t>收入</w:t>
            </w:r>
          </w:p>
        </w:tc>
        <w:tc>
          <w:tcPr>
            <w:tcW w:w="2340" w:type="dxa"/>
            <w:gridSpan w:val="3"/>
            <w:vAlign w:val="center"/>
          </w:tcPr>
          <w:p w14:paraId="7DD7E28B">
            <w:pPr>
              <w:jc w:val="center"/>
              <w:rPr>
                <w:color w:val="auto"/>
              </w:rPr>
            </w:pPr>
            <w:r>
              <w:rPr>
                <w:rFonts w:ascii="宋体" w:hAnsi="宋体" w:eastAsia="宋体" w:cs="宋体"/>
                <w:b w:val="0"/>
                <w:i w:val="0"/>
                <w:color w:val="auto"/>
                <w:sz w:val="14"/>
              </w:rPr>
              <w:t>支出</w:t>
            </w:r>
          </w:p>
        </w:tc>
      </w:tr>
      <w:tr w14:paraId="78F9B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4AFFAA2">
            <w:pPr>
              <w:jc w:val="center"/>
              <w:rPr>
                <w:color w:val="auto"/>
              </w:rPr>
            </w:pPr>
            <w:r>
              <w:rPr>
                <w:rFonts w:ascii="宋体" w:hAnsi="宋体" w:eastAsia="宋体" w:cs="宋体"/>
                <w:b w:val="0"/>
                <w:i w:val="0"/>
                <w:color w:val="auto"/>
                <w:sz w:val="14"/>
              </w:rPr>
              <w:t>项    目</w:t>
            </w:r>
          </w:p>
        </w:tc>
        <w:tc>
          <w:tcPr>
            <w:tcW w:w="460" w:type="dxa"/>
            <w:vAlign w:val="center"/>
          </w:tcPr>
          <w:p w14:paraId="5B13429E">
            <w:pPr>
              <w:jc w:val="center"/>
              <w:rPr>
                <w:color w:val="auto"/>
              </w:rPr>
            </w:pPr>
            <w:r>
              <w:rPr>
                <w:rFonts w:ascii="宋体" w:hAnsi="宋体" w:eastAsia="宋体" w:cs="宋体"/>
                <w:b w:val="0"/>
                <w:i w:val="0"/>
                <w:color w:val="auto"/>
                <w:sz w:val="14"/>
              </w:rPr>
              <w:t>行次</w:t>
            </w:r>
          </w:p>
        </w:tc>
        <w:tc>
          <w:tcPr>
            <w:tcW w:w="1220" w:type="dxa"/>
            <w:vAlign w:val="center"/>
          </w:tcPr>
          <w:p w14:paraId="1FDC4E71">
            <w:pPr>
              <w:jc w:val="center"/>
              <w:rPr>
                <w:color w:val="auto"/>
              </w:rPr>
            </w:pPr>
            <w:r>
              <w:rPr>
                <w:rFonts w:ascii="宋体" w:hAnsi="宋体" w:eastAsia="宋体" w:cs="宋体"/>
                <w:b w:val="0"/>
                <w:i w:val="0"/>
                <w:color w:val="auto"/>
                <w:sz w:val="14"/>
              </w:rPr>
              <w:t>决算数</w:t>
            </w:r>
          </w:p>
        </w:tc>
        <w:tc>
          <w:tcPr>
            <w:tcW w:w="2340" w:type="dxa"/>
            <w:vAlign w:val="center"/>
          </w:tcPr>
          <w:p w14:paraId="54307C8C">
            <w:pPr>
              <w:jc w:val="center"/>
              <w:rPr>
                <w:color w:val="auto"/>
              </w:rPr>
            </w:pPr>
            <w:r>
              <w:rPr>
                <w:rFonts w:ascii="宋体" w:hAnsi="宋体" w:eastAsia="宋体" w:cs="宋体"/>
                <w:b w:val="0"/>
                <w:i w:val="0"/>
                <w:color w:val="auto"/>
                <w:sz w:val="14"/>
              </w:rPr>
              <w:t>项目（按功能分类）</w:t>
            </w:r>
          </w:p>
        </w:tc>
        <w:tc>
          <w:tcPr>
            <w:tcW w:w="460" w:type="dxa"/>
            <w:vAlign w:val="center"/>
          </w:tcPr>
          <w:p w14:paraId="7B13BD7D">
            <w:pPr>
              <w:jc w:val="center"/>
              <w:rPr>
                <w:color w:val="auto"/>
              </w:rPr>
            </w:pPr>
            <w:r>
              <w:rPr>
                <w:rFonts w:ascii="宋体" w:hAnsi="宋体" w:eastAsia="宋体" w:cs="宋体"/>
                <w:b w:val="0"/>
                <w:i w:val="0"/>
                <w:color w:val="auto"/>
                <w:sz w:val="14"/>
              </w:rPr>
              <w:t>行次</w:t>
            </w:r>
          </w:p>
        </w:tc>
        <w:tc>
          <w:tcPr>
            <w:tcW w:w="1206" w:type="dxa"/>
            <w:vAlign w:val="center"/>
          </w:tcPr>
          <w:p w14:paraId="462696FB">
            <w:pPr>
              <w:jc w:val="center"/>
              <w:rPr>
                <w:color w:val="auto"/>
              </w:rPr>
            </w:pPr>
            <w:r>
              <w:rPr>
                <w:rFonts w:ascii="宋体" w:hAnsi="宋体" w:eastAsia="宋体" w:cs="宋体"/>
                <w:b w:val="0"/>
                <w:i w:val="0"/>
                <w:color w:val="auto"/>
                <w:sz w:val="14"/>
              </w:rPr>
              <w:t>决算数</w:t>
            </w:r>
          </w:p>
        </w:tc>
      </w:tr>
      <w:tr w14:paraId="0C7B5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5EEB9B1">
            <w:pPr>
              <w:jc w:val="center"/>
              <w:rPr>
                <w:color w:val="auto"/>
              </w:rPr>
            </w:pPr>
            <w:r>
              <w:rPr>
                <w:rFonts w:ascii="宋体" w:hAnsi="宋体" w:eastAsia="宋体" w:cs="宋体"/>
                <w:b w:val="0"/>
                <w:i w:val="0"/>
                <w:color w:val="auto"/>
                <w:sz w:val="14"/>
              </w:rPr>
              <w:t>栏    次</w:t>
            </w:r>
          </w:p>
        </w:tc>
        <w:tc>
          <w:tcPr>
            <w:tcW w:w="460" w:type="dxa"/>
            <w:vAlign w:val="center"/>
          </w:tcPr>
          <w:p w14:paraId="0A18C1E8">
            <w:pPr>
              <w:rPr>
                <w:color w:val="auto"/>
              </w:rPr>
            </w:pPr>
          </w:p>
        </w:tc>
        <w:tc>
          <w:tcPr>
            <w:tcW w:w="1220" w:type="dxa"/>
            <w:vAlign w:val="center"/>
          </w:tcPr>
          <w:p w14:paraId="2D8CC04A">
            <w:pPr>
              <w:jc w:val="center"/>
              <w:rPr>
                <w:color w:val="auto"/>
              </w:rPr>
            </w:pPr>
            <w:r>
              <w:rPr>
                <w:rFonts w:ascii="宋体" w:hAnsi="宋体" w:eastAsia="宋体" w:cs="宋体"/>
                <w:b w:val="0"/>
                <w:i w:val="0"/>
                <w:color w:val="auto"/>
                <w:sz w:val="14"/>
              </w:rPr>
              <w:t>1</w:t>
            </w:r>
          </w:p>
        </w:tc>
        <w:tc>
          <w:tcPr>
            <w:tcW w:w="2340" w:type="dxa"/>
            <w:vAlign w:val="center"/>
          </w:tcPr>
          <w:p w14:paraId="066F374F">
            <w:pPr>
              <w:jc w:val="center"/>
              <w:rPr>
                <w:color w:val="auto"/>
              </w:rPr>
            </w:pPr>
            <w:r>
              <w:rPr>
                <w:rFonts w:ascii="宋体" w:hAnsi="宋体" w:eastAsia="宋体" w:cs="宋体"/>
                <w:b w:val="0"/>
                <w:i w:val="0"/>
                <w:color w:val="auto"/>
                <w:sz w:val="14"/>
              </w:rPr>
              <w:t>栏    次</w:t>
            </w:r>
          </w:p>
        </w:tc>
        <w:tc>
          <w:tcPr>
            <w:tcW w:w="460" w:type="dxa"/>
            <w:vAlign w:val="center"/>
          </w:tcPr>
          <w:p w14:paraId="0A8AA593">
            <w:pPr>
              <w:rPr>
                <w:color w:val="auto"/>
              </w:rPr>
            </w:pPr>
          </w:p>
        </w:tc>
        <w:tc>
          <w:tcPr>
            <w:tcW w:w="1206" w:type="dxa"/>
            <w:vAlign w:val="center"/>
          </w:tcPr>
          <w:p w14:paraId="2D8D5DF5">
            <w:pPr>
              <w:jc w:val="center"/>
              <w:rPr>
                <w:color w:val="auto"/>
              </w:rPr>
            </w:pPr>
            <w:r>
              <w:rPr>
                <w:rFonts w:ascii="宋体" w:hAnsi="宋体" w:eastAsia="宋体" w:cs="宋体"/>
                <w:b w:val="0"/>
                <w:i w:val="0"/>
                <w:color w:val="auto"/>
                <w:sz w:val="14"/>
              </w:rPr>
              <w:t>2</w:t>
            </w:r>
          </w:p>
        </w:tc>
      </w:tr>
      <w:tr w14:paraId="44DA3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227C36">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4BF40E6A">
            <w:pPr>
              <w:jc w:val="center"/>
              <w:rPr>
                <w:color w:val="auto"/>
              </w:rPr>
            </w:pPr>
            <w:r>
              <w:rPr>
                <w:rFonts w:ascii="宋体" w:hAnsi="宋体" w:eastAsia="宋体" w:cs="宋体"/>
                <w:b w:val="0"/>
                <w:i w:val="0"/>
                <w:color w:val="auto"/>
                <w:sz w:val="14"/>
              </w:rPr>
              <w:t>1</w:t>
            </w:r>
          </w:p>
        </w:tc>
        <w:tc>
          <w:tcPr>
            <w:tcW w:w="1220" w:type="dxa"/>
            <w:vAlign w:val="center"/>
          </w:tcPr>
          <w:p w14:paraId="37BD6E6D">
            <w:pPr>
              <w:jc w:val="right"/>
              <w:rPr>
                <w:color w:val="auto"/>
              </w:rPr>
            </w:pPr>
            <w:r>
              <w:rPr>
                <w:rFonts w:ascii="宋体" w:hAnsi="宋体" w:eastAsia="宋体" w:cs="宋体"/>
                <w:b w:val="0"/>
                <w:i w:val="0"/>
                <w:color w:val="auto"/>
                <w:sz w:val="14"/>
              </w:rPr>
              <w:t>2,845.83</w:t>
            </w:r>
          </w:p>
        </w:tc>
        <w:tc>
          <w:tcPr>
            <w:tcW w:w="2340" w:type="dxa"/>
            <w:vAlign w:val="center"/>
          </w:tcPr>
          <w:p w14:paraId="7C96D1AF">
            <w:pPr>
              <w:jc w:val="left"/>
              <w:rPr>
                <w:color w:val="auto"/>
              </w:rPr>
            </w:pPr>
            <w:r>
              <w:rPr>
                <w:rFonts w:ascii="宋体" w:hAnsi="宋体" w:eastAsia="宋体" w:cs="宋体"/>
                <w:b w:val="0"/>
                <w:i w:val="0"/>
                <w:color w:val="auto"/>
                <w:sz w:val="14"/>
              </w:rPr>
              <w:t>一、一般公共服务支出</w:t>
            </w:r>
          </w:p>
        </w:tc>
        <w:tc>
          <w:tcPr>
            <w:tcW w:w="460" w:type="dxa"/>
            <w:vAlign w:val="center"/>
          </w:tcPr>
          <w:p w14:paraId="464DB6E7">
            <w:pPr>
              <w:jc w:val="center"/>
              <w:rPr>
                <w:color w:val="auto"/>
              </w:rPr>
            </w:pPr>
            <w:r>
              <w:rPr>
                <w:rFonts w:ascii="宋体" w:hAnsi="宋体" w:eastAsia="宋体" w:cs="宋体"/>
                <w:b w:val="0"/>
                <w:i w:val="0"/>
                <w:color w:val="auto"/>
                <w:sz w:val="14"/>
              </w:rPr>
              <w:t>32</w:t>
            </w:r>
          </w:p>
        </w:tc>
        <w:tc>
          <w:tcPr>
            <w:tcW w:w="1206" w:type="dxa"/>
            <w:vAlign w:val="center"/>
          </w:tcPr>
          <w:p w14:paraId="6F883A5A">
            <w:pPr>
              <w:jc w:val="right"/>
              <w:rPr>
                <w:color w:val="auto"/>
              </w:rPr>
            </w:pPr>
            <w:r>
              <w:rPr>
                <w:rFonts w:ascii="宋体" w:hAnsi="宋体" w:eastAsia="宋体" w:cs="宋体"/>
                <w:b w:val="0"/>
                <w:i w:val="0"/>
                <w:color w:val="auto"/>
                <w:sz w:val="14"/>
              </w:rPr>
              <w:t>2.00</w:t>
            </w:r>
          </w:p>
        </w:tc>
      </w:tr>
      <w:tr w14:paraId="60A565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C06D0C">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74B27151">
            <w:pPr>
              <w:jc w:val="center"/>
              <w:rPr>
                <w:color w:val="auto"/>
              </w:rPr>
            </w:pPr>
            <w:r>
              <w:rPr>
                <w:rFonts w:ascii="宋体" w:hAnsi="宋体" w:eastAsia="宋体" w:cs="宋体"/>
                <w:b w:val="0"/>
                <w:i w:val="0"/>
                <w:color w:val="auto"/>
                <w:sz w:val="14"/>
              </w:rPr>
              <w:t>2</w:t>
            </w:r>
          </w:p>
        </w:tc>
        <w:tc>
          <w:tcPr>
            <w:tcW w:w="1220" w:type="dxa"/>
            <w:vAlign w:val="center"/>
          </w:tcPr>
          <w:p w14:paraId="1B88E512">
            <w:pPr>
              <w:rPr>
                <w:color w:val="auto"/>
              </w:rPr>
            </w:pPr>
          </w:p>
        </w:tc>
        <w:tc>
          <w:tcPr>
            <w:tcW w:w="2340" w:type="dxa"/>
            <w:vAlign w:val="center"/>
          </w:tcPr>
          <w:p w14:paraId="6F61915D">
            <w:pPr>
              <w:jc w:val="left"/>
              <w:rPr>
                <w:color w:val="auto"/>
              </w:rPr>
            </w:pPr>
            <w:r>
              <w:rPr>
                <w:rFonts w:ascii="宋体" w:hAnsi="宋体" w:eastAsia="宋体" w:cs="宋体"/>
                <w:b w:val="0"/>
                <w:i w:val="0"/>
                <w:color w:val="auto"/>
                <w:sz w:val="14"/>
              </w:rPr>
              <w:t>二、外交支出</w:t>
            </w:r>
          </w:p>
        </w:tc>
        <w:tc>
          <w:tcPr>
            <w:tcW w:w="460" w:type="dxa"/>
            <w:vAlign w:val="center"/>
          </w:tcPr>
          <w:p w14:paraId="026E1673">
            <w:pPr>
              <w:jc w:val="center"/>
              <w:rPr>
                <w:color w:val="auto"/>
              </w:rPr>
            </w:pPr>
            <w:r>
              <w:rPr>
                <w:rFonts w:ascii="宋体" w:hAnsi="宋体" w:eastAsia="宋体" w:cs="宋体"/>
                <w:b w:val="0"/>
                <w:i w:val="0"/>
                <w:color w:val="auto"/>
                <w:sz w:val="14"/>
              </w:rPr>
              <w:t>33</w:t>
            </w:r>
          </w:p>
        </w:tc>
        <w:tc>
          <w:tcPr>
            <w:tcW w:w="1206" w:type="dxa"/>
            <w:vAlign w:val="center"/>
          </w:tcPr>
          <w:p w14:paraId="3E0D0486">
            <w:pPr>
              <w:rPr>
                <w:color w:val="auto"/>
              </w:rPr>
            </w:pPr>
          </w:p>
        </w:tc>
      </w:tr>
      <w:tr w14:paraId="4730F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94DC9">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5D5207F5">
            <w:pPr>
              <w:jc w:val="center"/>
              <w:rPr>
                <w:color w:val="auto"/>
              </w:rPr>
            </w:pPr>
            <w:r>
              <w:rPr>
                <w:rFonts w:ascii="宋体" w:hAnsi="宋体" w:eastAsia="宋体" w:cs="宋体"/>
                <w:b w:val="0"/>
                <w:i w:val="0"/>
                <w:color w:val="auto"/>
                <w:sz w:val="14"/>
              </w:rPr>
              <w:t>3</w:t>
            </w:r>
          </w:p>
        </w:tc>
        <w:tc>
          <w:tcPr>
            <w:tcW w:w="1220" w:type="dxa"/>
            <w:vAlign w:val="center"/>
          </w:tcPr>
          <w:p w14:paraId="47935E21">
            <w:pPr>
              <w:rPr>
                <w:color w:val="auto"/>
              </w:rPr>
            </w:pPr>
          </w:p>
        </w:tc>
        <w:tc>
          <w:tcPr>
            <w:tcW w:w="2340" w:type="dxa"/>
            <w:vAlign w:val="center"/>
          </w:tcPr>
          <w:p w14:paraId="122F885A">
            <w:pPr>
              <w:jc w:val="left"/>
              <w:rPr>
                <w:color w:val="auto"/>
              </w:rPr>
            </w:pPr>
            <w:r>
              <w:rPr>
                <w:rFonts w:ascii="宋体" w:hAnsi="宋体" w:eastAsia="宋体" w:cs="宋体"/>
                <w:b w:val="0"/>
                <w:i w:val="0"/>
                <w:color w:val="auto"/>
                <w:sz w:val="14"/>
              </w:rPr>
              <w:t>三、国防支出</w:t>
            </w:r>
          </w:p>
        </w:tc>
        <w:tc>
          <w:tcPr>
            <w:tcW w:w="460" w:type="dxa"/>
            <w:vAlign w:val="center"/>
          </w:tcPr>
          <w:p w14:paraId="5AD0FAD8">
            <w:pPr>
              <w:jc w:val="center"/>
              <w:rPr>
                <w:color w:val="auto"/>
              </w:rPr>
            </w:pPr>
            <w:r>
              <w:rPr>
                <w:rFonts w:ascii="宋体" w:hAnsi="宋体" w:eastAsia="宋体" w:cs="宋体"/>
                <w:b w:val="0"/>
                <w:i w:val="0"/>
                <w:color w:val="auto"/>
                <w:sz w:val="14"/>
              </w:rPr>
              <w:t>34</w:t>
            </w:r>
          </w:p>
        </w:tc>
        <w:tc>
          <w:tcPr>
            <w:tcW w:w="1206" w:type="dxa"/>
            <w:vAlign w:val="center"/>
          </w:tcPr>
          <w:p w14:paraId="1DD606E7">
            <w:pPr>
              <w:rPr>
                <w:color w:val="auto"/>
              </w:rPr>
            </w:pPr>
          </w:p>
        </w:tc>
      </w:tr>
      <w:tr w14:paraId="425D5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C1D7F5">
            <w:pPr>
              <w:jc w:val="left"/>
              <w:rPr>
                <w:color w:val="auto"/>
              </w:rPr>
            </w:pPr>
            <w:r>
              <w:rPr>
                <w:rFonts w:ascii="宋体" w:hAnsi="宋体" w:eastAsia="宋体" w:cs="宋体"/>
                <w:b w:val="0"/>
                <w:i w:val="0"/>
                <w:color w:val="auto"/>
                <w:sz w:val="14"/>
              </w:rPr>
              <w:t>四、上级补助收入</w:t>
            </w:r>
          </w:p>
        </w:tc>
        <w:tc>
          <w:tcPr>
            <w:tcW w:w="460" w:type="dxa"/>
            <w:vAlign w:val="center"/>
          </w:tcPr>
          <w:p w14:paraId="71DF152F">
            <w:pPr>
              <w:jc w:val="center"/>
              <w:rPr>
                <w:color w:val="auto"/>
              </w:rPr>
            </w:pPr>
            <w:r>
              <w:rPr>
                <w:rFonts w:ascii="宋体" w:hAnsi="宋体" w:eastAsia="宋体" w:cs="宋体"/>
                <w:b w:val="0"/>
                <w:i w:val="0"/>
                <w:color w:val="auto"/>
                <w:sz w:val="14"/>
              </w:rPr>
              <w:t>4</w:t>
            </w:r>
          </w:p>
        </w:tc>
        <w:tc>
          <w:tcPr>
            <w:tcW w:w="1220" w:type="dxa"/>
            <w:vAlign w:val="center"/>
          </w:tcPr>
          <w:p w14:paraId="40B64644">
            <w:pPr>
              <w:rPr>
                <w:color w:val="auto"/>
              </w:rPr>
            </w:pPr>
          </w:p>
        </w:tc>
        <w:tc>
          <w:tcPr>
            <w:tcW w:w="2340" w:type="dxa"/>
            <w:vAlign w:val="center"/>
          </w:tcPr>
          <w:p w14:paraId="03C4955D">
            <w:pPr>
              <w:jc w:val="left"/>
              <w:rPr>
                <w:color w:val="auto"/>
              </w:rPr>
            </w:pPr>
            <w:r>
              <w:rPr>
                <w:rFonts w:ascii="宋体" w:hAnsi="宋体" w:eastAsia="宋体" w:cs="宋体"/>
                <w:b w:val="0"/>
                <w:i w:val="0"/>
                <w:color w:val="auto"/>
                <w:sz w:val="14"/>
              </w:rPr>
              <w:t>四、公共安全支出</w:t>
            </w:r>
          </w:p>
        </w:tc>
        <w:tc>
          <w:tcPr>
            <w:tcW w:w="460" w:type="dxa"/>
            <w:vAlign w:val="center"/>
          </w:tcPr>
          <w:p w14:paraId="2BAB9124">
            <w:pPr>
              <w:jc w:val="center"/>
              <w:rPr>
                <w:color w:val="auto"/>
              </w:rPr>
            </w:pPr>
            <w:r>
              <w:rPr>
                <w:rFonts w:ascii="宋体" w:hAnsi="宋体" w:eastAsia="宋体" w:cs="宋体"/>
                <w:b w:val="0"/>
                <w:i w:val="0"/>
                <w:color w:val="auto"/>
                <w:sz w:val="14"/>
              </w:rPr>
              <w:t>35</w:t>
            </w:r>
          </w:p>
        </w:tc>
        <w:tc>
          <w:tcPr>
            <w:tcW w:w="1206" w:type="dxa"/>
            <w:vAlign w:val="center"/>
          </w:tcPr>
          <w:p w14:paraId="728EA40E">
            <w:pPr>
              <w:rPr>
                <w:color w:val="auto"/>
              </w:rPr>
            </w:pPr>
          </w:p>
        </w:tc>
      </w:tr>
      <w:tr w14:paraId="5C64E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53EE6A">
            <w:pPr>
              <w:jc w:val="left"/>
              <w:rPr>
                <w:color w:val="auto"/>
              </w:rPr>
            </w:pPr>
            <w:r>
              <w:rPr>
                <w:rFonts w:ascii="宋体" w:hAnsi="宋体" w:eastAsia="宋体" w:cs="宋体"/>
                <w:b w:val="0"/>
                <w:i w:val="0"/>
                <w:color w:val="auto"/>
                <w:sz w:val="14"/>
              </w:rPr>
              <w:t>五、事业收入</w:t>
            </w:r>
          </w:p>
        </w:tc>
        <w:tc>
          <w:tcPr>
            <w:tcW w:w="460" w:type="dxa"/>
            <w:vAlign w:val="center"/>
          </w:tcPr>
          <w:p w14:paraId="75F5EE93">
            <w:pPr>
              <w:jc w:val="center"/>
              <w:rPr>
                <w:color w:val="auto"/>
              </w:rPr>
            </w:pPr>
            <w:r>
              <w:rPr>
                <w:rFonts w:ascii="宋体" w:hAnsi="宋体" w:eastAsia="宋体" w:cs="宋体"/>
                <w:b w:val="0"/>
                <w:i w:val="0"/>
                <w:color w:val="auto"/>
                <w:sz w:val="14"/>
              </w:rPr>
              <w:t>5</w:t>
            </w:r>
          </w:p>
        </w:tc>
        <w:tc>
          <w:tcPr>
            <w:tcW w:w="1220" w:type="dxa"/>
            <w:vAlign w:val="center"/>
          </w:tcPr>
          <w:p w14:paraId="7606D0AB">
            <w:pPr>
              <w:rPr>
                <w:color w:val="auto"/>
              </w:rPr>
            </w:pPr>
          </w:p>
        </w:tc>
        <w:tc>
          <w:tcPr>
            <w:tcW w:w="2340" w:type="dxa"/>
            <w:vAlign w:val="center"/>
          </w:tcPr>
          <w:p w14:paraId="00ECBDD3">
            <w:pPr>
              <w:jc w:val="left"/>
              <w:rPr>
                <w:color w:val="auto"/>
              </w:rPr>
            </w:pPr>
            <w:r>
              <w:rPr>
                <w:rFonts w:ascii="宋体" w:hAnsi="宋体" w:eastAsia="宋体" w:cs="宋体"/>
                <w:b w:val="0"/>
                <w:i w:val="0"/>
                <w:color w:val="auto"/>
                <w:sz w:val="14"/>
              </w:rPr>
              <w:t>五、教育支出</w:t>
            </w:r>
          </w:p>
        </w:tc>
        <w:tc>
          <w:tcPr>
            <w:tcW w:w="460" w:type="dxa"/>
            <w:vAlign w:val="center"/>
          </w:tcPr>
          <w:p w14:paraId="56219EF2">
            <w:pPr>
              <w:jc w:val="center"/>
              <w:rPr>
                <w:color w:val="auto"/>
              </w:rPr>
            </w:pPr>
            <w:r>
              <w:rPr>
                <w:rFonts w:ascii="宋体" w:hAnsi="宋体" w:eastAsia="宋体" w:cs="宋体"/>
                <w:b w:val="0"/>
                <w:i w:val="0"/>
                <w:color w:val="auto"/>
                <w:sz w:val="14"/>
              </w:rPr>
              <w:t>36</w:t>
            </w:r>
          </w:p>
        </w:tc>
        <w:tc>
          <w:tcPr>
            <w:tcW w:w="1206" w:type="dxa"/>
            <w:vAlign w:val="center"/>
          </w:tcPr>
          <w:p w14:paraId="27B0B639">
            <w:pPr>
              <w:rPr>
                <w:color w:val="auto"/>
              </w:rPr>
            </w:pPr>
          </w:p>
        </w:tc>
      </w:tr>
      <w:tr w14:paraId="0305C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BAD549">
            <w:pPr>
              <w:jc w:val="left"/>
              <w:rPr>
                <w:color w:val="auto"/>
              </w:rPr>
            </w:pPr>
            <w:r>
              <w:rPr>
                <w:rFonts w:ascii="宋体" w:hAnsi="宋体" w:eastAsia="宋体" w:cs="宋体"/>
                <w:b w:val="0"/>
                <w:i w:val="0"/>
                <w:color w:val="auto"/>
                <w:sz w:val="14"/>
              </w:rPr>
              <w:t>六、经营收入</w:t>
            </w:r>
          </w:p>
        </w:tc>
        <w:tc>
          <w:tcPr>
            <w:tcW w:w="460" w:type="dxa"/>
            <w:vAlign w:val="center"/>
          </w:tcPr>
          <w:p w14:paraId="3C2BB9D8">
            <w:pPr>
              <w:jc w:val="center"/>
              <w:rPr>
                <w:color w:val="auto"/>
              </w:rPr>
            </w:pPr>
            <w:r>
              <w:rPr>
                <w:rFonts w:ascii="宋体" w:hAnsi="宋体" w:eastAsia="宋体" w:cs="宋体"/>
                <w:b w:val="0"/>
                <w:i w:val="0"/>
                <w:color w:val="auto"/>
                <w:sz w:val="14"/>
              </w:rPr>
              <w:t>6</w:t>
            </w:r>
          </w:p>
        </w:tc>
        <w:tc>
          <w:tcPr>
            <w:tcW w:w="1220" w:type="dxa"/>
            <w:vAlign w:val="center"/>
          </w:tcPr>
          <w:p w14:paraId="1DB32451">
            <w:pPr>
              <w:rPr>
                <w:color w:val="auto"/>
              </w:rPr>
            </w:pPr>
          </w:p>
        </w:tc>
        <w:tc>
          <w:tcPr>
            <w:tcW w:w="2340" w:type="dxa"/>
            <w:vAlign w:val="center"/>
          </w:tcPr>
          <w:p w14:paraId="1E7C0C7A">
            <w:pPr>
              <w:jc w:val="left"/>
              <w:rPr>
                <w:color w:val="auto"/>
              </w:rPr>
            </w:pPr>
            <w:r>
              <w:rPr>
                <w:rFonts w:ascii="宋体" w:hAnsi="宋体" w:eastAsia="宋体" w:cs="宋体"/>
                <w:b w:val="0"/>
                <w:i w:val="0"/>
                <w:color w:val="auto"/>
                <w:sz w:val="14"/>
              </w:rPr>
              <w:t>六、科学技术支出</w:t>
            </w:r>
          </w:p>
        </w:tc>
        <w:tc>
          <w:tcPr>
            <w:tcW w:w="460" w:type="dxa"/>
            <w:vAlign w:val="center"/>
          </w:tcPr>
          <w:p w14:paraId="37877C17">
            <w:pPr>
              <w:jc w:val="center"/>
              <w:rPr>
                <w:color w:val="auto"/>
              </w:rPr>
            </w:pPr>
            <w:r>
              <w:rPr>
                <w:rFonts w:ascii="宋体" w:hAnsi="宋体" w:eastAsia="宋体" w:cs="宋体"/>
                <w:b w:val="0"/>
                <w:i w:val="0"/>
                <w:color w:val="auto"/>
                <w:sz w:val="14"/>
              </w:rPr>
              <w:t>37</w:t>
            </w:r>
          </w:p>
        </w:tc>
        <w:tc>
          <w:tcPr>
            <w:tcW w:w="1206" w:type="dxa"/>
            <w:vAlign w:val="center"/>
          </w:tcPr>
          <w:p w14:paraId="00F58C0A">
            <w:pPr>
              <w:rPr>
                <w:color w:val="auto"/>
              </w:rPr>
            </w:pPr>
          </w:p>
        </w:tc>
      </w:tr>
      <w:tr w14:paraId="41993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86D780">
            <w:pPr>
              <w:jc w:val="left"/>
              <w:rPr>
                <w:color w:val="auto"/>
              </w:rPr>
            </w:pPr>
            <w:r>
              <w:rPr>
                <w:rFonts w:ascii="宋体" w:hAnsi="宋体" w:eastAsia="宋体" w:cs="宋体"/>
                <w:b w:val="0"/>
                <w:i w:val="0"/>
                <w:color w:val="auto"/>
                <w:sz w:val="14"/>
              </w:rPr>
              <w:t>七、附属单位上缴收入</w:t>
            </w:r>
          </w:p>
        </w:tc>
        <w:tc>
          <w:tcPr>
            <w:tcW w:w="460" w:type="dxa"/>
            <w:vAlign w:val="center"/>
          </w:tcPr>
          <w:p w14:paraId="6150E031">
            <w:pPr>
              <w:jc w:val="center"/>
              <w:rPr>
                <w:color w:val="auto"/>
              </w:rPr>
            </w:pPr>
            <w:r>
              <w:rPr>
                <w:rFonts w:ascii="宋体" w:hAnsi="宋体" w:eastAsia="宋体" w:cs="宋体"/>
                <w:b w:val="0"/>
                <w:i w:val="0"/>
                <w:color w:val="auto"/>
                <w:sz w:val="14"/>
              </w:rPr>
              <w:t>7</w:t>
            </w:r>
          </w:p>
        </w:tc>
        <w:tc>
          <w:tcPr>
            <w:tcW w:w="1220" w:type="dxa"/>
            <w:vAlign w:val="center"/>
          </w:tcPr>
          <w:p w14:paraId="3C6CB3B3">
            <w:pPr>
              <w:rPr>
                <w:color w:val="auto"/>
              </w:rPr>
            </w:pPr>
          </w:p>
        </w:tc>
        <w:tc>
          <w:tcPr>
            <w:tcW w:w="2340" w:type="dxa"/>
            <w:vAlign w:val="center"/>
          </w:tcPr>
          <w:p w14:paraId="10F501C5">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17D4286B">
            <w:pPr>
              <w:jc w:val="center"/>
              <w:rPr>
                <w:color w:val="auto"/>
              </w:rPr>
            </w:pPr>
            <w:r>
              <w:rPr>
                <w:rFonts w:ascii="宋体" w:hAnsi="宋体" w:eastAsia="宋体" w:cs="宋体"/>
                <w:b w:val="0"/>
                <w:i w:val="0"/>
                <w:color w:val="auto"/>
                <w:sz w:val="14"/>
              </w:rPr>
              <w:t>38</w:t>
            </w:r>
          </w:p>
        </w:tc>
        <w:tc>
          <w:tcPr>
            <w:tcW w:w="1206" w:type="dxa"/>
            <w:vAlign w:val="center"/>
          </w:tcPr>
          <w:p w14:paraId="61C36A88">
            <w:pPr>
              <w:rPr>
                <w:color w:val="auto"/>
              </w:rPr>
            </w:pPr>
          </w:p>
        </w:tc>
      </w:tr>
      <w:tr w14:paraId="07605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3B6BBE">
            <w:pPr>
              <w:jc w:val="left"/>
              <w:rPr>
                <w:color w:val="auto"/>
              </w:rPr>
            </w:pPr>
            <w:r>
              <w:rPr>
                <w:rFonts w:ascii="宋体" w:hAnsi="宋体" w:eastAsia="宋体" w:cs="宋体"/>
                <w:b w:val="0"/>
                <w:i w:val="0"/>
                <w:color w:val="auto"/>
                <w:sz w:val="14"/>
              </w:rPr>
              <w:t>八、其他收入</w:t>
            </w:r>
          </w:p>
        </w:tc>
        <w:tc>
          <w:tcPr>
            <w:tcW w:w="460" w:type="dxa"/>
            <w:vAlign w:val="center"/>
          </w:tcPr>
          <w:p w14:paraId="01AA9A4C">
            <w:pPr>
              <w:jc w:val="center"/>
              <w:rPr>
                <w:color w:val="auto"/>
              </w:rPr>
            </w:pPr>
            <w:r>
              <w:rPr>
                <w:rFonts w:ascii="宋体" w:hAnsi="宋体" w:eastAsia="宋体" w:cs="宋体"/>
                <w:b w:val="0"/>
                <w:i w:val="0"/>
                <w:color w:val="auto"/>
                <w:sz w:val="14"/>
              </w:rPr>
              <w:t>8</w:t>
            </w:r>
          </w:p>
        </w:tc>
        <w:tc>
          <w:tcPr>
            <w:tcW w:w="1220" w:type="dxa"/>
            <w:vAlign w:val="center"/>
          </w:tcPr>
          <w:p w14:paraId="3A808FF3">
            <w:pPr>
              <w:jc w:val="right"/>
              <w:rPr>
                <w:color w:val="auto"/>
              </w:rPr>
            </w:pPr>
            <w:r>
              <w:rPr>
                <w:rFonts w:ascii="宋体" w:hAnsi="宋体" w:eastAsia="宋体" w:cs="宋体"/>
                <w:b w:val="0"/>
                <w:i w:val="0"/>
                <w:color w:val="auto"/>
                <w:sz w:val="14"/>
              </w:rPr>
              <w:t>27.73</w:t>
            </w:r>
          </w:p>
        </w:tc>
        <w:tc>
          <w:tcPr>
            <w:tcW w:w="2340" w:type="dxa"/>
            <w:vAlign w:val="center"/>
          </w:tcPr>
          <w:p w14:paraId="551B73F0">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10760265">
            <w:pPr>
              <w:jc w:val="center"/>
              <w:rPr>
                <w:color w:val="auto"/>
              </w:rPr>
            </w:pPr>
            <w:r>
              <w:rPr>
                <w:rFonts w:ascii="宋体" w:hAnsi="宋体" w:eastAsia="宋体" w:cs="宋体"/>
                <w:b w:val="0"/>
                <w:i w:val="0"/>
                <w:color w:val="auto"/>
                <w:sz w:val="14"/>
              </w:rPr>
              <w:t>39</w:t>
            </w:r>
          </w:p>
        </w:tc>
        <w:tc>
          <w:tcPr>
            <w:tcW w:w="1206" w:type="dxa"/>
            <w:vAlign w:val="center"/>
          </w:tcPr>
          <w:p w14:paraId="4CB21286">
            <w:pPr>
              <w:jc w:val="right"/>
              <w:rPr>
                <w:color w:val="auto"/>
              </w:rPr>
            </w:pPr>
            <w:r>
              <w:rPr>
                <w:rFonts w:ascii="宋体" w:hAnsi="宋体" w:eastAsia="宋体" w:cs="宋体"/>
                <w:b w:val="0"/>
                <w:i w:val="0"/>
                <w:color w:val="auto"/>
                <w:sz w:val="14"/>
              </w:rPr>
              <w:t>81.46</w:t>
            </w:r>
          </w:p>
        </w:tc>
      </w:tr>
      <w:tr w14:paraId="42515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7B34F4">
            <w:pPr>
              <w:rPr>
                <w:color w:val="auto"/>
              </w:rPr>
            </w:pPr>
          </w:p>
        </w:tc>
        <w:tc>
          <w:tcPr>
            <w:tcW w:w="460" w:type="dxa"/>
            <w:vAlign w:val="center"/>
          </w:tcPr>
          <w:p w14:paraId="6BFA62F0">
            <w:pPr>
              <w:jc w:val="center"/>
              <w:rPr>
                <w:color w:val="auto"/>
              </w:rPr>
            </w:pPr>
            <w:r>
              <w:rPr>
                <w:rFonts w:ascii="宋体" w:hAnsi="宋体" w:eastAsia="宋体" w:cs="宋体"/>
                <w:b w:val="0"/>
                <w:i w:val="0"/>
                <w:color w:val="auto"/>
                <w:sz w:val="14"/>
              </w:rPr>
              <w:t>9</w:t>
            </w:r>
          </w:p>
        </w:tc>
        <w:tc>
          <w:tcPr>
            <w:tcW w:w="1220" w:type="dxa"/>
            <w:vAlign w:val="center"/>
          </w:tcPr>
          <w:p w14:paraId="4C92C304">
            <w:pPr>
              <w:rPr>
                <w:color w:val="auto"/>
              </w:rPr>
            </w:pPr>
          </w:p>
        </w:tc>
        <w:tc>
          <w:tcPr>
            <w:tcW w:w="2340" w:type="dxa"/>
            <w:vAlign w:val="center"/>
          </w:tcPr>
          <w:p w14:paraId="0CAFE24B">
            <w:pPr>
              <w:jc w:val="left"/>
              <w:rPr>
                <w:color w:val="auto"/>
              </w:rPr>
            </w:pPr>
            <w:r>
              <w:rPr>
                <w:rFonts w:ascii="宋体" w:hAnsi="宋体" w:eastAsia="宋体" w:cs="宋体"/>
                <w:b w:val="0"/>
                <w:i w:val="0"/>
                <w:color w:val="auto"/>
                <w:sz w:val="14"/>
              </w:rPr>
              <w:t>九、卫生健康支出</w:t>
            </w:r>
          </w:p>
        </w:tc>
        <w:tc>
          <w:tcPr>
            <w:tcW w:w="460" w:type="dxa"/>
            <w:vAlign w:val="center"/>
          </w:tcPr>
          <w:p w14:paraId="60D0BE4E">
            <w:pPr>
              <w:jc w:val="center"/>
              <w:rPr>
                <w:color w:val="auto"/>
              </w:rPr>
            </w:pPr>
            <w:r>
              <w:rPr>
                <w:rFonts w:ascii="宋体" w:hAnsi="宋体" w:eastAsia="宋体" w:cs="宋体"/>
                <w:b w:val="0"/>
                <w:i w:val="0"/>
                <w:color w:val="auto"/>
                <w:sz w:val="14"/>
              </w:rPr>
              <w:t>40</w:t>
            </w:r>
          </w:p>
        </w:tc>
        <w:tc>
          <w:tcPr>
            <w:tcW w:w="1206" w:type="dxa"/>
            <w:vAlign w:val="center"/>
          </w:tcPr>
          <w:p w14:paraId="7BFEC6F7">
            <w:pPr>
              <w:jc w:val="right"/>
              <w:rPr>
                <w:color w:val="auto"/>
              </w:rPr>
            </w:pPr>
            <w:r>
              <w:rPr>
                <w:rFonts w:ascii="宋体" w:hAnsi="宋体" w:eastAsia="宋体" w:cs="宋体"/>
                <w:b w:val="0"/>
                <w:i w:val="0"/>
                <w:color w:val="auto"/>
                <w:sz w:val="14"/>
              </w:rPr>
              <w:t>41.41</w:t>
            </w:r>
          </w:p>
        </w:tc>
      </w:tr>
      <w:tr w14:paraId="502E2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E2BD0B">
            <w:pPr>
              <w:rPr>
                <w:color w:val="auto"/>
              </w:rPr>
            </w:pPr>
          </w:p>
        </w:tc>
        <w:tc>
          <w:tcPr>
            <w:tcW w:w="460" w:type="dxa"/>
            <w:vAlign w:val="center"/>
          </w:tcPr>
          <w:p w14:paraId="5DDC853E">
            <w:pPr>
              <w:jc w:val="center"/>
              <w:rPr>
                <w:color w:val="auto"/>
              </w:rPr>
            </w:pPr>
            <w:r>
              <w:rPr>
                <w:rFonts w:ascii="宋体" w:hAnsi="宋体" w:eastAsia="宋体" w:cs="宋体"/>
                <w:b w:val="0"/>
                <w:i w:val="0"/>
                <w:color w:val="auto"/>
                <w:sz w:val="14"/>
              </w:rPr>
              <w:t>10</w:t>
            </w:r>
          </w:p>
        </w:tc>
        <w:tc>
          <w:tcPr>
            <w:tcW w:w="1220" w:type="dxa"/>
            <w:vAlign w:val="center"/>
          </w:tcPr>
          <w:p w14:paraId="75D507DF">
            <w:pPr>
              <w:rPr>
                <w:color w:val="auto"/>
              </w:rPr>
            </w:pPr>
          </w:p>
        </w:tc>
        <w:tc>
          <w:tcPr>
            <w:tcW w:w="2340" w:type="dxa"/>
            <w:vAlign w:val="center"/>
          </w:tcPr>
          <w:p w14:paraId="2A61B96E">
            <w:pPr>
              <w:jc w:val="left"/>
              <w:rPr>
                <w:color w:val="auto"/>
              </w:rPr>
            </w:pPr>
            <w:r>
              <w:rPr>
                <w:rFonts w:ascii="宋体" w:hAnsi="宋体" w:eastAsia="宋体" w:cs="宋体"/>
                <w:b w:val="0"/>
                <w:i w:val="0"/>
                <w:color w:val="auto"/>
                <w:sz w:val="14"/>
              </w:rPr>
              <w:t>十、节能环保支出</w:t>
            </w:r>
          </w:p>
        </w:tc>
        <w:tc>
          <w:tcPr>
            <w:tcW w:w="460" w:type="dxa"/>
            <w:vAlign w:val="center"/>
          </w:tcPr>
          <w:p w14:paraId="2A1A35FF">
            <w:pPr>
              <w:jc w:val="center"/>
              <w:rPr>
                <w:color w:val="auto"/>
              </w:rPr>
            </w:pPr>
            <w:r>
              <w:rPr>
                <w:rFonts w:ascii="宋体" w:hAnsi="宋体" w:eastAsia="宋体" w:cs="宋体"/>
                <w:b w:val="0"/>
                <w:i w:val="0"/>
                <w:color w:val="auto"/>
                <w:sz w:val="14"/>
              </w:rPr>
              <w:t>41</w:t>
            </w:r>
          </w:p>
        </w:tc>
        <w:tc>
          <w:tcPr>
            <w:tcW w:w="1206" w:type="dxa"/>
            <w:vAlign w:val="center"/>
          </w:tcPr>
          <w:p w14:paraId="369AB6CE">
            <w:pPr>
              <w:rPr>
                <w:color w:val="auto"/>
              </w:rPr>
            </w:pPr>
          </w:p>
        </w:tc>
      </w:tr>
      <w:tr w14:paraId="21B5B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BADC0E">
            <w:pPr>
              <w:rPr>
                <w:color w:val="auto"/>
              </w:rPr>
            </w:pPr>
          </w:p>
        </w:tc>
        <w:tc>
          <w:tcPr>
            <w:tcW w:w="460" w:type="dxa"/>
            <w:vAlign w:val="center"/>
          </w:tcPr>
          <w:p w14:paraId="50FCF40B">
            <w:pPr>
              <w:jc w:val="center"/>
              <w:rPr>
                <w:color w:val="auto"/>
              </w:rPr>
            </w:pPr>
            <w:r>
              <w:rPr>
                <w:rFonts w:ascii="宋体" w:hAnsi="宋体" w:eastAsia="宋体" w:cs="宋体"/>
                <w:b w:val="0"/>
                <w:i w:val="0"/>
                <w:color w:val="auto"/>
                <w:sz w:val="14"/>
              </w:rPr>
              <w:t>11</w:t>
            </w:r>
          </w:p>
        </w:tc>
        <w:tc>
          <w:tcPr>
            <w:tcW w:w="1220" w:type="dxa"/>
            <w:vAlign w:val="center"/>
          </w:tcPr>
          <w:p w14:paraId="2A960A1C">
            <w:pPr>
              <w:rPr>
                <w:color w:val="auto"/>
              </w:rPr>
            </w:pPr>
          </w:p>
        </w:tc>
        <w:tc>
          <w:tcPr>
            <w:tcW w:w="2340" w:type="dxa"/>
            <w:vAlign w:val="center"/>
          </w:tcPr>
          <w:p w14:paraId="594F5555">
            <w:pPr>
              <w:jc w:val="left"/>
              <w:rPr>
                <w:color w:val="auto"/>
              </w:rPr>
            </w:pPr>
            <w:r>
              <w:rPr>
                <w:rFonts w:ascii="宋体" w:hAnsi="宋体" w:eastAsia="宋体" w:cs="宋体"/>
                <w:b w:val="0"/>
                <w:i w:val="0"/>
                <w:color w:val="auto"/>
                <w:sz w:val="14"/>
              </w:rPr>
              <w:t>十一、城乡社区支出</w:t>
            </w:r>
          </w:p>
        </w:tc>
        <w:tc>
          <w:tcPr>
            <w:tcW w:w="460" w:type="dxa"/>
            <w:vAlign w:val="center"/>
          </w:tcPr>
          <w:p w14:paraId="709BCF6D">
            <w:pPr>
              <w:jc w:val="center"/>
              <w:rPr>
                <w:color w:val="auto"/>
              </w:rPr>
            </w:pPr>
            <w:r>
              <w:rPr>
                <w:rFonts w:ascii="宋体" w:hAnsi="宋体" w:eastAsia="宋体" w:cs="宋体"/>
                <w:b w:val="0"/>
                <w:i w:val="0"/>
                <w:color w:val="auto"/>
                <w:sz w:val="14"/>
              </w:rPr>
              <w:t>42</w:t>
            </w:r>
          </w:p>
        </w:tc>
        <w:tc>
          <w:tcPr>
            <w:tcW w:w="1206" w:type="dxa"/>
            <w:vAlign w:val="center"/>
          </w:tcPr>
          <w:p w14:paraId="798C7E5E">
            <w:pPr>
              <w:rPr>
                <w:color w:val="auto"/>
              </w:rPr>
            </w:pPr>
          </w:p>
        </w:tc>
      </w:tr>
      <w:tr w14:paraId="071EC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291084">
            <w:pPr>
              <w:rPr>
                <w:color w:val="auto"/>
              </w:rPr>
            </w:pPr>
          </w:p>
        </w:tc>
        <w:tc>
          <w:tcPr>
            <w:tcW w:w="460" w:type="dxa"/>
            <w:vAlign w:val="center"/>
          </w:tcPr>
          <w:p w14:paraId="4AC91F9A">
            <w:pPr>
              <w:jc w:val="center"/>
              <w:rPr>
                <w:color w:val="auto"/>
              </w:rPr>
            </w:pPr>
            <w:r>
              <w:rPr>
                <w:rFonts w:ascii="宋体" w:hAnsi="宋体" w:eastAsia="宋体" w:cs="宋体"/>
                <w:b w:val="0"/>
                <w:i w:val="0"/>
                <w:color w:val="auto"/>
                <w:sz w:val="14"/>
              </w:rPr>
              <w:t>12</w:t>
            </w:r>
          </w:p>
        </w:tc>
        <w:tc>
          <w:tcPr>
            <w:tcW w:w="1220" w:type="dxa"/>
            <w:vAlign w:val="center"/>
          </w:tcPr>
          <w:p w14:paraId="5DBF5F65">
            <w:pPr>
              <w:rPr>
                <w:color w:val="auto"/>
              </w:rPr>
            </w:pPr>
          </w:p>
        </w:tc>
        <w:tc>
          <w:tcPr>
            <w:tcW w:w="2340" w:type="dxa"/>
            <w:vAlign w:val="center"/>
          </w:tcPr>
          <w:p w14:paraId="5995923D">
            <w:pPr>
              <w:jc w:val="left"/>
              <w:rPr>
                <w:color w:val="auto"/>
              </w:rPr>
            </w:pPr>
            <w:r>
              <w:rPr>
                <w:rFonts w:ascii="宋体" w:hAnsi="宋体" w:eastAsia="宋体" w:cs="宋体"/>
                <w:b w:val="0"/>
                <w:i w:val="0"/>
                <w:color w:val="auto"/>
                <w:sz w:val="14"/>
              </w:rPr>
              <w:t>十二、农林水支出</w:t>
            </w:r>
          </w:p>
        </w:tc>
        <w:tc>
          <w:tcPr>
            <w:tcW w:w="460" w:type="dxa"/>
            <w:vAlign w:val="center"/>
          </w:tcPr>
          <w:p w14:paraId="3897BBEC">
            <w:pPr>
              <w:jc w:val="center"/>
              <w:rPr>
                <w:color w:val="auto"/>
              </w:rPr>
            </w:pPr>
            <w:r>
              <w:rPr>
                <w:rFonts w:ascii="宋体" w:hAnsi="宋体" w:eastAsia="宋体" w:cs="宋体"/>
                <w:b w:val="0"/>
                <w:i w:val="0"/>
                <w:color w:val="auto"/>
                <w:sz w:val="14"/>
              </w:rPr>
              <w:t>43</w:t>
            </w:r>
          </w:p>
        </w:tc>
        <w:tc>
          <w:tcPr>
            <w:tcW w:w="1206" w:type="dxa"/>
            <w:vAlign w:val="center"/>
          </w:tcPr>
          <w:p w14:paraId="337E088C">
            <w:pPr>
              <w:jc w:val="right"/>
              <w:rPr>
                <w:color w:val="auto"/>
              </w:rPr>
            </w:pPr>
            <w:r>
              <w:rPr>
                <w:rFonts w:ascii="宋体" w:hAnsi="宋体" w:eastAsia="宋体" w:cs="宋体"/>
                <w:b w:val="0"/>
                <w:i w:val="0"/>
                <w:color w:val="auto"/>
                <w:sz w:val="14"/>
              </w:rPr>
              <w:t>60.98</w:t>
            </w:r>
          </w:p>
        </w:tc>
      </w:tr>
      <w:tr w14:paraId="1BE8D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351034">
            <w:pPr>
              <w:rPr>
                <w:color w:val="auto"/>
              </w:rPr>
            </w:pPr>
          </w:p>
        </w:tc>
        <w:tc>
          <w:tcPr>
            <w:tcW w:w="460" w:type="dxa"/>
            <w:vAlign w:val="center"/>
          </w:tcPr>
          <w:p w14:paraId="79C66745">
            <w:pPr>
              <w:jc w:val="center"/>
              <w:rPr>
                <w:color w:val="auto"/>
              </w:rPr>
            </w:pPr>
            <w:r>
              <w:rPr>
                <w:rFonts w:ascii="宋体" w:hAnsi="宋体" w:eastAsia="宋体" w:cs="宋体"/>
                <w:b w:val="0"/>
                <w:i w:val="0"/>
                <w:color w:val="auto"/>
                <w:sz w:val="14"/>
              </w:rPr>
              <w:t>13</w:t>
            </w:r>
          </w:p>
        </w:tc>
        <w:tc>
          <w:tcPr>
            <w:tcW w:w="1220" w:type="dxa"/>
            <w:vAlign w:val="center"/>
          </w:tcPr>
          <w:p w14:paraId="6CCC5B05">
            <w:pPr>
              <w:rPr>
                <w:color w:val="auto"/>
              </w:rPr>
            </w:pPr>
          </w:p>
        </w:tc>
        <w:tc>
          <w:tcPr>
            <w:tcW w:w="2340" w:type="dxa"/>
            <w:vAlign w:val="center"/>
          </w:tcPr>
          <w:p w14:paraId="626463E8">
            <w:pPr>
              <w:jc w:val="left"/>
              <w:rPr>
                <w:color w:val="auto"/>
              </w:rPr>
            </w:pPr>
            <w:r>
              <w:rPr>
                <w:rFonts w:ascii="宋体" w:hAnsi="宋体" w:eastAsia="宋体" w:cs="宋体"/>
                <w:b w:val="0"/>
                <w:i w:val="0"/>
                <w:color w:val="auto"/>
                <w:sz w:val="14"/>
              </w:rPr>
              <w:t>十三、交通运输支出</w:t>
            </w:r>
          </w:p>
        </w:tc>
        <w:tc>
          <w:tcPr>
            <w:tcW w:w="460" w:type="dxa"/>
            <w:vAlign w:val="center"/>
          </w:tcPr>
          <w:p w14:paraId="3B8A6215">
            <w:pPr>
              <w:jc w:val="center"/>
              <w:rPr>
                <w:color w:val="auto"/>
              </w:rPr>
            </w:pPr>
            <w:r>
              <w:rPr>
                <w:rFonts w:ascii="宋体" w:hAnsi="宋体" w:eastAsia="宋体" w:cs="宋体"/>
                <w:b w:val="0"/>
                <w:i w:val="0"/>
                <w:color w:val="auto"/>
                <w:sz w:val="14"/>
              </w:rPr>
              <w:t>44</w:t>
            </w:r>
          </w:p>
        </w:tc>
        <w:tc>
          <w:tcPr>
            <w:tcW w:w="1206" w:type="dxa"/>
            <w:vAlign w:val="center"/>
          </w:tcPr>
          <w:p w14:paraId="2EFB90DC">
            <w:pPr>
              <w:rPr>
                <w:color w:val="auto"/>
              </w:rPr>
            </w:pPr>
          </w:p>
        </w:tc>
      </w:tr>
      <w:tr w14:paraId="5D6B5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1C90DD">
            <w:pPr>
              <w:rPr>
                <w:color w:val="auto"/>
              </w:rPr>
            </w:pPr>
          </w:p>
        </w:tc>
        <w:tc>
          <w:tcPr>
            <w:tcW w:w="460" w:type="dxa"/>
            <w:vAlign w:val="center"/>
          </w:tcPr>
          <w:p w14:paraId="2F23E1F8">
            <w:pPr>
              <w:jc w:val="center"/>
              <w:rPr>
                <w:color w:val="auto"/>
              </w:rPr>
            </w:pPr>
            <w:r>
              <w:rPr>
                <w:rFonts w:ascii="宋体" w:hAnsi="宋体" w:eastAsia="宋体" w:cs="宋体"/>
                <w:b w:val="0"/>
                <w:i w:val="0"/>
                <w:color w:val="auto"/>
                <w:sz w:val="14"/>
              </w:rPr>
              <w:t>14</w:t>
            </w:r>
          </w:p>
        </w:tc>
        <w:tc>
          <w:tcPr>
            <w:tcW w:w="1220" w:type="dxa"/>
            <w:vAlign w:val="center"/>
          </w:tcPr>
          <w:p w14:paraId="5C29277E">
            <w:pPr>
              <w:rPr>
                <w:color w:val="auto"/>
              </w:rPr>
            </w:pPr>
          </w:p>
        </w:tc>
        <w:tc>
          <w:tcPr>
            <w:tcW w:w="2340" w:type="dxa"/>
            <w:vAlign w:val="center"/>
          </w:tcPr>
          <w:p w14:paraId="41363840">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025F163C">
            <w:pPr>
              <w:jc w:val="center"/>
              <w:rPr>
                <w:color w:val="auto"/>
              </w:rPr>
            </w:pPr>
            <w:r>
              <w:rPr>
                <w:rFonts w:ascii="宋体" w:hAnsi="宋体" w:eastAsia="宋体" w:cs="宋体"/>
                <w:b w:val="0"/>
                <w:i w:val="0"/>
                <w:color w:val="auto"/>
                <w:sz w:val="14"/>
              </w:rPr>
              <w:t>45</w:t>
            </w:r>
          </w:p>
        </w:tc>
        <w:tc>
          <w:tcPr>
            <w:tcW w:w="1206" w:type="dxa"/>
            <w:vAlign w:val="center"/>
          </w:tcPr>
          <w:p w14:paraId="5F549B08">
            <w:pPr>
              <w:rPr>
                <w:color w:val="auto"/>
              </w:rPr>
            </w:pPr>
          </w:p>
        </w:tc>
      </w:tr>
      <w:tr w14:paraId="040D2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F2DFAF">
            <w:pPr>
              <w:rPr>
                <w:color w:val="auto"/>
              </w:rPr>
            </w:pPr>
          </w:p>
        </w:tc>
        <w:tc>
          <w:tcPr>
            <w:tcW w:w="460" w:type="dxa"/>
            <w:vAlign w:val="center"/>
          </w:tcPr>
          <w:p w14:paraId="39BE5B5B">
            <w:pPr>
              <w:jc w:val="center"/>
              <w:rPr>
                <w:color w:val="auto"/>
              </w:rPr>
            </w:pPr>
            <w:r>
              <w:rPr>
                <w:rFonts w:ascii="宋体" w:hAnsi="宋体" w:eastAsia="宋体" w:cs="宋体"/>
                <w:b w:val="0"/>
                <w:i w:val="0"/>
                <w:color w:val="auto"/>
                <w:sz w:val="14"/>
              </w:rPr>
              <w:t>15</w:t>
            </w:r>
          </w:p>
        </w:tc>
        <w:tc>
          <w:tcPr>
            <w:tcW w:w="1220" w:type="dxa"/>
            <w:vAlign w:val="center"/>
          </w:tcPr>
          <w:p w14:paraId="7F7ADDF0">
            <w:pPr>
              <w:rPr>
                <w:color w:val="auto"/>
              </w:rPr>
            </w:pPr>
          </w:p>
        </w:tc>
        <w:tc>
          <w:tcPr>
            <w:tcW w:w="2340" w:type="dxa"/>
            <w:vAlign w:val="center"/>
          </w:tcPr>
          <w:p w14:paraId="35D0C2FB">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069FFC0F">
            <w:pPr>
              <w:jc w:val="center"/>
              <w:rPr>
                <w:color w:val="auto"/>
              </w:rPr>
            </w:pPr>
            <w:r>
              <w:rPr>
                <w:rFonts w:ascii="宋体" w:hAnsi="宋体" w:eastAsia="宋体" w:cs="宋体"/>
                <w:b w:val="0"/>
                <w:i w:val="0"/>
                <w:color w:val="auto"/>
                <w:sz w:val="14"/>
              </w:rPr>
              <w:t>46</w:t>
            </w:r>
          </w:p>
        </w:tc>
        <w:tc>
          <w:tcPr>
            <w:tcW w:w="1206" w:type="dxa"/>
            <w:vAlign w:val="center"/>
          </w:tcPr>
          <w:p w14:paraId="44AEB557">
            <w:pPr>
              <w:rPr>
                <w:color w:val="auto"/>
              </w:rPr>
            </w:pPr>
          </w:p>
        </w:tc>
      </w:tr>
      <w:tr w14:paraId="2E76B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21900C">
            <w:pPr>
              <w:rPr>
                <w:color w:val="auto"/>
              </w:rPr>
            </w:pPr>
          </w:p>
        </w:tc>
        <w:tc>
          <w:tcPr>
            <w:tcW w:w="460" w:type="dxa"/>
            <w:vAlign w:val="center"/>
          </w:tcPr>
          <w:p w14:paraId="0B6741EE">
            <w:pPr>
              <w:jc w:val="center"/>
              <w:rPr>
                <w:color w:val="auto"/>
              </w:rPr>
            </w:pPr>
            <w:r>
              <w:rPr>
                <w:rFonts w:ascii="宋体" w:hAnsi="宋体" w:eastAsia="宋体" w:cs="宋体"/>
                <w:b w:val="0"/>
                <w:i w:val="0"/>
                <w:color w:val="auto"/>
                <w:sz w:val="14"/>
              </w:rPr>
              <w:t>16</w:t>
            </w:r>
          </w:p>
        </w:tc>
        <w:tc>
          <w:tcPr>
            <w:tcW w:w="1220" w:type="dxa"/>
            <w:vAlign w:val="center"/>
          </w:tcPr>
          <w:p w14:paraId="4F120583">
            <w:pPr>
              <w:rPr>
                <w:color w:val="auto"/>
              </w:rPr>
            </w:pPr>
          </w:p>
        </w:tc>
        <w:tc>
          <w:tcPr>
            <w:tcW w:w="2340" w:type="dxa"/>
            <w:vAlign w:val="center"/>
          </w:tcPr>
          <w:p w14:paraId="13137D2C">
            <w:pPr>
              <w:jc w:val="left"/>
              <w:rPr>
                <w:color w:val="auto"/>
              </w:rPr>
            </w:pPr>
            <w:r>
              <w:rPr>
                <w:rFonts w:ascii="宋体" w:hAnsi="宋体" w:eastAsia="宋体" w:cs="宋体"/>
                <w:b w:val="0"/>
                <w:i w:val="0"/>
                <w:color w:val="auto"/>
                <w:sz w:val="14"/>
              </w:rPr>
              <w:t>十六、金融支出</w:t>
            </w:r>
          </w:p>
        </w:tc>
        <w:tc>
          <w:tcPr>
            <w:tcW w:w="460" w:type="dxa"/>
            <w:vAlign w:val="center"/>
          </w:tcPr>
          <w:p w14:paraId="4CD41EC1">
            <w:pPr>
              <w:jc w:val="center"/>
              <w:rPr>
                <w:color w:val="auto"/>
              </w:rPr>
            </w:pPr>
            <w:r>
              <w:rPr>
                <w:rFonts w:ascii="宋体" w:hAnsi="宋体" w:eastAsia="宋体" w:cs="宋体"/>
                <w:b w:val="0"/>
                <w:i w:val="0"/>
                <w:color w:val="auto"/>
                <w:sz w:val="14"/>
              </w:rPr>
              <w:t>47</w:t>
            </w:r>
          </w:p>
        </w:tc>
        <w:tc>
          <w:tcPr>
            <w:tcW w:w="1206" w:type="dxa"/>
            <w:vAlign w:val="center"/>
          </w:tcPr>
          <w:p w14:paraId="4F9078D3">
            <w:pPr>
              <w:rPr>
                <w:color w:val="auto"/>
              </w:rPr>
            </w:pPr>
          </w:p>
        </w:tc>
      </w:tr>
      <w:tr w14:paraId="54C55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AC9B3F">
            <w:pPr>
              <w:rPr>
                <w:color w:val="auto"/>
              </w:rPr>
            </w:pPr>
          </w:p>
        </w:tc>
        <w:tc>
          <w:tcPr>
            <w:tcW w:w="460" w:type="dxa"/>
            <w:vAlign w:val="center"/>
          </w:tcPr>
          <w:p w14:paraId="70D6EAC6">
            <w:pPr>
              <w:jc w:val="center"/>
              <w:rPr>
                <w:color w:val="auto"/>
              </w:rPr>
            </w:pPr>
            <w:r>
              <w:rPr>
                <w:rFonts w:ascii="宋体" w:hAnsi="宋体" w:eastAsia="宋体" w:cs="宋体"/>
                <w:b w:val="0"/>
                <w:i w:val="0"/>
                <w:color w:val="auto"/>
                <w:sz w:val="14"/>
              </w:rPr>
              <w:t>17</w:t>
            </w:r>
          </w:p>
        </w:tc>
        <w:tc>
          <w:tcPr>
            <w:tcW w:w="1220" w:type="dxa"/>
            <w:vAlign w:val="center"/>
          </w:tcPr>
          <w:p w14:paraId="0641208C">
            <w:pPr>
              <w:rPr>
                <w:color w:val="auto"/>
              </w:rPr>
            </w:pPr>
          </w:p>
        </w:tc>
        <w:tc>
          <w:tcPr>
            <w:tcW w:w="2340" w:type="dxa"/>
            <w:vAlign w:val="center"/>
          </w:tcPr>
          <w:p w14:paraId="067EE368">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733CD6E8">
            <w:pPr>
              <w:jc w:val="center"/>
              <w:rPr>
                <w:color w:val="auto"/>
              </w:rPr>
            </w:pPr>
            <w:r>
              <w:rPr>
                <w:rFonts w:ascii="宋体" w:hAnsi="宋体" w:eastAsia="宋体" w:cs="宋体"/>
                <w:b w:val="0"/>
                <w:i w:val="0"/>
                <w:color w:val="auto"/>
                <w:sz w:val="14"/>
              </w:rPr>
              <w:t>48</w:t>
            </w:r>
          </w:p>
        </w:tc>
        <w:tc>
          <w:tcPr>
            <w:tcW w:w="1206" w:type="dxa"/>
            <w:vAlign w:val="center"/>
          </w:tcPr>
          <w:p w14:paraId="17B19C78">
            <w:pPr>
              <w:rPr>
                <w:color w:val="auto"/>
              </w:rPr>
            </w:pPr>
          </w:p>
        </w:tc>
      </w:tr>
      <w:tr w14:paraId="7D55C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681140">
            <w:pPr>
              <w:rPr>
                <w:color w:val="auto"/>
              </w:rPr>
            </w:pPr>
          </w:p>
        </w:tc>
        <w:tc>
          <w:tcPr>
            <w:tcW w:w="460" w:type="dxa"/>
            <w:vAlign w:val="center"/>
          </w:tcPr>
          <w:p w14:paraId="5D5946B7">
            <w:pPr>
              <w:jc w:val="center"/>
              <w:rPr>
                <w:color w:val="auto"/>
              </w:rPr>
            </w:pPr>
            <w:r>
              <w:rPr>
                <w:rFonts w:ascii="宋体" w:hAnsi="宋体" w:eastAsia="宋体" w:cs="宋体"/>
                <w:b w:val="0"/>
                <w:i w:val="0"/>
                <w:color w:val="auto"/>
                <w:sz w:val="14"/>
              </w:rPr>
              <w:t>18</w:t>
            </w:r>
          </w:p>
        </w:tc>
        <w:tc>
          <w:tcPr>
            <w:tcW w:w="1220" w:type="dxa"/>
            <w:vAlign w:val="center"/>
          </w:tcPr>
          <w:p w14:paraId="4E18C36C">
            <w:pPr>
              <w:rPr>
                <w:color w:val="auto"/>
              </w:rPr>
            </w:pPr>
          </w:p>
        </w:tc>
        <w:tc>
          <w:tcPr>
            <w:tcW w:w="2340" w:type="dxa"/>
            <w:vAlign w:val="center"/>
          </w:tcPr>
          <w:p w14:paraId="43E1B82E">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59355BE2">
            <w:pPr>
              <w:jc w:val="center"/>
              <w:rPr>
                <w:color w:val="auto"/>
              </w:rPr>
            </w:pPr>
            <w:r>
              <w:rPr>
                <w:rFonts w:ascii="宋体" w:hAnsi="宋体" w:eastAsia="宋体" w:cs="宋体"/>
                <w:b w:val="0"/>
                <w:i w:val="0"/>
                <w:color w:val="auto"/>
                <w:sz w:val="14"/>
              </w:rPr>
              <w:t>49</w:t>
            </w:r>
          </w:p>
        </w:tc>
        <w:tc>
          <w:tcPr>
            <w:tcW w:w="1206" w:type="dxa"/>
            <w:vAlign w:val="center"/>
          </w:tcPr>
          <w:p w14:paraId="4E94B191">
            <w:pPr>
              <w:rPr>
                <w:color w:val="auto"/>
              </w:rPr>
            </w:pPr>
          </w:p>
        </w:tc>
      </w:tr>
      <w:tr w14:paraId="51495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BC0183">
            <w:pPr>
              <w:rPr>
                <w:color w:val="auto"/>
              </w:rPr>
            </w:pPr>
          </w:p>
        </w:tc>
        <w:tc>
          <w:tcPr>
            <w:tcW w:w="460" w:type="dxa"/>
            <w:vAlign w:val="center"/>
          </w:tcPr>
          <w:p w14:paraId="7FA8DB9C">
            <w:pPr>
              <w:jc w:val="center"/>
              <w:rPr>
                <w:color w:val="auto"/>
              </w:rPr>
            </w:pPr>
            <w:r>
              <w:rPr>
                <w:rFonts w:ascii="宋体" w:hAnsi="宋体" w:eastAsia="宋体" w:cs="宋体"/>
                <w:b w:val="0"/>
                <w:i w:val="0"/>
                <w:color w:val="auto"/>
                <w:sz w:val="14"/>
              </w:rPr>
              <w:t>19</w:t>
            </w:r>
          </w:p>
        </w:tc>
        <w:tc>
          <w:tcPr>
            <w:tcW w:w="1220" w:type="dxa"/>
            <w:vAlign w:val="center"/>
          </w:tcPr>
          <w:p w14:paraId="3511BC04">
            <w:pPr>
              <w:rPr>
                <w:color w:val="auto"/>
              </w:rPr>
            </w:pPr>
          </w:p>
        </w:tc>
        <w:tc>
          <w:tcPr>
            <w:tcW w:w="2340" w:type="dxa"/>
            <w:vAlign w:val="center"/>
          </w:tcPr>
          <w:p w14:paraId="57110A93">
            <w:pPr>
              <w:jc w:val="left"/>
              <w:rPr>
                <w:color w:val="auto"/>
              </w:rPr>
            </w:pPr>
            <w:r>
              <w:rPr>
                <w:rFonts w:ascii="宋体" w:hAnsi="宋体" w:eastAsia="宋体" w:cs="宋体"/>
                <w:b w:val="0"/>
                <w:i w:val="0"/>
                <w:color w:val="auto"/>
                <w:sz w:val="14"/>
              </w:rPr>
              <w:t>十九、住房保障支出</w:t>
            </w:r>
          </w:p>
        </w:tc>
        <w:tc>
          <w:tcPr>
            <w:tcW w:w="460" w:type="dxa"/>
            <w:vAlign w:val="center"/>
          </w:tcPr>
          <w:p w14:paraId="77521A9C">
            <w:pPr>
              <w:jc w:val="center"/>
              <w:rPr>
                <w:color w:val="auto"/>
              </w:rPr>
            </w:pPr>
            <w:r>
              <w:rPr>
                <w:rFonts w:ascii="宋体" w:hAnsi="宋体" w:eastAsia="宋体" w:cs="宋体"/>
                <w:b w:val="0"/>
                <w:i w:val="0"/>
                <w:color w:val="auto"/>
                <w:sz w:val="14"/>
              </w:rPr>
              <w:t>50</w:t>
            </w:r>
          </w:p>
        </w:tc>
        <w:tc>
          <w:tcPr>
            <w:tcW w:w="1206" w:type="dxa"/>
            <w:vAlign w:val="center"/>
          </w:tcPr>
          <w:p w14:paraId="3364E77E">
            <w:pPr>
              <w:jc w:val="right"/>
              <w:rPr>
                <w:color w:val="auto"/>
              </w:rPr>
            </w:pPr>
            <w:r>
              <w:rPr>
                <w:rFonts w:ascii="宋体" w:hAnsi="宋体" w:eastAsia="宋体" w:cs="宋体"/>
                <w:b w:val="0"/>
                <w:i w:val="0"/>
                <w:color w:val="auto"/>
                <w:sz w:val="14"/>
              </w:rPr>
              <w:t>53.14</w:t>
            </w:r>
          </w:p>
        </w:tc>
      </w:tr>
      <w:tr w14:paraId="0036F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D375DB">
            <w:pPr>
              <w:rPr>
                <w:color w:val="auto"/>
              </w:rPr>
            </w:pPr>
          </w:p>
        </w:tc>
        <w:tc>
          <w:tcPr>
            <w:tcW w:w="460" w:type="dxa"/>
            <w:vAlign w:val="center"/>
          </w:tcPr>
          <w:p w14:paraId="0900EF4C">
            <w:pPr>
              <w:jc w:val="center"/>
              <w:rPr>
                <w:color w:val="auto"/>
              </w:rPr>
            </w:pPr>
            <w:r>
              <w:rPr>
                <w:rFonts w:ascii="宋体" w:hAnsi="宋体" w:eastAsia="宋体" w:cs="宋体"/>
                <w:b w:val="0"/>
                <w:i w:val="0"/>
                <w:color w:val="auto"/>
                <w:sz w:val="14"/>
              </w:rPr>
              <w:t>20</w:t>
            </w:r>
          </w:p>
        </w:tc>
        <w:tc>
          <w:tcPr>
            <w:tcW w:w="1220" w:type="dxa"/>
            <w:vAlign w:val="center"/>
          </w:tcPr>
          <w:p w14:paraId="018000BC">
            <w:pPr>
              <w:rPr>
                <w:color w:val="auto"/>
              </w:rPr>
            </w:pPr>
          </w:p>
        </w:tc>
        <w:tc>
          <w:tcPr>
            <w:tcW w:w="2340" w:type="dxa"/>
            <w:vAlign w:val="center"/>
          </w:tcPr>
          <w:p w14:paraId="1F8308AD">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1F1E51F9">
            <w:pPr>
              <w:jc w:val="center"/>
              <w:rPr>
                <w:color w:val="auto"/>
              </w:rPr>
            </w:pPr>
            <w:r>
              <w:rPr>
                <w:rFonts w:ascii="宋体" w:hAnsi="宋体" w:eastAsia="宋体" w:cs="宋体"/>
                <w:b w:val="0"/>
                <w:i w:val="0"/>
                <w:color w:val="auto"/>
                <w:sz w:val="14"/>
              </w:rPr>
              <w:t>51</w:t>
            </w:r>
          </w:p>
        </w:tc>
        <w:tc>
          <w:tcPr>
            <w:tcW w:w="1206" w:type="dxa"/>
            <w:vAlign w:val="center"/>
          </w:tcPr>
          <w:p w14:paraId="1EA04E0C">
            <w:pPr>
              <w:rPr>
                <w:color w:val="auto"/>
              </w:rPr>
            </w:pPr>
          </w:p>
        </w:tc>
      </w:tr>
      <w:tr w14:paraId="06CF8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8AA6D0">
            <w:pPr>
              <w:rPr>
                <w:color w:val="auto"/>
              </w:rPr>
            </w:pPr>
          </w:p>
        </w:tc>
        <w:tc>
          <w:tcPr>
            <w:tcW w:w="460" w:type="dxa"/>
            <w:vAlign w:val="center"/>
          </w:tcPr>
          <w:p w14:paraId="716FC39C">
            <w:pPr>
              <w:jc w:val="center"/>
              <w:rPr>
                <w:color w:val="auto"/>
              </w:rPr>
            </w:pPr>
            <w:r>
              <w:rPr>
                <w:rFonts w:ascii="宋体" w:hAnsi="宋体" w:eastAsia="宋体" w:cs="宋体"/>
                <w:b w:val="0"/>
                <w:i w:val="0"/>
                <w:color w:val="auto"/>
                <w:sz w:val="14"/>
              </w:rPr>
              <w:t>21</w:t>
            </w:r>
          </w:p>
        </w:tc>
        <w:tc>
          <w:tcPr>
            <w:tcW w:w="1220" w:type="dxa"/>
            <w:vAlign w:val="center"/>
          </w:tcPr>
          <w:p w14:paraId="36FCA8D4">
            <w:pPr>
              <w:rPr>
                <w:color w:val="auto"/>
              </w:rPr>
            </w:pPr>
          </w:p>
        </w:tc>
        <w:tc>
          <w:tcPr>
            <w:tcW w:w="2340" w:type="dxa"/>
            <w:vAlign w:val="center"/>
          </w:tcPr>
          <w:p w14:paraId="225FEBD6">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76924A9B">
            <w:pPr>
              <w:jc w:val="center"/>
              <w:rPr>
                <w:color w:val="auto"/>
              </w:rPr>
            </w:pPr>
            <w:r>
              <w:rPr>
                <w:rFonts w:ascii="宋体" w:hAnsi="宋体" w:eastAsia="宋体" w:cs="宋体"/>
                <w:b w:val="0"/>
                <w:i w:val="0"/>
                <w:color w:val="auto"/>
                <w:sz w:val="14"/>
              </w:rPr>
              <w:t>52</w:t>
            </w:r>
          </w:p>
        </w:tc>
        <w:tc>
          <w:tcPr>
            <w:tcW w:w="1206" w:type="dxa"/>
            <w:vAlign w:val="center"/>
          </w:tcPr>
          <w:p w14:paraId="437E9A97">
            <w:pPr>
              <w:rPr>
                <w:color w:val="auto"/>
              </w:rPr>
            </w:pPr>
          </w:p>
        </w:tc>
      </w:tr>
      <w:tr w14:paraId="51F41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C3B670">
            <w:pPr>
              <w:rPr>
                <w:color w:val="auto"/>
              </w:rPr>
            </w:pPr>
          </w:p>
        </w:tc>
        <w:tc>
          <w:tcPr>
            <w:tcW w:w="460" w:type="dxa"/>
            <w:vAlign w:val="center"/>
          </w:tcPr>
          <w:p w14:paraId="3E5995F9">
            <w:pPr>
              <w:jc w:val="center"/>
              <w:rPr>
                <w:color w:val="auto"/>
              </w:rPr>
            </w:pPr>
            <w:r>
              <w:rPr>
                <w:rFonts w:ascii="宋体" w:hAnsi="宋体" w:eastAsia="宋体" w:cs="宋体"/>
                <w:b w:val="0"/>
                <w:i w:val="0"/>
                <w:color w:val="auto"/>
                <w:sz w:val="14"/>
              </w:rPr>
              <w:t>22</w:t>
            </w:r>
          </w:p>
        </w:tc>
        <w:tc>
          <w:tcPr>
            <w:tcW w:w="1220" w:type="dxa"/>
            <w:vAlign w:val="center"/>
          </w:tcPr>
          <w:p w14:paraId="30C939C0">
            <w:pPr>
              <w:rPr>
                <w:color w:val="auto"/>
              </w:rPr>
            </w:pPr>
          </w:p>
        </w:tc>
        <w:tc>
          <w:tcPr>
            <w:tcW w:w="2340" w:type="dxa"/>
            <w:vAlign w:val="center"/>
          </w:tcPr>
          <w:p w14:paraId="14C0071E">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71AD82F1">
            <w:pPr>
              <w:jc w:val="center"/>
              <w:rPr>
                <w:color w:val="auto"/>
              </w:rPr>
            </w:pPr>
            <w:r>
              <w:rPr>
                <w:rFonts w:ascii="宋体" w:hAnsi="宋体" w:eastAsia="宋体" w:cs="宋体"/>
                <w:b w:val="0"/>
                <w:i w:val="0"/>
                <w:color w:val="auto"/>
                <w:sz w:val="14"/>
              </w:rPr>
              <w:t>53</w:t>
            </w:r>
          </w:p>
        </w:tc>
        <w:tc>
          <w:tcPr>
            <w:tcW w:w="1206" w:type="dxa"/>
            <w:vAlign w:val="center"/>
          </w:tcPr>
          <w:p w14:paraId="27C9328E">
            <w:pPr>
              <w:jc w:val="right"/>
              <w:rPr>
                <w:color w:val="auto"/>
              </w:rPr>
            </w:pPr>
            <w:r>
              <w:rPr>
                <w:rFonts w:ascii="宋体" w:hAnsi="宋体" w:eastAsia="宋体" w:cs="宋体"/>
                <w:b w:val="0"/>
                <w:i w:val="0"/>
                <w:color w:val="auto"/>
                <w:sz w:val="14"/>
              </w:rPr>
              <w:t>2,606.84</w:t>
            </w:r>
          </w:p>
        </w:tc>
      </w:tr>
      <w:tr w14:paraId="61C66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684E32">
            <w:pPr>
              <w:rPr>
                <w:color w:val="auto"/>
              </w:rPr>
            </w:pPr>
          </w:p>
        </w:tc>
        <w:tc>
          <w:tcPr>
            <w:tcW w:w="460" w:type="dxa"/>
            <w:vAlign w:val="center"/>
          </w:tcPr>
          <w:p w14:paraId="31728F96">
            <w:pPr>
              <w:jc w:val="center"/>
              <w:rPr>
                <w:color w:val="auto"/>
              </w:rPr>
            </w:pPr>
            <w:r>
              <w:rPr>
                <w:rFonts w:ascii="宋体" w:hAnsi="宋体" w:eastAsia="宋体" w:cs="宋体"/>
                <w:b w:val="0"/>
                <w:i w:val="0"/>
                <w:color w:val="auto"/>
                <w:sz w:val="14"/>
              </w:rPr>
              <w:t>23</w:t>
            </w:r>
          </w:p>
        </w:tc>
        <w:tc>
          <w:tcPr>
            <w:tcW w:w="1220" w:type="dxa"/>
            <w:vAlign w:val="center"/>
          </w:tcPr>
          <w:p w14:paraId="4CE4EA97">
            <w:pPr>
              <w:rPr>
                <w:color w:val="auto"/>
              </w:rPr>
            </w:pPr>
          </w:p>
        </w:tc>
        <w:tc>
          <w:tcPr>
            <w:tcW w:w="2340" w:type="dxa"/>
            <w:vAlign w:val="center"/>
          </w:tcPr>
          <w:p w14:paraId="3226C779">
            <w:pPr>
              <w:jc w:val="left"/>
              <w:rPr>
                <w:color w:val="auto"/>
              </w:rPr>
            </w:pPr>
            <w:r>
              <w:rPr>
                <w:rFonts w:ascii="宋体" w:hAnsi="宋体" w:eastAsia="宋体" w:cs="宋体"/>
                <w:b w:val="0"/>
                <w:i w:val="0"/>
                <w:color w:val="auto"/>
                <w:sz w:val="14"/>
              </w:rPr>
              <w:t>二十三、其他支出</w:t>
            </w:r>
          </w:p>
        </w:tc>
        <w:tc>
          <w:tcPr>
            <w:tcW w:w="460" w:type="dxa"/>
            <w:vAlign w:val="center"/>
          </w:tcPr>
          <w:p w14:paraId="1669C9D2">
            <w:pPr>
              <w:jc w:val="center"/>
              <w:rPr>
                <w:color w:val="auto"/>
              </w:rPr>
            </w:pPr>
            <w:r>
              <w:rPr>
                <w:rFonts w:ascii="宋体" w:hAnsi="宋体" w:eastAsia="宋体" w:cs="宋体"/>
                <w:b w:val="0"/>
                <w:i w:val="0"/>
                <w:color w:val="auto"/>
                <w:sz w:val="14"/>
              </w:rPr>
              <w:t>54</w:t>
            </w:r>
          </w:p>
        </w:tc>
        <w:tc>
          <w:tcPr>
            <w:tcW w:w="1206" w:type="dxa"/>
            <w:vAlign w:val="center"/>
          </w:tcPr>
          <w:p w14:paraId="3CBEDE00">
            <w:pPr>
              <w:jc w:val="right"/>
              <w:rPr>
                <w:color w:val="auto"/>
              </w:rPr>
            </w:pPr>
            <w:r>
              <w:rPr>
                <w:rFonts w:ascii="宋体" w:hAnsi="宋体" w:eastAsia="宋体" w:cs="宋体"/>
                <w:b w:val="0"/>
                <w:i w:val="0"/>
                <w:color w:val="auto"/>
                <w:sz w:val="14"/>
              </w:rPr>
              <w:t>5.33</w:t>
            </w:r>
          </w:p>
        </w:tc>
      </w:tr>
      <w:tr w14:paraId="14AD9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3967B6">
            <w:pPr>
              <w:rPr>
                <w:color w:val="auto"/>
              </w:rPr>
            </w:pPr>
          </w:p>
        </w:tc>
        <w:tc>
          <w:tcPr>
            <w:tcW w:w="460" w:type="dxa"/>
            <w:vAlign w:val="center"/>
          </w:tcPr>
          <w:p w14:paraId="4D818476">
            <w:pPr>
              <w:jc w:val="center"/>
              <w:rPr>
                <w:color w:val="auto"/>
              </w:rPr>
            </w:pPr>
            <w:r>
              <w:rPr>
                <w:rFonts w:ascii="宋体" w:hAnsi="宋体" w:eastAsia="宋体" w:cs="宋体"/>
                <w:b w:val="0"/>
                <w:i w:val="0"/>
                <w:color w:val="auto"/>
                <w:sz w:val="14"/>
              </w:rPr>
              <w:t>24</w:t>
            </w:r>
          </w:p>
        </w:tc>
        <w:tc>
          <w:tcPr>
            <w:tcW w:w="1220" w:type="dxa"/>
            <w:vAlign w:val="center"/>
          </w:tcPr>
          <w:p w14:paraId="2F99A4BE">
            <w:pPr>
              <w:rPr>
                <w:color w:val="auto"/>
              </w:rPr>
            </w:pPr>
          </w:p>
        </w:tc>
        <w:tc>
          <w:tcPr>
            <w:tcW w:w="2340" w:type="dxa"/>
            <w:vAlign w:val="center"/>
          </w:tcPr>
          <w:p w14:paraId="29BA72B9">
            <w:pPr>
              <w:jc w:val="left"/>
              <w:rPr>
                <w:color w:val="auto"/>
              </w:rPr>
            </w:pPr>
            <w:r>
              <w:rPr>
                <w:rFonts w:ascii="宋体" w:hAnsi="宋体" w:eastAsia="宋体" w:cs="宋体"/>
                <w:b w:val="0"/>
                <w:i w:val="0"/>
                <w:color w:val="auto"/>
                <w:sz w:val="14"/>
              </w:rPr>
              <w:t>二十四、债务还本支出</w:t>
            </w:r>
          </w:p>
        </w:tc>
        <w:tc>
          <w:tcPr>
            <w:tcW w:w="460" w:type="dxa"/>
            <w:vAlign w:val="center"/>
          </w:tcPr>
          <w:p w14:paraId="52EDA1C7">
            <w:pPr>
              <w:jc w:val="center"/>
              <w:rPr>
                <w:color w:val="auto"/>
              </w:rPr>
            </w:pPr>
            <w:r>
              <w:rPr>
                <w:rFonts w:ascii="宋体" w:hAnsi="宋体" w:eastAsia="宋体" w:cs="宋体"/>
                <w:b w:val="0"/>
                <w:i w:val="0"/>
                <w:color w:val="auto"/>
                <w:sz w:val="14"/>
              </w:rPr>
              <w:t>55</w:t>
            </w:r>
          </w:p>
        </w:tc>
        <w:tc>
          <w:tcPr>
            <w:tcW w:w="1206" w:type="dxa"/>
            <w:vAlign w:val="center"/>
          </w:tcPr>
          <w:p w14:paraId="0E276857">
            <w:pPr>
              <w:rPr>
                <w:color w:val="auto"/>
              </w:rPr>
            </w:pPr>
          </w:p>
        </w:tc>
      </w:tr>
      <w:tr w14:paraId="61D81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82E5A6">
            <w:pPr>
              <w:rPr>
                <w:color w:val="auto"/>
              </w:rPr>
            </w:pPr>
          </w:p>
        </w:tc>
        <w:tc>
          <w:tcPr>
            <w:tcW w:w="460" w:type="dxa"/>
            <w:vAlign w:val="center"/>
          </w:tcPr>
          <w:p w14:paraId="337BAC72">
            <w:pPr>
              <w:jc w:val="center"/>
              <w:rPr>
                <w:color w:val="auto"/>
              </w:rPr>
            </w:pPr>
            <w:r>
              <w:rPr>
                <w:rFonts w:ascii="宋体" w:hAnsi="宋体" w:eastAsia="宋体" w:cs="宋体"/>
                <w:b w:val="0"/>
                <w:i w:val="0"/>
                <w:color w:val="auto"/>
                <w:sz w:val="14"/>
              </w:rPr>
              <w:t>25</w:t>
            </w:r>
          </w:p>
        </w:tc>
        <w:tc>
          <w:tcPr>
            <w:tcW w:w="1220" w:type="dxa"/>
            <w:vAlign w:val="center"/>
          </w:tcPr>
          <w:p w14:paraId="3C04D110">
            <w:pPr>
              <w:rPr>
                <w:color w:val="auto"/>
              </w:rPr>
            </w:pPr>
          </w:p>
        </w:tc>
        <w:tc>
          <w:tcPr>
            <w:tcW w:w="2340" w:type="dxa"/>
            <w:vAlign w:val="center"/>
          </w:tcPr>
          <w:p w14:paraId="7A4A47C3">
            <w:pPr>
              <w:jc w:val="left"/>
              <w:rPr>
                <w:color w:val="auto"/>
              </w:rPr>
            </w:pPr>
            <w:r>
              <w:rPr>
                <w:rFonts w:ascii="宋体" w:hAnsi="宋体" w:eastAsia="宋体" w:cs="宋体"/>
                <w:b w:val="0"/>
                <w:i w:val="0"/>
                <w:color w:val="auto"/>
                <w:sz w:val="14"/>
              </w:rPr>
              <w:t>二十五、债务付息支出</w:t>
            </w:r>
          </w:p>
        </w:tc>
        <w:tc>
          <w:tcPr>
            <w:tcW w:w="460" w:type="dxa"/>
            <w:vAlign w:val="center"/>
          </w:tcPr>
          <w:p w14:paraId="22E6FFC8">
            <w:pPr>
              <w:jc w:val="center"/>
              <w:rPr>
                <w:color w:val="auto"/>
              </w:rPr>
            </w:pPr>
            <w:r>
              <w:rPr>
                <w:rFonts w:ascii="宋体" w:hAnsi="宋体" w:eastAsia="宋体" w:cs="宋体"/>
                <w:b w:val="0"/>
                <w:i w:val="0"/>
                <w:color w:val="auto"/>
                <w:sz w:val="14"/>
              </w:rPr>
              <w:t>56</w:t>
            </w:r>
          </w:p>
        </w:tc>
        <w:tc>
          <w:tcPr>
            <w:tcW w:w="1206" w:type="dxa"/>
            <w:vAlign w:val="center"/>
          </w:tcPr>
          <w:p w14:paraId="07B78D45">
            <w:pPr>
              <w:rPr>
                <w:color w:val="auto"/>
              </w:rPr>
            </w:pPr>
          </w:p>
        </w:tc>
      </w:tr>
      <w:tr w14:paraId="1F84B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E18029">
            <w:pPr>
              <w:rPr>
                <w:color w:val="auto"/>
              </w:rPr>
            </w:pPr>
          </w:p>
        </w:tc>
        <w:tc>
          <w:tcPr>
            <w:tcW w:w="460" w:type="dxa"/>
            <w:vAlign w:val="center"/>
          </w:tcPr>
          <w:p w14:paraId="2499A7FF">
            <w:pPr>
              <w:jc w:val="center"/>
              <w:rPr>
                <w:color w:val="auto"/>
              </w:rPr>
            </w:pPr>
            <w:r>
              <w:rPr>
                <w:rFonts w:ascii="宋体" w:hAnsi="宋体" w:eastAsia="宋体" w:cs="宋体"/>
                <w:b w:val="0"/>
                <w:i w:val="0"/>
                <w:color w:val="auto"/>
                <w:sz w:val="14"/>
              </w:rPr>
              <w:t>26</w:t>
            </w:r>
          </w:p>
        </w:tc>
        <w:tc>
          <w:tcPr>
            <w:tcW w:w="1220" w:type="dxa"/>
            <w:vAlign w:val="center"/>
          </w:tcPr>
          <w:p w14:paraId="14E465DF">
            <w:pPr>
              <w:rPr>
                <w:color w:val="auto"/>
              </w:rPr>
            </w:pPr>
          </w:p>
        </w:tc>
        <w:tc>
          <w:tcPr>
            <w:tcW w:w="2340" w:type="dxa"/>
            <w:vAlign w:val="center"/>
          </w:tcPr>
          <w:p w14:paraId="78D695CE">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30FA1CF9">
            <w:pPr>
              <w:jc w:val="center"/>
              <w:rPr>
                <w:color w:val="auto"/>
              </w:rPr>
            </w:pPr>
            <w:r>
              <w:rPr>
                <w:rFonts w:ascii="宋体" w:hAnsi="宋体" w:eastAsia="宋体" w:cs="宋体"/>
                <w:b w:val="0"/>
                <w:i w:val="0"/>
                <w:color w:val="auto"/>
                <w:sz w:val="14"/>
              </w:rPr>
              <w:t>57</w:t>
            </w:r>
          </w:p>
        </w:tc>
        <w:tc>
          <w:tcPr>
            <w:tcW w:w="1206" w:type="dxa"/>
            <w:vAlign w:val="center"/>
          </w:tcPr>
          <w:p w14:paraId="64ABD4FA">
            <w:pPr>
              <w:rPr>
                <w:color w:val="auto"/>
              </w:rPr>
            </w:pPr>
          </w:p>
        </w:tc>
      </w:tr>
      <w:tr w14:paraId="5CC8C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2FDD6">
            <w:pPr>
              <w:jc w:val="left"/>
              <w:rPr>
                <w:color w:val="auto"/>
              </w:rPr>
            </w:pPr>
            <w:r>
              <w:rPr>
                <w:rFonts w:ascii="宋体" w:hAnsi="宋体" w:eastAsia="宋体" w:cs="宋体"/>
                <w:b w:val="0"/>
                <w:i w:val="0"/>
                <w:color w:val="auto"/>
                <w:sz w:val="14"/>
              </w:rPr>
              <w:t>本年收入合计</w:t>
            </w:r>
          </w:p>
        </w:tc>
        <w:tc>
          <w:tcPr>
            <w:tcW w:w="460" w:type="dxa"/>
            <w:vAlign w:val="center"/>
          </w:tcPr>
          <w:p w14:paraId="49E3FAAC">
            <w:pPr>
              <w:jc w:val="center"/>
              <w:rPr>
                <w:color w:val="auto"/>
              </w:rPr>
            </w:pPr>
            <w:r>
              <w:rPr>
                <w:rFonts w:ascii="宋体" w:hAnsi="宋体" w:eastAsia="宋体" w:cs="宋体"/>
                <w:b w:val="0"/>
                <w:i w:val="0"/>
                <w:color w:val="auto"/>
                <w:sz w:val="14"/>
              </w:rPr>
              <w:t>27</w:t>
            </w:r>
          </w:p>
        </w:tc>
        <w:tc>
          <w:tcPr>
            <w:tcW w:w="1220" w:type="dxa"/>
            <w:vAlign w:val="center"/>
          </w:tcPr>
          <w:p w14:paraId="579330E4">
            <w:pPr>
              <w:jc w:val="right"/>
              <w:rPr>
                <w:color w:val="auto"/>
              </w:rPr>
            </w:pPr>
            <w:r>
              <w:rPr>
                <w:rFonts w:ascii="宋体" w:hAnsi="宋体" w:eastAsia="宋体" w:cs="宋体"/>
                <w:b w:val="0"/>
                <w:i w:val="0"/>
                <w:color w:val="auto"/>
                <w:sz w:val="14"/>
              </w:rPr>
              <w:t>2,873.56</w:t>
            </w:r>
          </w:p>
        </w:tc>
        <w:tc>
          <w:tcPr>
            <w:tcW w:w="2340" w:type="dxa"/>
            <w:vAlign w:val="center"/>
          </w:tcPr>
          <w:p w14:paraId="68EB7BF5">
            <w:pPr>
              <w:jc w:val="left"/>
              <w:rPr>
                <w:color w:val="auto"/>
              </w:rPr>
            </w:pPr>
            <w:r>
              <w:rPr>
                <w:rFonts w:ascii="宋体" w:hAnsi="宋体" w:eastAsia="宋体" w:cs="宋体"/>
                <w:b w:val="0"/>
                <w:i w:val="0"/>
                <w:color w:val="auto"/>
                <w:sz w:val="14"/>
              </w:rPr>
              <w:t>本年支出合计</w:t>
            </w:r>
          </w:p>
        </w:tc>
        <w:tc>
          <w:tcPr>
            <w:tcW w:w="460" w:type="dxa"/>
            <w:vAlign w:val="center"/>
          </w:tcPr>
          <w:p w14:paraId="015BBF1B">
            <w:pPr>
              <w:jc w:val="center"/>
              <w:rPr>
                <w:color w:val="auto"/>
              </w:rPr>
            </w:pPr>
            <w:r>
              <w:rPr>
                <w:rFonts w:ascii="宋体" w:hAnsi="宋体" w:eastAsia="宋体" w:cs="宋体"/>
                <w:b w:val="0"/>
                <w:i w:val="0"/>
                <w:color w:val="auto"/>
                <w:sz w:val="14"/>
              </w:rPr>
              <w:t>58</w:t>
            </w:r>
          </w:p>
        </w:tc>
        <w:tc>
          <w:tcPr>
            <w:tcW w:w="1206" w:type="dxa"/>
            <w:vAlign w:val="center"/>
          </w:tcPr>
          <w:p w14:paraId="69B997B2">
            <w:pPr>
              <w:jc w:val="right"/>
              <w:rPr>
                <w:color w:val="auto"/>
              </w:rPr>
            </w:pPr>
            <w:r>
              <w:rPr>
                <w:rFonts w:ascii="宋体" w:hAnsi="宋体" w:eastAsia="宋体" w:cs="宋体"/>
                <w:b w:val="0"/>
                <w:i w:val="0"/>
                <w:color w:val="auto"/>
                <w:sz w:val="14"/>
              </w:rPr>
              <w:t>2,851.16</w:t>
            </w:r>
          </w:p>
        </w:tc>
      </w:tr>
      <w:tr w14:paraId="0EAA0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ED1821">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71812C84">
            <w:pPr>
              <w:jc w:val="center"/>
              <w:rPr>
                <w:color w:val="auto"/>
              </w:rPr>
            </w:pPr>
            <w:r>
              <w:rPr>
                <w:rFonts w:ascii="宋体" w:hAnsi="宋体" w:eastAsia="宋体" w:cs="宋体"/>
                <w:b w:val="0"/>
                <w:i w:val="0"/>
                <w:color w:val="auto"/>
                <w:sz w:val="14"/>
              </w:rPr>
              <w:t>28</w:t>
            </w:r>
          </w:p>
        </w:tc>
        <w:tc>
          <w:tcPr>
            <w:tcW w:w="1220" w:type="dxa"/>
            <w:vAlign w:val="center"/>
          </w:tcPr>
          <w:p w14:paraId="2BB9DA6C">
            <w:pPr>
              <w:rPr>
                <w:color w:val="auto"/>
              </w:rPr>
            </w:pPr>
          </w:p>
        </w:tc>
        <w:tc>
          <w:tcPr>
            <w:tcW w:w="2340" w:type="dxa"/>
            <w:vAlign w:val="center"/>
          </w:tcPr>
          <w:p w14:paraId="07BD2481">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72690504">
            <w:pPr>
              <w:jc w:val="center"/>
              <w:rPr>
                <w:color w:val="auto"/>
              </w:rPr>
            </w:pPr>
            <w:r>
              <w:rPr>
                <w:rFonts w:ascii="宋体" w:hAnsi="宋体" w:eastAsia="宋体" w:cs="宋体"/>
                <w:b w:val="0"/>
                <w:i w:val="0"/>
                <w:color w:val="auto"/>
                <w:sz w:val="14"/>
              </w:rPr>
              <w:t>59</w:t>
            </w:r>
          </w:p>
        </w:tc>
        <w:tc>
          <w:tcPr>
            <w:tcW w:w="1206" w:type="dxa"/>
            <w:vAlign w:val="center"/>
          </w:tcPr>
          <w:p w14:paraId="755565C4">
            <w:pPr>
              <w:rPr>
                <w:color w:val="auto"/>
              </w:rPr>
            </w:pPr>
          </w:p>
        </w:tc>
      </w:tr>
      <w:tr w14:paraId="1C251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725B90">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0B57D877">
            <w:pPr>
              <w:jc w:val="center"/>
              <w:rPr>
                <w:color w:val="auto"/>
              </w:rPr>
            </w:pPr>
            <w:r>
              <w:rPr>
                <w:rFonts w:ascii="宋体" w:hAnsi="宋体" w:eastAsia="宋体" w:cs="宋体"/>
                <w:b w:val="0"/>
                <w:i w:val="0"/>
                <w:color w:val="auto"/>
                <w:sz w:val="14"/>
              </w:rPr>
              <w:t>29</w:t>
            </w:r>
          </w:p>
        </w:tc>
        <w:tc>
          <w:tcPr>
            <w:tcW w:w="1220" w:type="dxa"/>
            <w:vAlign w:val="center"/>
          </w:tcPr>
          <w:p w14:paraId="6E764A24">
            <w:pPr>
              <w:rPr>
                <w:color w:val="auto"/>
              </w:rPr>
            </w:pPr>
          </w:p>
        </w:tc>
        <w:tc>
          <w:tcPr>
            <w:tcW w:w="2340" w:type="dxa"/>
            <w:vAlign w:val="center"/>
          </w:tcPr>
          <w:p w14:paraId="40DD808C">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2A931DDA">
            <w:pPr>
              <w:jc w:val="center"/>
              <w:rPr>
                <w:color w:val="auto"/>
              </w:rPr>
            </w:pPr>
            <w:r>
              <w:rPr>
                <w:rFonts w:ascii="宋体" w:hAnsi="宋体" w:eastAsia="宋体" w:cs="宋体"/>
                <w:b w:val="0"/>
                <w:i w:val="0"/>
                <w:color w:val="auto"/>
                <w:sz w:val="14"/>
              </w:rPr>
              <w:t>60</w:t>
            </w:r>
          </w:p>
        </w:tc>
        <w:tc>
          <w:tcPr>
            <w:tcW w:w="1206" w:type="dxa"/>
            <w:vAlign w:val="center"/>
          </w:tcPr>
          <w:p w14:paraId="7663A4A6">
            <w:pPr>
              <w:jc w:val="right"/>
              <w:rPr>
                <w:color w:val="auto"/>
              </w:rPr>
            </w:pPr>
            <w:r>
              <w:rPr>
                <w:rFonts w:ascii="宋体" w:hAnsi="宋体" w:eastAsia="宋体" w:cs="宋体"/>
                <w:b w:val="0"/>
                <w:i w:val="0"/>
                <w:color w:val="auto"/>
                <w:sz w:val="14"/>
              </w:rPr>
              <w:t>22.40</w:t>
            </w:r>
          </w:p>
        </w:tc>
      </w:tr>
      <w:tr w14:paraId="00533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E7BC84">
            <w:pPr>
              <w:rPr>
                <w:color w:val="auto"/>
              </w:rPr>
            </w:pPr>
          </w:p>
        </w:tc>
        <w:tc>
          <w:tcPr>
            <w:tcW w:w="460" w:type="dxa"/>
            <w:vAlign w:val="center"/>
          </w:tcPr>
          <w:p w14:paraId="1DD07477">
            <w:pPr>
              <w:jc w:val="center"/>
              <w:rPr>
                <w:color w:val="auto"/>
              </w:rPr>
            </w:pPr>
            <w:r>
              <w:rPr>
                <w:rFonts w:ascii="宋体" w:hAnsi="宋体" w:eastAsia="宋体" w:cs="宋体"/>
                <w:b w:val="0"/>
                <w:i w:val="0"/>
                <w:color w:val="auto"/>
                <w:sz w:val="14"/>
              </w:rPr>
              <w:t>30</w:t>
            </w:r>
          </w:p>
        </w:tc>
        <w:tc>
          <w:tcPr>
            <w:tcW w:w="1220" w:type="dxa"/>
            <w:vAlign w:val="center"/>
          </w:tcPr>
          <w:p w14:paraId="1DAEAE96">
            <w:pPr>
              <w:rPr>
                <w:color w:val="auto"/>
              </w:rPr>
            </w:pPr>
          </w:p>
        </w:tc>
        <w:tc>
          <w:tcPr>
            <w:tcW w:w="2340" w:type="dxa"/>
            <w:vAlign w:val="center"/>
          </w:tcPr>
          <w:p w14:paraId="297497CA">
            <w:pPr>
              <w:rPr>
                <w:color w:val="auto"/>
              </w:rPr>
            </w:pPr>
          </w:p>
        </w:tc>
        <w:tc>
          <w:tcPr>
            <w:tcW w:w="460" w:type="dxa"/>
            <w:vAlign w:val="center"/>
          </w:tcPr>
          <w:p w14:paraId="5D99E3D4">
            <w:pPr>
              <w:jc w:val="center"/>
              <w:rPr>
                <w:color w:val="auto"/>
              </w:rPr>
            </w:pPr>
            <w:r>
              <w:rPr>
                <w:rFonts w:ascii="宋体" w:hAnsi="宋体" w:eastAsia="宋体" w:cs="宋体"/>
                <w:b w:val="0"/>
                <w:i w:val="0"/>
                <w:color w:val="auto"/>
                <w:sz w:val="14"/>
              </w:rPr>
              <w:t>61</w:t>
            </w:r>
          </w:p>
        </w:tc>
        <w:tc>
          <w:tcPr>
            <w:tcW w:w="1206" w:type="dxa"/>
            <w:vAlign w:val="center"/>
          </w:tcPr>
          <w:p w14:paraId="26366CBA">
            <w:pPr>
              <w:rPr>
                <w:color w:val="auto"/>
              </w:rPr>
            </w:pPr>
          </w:p>
        </w:tc>
      </w:tr>
      <w:tr w14:paraId="5DF57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77B519">
            <w:pPr>
              <w:jc w:val="center"/>
              <w:rPr>
                <w:color w:val="auto"/>
              </w:rPr>
            </w:pPr>
            <w:r>
              <w:rPr>
                <w:rFonts w:ascii="宋体" w:hAnsi="宋体" w:eastAsia="宋体" w:cs="宋体"/>
                <w:b/>
                <w:i w:val="0"/>
                <w:color w:val="auto"/>
                <w:sz w:val="14"/>
              </w:rPr>
              <w:t>总计</w:t>
            </w:r>
          </w:p>
        </w:tc>
        <w:tc>
          <w:tcPr>
            <w:tcW w:w="460" w:type="dxa"/>
            <w:vAlign w:val="center"/>
          </w:tcPr>
          <w:p w14:paraId="5C5D58C1">
            <w:pPr>
              <w:jc w:val="center"/>
              <w:rPr>
                <w:color w:val="auto"/>
              </w:rPr>
            </w:pPr>
            <w:r>
              <w:rPr>
                <w:rFonts w:ascii="宋体" w:hAnsi="宋体" w:eastAsia="宋体" w:cs="宋体"/>
                <w:b w:val="0"/>
                <w:i w:val="0"/>
                <w:color w:val="auto"/>
                <w:sz w:val="14"/>
              </w:rPr>
              <w:t>31</w:t>
            </w:r>
          </w:p>
        </w:tc>
        <w:tc>
          <w:tcPr>
            <w:tcW w:w="1220" w:type="dxa"/>
            <w:vAlign w:val="center"/>
          </w:tcPr>
          <w:p w14:paraId="077DA7C5">
            <w:pPr>
              <w:jc w:val="right"/>
              <w:rPr>
                <w:color w:val="auto"/>
              </w:rPr>
            </w:pPr>
            <w:r>
              <w:rPr>
                <w:rFonts w:ascii="宋体" w:hAnsi="宋体" w:eastAsia="宋体" w:cs="宋体"/>
                <w:b w:val="0"/>
                <w:i w:val="0"/>
                <w:color w:val="auto"/>
                <w:sz w:val="14"/>
              </w:rPr>
              <w:t>2,873.56</w:t>
            </w:r>
          </w:p>
        </w:tc>
        <w:tc>
          <w:tcPr>
            <w:tcW w:w="2340" w:type="dxa"/>
            <w:vAlign w:val="center"/>
          </w:tcPr>
          <w:p w14:paraId="4D94C326">
            <w:pPr>
              <w:jc w:val="center"/>
              <w:rPr>
                <w:color w:val="auto"/>
              </w:rPr>
            </w:pPr>
            <w:r>
              <w:rPr>
                <w:rFonts w:ascii="宋体" w:hAnsi="宋体" w:eastAsia="宋体" w:cs="宋体"/>
                <w:b/>
                <w:i w:val="0"/>
                <w:color w:val="auto"/>
                <w:sz w:val="14"/>
              </w:rPr>
              <w:t>总计</w:t>
            </w:r>
          </w:p>
        </w:tc>
        <w:tc>
          <w:tcPr>
            <w:tcW w:w="460" w:type="dxa"/>
            <w:vAlign w:val="center"/>
          </w:tcPr>
          <w:p w14:paraId="6DAB1388">
            <w:pPr>
              <w:jc w:val="center"/>
              <w:rPr>
                <w:color w:val="auto"/>
              </w:rPr>
            </w:pPr>
            <w:r>
              <w:rPr>
                <w:rFonts w:ascii="宋体" w:hAnsi="宋体" w:eastAsia="宋体" w:cs="宋体"/>
                <w:b w:val="0"/>
                <w:i w:val="0"/>
                <w:color w:val="auto"/>
                <w:sz w:val="14"/>
              </w:rPr>
              <w:t>62</w:t>
            </w:r>
          </w:p>
        </w:tc>
        <w:tc>
          <w:tcPr>
            <w:tcW w:w="1206" w:type="dxa"/>
            <w:vAlign w:val="center"/>
          </w:tcPr>
          <w:p w14:paraId="150C7F6B">
            <w:pPr>
              <w:jc w:val="right"/>
              <w:rPr>
                <w:color w:val="auto"/>
              </w:rPr>
            </w:pPr>
            <w:r>
              <w:rPr>
                <w:rFonts w:ascii="宋体" w:hAnsi="宋体" w:eastAsia="宋体" w:cs="宋体"/>
                <w:b w:val="0"/>
                <w:i w:val="0"/>
                <w:color w:val="auto"/>
                <w:sz w:val="14"/>
              </w:rPr>
              <w:t>2,873.56</w:t>
            </w:r>
          </w:p>
        </w:tc>
      </w:tr>
      <w:tr w14:paraId="2B9014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E225FAC">
            <w:pPr>
              <w:jc w:val="left"/>
              <w:rPr>
                <w:color w:val="auto"/>
              </w:rPr>
            </w:pPr>
            <w:r>
              <w:rPr>
                <w:rFonts w:ascii="宋体" w:hAnsi="宋体" w:eastAsia="宋体" w:cs="宋体"/>
                <w:b w:val="0"/>
                <w:i w:val="0"/>
                <w:color w:val="auto"/>
                <w:sz w:val="14"/>
              </w:rPr>
              <w:t>注：本套报表金额单位转换时可能存在尾数误差。</w:t>
            </w:r>
          </w:p>
        </w:tc>
      </w:tr>
    </w:tbl>
    <w:p w14:paraId="1D29C0E5">
      <w:pPr>
        <w:snapToGrid w:val="0"/>
        <w:spacing w:before="200" w:after="200" w:line="200" w:lineRule="auto"/>
        <w:rPr>
          <w:color w:val="auto"/>
        </w:rPr>
      </w:pPr>
      <w:r>
        <w:rPr>
          <w:color w:val="auto"/>
          <w:sz w:val="8"/>
        </w:rPr>
        <w:t xml:space="preserve"> </w:t>
      </w:r>
    </w:p>
    <w:p w14:paraId="4D1F589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3B128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FB6ACA">
            <w:pPr>
              <w:jc w:val="right"/>
              <w:rPr>
                <w:color w:val="auto"/>
              </w:rPr>
            </w:pPr>
            <w:r>
              <w:rPr>
                <w:rFonts w:ascii="宋体" w:hAnsi="宋体" w:eastAsia="宋体" w:cs="宋体"/>
                <w:color w:val="auto"/>
                <w:sz w:val="20"/>
              </w:rPr>
              <w:t>公开02表</w:t>
            </w:r>
          </w:p>
        </w:tc>
      </w:tr>
      <w:tr w14:paraId="255C428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27672B">
            <w:pPr>
              <w:jc w:val="left"/>
              <w:rPr>
                <w:color w:val="auto"/>
              </w:rPr>
            </w:pPr>
            <w:r>
              <w:rPr>
                <w:rFonts w:ascii="宋体" w:hAnsi="宋体" w:eastAsia="宋体" w:cs="宋体"/>
                <w:color w:val="auto"/>
                <w:sz w:val="20"/>
              </w:rPr>
              <w:t>部门：兴国县应急管理局</w:t>
            </w:r>
          </w:p>
        </w:tc>
        <w:tc>
          <w:tcPr>
            <w:tcW w:w="2000" w:type="dxa"/>
          </w:tcPr>
          <w:p w14:paraId="3B84DC29">
            <w:pPr>
              <w:jc w:val="center"/>
              <w:rPr>
                <w:color w:val="auto"/>
              </w:rPr>
            </w:pPr>
            <w:r>
              <w:rPr>
                <w:rFonts w:ascii="宋体" w:hAnsi="宋体" w:eastAsia="宋体" w:cs="宋体"/>
                <w:color w:val="auto"/>
                <w:sz w:val="20"/>
              </w:rPr>
              <w:t>2023年度</w:t>
            </w:r>
          </w:p>
        </w:tc>
        <w:tc>
          <w:tcPr>
            <w:tcW w:w="3153" w:type="dxa"/>
          </w:tcPr>
          <w:p w14:paraId="1EBE9CAB">
            <w:pPr>
              <w:jc w:val="right"/>
              <w:rPr>
                <w:color w:val="auto"/>
              </w:rPr>
            </w:pPr>
            <w:r>
              <w:rPr>
                <w:rFonts w:ascii="宋体" w:hAnsi="宋体" w:eastAsia="宋体" w:cs="宋体"/>
                <w:color w:val="auto"/>
                <w:sz w:val="20"/>
              </w:rPr>
              <w:t>金额单位：万元</w:t>
            </w:r>
          </w:p>
        </w:tc>
      </w:tr>
    </w:tbl>
    <w:p w14:paraId="104B58F4">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A185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324CBAD">
            <w:pPr>
              <w:jc w:val="center"/>
              <w:rPr>
                <w:color w:val="auto"/>
              </w:rPr>
            </w:pPr>
            <w:r>
              <w:rPr>
                <w:rFonts w:ascii="宋体" w:hAnsi="宋体" w:eastAsia="宋体" w:cs="宋体"/>
                <w:b w:val="0"/>
                <w:i w:val="0"/>
                <w:color w:val="auto"/>
                <w:sz w:val="9"/>
              </w:rPr>
              <w:t>项    目</w:t>
            </w:r>
          </w:p>
        </w:tc>
        <w:tc>
          <w:tcPr>
            <w:tcW w:w="860" w:type="dxa"/>
            <w:vMerge w:val="restart"/>
            <w:vAlign w:val="center"/>
          </w:tcPr>
          <w:p w14:paraId="300319AB">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3C3B3278">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66733933">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66D315F5">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7FC39DC2">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564C7EB0">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4969E3B8">
            <w:pPr>
              <w:jc w:val="center"/>
              <w:rPr>
                <w:color w:val="auto"/>
              </w:rPr>
            </w:pPr>
            <w:r>
              <w:rPr>
                <w:rFonts w:ascii="宋体" w:hAnsi="宋体" w:eastAsia="宋体" w:cs="宋体"/>
                <w:b w:val="0"/>
                <w:i w:val="0"/>
                <w:color w:val="auto"/>
                <w:sz w:val="9"/>
              </w:rPr>
              <w:t>其他收入</w:t>
            </w:r>
          </w:p>
        </w:tc>
      </w:tr>
      <w:tr w14:paraId="42ED4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7F2A6F5">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3766405B">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35A18830">
            <w:pPr>
              <w:rPr>
                <w:color w:val="auto"/>
              </w:rPr>
            </w:pPr>
          </w:p>
        </w:tc>
        <w:tc>
          <w:tcPr>
            <w:tcW w:w="900" w:type="dxa"/>
            <w:vMerge w:val="continue"/>
            <w:vAlign w:val="center"/>
          </w:tcPr>
          <w:p w14:paraId="5C8D57B6">
            <w:pPr>
              <w:rPr>
                <w:color w:val="auto"/>
              </w:rPr>
            </w:pPr>
          </w:p>
        </w:tc>
        <w:tc>
          <w:tcPr>
            <w:tcW w:w="880" w:type="dxa"/>
            <w:vMerge w:val="continue"/>
            <w:vAlign w:val="center"/>
          </w:tcPr>
          <w:p w14:paraId="34AC6B78">
            <w:pPr>
              <w:rPr>
                <w:color w:val="auto"/>
              </w:rPr>
            </w:pPr>
          </w:p>
        </w:tc>
        <w:tc>
          <w:tcPr>
            <w:tcW w:w="880" w:type="dxa"/>
            <w:vMerge w:val="continue"/>
            <w:vAlign w:val="center"/>
          </w:tcPr>
          <w:p w14:paraId="1BC1BE28">
            <w:pPr>
              <w:rPr>
                <w:color w:val="auto"/>
              </w:rPr>
            </w:pPr>
          </w:p>
        </w:tc>
        <w:tc>
          <w:tcPr>
            <w:tcW w:w="900" w:type="dxa"/>
            <w:vMerge w:val="continue"/>
            <w:vAlign w:val="center"/>
          </w:tcPr>
          <w:p w14:paraId="147D5477">
            <w:pPr>
              <w:rPr>
                <w:color w:val="auto"/>
              </w:rPr>
            </w:pPr>
          </w:p>
        </w:tc>
        <w:tc>
          <w:tcPr>
            <w:tcW w:w="880" w:type="dxa"/>
            <w:vMerge w:val="continue"/>
            <w:vAlign w:val="center"/>
          </w:tcPr>
          <w:p w14:paraId="448ADAB2">
            <w:pPr>
              <w:rPr>
                <w:color w:val="auto"/>
              </w:rPr>
            </w:pPr>
          </w:p>
        </w:tc>
        <w:tc>
          <w:tcPr>
            <w:tcW w:w="986" w:type="dxa"/>
            <w:vMerge w:val="continue"/>
            <w:vAlign w:val="center"/>
          </w:tcPr>
          <w:p w14:paraId="2616AD38">
            <w:pPr>
              <w:rPr>
                <w:color w:val="auto"/>
              </w:rPr>
            </w:pPr>
          </w:p>
        </w:tc>
      </w:tr>
      <w:tr w14:paraId="633F8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E8FB624">
            <w:pPr>
              <w:rPr>
                <w:color w:val="auto"/>
              </w:rPr>
            </w:pPr>
          </w:p>
        </w:tc>
        <w:tc>
          <w:tcPr>
            <w:tcW w:w="1420" w:type="dxa"/>
            <w:vMerge w:val="continue"/>
            <w:vAlign w:val="center"/>
          </w:tcPr>
          <w:p w14:paraId="1D75CB3E">
            <w:pPr>
              <w:rPr>
                <w:color w:val="auto"/>
              </w:rPr>
            </w:pPr>
          </w:p>
        </w:tc>
        <w:tc>
          <w:tcPr>
            <w:tcW w:w="860" w:type="dxa"/>
            <w:vMerge w:val="continue"/>
            <w:vAlign w:val="center"/>
          </w:tcPr>
          <w:p w14:paraId="3FBD8030">
            <w:pPr>
              <w:rPr>
                <w:color w:val="auto"/>
              </w:rPr>
            </w:pPr>
          </w:p>
        </w:tc>
        <w:tc>
          <w:tcPr>
            <w:tcW w:w="900" w:type="dxa"/>
            <w:vMerge w:val="continue"/>
            <w:vAlign w:val="center"/>
          </w:tcPr>
          <w:p w14:paraId="15AC38C1">
            <w:pPr>
              <w:rPr>
                <w:color w:val="auto"/>
              </w:rPr>
            </w:pPr>
          </w:p>
        </w:tc>
        <w:tc>
          <w:tcPr>
            <w:tcW w:w="880" w:type="dxa"/>
            <w:vMerge w:val="continue"/>
            <w:vAlign w:val="center"/>
          </w:tcPr>
          <w:p w14:paraId="0EB0F31F">
            <w:pPr>
              <w:rPr>
                <w:color w:val="auto"/>
              </w:rPr>
            </w:pPr>
          </w:p>
        </w:tc>
        <w:tc>
          <w:tcPr>
            <w:tcW w:w="880" w:type="dxa"/>
            <w:vMerge w:val="continue"/>
            <w:vAlign w:val="center"/>
          </w:tcPr>
          <w:p w14:paraId="76140F7E">
            <w:pPr>
              <w:rPr>
                <w:color w:val="auto"/>
              </w:rPr>
            </w:pPr>
          </w:p>
        </w:tc>
        <w:tc>
          <w:tcPr>
            <w:tcW w:w="900" w:type="dxa"/>
            <w:vMerge w:val="continue"/>
            <w:vAlign w:val="center"/>
          </w:tcPr>
          <w:p w14:paraId="52586EB8">
            <w:pPr>
              <w:rPr>
                <w:color w:val="auto"/>
              </w:rPr>
            </w:pPr>
          </w:p>
        </w:tc>
        <w:tc>
          <w:tcPr>
            <w:tcW w:w="880" w:type="dxa"/>
            <w:vMerge w:val="continue"/>
            <w:vAlign w:val="center"/>
          </w:tcPr>
          <w:p w14:paraId="6612B8A7">
            <w:pPr>
              <w:rPr>
                <w:color w:val="auto"/>
              </w:rPr>
            </w:pPr>
          </w:p>
        </w:tc>
        <w:tc>
          <w:tcPr>
            <w:tcW w:w="986" w:type="dxa"/>
            <w:vMerge w:val="continue"/>
            <w:vAlign w:val="center"/>
          </w:tcPr>
          <w:p w14:paraId="0DD90940">
            <w:pPr>
              <w:rPr>
                <w:color w:val="auto"/>
              </w:rPr>
            </w:pPr>
          </w:p>
        </w:tc>
      </w:tr>
      <w:tr w14:paraId="70A0B3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131F6F9">
            <w:pPr>
              <w:rPr>
                <w:color w:val="auto"/>
              </w:rPr>
            </w:pPr>
          </w:p>
        </w:tc>
        <w:tc>
          <w:tcPr>
            <w:tcW w:w="1420" w:type="dxa"/>
            <w:vMerge w:val="continue"/>
            <w:vAlign w:val="center"/>
          </w:tcPr>
          <w:p w14:paraId="6E44EAD6">
            <w:pPr>
              <w:rPr>
                <w:color w:val="auto"/>
              </w:rPr>
            </w:pPr>
          </w:p>
        </w:tc>
        <w:tc>
          <w:tcPr>
            <w:tcW w:w="860" w:type="dxa"/>
            <w:vMerge w:val="continue"/>
            <w:vAlign w:val="center"/>
          </w:tcPr>
          <w:p w14:paraId="2248ADDF">
            <w:pPr>
              <w:rPr>
                <w:color w:val="auto"/>
              </w:rPr>
            </w:pPr>
          </w:p>
        </w:tc>
        <w:tc>
          <w:tcPr>
            <w:tcW w:w="900" w:type="dxa"/>
            <w:vMerge w:val="continue"/>
            <w:vAlign w:val="center"/>
          </w:tcPr>
          <w:p w14:paraId="225EBD22">
            <w:pPr>
              <w:rPr>
                <w:color w:val="auto"/>
              </w:rPr>
            </w:pPr>
          </w:p>
        </w:tc>
        <w:tc>
          <w:tcPr>
            <w:tcW w:w="880" w:type="dxa"/>
            <w:vMerge w:val="continue"/>
            <w:vAlign w:val="center"/>
          </w:tcPr>
          <w:p w14:paraId="18A61F06">
            <w:pPr>
              <w:rPr>
                <w:color w:val="auto"/>
              </w:rPr>
            </w:pPr>
          </w:p>
        </w:tc>
        <w:tc>
          <w:tcPr>
            <w:tcW w:w="880" w:type="dxa"/>
            <w:vMerge w:val="continue"/>
            <w:vAlign w:val="center"/>
          </w:tcPr>
          <w:p w14:paraId="45978752">
            <w:pPr>
              <w:rPr>
                <w:color w:val="auto"/>
              </w:rPr>
            </w:pPr>
          </w:p>
        </w:tc>
        <w:tc>
          <w:tcPr>
            <w:tcW w:w="900" w:type="dxa"/>
            <w:vMerge w:val="continue"/>
            <w:vAlign w:val="center"/>
          </w:tcPr>
          <w:p w14:paraId="4A9B8341">
            <w:pPr>
              <w:rPr>
                <w:color w:val="auto"/>
              </w:rPr>
            </w:pPr>
          </w:p>
        </w:tc>
        <w:tc>
          <w:tcPr>
            <w:tcW w:w="880" w:type="dxa"/>
            <w:vMerge w:val="continue"/>
            <w:vAlign w:val="center"/>
          </w:tcPr>
          <w:p w14:paraId="32410DC3">
            <w:pPr>
              <w:rPr>
                <w:color w:val="auto"/>
              </w:rPr>
            </w:pPr>
          </w:p>
        </w:tc>
        <w:tc>
          <w:tcPr>
            <w:tcW w:w="986" w:type="dxa"/>
            <w:vMerge w:val="continue"/>
            <w:vAlign w:val="center"/>
          </w:tcPr>
          <w:p w14:paraId="1417FF05">
            <w:pPr>
              <w:rPr>
                <w:color w:val="auto"/>
              </w:rPr>
            </w:pPr>
          </w:p>
        </w:tc>
      </w:tr>
      <w:tr w14:paraId="3DAA2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ACE2599">
            <w:pPr>
              <w:jc w:val="center"/>
              <w:rPr>
                <w:color w:val="auto"/>
              </w:rPr>
            </w:pPr>
            <w:r>
              <w:rPr>
                <w:rFonts w:ascii="宋体" w:hAnsi="宋体" w:eastAsia="宋体" w:cs="宋体"/>
                <w:b w:val="0"/>
                <w:i w:val="0"/>
                <w:color w:val="auto"/>
                <w:sz w:val="9"/>
              </w:rPr>
              <w:t>类</w:t>
            </w:r>
          </w:p>
        </w:tc>
        <w:tc>
          <w:tcPr>
            <w:tcW w:w="220" w:type="dxa"/>
            <w:vMerge w:val="restart"/>
            <w:vAlign w:val="center"/>
          </w:tcPr>
          <w:p w14:paraId="38E0259C">
            <w:pPr>
              <w:jc w:val="center"/>
              <w:rPr>
                <w:color w:val="auto"/>
              </w:rPr>
            </w:pPr>
            <w:r>
              <w:rPr>
                <w:rFonts w:ascii="宋体" w:hAnsi="宋体" w:eastAsia="宋体" w:cs="宋体"/>
                <w:b w:val="0"/>
                <w:i w:val="0"/>
                <w:color w:val="auto"/>
                <w:sz w:val="9"/>
              </w:rPr>
              <w:t>款</w:t>
            </w:r>
          </w:p>
        </w:tc>
        <w:tc>
          <w:tcPr>
            <w:tcW w:w="200" w:type="dxa"/>
            <w:vMerge w:val="restart"/>
            <w:vAlign w:val="center"/>
          </w:tcPr>
          <w:p w14:paraId="3236A3B3">
            <w:pPr>
              <w:jc w:val="center"/>
              <w:rPr>
                <w:color w:val="auto"/>
              </w:rPr>
            </w:pPr>
            <w:r>
              <w:rPr>
                <w:rFonts w:ascii="宋体" w:hAnsi="宋体" w:eastAsia="宋体" w:cs="宋体"/>
                <w:b w:val="0"/>
                <w:i w:val="0"/>
                <w:color w:val="auto"/>
                <w:sz w:val="9"/>
              </w:rPr>
              <w:t>项</w:t>
            </w:r>
          </w:p>
        </w:tc>
        <w:tc>
          <w:tcPr>
            <w:tcW w:w="1420" w:type="dxa"/>
            <w:vAlign w:val="center"/>
          </w:tcPr>
          <w:p w14:paraId="2EC5F81A">
            <w:pPr>
              <w:jc w:val="center"/>
              <w:rPr>
                <w:color w:val="auto"/>
              </w:rPr>
            </w:pPr>
            <w:r>
              <w:rPr>
                <w:rFonts w:ascii="宋体" w:hAnsi="宋体" w:eastAsia="宋体" w:cs="宋体"/>
                <w:b w:val="0"/>
                <w:i w:val="0"/>
                <w:color w:val="auto"/>
                <w:sz w:val="9"/>
              </w:rPr>
              <w:t>栏次</w:t>
            </w:r>
          </w:p>
        </w:tc>
        <w:tc>
          <w:tcPr>
            <w:tcW w:w="860" w:type="dxa"/>
            <w:vAlign w:val="center"/>
          </w:tcPr>
          <w:p w14:paraId="5CC0B236">
            <w:pPr>
              <w:jc w:val="center"/>
              <w:rPr>
                <w:color w:val="auto"/>
              </w:rPr>
            </w:pPr>
            <w:r>
              <w:rPr>
                <w:rFonts w:ascii="宋体" w:hAnsi="宋体" w:eastAsia="宋体" w:cs="宋体"/>
                <w:b w:val="0"/>
                <w:i w:val="0"/>
                <w:color w:val="auto"/>
                <w:sz w:val="9"/>
              </w:rPr>
              <w:t>1</w:t>
            </w:r>
          </w:p>
        </w:tc>
        <w:tc>
          <w:tcPr>
            <w:tcW w:w="900" w:type="dxa"/>
            <w:vAlign w:val="center"/>
          </w:tcPr>
          <w:p w14:paraId="77215312">
            <w:pPr>
              <w:jc w:val="center"/>
              <w:rPr>
                <w:color w:val="auto"/>
              </w:rPr>
            </w:pPr>
            <w:r>
              <w:rPr>
                <w:rFonts w:ascii="宋体" w:hAnsi="宋体" w:eastAsia="宋体" w:cs="宋体"/>
                <w:b w:val="0"/>
                <w:i w:val="0"/>
                <w:color w:val="auto"/>
                <w:sz w:val="9"/>
              </w:rPr>
              <w:t>2</w:t>
            </w:r>
          </w:p>
        </w:tc>
        <w:tc>
          <w:tcPr>
            <w:tcW w:w="880" w:type="dxa"/>
            <w:vAlign w:val="center"/>
          </w:tcPr>
          <w:p w14:paraId="42D3A7BB">
            <w:pPr>
              <w:jc w:val="center"/>
              <w:rPr>
                <w:color w:val="auto"/>
              </w:rPr>
            </w:pPr>
            <w:r>
              <w:rPr>
                <w:rFonts w:ascii="宋体" w:hAnsi="宋体" w:eastAsia="宋体" w:cs="宋体"/>
                <w:b w:val="0"/>
                <w:i w:val="0"/>
                <w:color w:val="auto"/>
                <w:sz w:val="9"/>
              </w:rPr>
              <w:t>3</w:t>
            </w:r>
          </w:p>
        </w:tc>
        <w:tc>
          <w:tcPr>
            <w:tcW w:w="880" w:type="dxa"/>
            <w:vAlign w:val="center"/>
          </w:tcPr>
          <w:p w14:paraId="59C18663">
            <w:pPr>
              <w:jc w:val="center"/>
              <w:rPr>
                <w:color w:val="auto"/>
              </w:rPr>
            </w:pPr>
            <w:r>
              <w:rPr>
                <w:rFonts w:ascii="宋体" w:hAnsi="宋体" w:eastAsia="宋体" w:cs="宋体"/>
                <w:b w:val="0"/>
                <w:i w:val="0"/>
                <w:color w:val="auto"/>
                <w:sz w:val="9"/>
              </w:rPr>
              <w:t>4</w:t>
            </w:r>
          </w:p>
        </w:tc>
        <w:tc>
          <w:tcPr>
            <w:tcW w:w="900" w:type="dxa"/>
            <w:vAlign w:val="center"/>
          </w:tcPr>
          <w:p w14:paraId="12C5DF4D">
            <w:pPr>
              <w:jc w:val="center"/>
              <w:rPr>
                <w:color w:val="auto"/>
              </w:rPr>
            </w:pPr>
            <w:r>
              <w:rPr>
                <w:rFonts w:ascii="宋体" w:hAnsi="宋体" w:eastAsia="宋体" w:cs="宋体"/>
                <w:b w:val="0"/>
                <w:i w:val="0"/>
                <w:color w:val="auto"/>
                <w:sz w:val="9"/>
              </w:rPr>
              <w:t>5</w:t>
            </w:r>
          </w:p>
        </w:tc>
        <w:tc>
          <w:tcPr>
            <w:tcW w:w="880" w:type="dxa"/>
            <w:vAlign w:val="center"/>
          </w:tcPr>
          <w:p w14:paraId="5E26A875">
            <w:pPr>
              <w:jc w:val="center"/>
              <w:rPr>
                <w:color w:val="auto"/>
              </w:rPr>
            </w:pPr>
            <w:r>
              <w:rPr>
                <w:rFonts w:ascii="宋体" w:hAnsi="宋体" w:eastAsia="宋体" w:cs="宋体"/>
                <w:b w:val="0"/>
                <w:i w:val="0"/>
                <w:color w:val="auto"/>
                <w:sz w:val="9"/>
              </w:rPr>
              <w:t>6</w:t>
            </w:r>
          </w:p>
        </w:tc>
        <w:tc>
          <w:tcPr>
            <w:tcW w:w="986" w:type="dxa"/>
            <w:vAlign w:val="center"/>
          </w:tcPr>
          <w:p w14:paraId="42916788">
            <w:pPr>
              <w:jc w:val="center"/>
              <w:rPr>
                <w:color w:val="auto"/>
              </w:rPr>
            </w:pPr>
            <w:r>
              <w:rPr>
                <w:rFonts w:ascii="宋体" w:hAnsi="宋体" w:eastAsia="宋体" w:cs="宋体"/>
                <w:b w:val="0"/>
                <w:i w:val="0"/>
                <w:color w:val="auto"/>
                <w:sz w:val="9"/>
              </w:rPr>
              <w:t xml:space="preserve">7 </w:t>
            </w:r>
          </w:p>
        </w:tc>
      </w:tr>
      <w:tr w14:paraId="18BD4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C813259">
            <w:pPr>
              <w:rPr>
                <w:color w:val="auto"/>
              </w:rPr>
            </w:pPr>
          </w:p>
        </w:tc>
        <w:tc>
          <w:tcPr>
            <w:tcW w:w="220" w:type="dxa"/>
            <w:vMerge w:val="continue"/>
            <w:vAlign w:val="center"/>
          </w:tcPr>
          <w:p w14:paraId="659478FB">
            <w:pPr>
              <w:rPr>
                <w:color w:val="auto"/>
              </w:rPr>
            </w:pPr>
          </w:p>
        </w:tc>
        <w:tc>
          <w:tcPr>
            <w:tcW w:w="200" w:type="dxa"/>
            <w:vMerge w:val="continue"/>
            <w:vAlign w:val="center"/>
          </w:tcPr>
          <w:p w14:paraId="2F3FAD10">
            <w:pPr>
              <w:rPr>
                <w:color w:val="auto"/>
              </w:rPr>
            </w:pPr>
          </w:p>
        </w:tc>
        <w:tc>
          <w:tcPr>
            <w:tcW w:w="1420" w:type="dxa"/>
            <w:vAlign w:val="center"/>
          </w:tcPr>
          <w:p w14:paraId="31D9E374">
            <w:pPr>
              <w:jc w:val="center"/>
              <w:rPr>
                <w:color w:val="auto"/>
              </w:rPr>
            </w:pPr>
            <w:r>
              <w:rPr>
                <w:rFonts w:ascii="宋体" w:hAnsi="宋体" w:eastAsia="宋体" w:cs="宋体"/>
                <w:b w:val="0"/>
                <w:i w:val="0"/>
                <w:color w:val="auto"/>
                <w:sz w:val="9"/>
              </w:rPr>
              <w:t>合计</w:t>
            </w:r>
          </w:p>
        </w:tc>
        <w:tc>
          <w:tcPr>
            <w:tcW w:w="860" w:type="dxa"/>
            <w:vAlign w:val="center"/>
          </w:tcPr>
          <w:p w14:paraId="3222C950">
            <w:pPr>
              <w:jc w:val="right"/>
              <w:rPr>
                <w:color w:val="auto"/>
              </w:rPr>
            </w:pPr>
            <w:r>
              <w:rPr>
                <w:rFonts w:ascii="宋体" w:hAnsi="宋体" w:eastAsia="宋体" w:cs="宋体"/>
                <w:b w:val="0"/>
                <w:i w:val="0"/>
                <w:color w:val="auto"/>
                <w:sz w:val="9"/>
              </w:rPr>
              <w:t>2,873.56</w:t>
            </w:r>
          </w:p>
        </w:tc>
        <w:tc>
          <w:tcPr>
            <w:tcW w:w="900" w:type="dxa"/>
            <w:vAlign w:val="center"/>
          </w:tcPr>
          <w:p w14:paraId="10376D1D">
            <w:pPr>
              <w:jc w:val="right"/>
              <w:rPr>
                <w:color w:val="auto"/>
              </w:rPr>
            </w:pPr>
            <w:r>
              <w:rPr>
                <w:rFonts w:ascii="宋体" w:hAnsi="宋体" w:eastAsia="宋体" w:cs="宋体"/>
                <w:b w:val="0"/>
                <w:i w:val="0"/>
                <w:color w:val="auto"/>
                <w:sz w:val="9"/>
              </w:rPr>
              <w:t>2,845.83</w:t>
            </w:r>
          </w:p>
        </w:tc>
        <w:tc>
          <w:tcPr>
            <w:tcW w:w="880" w:type="dxa"/>
            <w:vAlign w:val="center"/>
          </w:tcPr>
          <w:p w14:paraId="48AC7A84">
            <w:pPr>
              <w:rPr>
                <w:color w:val="auto"/>
              </w:rPr>
            </w:pPr>
          </w:p>
        </w:tc>
        <w:tc>
          <w:tcPr>
            <w:tcW w:w="880" w:type="dxa"/>
            <w:vAlign w:val="center"/>
          </w:tcPr>
          <w:p w14:paraId="143377C8">
            <w:pPr>
              <w:rPr>
                <w:color w:val="auto"/>
              </w:rPr>
            </w:pPr>
          </w:p>
        </w:tc>
        <w:tc>
          <w:tcPr>
            <w:tcW w:w="900" w:type="dxa"/>
            <w:vAlign w:val="center"/>
          </w:tcPr>
          <w:p w14:paraId="0CB03626">
            <w:pPr>
              <w:rPr>
                <w:color w:val="auto"/>
              </w:rPr>
            </w:pPr>
          </w:p>
        </w:tc>
        <w:tc>
          <w:tcPr>
            <w:tcW w:w="880" w:type="dxa"/>
            <w:vAlign w:val="center"/>
          </w:tcPr>
          <w:p w14:paraId="1E7C444B">
            <w:pPr>
              <w:rPr>
                <w:color w:val="auto"/>
              </w:rPr>
            </w:pPr>
          </w:p>
        </w:tc>
        <w:tc>
          <w:tcPr>
            <w:tcW w:w="986" w:type="dxa"/>
            <w:vAlign w:val="center"/>
          </w:tcPr>
          <w:p w14:paraId="02E1343E">
            <w:pPr>
              <w:jc w:val="right"/>
              <w:rPr>
                <w:color w:val="auto"/>
              </w:rPr>
            </w:pPr>
            <w:r>
              <w:rPr>
                <w:rFonts w:ascii="宋体" w:hAnsi="宋体" w:eastAsia="宋体" w:cs="宋体"/>
                <w:b w:val="0"/>
                <w:i w:val="0"/>
                <w:color w:val="auto"/>
                <w:sz w:val="9"/>
              </w:rPr>
              <w:t>27.73</w:t>
            </w:r>
          </w:p>
        </w:tc>
      </w:tr>
      <w:tr w14:paraId="009B2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6DA23B">
            <w:pPr>
              <w:jc w:val="left"/>
              <w:rPr>
                <w:color w:val="auto"/>
              </w:rPr>
            </w:pPr>
            <w:r>
              <w:rPr>
                <w:rFonts w:ascii="宋体" w:hAnsi="宋体" w:eastAsia="宋体" w:cs="宋体"/>
                <w:b w:val="0"/>
                <w:i w:val="0"/>
                <w:color w:val="auto"/>
                <w:sz w:val="9"/>
              </w:rPr>
              <w:t>201</w:t>
            </w:r>
          </w:p>
        </w:tc>
        <w:tc>
          <w:tcPr>
            <w:tcW w:w="1420" w:type="dxa"/>
            <w:vAlign w:val="center"/>
          </w:tcPr>
          <w:p w14:paraId="06F2DB8E">
            <w:pPr>
              <w:jc w:val="left"/>
              <w:rPr>
                <w:color w:val="auto"/>
              </w:rPr>
            </w:pPr>
            <w:r>
              <w:rPr>
                <w:rFonts w:ascii="宋体" w:hAnsi="宋体" w:eastAsia="宋体" w:cs="宋体"/>
                <w:b w:val="0"/>
                <w:i w:val="0"/>
                <w:color w:val="auto"/>
                <w:sz w:val="9"/>
              </w:rPr>
              <w:t>一般公共服务支出</w:t>
            </w:r>
          </w:p>
        </w:tc>
        <w:tc>
          <w:tcPr>
            <w:tcW w:w="860" w:type="dxa"/>
            <w:vAlign w:val="center"/>
          </w:tcPr>
          <w:p w14:paraId="2825BFA4">
            <w:pPr>
              <w:jc w:val="right"/>
              <w:rPr>
                <w:color w:val="auto"/>
              </w:rPr>
            </w:pPr>
            <w:r>
              <w:rPr>
                <w:rFonts w:ascii="宋体" w:hAnsi="宋体" w:eastAsia="宋体" w:cs="宋体"/>
                <w:b w:val="0"/>
                <w:i w:val="0"/>
                <w:color w:val="auto"/>
                <w:sz w:val="9"/>
              </w:rPr>
              <w:t>2.00</w:t>
            </w:r>
          </w:p>
        </w:tc>
        <w:tc>
          <w:tcPr>
            <w:tcW w:w="900" w:type="dxa"/>
            <w:vAlign w:val="center"/>
          </w:tcPr>
          <w:p w14:paraId="5BACC688">
            <w:pPr>
              <w:jc w:val="right"/>
              <w:rPr>
                <w:color w:val="auto"/>
              </w:rPr>
            </w:pPr>
            <w:r>
              <w:rPr>
                <w:rFonts w:ascii="宋体" w:hAnsi="宋体" w:eastAsia="宋体" w:cs="宋体"/>
                <w:b w:val="0"/>
                <w:i w:val="0"/>
                <w:color w:val="auto"/>
                <w:sz w:val="9"/>
              </w:rPr>
              <w:t>2.00</w:t>
            </w:r>
          </w:p>
        </w:tc>
        <w:tc>
          <w:tcPr>
            <w:tcW w:w="880" w:type="dxa"/>
            <w:vAlign w:val="center"/>
          </w:tcPr>
          <w:p w14:paraId="168F63AC">
            <w:pPr>
              <w:rPr>
                <w:color w:val="auto"/>
              </w:rPr>
            </w:pPr>
          </w:p>
        </w:tc>
        <w:tc>
          <w:tcPr>
            <w:tcW w:w="880" w:type="dxa"/>
            <w:vAlign w:val="center"/>
          </w:tcPr>
          <w:p w14:paraId="426C3BBB">
            <w:pPr>
              <w:rPr>
                <w:color w:val="auto"/>
              </w:rPr>
            </w:pPr>
          </w:p>
        </w:tc>
        <w:tc>
          <w:tcPr>
            <w:tcW w:w="900" w:type="dxa"/>
            <w:vAlign w:val="center"/>
          </w:tcPr>
          <w:p w14:paraId="63D11ED9">
            <w:pPr>
              <w:rPr>
                <w:color w:val="auto"/>
              </w:rPr>
            </w:pPr>
          </w:p>
        </w:tc>
        <w:tc>
          <w:tcPr>
            <w:tcW w:w="880" w:type="dxa"/>
            <w:vAlign w:val="center"/>
          </w:tcPr>
          <w:p w14:paraId="6B988299">
            <w:pPr>
              <w:rPr>
                <w:color w:val="auto"/>
              </w:rPr>
            </w:pPr>
          </w:p>
        </w:tc>
        <w:tc>
          <w:tcPr>
            <w:tcW w:w="986" w:type="dxa"/>
            <w:vAlign w:val="center"/>
          </w:tcPr>
          <w:p w14:paraId="47D7D138">
            <w:pPr>
              <w:rPr>
                <w:color w:val="auto"/>
              </w:rPr>
            </w:pPr>
          </w:p>
        </w:tc>
      </w:tr>
      <w:tr w14:paraId="21FA6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A456CB">
            <w:pPr>
              <w:jc w:val="left"/>
              <w:rPr>
                <w:color w:val="auto"/>
              </w:rPr>
            </w:pPr>
            <w:r>
              <w:rPr>
                <w:rFonts w:ascii="宋体" w:hAnsi="宋体" w:eastAsia="宋体" w:cs="宋体"/>
                <w:b w:val="0"/>
                <w:i w:val="0"/>
                <w:color w:val="auto"/>
                <w:sz w:val="9"/>
              </w:rPr>
              <w:t>20199</w:t>
            </w:r>
          </w:p>
        </w:tc>
        <w:tc>
          <w:tcPr>
            <w:tcW w:w="1420" w:type="dxa"/>
            <w:vAlign w:val="center"/>
          </w:tcPr>
          <w:p w14:paraId="4A63FE68">
            <w:pPr>
              <w:jc w:val="left"/>
              <w:rPr>
                <w:color w:val="auto"/>
              </w:rPr>
            </w:pPr>
            <w:r>
              <w:rPr>
                <w:rFonts w:ascii="宋体" w:hAnsi="宋体" w:eastAsia="宋体" w:cs="宋体"/>
                <w:b w:val="0"/>
                <w:i w:val="0"/>
                <w:color w:val="auto"/>
                <w:sz w:val="9"/>
              </w:rPr>
              <w:t>其他一般公共服务支出</w:t>
            </w:r>
          </w:p>
        </w:tc>
        <w:tc>
          <w:tcPr>
            <w:tcW w:w="860" w:type="dxa"/>
            <w:vAlign w:val="center"/>
          </w:tcPr>
          <w:p w14:paraId="6F4FA551">
            <w:pPr>
              <w:jc w:val="right"/>
              <w:rPr>
                <w:color w:val="auto"/>
              </w:rPr>
            </w:pPr>
            <w:r>
              <w:rPr>
                <w:rFonts w:ascii="宋体" w:hAnsi="宋体" w:eastAsia="宋体" w:cs="宋体"/>
                <w:b w:val="0"/>
                <w:i w:val="0"/>
                <w:color w:val="auto"/>
                <w:sz w:val="9"/>
              </w:rPr>
              <w:t>2.00</w:t>
            </w:r>
          </w:p>
        </w:tc>
        <w:tc>
          <w:tcPr>
            <w:tcW w:w="900" w:type="dxa"/>
            <w:vAlign w:val="center"/>
          </w:tcPr>
          <w:p w14:paraId="53B93C15">
            <w:pPr>
              <w:jc w:val="right"/>
              <w:rPr>
                <w:color w:val="auto"/>
              </w:rPr>
            </w:pPr>
            <w:r>
              <w:rPr>
                <w:rFonts w:ascii="宋体" w:hAnsi="宋体" w:eastAsia="宋体" w:cs="宋体"/>
                <w:b w:val="0"/>
                <w:i w:val="0"/>
                <w:color w:val="auto"/>
                <w:sz w:val="9"/>
              </w:rPr>
              <w:t>2.00</w:t>
            </w:r>
          </w:p>
        </w:tc>
        <w:tc>
          <w:tcPr>
            <w:tcW w:w="880" w:type="dxa"/>
            <w:vAlign w:val="center"/>
          </w:tcPr>
          <w:p w14:paraId="798A9E24">
            <w:pPr>
              <w:rPr>
                <w:color w:val="auto"/>
              </w:rPr>
            </w:pPr>
          </w:p>
        </w:tc>
        <w:tc>
          <w:tcPr>
            <w:tcW w:w="880" w:type="dxa"/>
            <w:vAlign w:val="center"/>
          </w:tcPr>
          <w:p w14:paraId="68E8572C">
            <w:pPr>
              <w:rPr>
                <w:color w:val="auto"/>
              </w:rPr>
            </w:pPr>
          </w:p>
        </w:tc>
        <w:tc>
          <w:tcPr>
            <w:tcW w:w="900" w:type="dxa"/>
            <w:vAlign w:val="center"/>
          </w:tcPr>
          <w:p w14:paraId="1629C79E">
            <w:pPr>
              <w:rPr>
                <w:color w:val="auto"/>
              </w:rPr>
            </w:pPr>
          </w:p>
        </w:tc>
        <w:tc>
          <w:tcPr>
            <w:tcW w:w="880" w:type="dxa"/>
            <w:vAlign w:val="center"/>
          </w:tcPr>
          <w:p w14:paraId="7C2C16AE">
            <w:pPr>
              <w:rPr>
                <w:color w:val="auto"/>
              </w:rPr>
            </w:pPr>
          </w:p>
        </w:tc>
        <w:tc>
          <w:tcPr>
            <w:tcW w:w="986" w:type="dxa"/>
            <w:vAlign w:val="center"/>
          </w:tcPr>
          <w:p w14:paraId="6E57F759">
            <w:pPr>
              <w:rPr>
                <w:color w:val="auto"/>
              </w:rPr>
            </w:pPr>
          </w:p>
        </w:tc>
      </w:tr>
      <w:tr w14:paraId="1CD4A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00C2CC">
            <w:pPr>
              <w:jc w:val="left"/>
              <w:rPr>
                <w:color w:val="auto"/>
              </w:rPr>
            </w:pPr>
            <w:r>
              <w:rPr>
                <w:rFonts w:ascii="宋体" w:hAnsi="宋体" w:eastAsia="宋体" w:cs="宋体"/>
                <w:b w:val="0"/>
                <w:i w:val="0"/>
                <w:color w:val="auto"/>
                <w:sz w:val="9"/>
              </w:rPr>
              <w:t>2019999</w:t>
            </w:r>
          </w:p>
        </w:tc>
        <w:tc>
          <w:tcPr>
            <w:tcW w:w="1420" w:type="dxa"/>
            <w:vAlign w:val="center"/>
          </w:tcPr>
          <w:p w14:paraId="3BF83CE2">
            <w:pPr>
              <w:jc w:val="left"/>
              <w:rPr>
                <w:color w:val="auto"/>
              </w:rPr>
            </w:pPr>
            <w:r>
              <w:rPr>
                <w:rFonts w:ascii="宋体" w:hAnsi="宋体" w:eastAsia="宋体" w:cs="宋体"/>
                <w:b w:val="0"/>
                <w:i w:val="0"/>
                <w:color w:val="auto"/>
                <w:sz w:val="9"/>
              </w:rPr>
              <w:t>其他一般公共服务支出</w:t>
            </w:r>
          </w:p>
        </w:tc>
        <w:tc>
          <w:tcPr>
            <w:tcW w:w="860" w:type="dxa"/>
            <w:vAlign w:val="center"/>
          </w:tcPr>
          <w:p w14:paraId="2FEC7A11">
            <w:pPr>
              <w:jc w:val="right"/>
              <w:rPr>
                <w:color w:val="auto"/>
              </w:rPr>
            </w:pPr>
            <w:r>
              <w:rPr>
                <w:rFonts w:ascii="宋体" w:hAnsi="宋体" w:eastAsia="宋体" w:cs="宋体"/>
                <w:b w:val="0"/>
                <w:i w:val="0"/>
                <w:color w:val="auto"/>
                <w:sz w:val="9"/>
              </w:rPr>
              <w:t>2.00</w:t>
            </w:r>
          </w:p>
        </w:tc>
        <w:tc>
          <w:tcPr>
            <w:tcW w:w="900" w:type="dxa"/>
            <w:vAlign w:val="center"/>
          </w:tcPr>
          <w:p w14:paraId="3E77B994">
            <w:pPr>
              <w:jc w:val="right"/>
              <w:rPr>
                <w:color w:val="auto"/>
              </w:rPr>
            </w:pPr>
            <w:r>
              <w:rPr>
                <w:rFonts w:ascii="宋体" w:hAnsi="宋体" w:eastAsia="宋体" w:cs="宋体"/>
                <w:b w:val="0"/>
                <w:i w:val="0"/>
                <w:color w:val="auto"/>
                <w:sz w:val="9"/>
              </w:rPr>
              <w:t>2.00</w:t>
            </w:r>
          </w:p>
        </w:tc>
        <w:tc>
          <w:tcPr>
            <w:tcW w:w="880" w:type="dxa"/>
            <w:vAlign w:val="center"/>
          </w:tcPr>
          <w:p w14:paraId="712C6AB3">
            <w:pPr>
              <w:rPr>
                <w:color w:val="auto"/>
              </w:rPr>
            </w:pPr>
          </w:p>
        </w:tc>
        <w:tc>
          <w:tcPr>
            <w:tcW w:w="880" w:type="dxa"/>
            <w:vAlign w:val="center"/>
          </w:tcPr>
          <w:p w14:paraId="0634AD2D">
            <w:pPr>
              <w:rPr>
                <w:color w:val="auto"/>
              </w:rPr>
            </w:pPr>
          </w:p>
        </w:tc>
        <w:tc>
          <w:tcPr>
            <w:tcW w:w="900" w:type="dxa"/>
            <w:vAlign w:val="center"/>
          </w:tcPr>
          <w:p w14:paraId="7202BEB6">
            <w:pPr>
              <w:rPr>
                <w:color w:val="auto"/>
              </w:rPr>
            </w:pPr>
          </w:p>
        </w:tc>
        <w:tc>
          <w:tcPr>
            <w:tcW w:w="880" w:type="dxa"/>
            <w:vAlign w:val="center"/>
          </w:tcPr>
          <w:p w14:paraId="6A14F85E">
            <w:pPr>
              <w:rPr>
                <w:color w:val="auto"/>
              </w:rPr>
            </w:pPr>
          </w:p>
        </w:tc>
        <w:tc>
          <w:tcPr>
            <w:tcW w:w="986" w:type="dxa"/>
            <w:vAlign w:val="center"/>
          </w:tcPr>
          <w:p w14:paraId="0D349FC1">
            <w:pPr>
              <w:rPr>
                <w:color w:val="auto"/>
              </w:rPr>
            </w:pPr>
          </w:p>
        </w:tc>
      </w:tr>
      <w:tr w14:paraId="668FD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60FBF9">
            <w:pPr>
              <w:jc w:val="left"/>
              <w:rPr>
                <w:color w:val="auto"/>
              </w:rPr>
            </w:pPr>
            <w:r>
              <w:rPr>
                <w:rFonts w:ascii="宋体" w:hAnsi="宋体" w:eastAsia="宋体" w:cs="宋体"/>
                <w:b w:val="0"/>
                <w:i w:val="0"/>
                <w:color w:val="auto"/>
                <w:sz w:val="9"/>
              </w:rPr>
              <w:t>208</w:t>
            </w:r>
          </w:p>
        </w:tc>
        <w:tc>
          <w:tcPr>
            <w:tcW w:w="1420" w:type="dxa"/>
            <w:vAlign w:val="center"/>
          </w:tcPr>
          <w:p w14:paraId="317C08C1">
            <w:pPr>
              <w:jc w:val="left"/>
              <w:rPr>
                <w:color w:val="auto"/>
              </w:rPr>
            </w:pPr>
            <w:r>
              <w:rPr>
                <w:rFonts w:ascii="宋体" w:hAnsi="宋体" w:eastAsia="宋体" w:cs="宋体"/>
                <w:b w:val="0"/>
                <w:i w:val="0"/>
                <w:color w:val="auto"/>
                <w:sz w:val="9"/>
              </w:rPr>
              <w:t>社会保障和就业支出</w:t>
            </w:r>
          </w:p>
        </w:tc>
        <w:tc>
          <w:tcPr>
            <w:tcW w:w="860" w:type="dxa"/>
            <w:vAlign w:val="center"/>
          </w:tcPr>
          <w:p w14:paraId="6C73FC0E">
            <w:pPr>
              <w:jc w:val="right"/>
              <w:rPr>
                <w:color w:val="auto"/>
              </w:rPr>
            </w:pPr>
            <w:r>
              <w:rPr>
                <w:rFonts w:ascii="宋体" w:hAnsi="宋体" w:eastAsia="宋体" w:cs="宋体"/>
                <w:b w:val="0"/>
                <w:i w:val="0"/>
                <w:color w:val="auto"/>
                <w:sz w:val="9"/>
              </w:rPr>
              <w:t>81.46</w:t>
            </w:r>
          </w:p>
        </w:tc>
        <w:tc>
          <w:tcPr>
            <w:tcW w:w="900" w:type="dxa"/>
            <w:vAlign w:val="center"/>
          </w:tcPr>
          <w:p w14:paraId="12EB2B59">
            <w:pPr>
              <w:jc w:val="right"/>
              <w:rPr>
                <w:color w:val="auto"/>
              </w:rPr>
            </w:pPr>
            <w:r>
              <w:rPr>
                <w:rFonts w:ascii="宋体" w:hAnsi="宋体" w:eastAsia="宋体" w:cs="宋体"/>
                <w:b w:val="0"/>
                <w:i w:val="0"/>
                <w:color w:val="auto"/>
                <w:sz w:val="9"/>
              </w:rPr>
              <w:t>81.46</w:t>
            </w:r>
          </w:p>
        </w:tc>
        <w:tc>
          <w:tcPr>
            <w:tcW w:w="880" w:type="dxa"/>
            <w:vAlign w:val="center"/>
          </w:tcPr>
          <w:p w14:paraId="1FA15012">
            <w:pPr>
              <w:rPr>
                <w:color w:val="auto"/>
              </w:rPr>
            </w:pPr>
          </w:p>
        </w:tc>
        <w:tc>
          <w:tcPr>
            <w:tcW w:w="880" w:type="dxa"/>
            <w:vAlign w:val="center"/>
          </w:tcPr>
          <w:p w14:paraId="6C6D2114">
            <w:pPr>
              <w:rPr>
                <w:color w:val="auto"/>
              </w:rPr>
            </w:pPr>
          </w:p>
        </w:tc>
        <w:tc>
          <w:tcPr>
            <w:tcW w:w="900" w:type="dxa"/>
            <w:vAlign w:val="center"/>
          </w:tcPr>
          <w:p w14:paraId="253E5DB8">
            <w:pPr>
              <w:rPr>
                <w:color w:val="auto"/>
              </w:rPr>
            </w:pPr>
          </w:p>
        </w:tc>
        <w:tc>
          <w:tcPr>
            <w:tcW w:w="880" w:type="dxa"/>
            <w:vAlign w:val="center"/>
          </w:tcPr>
          <w:p w14:paraId="0C9801D4">
            <w:pPr>
              <w:rPr>
                <w:color w:val="auto"/>
              </w:rPr>
            </w:pPr>
          </w:p>
        </w:tc>
        <w:tc>
          <w:tcPr>
            <w:tcW w:w="986" w:type="dxa"/>
            <w:vAlign w:val="center"/>
          </w:tcPr>
          <w:p w14:paraId="27B3CAC7">
            <w:pPr>
              <w:rPr>
                <w:color w:val="auto"/>
              </w:rPr>
            </w:pPr>
          </w:p>
        </w:tc>
      </w:tr>
      <w:tr w14:paraId="1AEB6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42D916">
            <w:pPr>
              <w:jc w:val="left"/>
              <w:rPr>
                <w:color w:val="auto"/>
              </w:rPr>
            </w:pPr>
            <w:r>
              <w:rPr>
                <w:rFonts w:ascii="宋体" w:hAnsi="宋体" w:eastAsia="宋体" w:cs="宋体"/>
                <w:b w:val="0"/>
                <w:i w:val="0"/>
                <w:color w:val="auto"/>
                <w:sz w:val="9"/>
              </w:rPr>
              <w:t>20805</w:t>
            </w:r>
          </w:p>
        </w:tc>
        <w:tc>
          <w:tcPr>
            <w:tcW w:w="1420" w:type="dxa"/>
            <w:vAlign w:val="center"/>
          </w:tcPr>
          <w:p w14:paraId="6D1D9CD2">
            <w:pPr>
              <w:jc w:val="left"/>
              <w:rPr>
                <w:color w:val="auto"/>
              </w:rPr>
            </w:pPr>
            <w:r>
              <w:rPr>
                <w:rFonts w:ascii="宋体" w:hAnsi="宋体" w:eastAsia="宋体" w:cs="宋体"/>
                <w:b w:val="0"/>
                <w:i w:val="0"/>
                <w:color w:val="auto"/>
                <w:sz w:val="9"/>
              </w:rPr>
              <w:t>行政事业单位养老支出</w:t>
            </w:r>
          </w:p>
        </w:tc>
        <w:tc>
          <w:tcPr>
            <w:tcW w:w="860" w:type="dxa"/>
            <w:vAlign w:val="center"/>
          </w:tcPr>
          <w:p w14:paraId="35139A9D">
            <w:pPr>
              <w:jc w:val="right"/>
              <w:rPr>
                <w:color w:val="auto"/>
              </w:rPr>
            </w:pPr>
            <w:r>
              <w:rPr>
                <w:rFonts w:ascii="宋体" w:hAnsi="宋体" w:eastAsia="宋体" w:cs="宋体"/>
                <w:b w:val="0"/>
                <w:i w:val="0"/>
                <w:color w:val="auto"/>
                <w:sz w:val="9"/>
              </w:rPr>
              <w:t>80.35</w:t>
            </w:r>
          </w:p>
        </w:tc>
        <w:tc>
          <w:tcPr>
            <w:tcW w:w="900" w:type="dxa"/>
            <w:vAlign w:val="center"/>
          </w:tcPr>
          <w:p w14:paraId="4B71080E">
            <w:pPr>
              <w:jc w:val="right"/>
              <w:rPr>
                <w:color w:val="auto"/>
              </w:rPr>
            </w:pPr>
            <w:r>
              <w:rPr>
                <w:rFonts w:ascii="宋体" w:hAnsi="宋体" w:eastAsia="宋体" w:cs="宋体"/>
                <w:b w:val="0"/>
                <w:i w:val="0"/>
                <w:color w:val="auto"/>
                <w:sz w:val="9"/>
              </w:rPr>
              <w:t>80.35</w:t>
            </w:r>
          </w:p>
        </w:tc>
        <w:tc>
          <w:tcPr>
            <w:tcW w:w="880" w:type="dxa"/>
            <w:vAlign w:val="center"/>
          </w:tcPr>
          <w:p w14:paraId="6F4E19D0">
            <w:pPr>
              <w:rPr>
                <w:color w:val="auto"/>
              </w:rPr>
            </w:pPr>
          </w:p>
        </w:tc>
        <w:tc>
          <w:tcPr>
            <w:tcW w:w="880" w:type="dxa"/>
            <w:vAlign w:val="center"/>
          </w:tcPr>
          <w:p w14:paraId="16D9A6A8">
            <w:pPr>
              <w:rPr>
                <w:color w:val="auto"/>
              </w:rPr>
            </w:pPr>
          </w:p>
        </w:tc>
        <w:tc>
          <w:tcPr>
            <w:tcW w:w="900" w:type="dxa"/>
            <w:vAlign w:val="center"/>
          </w:tcPr>
          <w:p w14:paraId="3EBED823">
            <w:pPr>
              <w:rPr>
                <w:color w:val="auto"/>
              </w:rPr>
            </w:pPr>
          </w:p>
        </w:tc>
        <w:tc>
          <w:tcPr>
            <w:tcW w:w="880" w:type="dxa"/>
            <w:vAlign w:val="center"/>
          </w:tcPr>
          <w:p w14:paraId="16642AF8">
            <w:pPr>
              <w:rPr>
                <w:color w:val="auto"/>
              </w:rPr>
            </w:pPr>
          </w:p>
        </w:tc>
        <w:tc>
          <w:tcPr>
            <w:tcW w:w="986" w:type="dxa"/>
            <w:vAlign w:val="center"/>
          </w:tcPr>
          <w:p w14:paraId="2721B600">
            <w:pPr>
              <w:rPr>
                <w:color w:val="auto"/>
              </w:rPr>
            </w:pPr>
          </w:p>
        </w:tc>
      </w:tr>
      <w:tr w14:paraId="5AC9E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FED1DA">
            <w:pPr>
              <w:jc w:val="left"/>
              <w:rPr>
                <w:color w:val="auto"/>
              </w:rPr>
            </w:pPr>
            <w:r>
              <w:rPr>
                <w:rFonts w:ascii="宋体" w:hAnsi="宋体" w:eastAsia="宋体" w:cs="宋体"/>
                <w:b w:val="0"/>
                <w:i w:val="0"/>
                <w:color w:val="auto"/>
                <w:sz w:val="9"/>
              </w:rPr>
              <w:t>2080505</w:t>
            </w:r>
          </w:p>
        </w:tc>
        <w:tc>
          <w:tcPr>
            <w:tcW w:w="1420" w:type="dxa"/>
            <w:vAlign w:val="center"/>
          </w:tcPr>
          <w:p w14:paraId="7413AA0F">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09F4480A">
            <w:pPr>
              <w:jc w:val="right"/>
              <w:rPr>
                <w:color w:val="auto"/>
              </w:rPr>
            </w:pPr>
            <w:r>
              <w:rPr>
                <w:rFonts w:ascii="宋体" w:hAnsi="宋体" w:eastAsia="宋体" w:cs="宋体"/>
                <w:b w:val="0"/>
                <w:i w:val="0"/>
                <w:color w:val="auto"/>
                <w:sz w:val="9"/>
              </w:rPr>
              <w:t>67.66</w:t>
            </w:r>
          </w:p>
        </w:tc>
        <w:tc>
          <w:tcPr>
            <w:tcW w:w="900" w:type="dxa"/>
            <w:vAlign w:val="center"/>
          </w:tcPr>
          <w:p w14:paraId="59C0D688">
            <w:pPr>
              <w:jc w:val="right"/>
              <w:rPr>
                <w:color w:val="auto"/>
              </w:rPr>
            </w:pPr>
            <w:r>
              <w:rPr>
                <w:rFonts w:ascii="宋体" w:hAnsi="宋体" w:eastAsia="宋体" w:cs="宋体"/>
                <w:b w:val="0"/>
                <w:i w:val="0"/>
                <w:color w:val="auto"/>
                <w:sz w:val="9"/>
              </w:rPr>
              <w:t>67.66</w:t>
            </w:r>
          </w:p>
        </w:tc>
        <w:tc>
          <w:tcPr>
            <w:tcW w:w="880" w:type="dxa"/>
            <w:vAlign w:val="center"/>
          </w:tcPr>
          <w:p w14:paraId="536CB381">
            <w:pPr>
              <w:rPr>
                <w:color w:val="auto"/>
              </w:rPr>
            </w:pPr>
          </w:p>
        </w:tc>
        <w:tc>
          <w:tcPr>
            <w:tcW w:w="880" w:type="dxa"/>
            <w:vAlign w:val="center"/>
          </w:tcPr>
          <w:p w14:paraId="395CBAE7">
            <w:pPr>
              <w:rPr>
                <w:color w:val="auto"/>
              </w:rPr>
            </w:pPr>
          </w:p>
        </w:tc>
        <w:tc>
          <w:tcPr>
            <w:tcW w:w="900" w:type="dxa"/>
            <w:vAlign w:val="center"/>
          </w:tcPr>
          <w:p w14:paraId="7E9EED96">
            <w:pPr>
              <w:rPr>
                <w:color w:val="auto"/>
              </w:rPr>
            </w:pPr>
          </w:p>
        </w:tc>
        <w:tc>
          <w:tcPr>
            <w:tcW w:w="880" w:type="dxa"/>
            <w:vAlign w:val="center"/>
          </w:tcPr>
          <w:p w14:paraId="4E72A1BC">
            <w:pPr>
              <w:rPr>
                <w:color w:val="auto"/>
              </w:rPr>
            </w:pPr>
          </w:p>
        </w:tc>
        <w:tc>
          <w:tcPr>
            <w:tcW w:w="986" w:type="dxa"/>
            <w:vAlign w:val="center"/>
          </w:tcPr>
          <w:p w14:paraId="3BFCA456">
            <w:pPr>
              <w:rPr>
                <w:color w:val="auto"/>
              </w:rPr>
            </w:pPr>
          </w:p>
        </w:tc>
      </w:tr>
      <w:tr w14:paraId="35D7B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7FACF8">
            <w:pPr>
              <w:jc w:val="left"/>
              <w:rPr>
                <w:color w:val="auto"/>
              </w:rPr>
            </w:pPr>
            <w:r>
              <w:rPr>
                <w:rFonts w:ascii="宋体" w:hAnsi="宋体" w:eastAsia="宋体" w:cs="宋体"/>
                <w:b w:val="0"/>
                <w:i w:val="0"/>
                <w:color w:val="auto"/>
                <w:sz w:val="9"/>
              </w:rPr>
              <w:t>2080506</w:t>
            </w:r>
          </w:p>
        </w:tc>
        <w:tc>
          <w:tcPr>
            <w:tcW w:w="1420" w:type="dxa"/>
            <w:vAlign w:val="center"/>
          </w:tcPr>
          <w:p w14:paraId="2982CCEA">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323FE4FF">
            <w:pPr>
              <w:jc w:val="right"/>
              <w:rPr>
                <w:color w:val="auto"/>
              </w:rPr>
            </w:pPr>
            <w:r>
              <w:rPr>
                <w:rFonts w:ascii="宋体" w:hAnsi="宋体" w:eastAsia="宋体" w:cs="宋体"/>
                <w:b w:val="0"/>
                <w:i w:val="0"/>
                <w:color w:val="auto"/>
                <w:sz w:val="9"/>
              </w:rPr>
              <w:t>12.69</w:t>
            </w:r>
          </w:p>
        </w:tc>
        <w:tc>
          <w:tcPr>
            <w:tcW w:w="900" w:type="dxa"/>
            <w:vAlign w:val="center"/>
          </w:tcPr>
          <w:p w14:paraId="17C28584">
            <w:pPr>
              <w:jc w:val="right"/>
              <w:rPr>
                <w:color w:val="auto"/>
              </w:rPr>
            </w:pPr>
            <w:r>
              <w:rPr>
                <w:rFonts w:ascii="宋体" w:hAnsi="宋体" w:eastAsia="宋体" w:cs="宋体"/>
                <w:b w:val="0"/>
                <w:i w:val="0"/>
                <w:color w:val="auto"/>
                <w:sz w:val="9"/>
              </w:rPr>
              <w:t>12.69</w:t>
            </w:r>
          </w:p>
        </w:tc>
        <w:tc>
          <w:tcPr>
            <w:tcW w:w="880" w:type="dxa"/>
            <w:vAlign w:val="center"/>
          </w:tcPr>
          <w:p w14:paraId="73E93420">
            <w:pPr>
              <w:rPr>
                <w:color w:val="auto"/>
              </w:rPr>
            </w:pPr>
          </w:p>
        </w:tc>
        <w:tc>
          <w:tcPr>
            <w:tcW w:w="880" w:type="dxa"/>
            <w:vAlign w:val="center"/>
          </w:tcPr>
          <w:p w14:paraId="79136198">
            <w:pPr>
              <w:rPr>
                <w:color w:val="auto"/>
              </w:rPr>
            </w:pPr>
          </w:p>
        </w:tc>
        <w:tc>
          <w:tcPr>
            <w:tcW w:w="900" w:type="dxa"/>
            <w:vAlign w:val="center"/>
          </w:tcPr>
          <w:p w14:paraId="563B6B53">
            <w:pPr>
              <w:rPr>
                <w:color w:val="auto"/>
              </w:rPr>
            </w:pPr>
          </w:p>
        </w:tc>
        <w:tc>
          <w:tcPr>
            <w:tcW w:w="880" w:type="dxa"/>
            <w:vAlign w:val="center"/>
          </w:tcPr>
          <w:p w14:paraId="2B2D7A6E">
            <w:pPr>
              <w:rPr>
                <w:color w:val="auto"/>
              </w:rPr>
            </w:pPr>
          </w:p>
        </w:tc>
        <w:tc>
          <w:tcPr>
            <w:tcW w:w="986" w:type="dxa"/>
            <w:vAlign w:val="center"/>
          </w:tcPr>
          <w:p w14:paraId="611FEEF7">
            <w:pPr>
              <w:rPr>
                <w:color w:val="auto"/>
              </w:rPr>
            </w:pPr>
          </w:p>
        </w:tc>
      </w:tr>
      <w:tr w14:paraId="76344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48EAB9">
            <w:pPr>
              <w:jc w:val="left"/>
              <w:rPr>
                <w:color w:val="auto"/>
              </w:rPr>
            </w:pPr>
            <w:r>
              <w:rPr>
                <w:rFonts w:ascii="宋体" w:hAnsi="宋体" w:eastAsia="宋体" w:cs="宋体"/>
                <w:b w:val="0"/>
                <w:i w:val="0"/>
                <w:color w:val="auto"/>
                <w:sz w:val="9"/>
              </w:rPr>
              <w:t>20899</w:t>
            </w:r>
          </w:p>
        </w:tc>
        <w:tc>
          <w:tcPr>
            <w:tcW w:w="1420" w:type="dxa"/>
            <w:vAlign w:val="center"/>
          </w:tcPr>
          <w:p w14:paraId="16B2C388">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6385E01E">
            <w:pPr>
              <w:jc w:val="right"/>
              <w:rPr>
                <w:color w:val="auto"/>
              </w:rPr>
            </w:pPr>
            <w:r>
              <w:rPr>
                <w:rFonts w:ascii="宋体" w:hAnsi="宋体" w:eastAsia="宋体" w:cs="宋体"/>
                <w:b w:val="0"/>
                <w:i w:val="0"/>
                <w:color w:val="auto"/>
                <w:sz w:val="9"/>
              </w:rPr>
              <w:t>1.11</w:t>
            </w:r>
          </w:p>
        </w:tc>
        <w:tc>
          <w:tcPr>
            <w:tcW w:w="900" w:type="dxa"/>
            <w:vAlign w:val="center"/>
          </w:tcPr>
          <w:p w14:paraId="700B84D8">
            <w:pPr>
              <w:jc w:val="right"/>
              <w:rPr>
                <w:color w:val="auto"/>
              </w:rPr>
            </w:pPr>
            <w:r>
              <w:rPr>
                <w:rFonts w:ascii="宋体" w:hAnsi="宋体" w:eastAsia="宋体" w:cs="宋体"/>
                <w:b w:val="0"/>
                <w:i w:val="0"/>
                <w:color w:val="auto"/>
                <w:sz w:val="9"/>
              </w:rPr>
              <w:t>1.11</w:t>
            </w:r>
          </w:p>
        </w:tc>
        <w:tc>
          <w:tcPr>
            <w:tcW w:w="880" w:type="dxa"/>
            <w:vAlign w:val="center"/>
          </w:tcPr>
          <w:p w14:paraId="51DB8F17">
            <w:pPr>
              <w:rPr>
                <w:color w:val="auto"/>
              </w:rPr>
            </w:pPr>
          </w:p>
        </w:tc>
        <w:tc>
          <w:tcPr>
            <w:tcW w:w="880" w:type="dxa"/>
            <w:vAlign w:val="center"/>
          </w:tcPr>
          <w:p w14:paraId="644614BE">
            <w:pPr>
              <w:rPr>
                <w:color w:val="auto"/>
              </w:rPr>
            </w:pPr>
          </w:p>
        </w:tc>
        <w:tc>
          <w:tcPr>
            <w:tcW w:w="900" w:type="dxa"/>
            <w:vAlign w:val="center"/>
          </w:tcPr>
          <w:p w14:paraId="76DFD1DC">
            <w:pPr>
              <w:rPr>
                <w:color w:val="auto"/>
              </w:rPr>
            </w:pPr>
          </w:p>
        </w:tc>
        <w:tc>
          <w:tcPr>
            <w:tcW w:w="880" w:type="dxa"/>
            <w:vAlign w:val="center"/>
          </w:tcPr>
          <w:p w14:paraId="5EEB5AED">
            <w:pPr>
              <w:rPr>
                <w:color w:val="auto"/>
              </w:rPr>
            </w:pPr>
          </w:p>
        </w:tc>
        <w:tc>
          <w:tcPr>
            <w:tcW w:w="986" w:type="dxa"/>
            <w:vAlign w:val="center"/>
          </w:tcPr>
          <w:p w14:paraId="470AD085">
            <w:pPr>
              <w:rPr>
                <w:color w:val="auto"/>
              </w:rPr>
            </w:pPr>
          </w:p>
        </w:tc>
      </w:tr>
      <w:tr w14:paraId="42FAA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602763">
            <w:pPr>
              <w:jc w:val="left"/>
              <w:rPr>
                <w:color w:val="auto"/>
              </w:rPr>
            </w:pPr>
            <w:r>
              <w:rPr>
                <w:rFonts w:ascii="宋体" w:hAnsi="宋体" w:eastAsia="宋体" w:cs="宋体"/>
                <w:b w:val="0"/>
                <w:i w:val="0"/>
                <w:color w:val="auto"/>
                <w:sz w:val="9"/>
              </w:rPr>
              <w:t>2089999</w:t>
            </w:r>
          </w:p>
        </w:tc>
        <w:tc>
          <w:tcPr>
            <w:tcW w:w="1420" w:type="dxa"/>
            <w:vAlign w:val="center"/>
          </w:tcPr>
          <w:p w14:paraId="0E36F12C">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6A114AF5">
            <w:pPr>
              <w:jc w:val="right"/>
              <w:rPr>
                <w:color w:val="auto"/>
              </w:rPr>
            </w:pPr>
            <w:r>
              <w:rPr>
                <w:rFonts w:ascii="宋体" w:hAnsi="宋体" w:eastAsia="宋体" w:cs="宋体"/>
                <w:b w:val="0"/>
                <w:i w:val="0"/>
                <w:color w:val="auto"/>
                <w:sz w:val="9"/>
              </w:rPr>
              <w:t>1.11</w:t>
            </w:r>
          </w:p>
        </w:tc>
        <w:tc>
          <w:tcPr>
            <w:tcW w:w="900" w:type="dxa"/>
            <w:vAlign w:val="center"/>
          </w:tcPr>
          <w:p w14:paraId="6F2AD301">
            <w:pPr>
              <w:jc w:val="right"/>
              <w:rPr>
                <w:color w:val="auto"/>
              </w:rPr>
            </w:pPr>
            <w:r>
              <w:rPr>
                <w:rFonts w:ascii="宋体" w:hAnsi="宋体" w:eastAsia="宋体" w:cs="宋体"/>
                <w:b w:val="0"/>
                <w:i w:val="0"/>
                <w:color w:val="auto"/>
                <w:sz w:val="9"/>
              </w:rPr>
              <w:t>1.11</w:t>
            </w:r>
          </w:p>
        </w:tc>
        <w:tc>
          <w:tcPr>
            <w:tcW w:w="880" w:type="dxa"/>
            <w:vAlign w:val="center"/>
          </w:tcPr>
          <w:p w14:paraId="35AE753B">
            <w:pPr>
              <w:rPr>
                <w:color w:val="auto"/>
              </w:rPr>
            </w:pPr>
          </w:p>
        </w:tc>
        <w:tc>
          <w:tcPr>
            <w:tcW w:w="880" w:type="dxa"/>
            <w:vAlign w:val="center"/>
          </w:tcPr>
          <w:p w14:paraId="2B7FBE09">
            <w:pPr>
              <w:rPr>
                <w:color w:val="auto"/>
              </w:rPr>
            </w:pPr>
          </w:p>
        </w:tc>
        <w:tc>
          <w:tcPr>
            <w:tcW w:w="900" w:type="dxa"/>
            <w:vAlign w:val="center"/>
          </w:tcPr>
          <w:p w14:paraId="729C8D48">
            <w:pPr>
              <w:rPr>
                <w:color w:val="auto"/>
              </w:rPr>
            </w:pPr>
          </w:p>
        </w:tc>
        <w:tc>
          <w:tcPr>
            <w:tcW w:w="880" w:type="dxa"/>
            <w:vAlign w:val="center"/>
          </w:tcPr>
          <w:p w14:paraId="3DA05092">
            <w:pPr>
              <w:rPr>
                <w:color w:val="auto"/>
              </w:rPr>
            </w:pPr>
          </w:p>
        </w:tc>
        <w:tc>
          <w:tcPr>
            <w:tcW w:w="986" w:type="dxa"/>
            <w:vAlign w:val="center"/>
          </w:tcPr>
          <w:p w14:paraId="4F894392">
            <w:pPr>
              <w:rPr>
                <w:color w:val="auto"/>
              </w:rPr>
            </w:pPr>
          </w:p>
        </w:tc>
      </w:tr>
      <w:tr w14:paraId="07926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EE8125">
            <w:pPr>
              <w:jc w:val="left"/>
              <w:rPr>
                <w:color w:val="auto"/>
              </w:rPr>
            </w:pPr>
            <w:r>
              <w:rPr>
                <w:rFonts w:ascii="宋体" w:hAnsi="宋体" w:eastAsia="宋体" w:cs="宋体"/>
                <w:b w:val="0"/>
                <w:i w:val="0"/>
                <w:color w:val="auto"/>
                <w:sz w:val="9"/>
              </w:rPr>
              <w:t>210</w:t>
            </w:r>
          </w:p>
        </w:tc>
        <w:tc>
          <w:tcPr>
            <w:tcW w:w="1420" w:type="dxa"/>
            <w:vAlign w:val="center"/>
          </w:tcPr>
          <w:p w14:paraId="18A7B947">
            <w:pPr>
              <w:jc w:val="left"/>
              <w:rPr>
                <w:color w:val="auto"/>
              </w:rPr>
            </w:pPr>
            <w:r>
              <w:rPr>
                <w:rFonts w:ascii="宋体" w:hAnsi="宋体" w:eastAsia="宋体" w:cs="宋体"/>
                <w:b w:val="0"/>
                <w:i w:val="0"/>
                <w:color w:val="auto"/>
                <w:sz w:val="9"/>
              </w:rPr>
              <w:t>卫生健康支出</w:t>
            </w:r>
          </w:p>
        </w:tc>
        <w:tc>
          <w:tcPr>
            <w:tcW w:w="860" w:type="dxa"/>
            <w:vAlign w:val="center"/>
          </w:tcPr>
          <w:p w14:paraId="26DCB2F4">
            <w:pPr>
              <w:jc w:val="right"/>
              <w:rPr>
                <w:color w:val="auto"/>
              </w:rPr>
            </w:pPr>
            <w:r>
              <w:rPr>
                <w:rFonts w:ascii="宋体" w:hAnsi="宋体" w:eastAsia="宋体" w:cs="宋体"/>
                <w:b w:val="0"/>
                <w:i w:val="0"/>
                <w:color w:val="auto"/>
                <w:sz w:val="9"/>
              </w:rPr>
              <w:t>41.41</w:t>
            </w:r>
          </w:p>
        </w:tc>
        <w:tc>
          <w:tcPr>
            <w:tcW w:w="900" w:type="dxa"/>
            <w:vAlign w:val="center"/>
          </w:tcPr>
          <w:p w14:paraId="6DF2BD9D">
            <w:pPr>
              <w:jc w:val="right"/>
              <w:rPr>
                <w:color w:val="auto"/>
              </w:rPr>
            </w:pPr>
            <w:r>
              <w:rPr>
                <w:rFonts w:ascii="宋体" w:hAnsi="宋体" w:eastAsia="宋体" w:cs="宋体"/>
                <w:b w:val="0"/>
                <w:i w:val="0"/>
                <w:color w:val="auto"/>
                <w:sz w:val="9"/>
              </w:rPr>
              <w:t>41.41</w:t>
            </w:r>
          </w:p>
        </w:tc>
        <w:tc>
          <w:tcPr>
            <w:tcW w:w="880" w:type="dxa"/>
            <w:vAlign w:val="center"/>
          </w:tcPr>
          <w:p w14:paraId="221F68A6">
            <w:pPr>
              <w:rPr>
                <w:color w:val="auto"/>
              </w:rPr>
            </w:pPr>
          </w:p>
        </w:tc>
        <w:tc>
          <w:tcPr>
            <w:tcW w:w="880" w:type="dxa"/>
            <w:vAlign w:val="center"/>
          </w:tcPr>
          <w:p w14:paraId="0C77D164">
            <w:pPr>
              <w:rPr>
                <w:color w:val="auto"/>
              </w:rPr>
            </w:pPr>
          </w:p>
        </w:tc>
        <w:tc>
          <w:tcPr>
            <w:tcW w:w="900" w:type="dxa"/>
            <w:vAlign w:val="center"/>
          </w:tcPr>
          <w:p w14:paraId="4F9286A4">
            <w:pPr>
              <w:rPr>
                <w:color w:val="auto"/>
              </w:rPr>
            </w:pPr>
          </w:p>
        </w:tc>
        <w:tc>
          <w:tcPr>
            <w:tcW w:w="880" w:type="dxa"/>
            <w:vAlign w:val="center"/>
          </w:tcPr>
          <w:p w14:paraId="38401DCA">
            <w:pPr>
              <w:rPr>
                <w:color w:val="auto"/>
              </w:rPr>
            </w:pPr>
          </w:p>
        </w:tc>
        <w:tc>
          <w:tcPr>
            <w:tcW w:w="986" w:type="dxa"/>
            <w:vAlign w:val="center"/>
          </w:tcPr>
          <w:p w14:paraId="6022C402">
            <w:pPr>
              <w:rPr>
                <w:color w:val="auto"/>
              </w:rPr>
            </w:pPr>
          </w:p>
        </w:tc>
      </w:tr>
      <w:tr w14:paraId="40B8F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9ACABF">
            <w:pPr>
              <w:jc w:val="left"/>
              <w:rPr>
                <w:color w:val="auto"/>
              </w:rPr>
            </w:pPr>
            <w:r>
              <w:rPr>
                <w:rFonts w:ascii="宋体" w:hAnsi="宋体" w:eastAsia="宋体" w:cs="宋体"/>
                <w:b w:val="0"/>
                <w:i w:val="0"/>
                <w:color w:val="auto"/>
                <w:sz w:val="9"/>
              </w:rPr>
              <w:t>21011</w:t>
            </w:r>
          </w:p>
        </w:tc>
        <w:tc>
          <w:tcPr>
            <w:tcW w:w="1420" w:type="dxa"/>
            <w:vAlign w:val="center"/>
          </w:tcPr>
          <w:p w14:paraId="25D233D4">
            <w:pPr>
              <w:jc w:val="left"/>
              <w:rPr>
                <w:color w:val="auto"/>
              </w:rPr>
            </w:pPr>
            <w:r>
              <w:rPr>
                <w:rFonts w:ascii="宋体" w:hAnsi="宋体" w:eastAsia="宋体" w:cs="宋体"/>
                <w:b w:val="0"/>
                <w:i w:val="0"/>
                <w:color w:val="auto"/>
                <w:sz w:val="9"/>
              </w:rPr>
              <w:t>行政事业单位医疗</w:t>
            </w:r>
          </w:p>
        </w:tc>
        <w:tc>
          <w:tcPr>
            <w:tcW w:w="860" w:type="dxa"/>
            <w:vAlign w:val="center"/>
          </w:tcPr>
          <w:p w14:paraId="65D83478">
            <w:pPr>
              <w:jc w:val="right"/>
              <w:rPr>
                <w:color w:val="auto"/>
              </w:rPr>
            </w:pPr>
            <w:r>
              <w:rPr>
                <w:rFonts w:ascii="宋体" w:hAnsi="宋体" w:eastAsia="宋体" w:cs="宋体"/>
                <w:b w:val="0"/>
                <w:i w:val="0"/>
                <w:color w:val="auto"/>
                <w:sz w:val="9"/>
              </w:rPr>
              <w:t>41.41</w:t>
            </w:r>
          </w:p>
        </w:tc>
        <w:tc>
          <w:tcPr>
            <w:tcW w:w="900" w:type="dxa"/>
            <w:vAlign w:val="center"/>
          </w:tcPr>
          <w:p w14:paraId="039485E6">
            <w:pPr>
              <w:jc w:val="right"/>
              <w:rPr>
                <w:color w:val="auto"/>
              </w:rPr>
            </w:pPr>
            <w:r>
              <w:rPr>
                <w:rFonts w:ascii="宋体" w:hAnsi="宋体" w:eastAsia="宋体" w:cs="宋体"/>
                <w:b w:val="0"/>
                <w:i w:val="0"/>
                <w:color w:val="auto"/>
                <w:sz w:val="9"/>
              </w:rPr>
              <w:t>41.41</w:t>
            </w:r>
          </w:p>
        </w:tc>
        <w:tc>
          <w:tcPr>
            <w:tcW w:w="880" w:type="dxa"/>
            <w:vAlign w:val="center"/>
          </w:tcPr>
          <w:p w14:paraId="606B1B5A">
            <w:pPr>
              <w:rPr>
                <w:color w:val="auto"/>
              </w:rPr>
            </w:pPr>
          </w:p>
        </w:tc>
        <w:tc>
          <w:tcPr>
            <w:tcW w:w="880" w:type="dxa"/>
            <w:vAlign w:val="center"/>
          </w:tcPr>
          <w:p w14:paraId="7A5FD8C2">
            <w:pPr>
              <w:rPr>
                <w:color w:val="auto"/>
              </w:rPr>
            </w:pPr>
          </w:p>
        </w:tc>
        <w:tc>
          <w:tcPr>
            <w:tcW w:w="900" w:type="dxa"/>
            <w:vAlign w:val="center"/>
          </w:tcPr>
          <w:p w14:paraId="2241F9EF">
            <w:pPr>
              <w:rPr>
                <w:color w:val="auto"/>
              </w:rPr>
            </w:pPr>
          </w:p>
        </w:tc>
        <w:tc>
          <w:tcPr>
            <w:tcW w:w="880" w:type="dxa"/>
            <w:vAlign w:val="center"/>
          </w:tcPr>
          <w:p w14:paraId="7749CBE3">
            <w:pPr>
              <w:rPr>
                <w:color w:val="auto"/>
              </w:rPr>
            </w:pPr>
          </w:p>
        </w:tc>
        <w:tc>
          <w:tcPr>
            <w:tcW w:w="986" w:type="dxa"/>
            <w:vAlign w:val="center"/>
          </w:tcPr>
          <w:p w14:paraId="2A16BE96">
            <w:pPr>
              <w:rPr>
                <w:color w:val="auto"/>
              </w:rPr>
            </w:pPr>
          </w:p>
        </w:tc>
      </w:tr>
      <w:tr w14:paraId="5CE54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978A2E">
            <w:pPr>
              <w:jc w:val="left"/>
              <w:rPr>
                <w:color w:val="auto"/>
              </w:rPr>
            </w:pPr>
            <w:r>
              <w:rPr>
                <w:rFonts w:ascii="宋体" w:hAnsi="宋体" w:eastAsia="宋体" w:cs="宋体"/>
                <w:b w:val="0"/>
                <w:i w:val="0"/>
                <w:color w:val="auto"/>
                <w:sz w:val="9"/>
              </w:rPr>
              <w:t>2101101</w:t>
            </w:r>
          </w:p>
        </w:tc>
        <w:tc>
          <w:tcPr>
            <w:tcW w:w="1420" w:type="dxa"/>
            <w:vAlign w:val="center"/>
          </w:tcPr>
          <w:p w14:paraId="03BEFDE0">
            <w:pPr>
              <w:jc w:val="left"/>
              <w:rPr>
                <w:color w:val="auto"/>
              </w:rPr>
            </w:pPr>
            <w:r>
              <w:rPr>
                <w:rFonts w:ascii="宋体" w:hAnsi="宋体" w:eastAsia="宋体" w:cs="宋体"/>
                <w:b w:val="0"/>
                <w:i w:val="0"/>
                <w:color w:val="auto"/>
                <w:sz w:val="9"/>
              </w:rPr>
              <w:t>行政单位医疗</w:t>
            </w:r>
          </w:p>
        </w:tc>
        <w:tc>
          <w:tcPr>
            <w:tcW w:w="860" w:type="dxa"/>
            <w:vAlign w:val="center"/>
          </w:tcPr>
          <w:p w14:paraId="710D7F62">
            <w:pPr>
              <w:jc w:val="right"/>
              <w:rPr>
                <w:color w:val="auto"/>
              </w:rPr>
            </w:pPr>
            <w:r>
              <w:rPr>
                <w:rFonts w:ascii="宋体" w:hAnsi="宋体" w:eastAsia="宋体" w:cs="宋体"/>
                <w:b w:val="0"/>
                <w:i w:val="0"/>
                <w:color w:val="auto"/>
                <w:sz w:val="9"/>
              </w:rPr>
              <w:t>22.79</w:t>
            </w:r>
          </w:p>
        </w:tc>
        <w:tc>
          <w:tcPr>
            <w:tcW w:w="900" w:type="dxa"/>
            <w:vAlign w:val="center"/>
          </w:tcPr>
          <w:p w14:paraId="35B96359">
            <w:pPr>
              <w:jc w:val="right"/>
              <w:rPr>
                <w:color w:val="auto"/>
              </w:rPr>
            </w:pPr>
            <w:r>
              <w:rPr>
                <w:rFonts w:ascii="宋体" w:hAnsi="宋体" w:eastAsia="宋体" w:cs="宋体"/>
                <w:b w:val="0"/>
                <w:i w:val="0"/>
                <w:color w:val="auto"/>
                <w:sz w:val="9"/>
              </w:rPr>
              <w:t>22.79</w:t>
            </w:r>
          </w:p>
        </w:tc>
        <w:tc>
          <w:tcPr>
            <w:tcW w:w="880" w:type="dxa"/>
            <w:vAlign w:val="center"/>
          </w:tcPr>
          <w:p w14:paraId="01626A69">
            <w:pPr>
              <w:rPr>
                <w:color w:val="auto"/>
              </w:rPr>
            </w:pPr>
          </w:p>
        </w:tc>
        <w:tc>
          <w:tcPr>
            <w:tcW w:w="880" w:type="dxa"/>
            <w:vAlign w:val="center"/>
          </w:tcPr>
          <w:p w14:paraId="7AC492F0">
            <w:pPr>
              <w:rPr>
                <w:color w:val="auto"/>
              </w:rPr>
            </w:pPr>
          </w:p>
        </w:tc>
        <w:tc>
          <w:tcPr>
            <w:tcW w:w="900" w:type="dxa"/>
            <w:vAlign w:val="center"/>
          </w:tcPr>
          <w:p w14:paraId="4E51D3BC">
            <w:pPr>
              <w:rPr>
                <w:color w:val="auto"/>
              </w:rPr>
            </w:pPr>
          </w:p>
        </w:tc>
        <w:tc>
          <w:tcPr>
            <w:tcW w:w="880" w:type="dxa"/>
            <w:vAlign w:val="center"/>
          </w:tcPr>
          <w:p w14:paraId="4D48D6C0">
            <w:pPr>
              <w:rPr>
                <w:color w:val="auto"/>
              </w:rPr>
            </w:pPr>
          </w:p>
        </w:tc>
        <w:tc>
          <w:tcPr>
            <w:tcW w:w="986" w:type="dxa"/>
            <w:vAlign w:val="center"/>
          </w:tcPr>
          <w:p w14:paraId="0370C57A">
            <w:pPr>
              <w:rPr>
                <w:color w:val="auto"/>
              </w:rPr>
            </w:pPr>
          </w:p>
        </w:tc>
      </w:tr>
      <w:tr w14:paraId="70E66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787013">
            <w:pPr>
              <w:jc w:val="left"/>
              <w:rPr>
                <w:color w:val="auto"/>
              </w:rPr>
            </w:pPr>
            <w:r>
              <w:rPr>
                <w:rFonts w:ascii="宋体" w:hAnsi="宋体" w:eastAsia="宋体" w:cs="宋体"/>
                <w:b w:val="0"/>
                <w:i w:val="0"/>
                <w:color w:val="auto"/>
                <w:sz w:val="9"/>
              </w:rPr>
              <w:t>2101103</w:t>
            </w:r>
          </w:p>
        </w:tc>
        <w:tc>
          <w:tcPr>
            <w:tcW w:w="1420" w:type="dxa"/>
            <w:vAlign w:val="center"/>
          </w:tcPr>
          <w:p w14:paraId="25B46FA5">
            <w:pPr>
              <w:jc w:val="left"/>
              <w:rPr>
                <w:color w:val="auto"/>
              </w:rPr>
            </w:pPr>
            <w:r>
              <w:rPr>
                <w:rFonts w:ascii="宋体" w:hAnsi="宋体" w:eastAsia="宋体" w:cs="宋体"/>
                <w:b w:val="0"/>
                <w:i w:val="0"/>
                <w:color w:val="auto"/>
                <w:sz w:val="9"/>
              </w:rPr>
              <w:t>公务员医疗补助</w:t>
            </w:r>
          </w:p>
        </w:tc>
        <w:tc>
          <w:tcPr>
            <w:tcW w:w="860" w:type="dxa"/>
            <w:vAlign w:val="center"/>
          </w:tcPr>
          <w:p w14:paraId="151D13C2">
            <w:pPr>
              <w:jc w:val="right"/>
              <w:rPr>
                <w:color w:val="auto"/>
              </w:rPr>
            </w:pPr>
            <w:r>
              <w:rPr>
                <w:rFonts w:ascii="宋体" w:hAnsi="宋体" w:eastAsia="宋体" w:cs="宋体"/>
                <w:b w:val="0"/>
                <w:i w:val="0"/>
                <w:color w:val="auto"/>
                <w:sz w:val="9"/>
              </w:rPr>
              <w:t>18.62</w:t>
            </w:r>
          </w:p>
        </w:tc>
        <w:tc>
          <w:tcPr>
            <w:tcW w:w="900" w:type="dxa"/>
            <w:vAlign w:val="center"/>
          </w:tcPr>
          <w:p w14:paraId="427D69B5">
            <w:pPr>
              <w:jc w:val="right"/>
              <w:rPr>
                <w:color w:val="auto"/>
              </w:rPr>
            </w:pPr>
            <w:r>
              <w:rPr>
                <w:rFonts w:ascii="宋体" w:hAnsi="宋体" w:eastAsia="宋体" w:cs="宋体"/>
                <w:b w:val="0"/>
                <w:i w:val="0"/>
                <w:color w:val="auto"/>
                <w:sz w:val="9"/>
              </w:rPr>
              <w:t>18.62</w:t>
            </w:r>
          </w:p>
        </w:tc>
        <w:tc>
          <w:tcPr>
            <w:tcW w:w="880" w:type="dxa"/>
            <w:vAlign w:val="center"/>
          </w:tcPr>
          <w:p w14:paraId="7C4B7A87">
            <w:pPr>
              <w:rPr>
                <w:color w:val="auto"/>
              </w:rPr>
            </w:pPr>
          </w:p>
        </w:tc>
        <w:tc>
          <w:tcPr>
            <w:tcW w:w="880" w:type="dxa"/>
            <w:vAlign w:val="center"/>
          </w:tcPr>
          <w:p w14:paraId="17FB0431">
            <w:pPr>
              <w:rPr>
                <w:color w:val="auto"/>
              </w:rPr>
            </w:pPr>
          </w:p>
        </w:tc>
        <w:tc>
          <w:tcPr>
            <w:tcW w:w="900" w:type="dxa"/>
            <w:vAlign w:val="center"/>
          </w:tcPr>
          <w:p w14:paraId="6583BCF0">
            <w:pPr>
              <w:rPr>
                <w:color w:val="auto"/>
              </w:rPr>
            </w:pPr>
          </w:p>
        </w:tc>
        <w:tc>
          <w:tcPr>
            <w:tcW w:w="880" w:type="dxa"/>
            <w:vAlign w:val="center"/>
          </w:tcPr>
          <w:p w14:paraId="6D6DACCA">
            <w:pPr>
              <w:rPr>
                <w:color w:val="auto"/>
              </w:rPr>
            </w:pPr>
          </w:p>
        </w:tc>
        <w:tc>
          <w:tcPr>
            <w:tcW w:w="986" w:type="dxa"/>
            <w:vAlign w:val="center"/>
          </w:tcPr>
          <w:p w14:paraId="5F5CB5F7">
            <w:pPr>
              <w:rPr>
                <w:color w:val="auto"/>
              </w:rPr>
            </w:pPr>
          </w:p>
        </w:tc>
      </w:tr>
      <w:tr w14:paraId="6CCCD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7E3D2C">
            <w:pPr>
              <w:jc w:val="left"/>
              <w:rPr>
                <w:color w:val="auto"/>
              </w:rPr>
            </w:pPr>
            <w:r>
              <w:rPr>
                <w:rFonts w:ascii="宋体" w:hAnsi="宋体" w:eastAsia="宋体" w:cs="宋体"/>
                <w:b w:val="0"/>
                <w:i w:val="0"/>
                <w:color w:val="auto"/>
                <w:sz w:val="9"/>
              </w:rPr>
              <w:t>213</w:t>
            </w:r>
          </w:p>
        </w:tc>
        <w:tc>
          <w:tcPr>
            <w:tcW w:w="1420" w:type="dxa"/>
            <w:vAlign w:val="center"/>
          </w:tcPr>
          <w:p w14:paraId="69E31D16">
            <w:pPr>
              <w:jc w:val="left"/>
              <w:rPr>
                <w:color w:val="auto"/>
              </w:rPr>
            </w:pPr>
            <w:r>
              <w:rPr>
                <w:rFonts w:ascii="宋体" w:hAnsi="宋体" w:eastAsia="宋体" w:cs="宋体"/>
                <w:b w:val="0"/>
                <w:i w:val="0"/>
                <w:color w:val="auto"/>
                <w:sz w:val="9"/>
              </w:rPr>
              <w:t>农林水支出</w:t>
            </w:r>
          </w:p>
        </w:tc>
        <w:tc>
          <w:tcPr>
            <w:tcW w:w="860" w:type="dxa"/>
            <w:vAlign w:val="center"/>
          </w:tcPr>
          <w:p w14:paraId="364F3880">
            <w:pPr>
              <w:jc w:val="right"/>
              <w:rPr>
                <w:color w:val="auto"/>
              </w:rPr>
            </w:pPr>
            <w:r>
              <w:rPr>
                <w:rFonts w:ascii="宋体" w:hAnsi="宋体" w:eastAsia="宋体" w:cs="宋体"/>
                <w:b w:val="0"/>
                <w:i w:val="0"/>
                <w:color w:val="auto"/>
                <w:sz w:val="9"/>
              </w:rPr>
              <w:t>60.98</w:t>
            </w:r>
          </w:p>
        </w:tc>
        <w:tc>
          <w:tcPr>
            <w:tcW w:w="900" w:type="dxa"/>
            <w:vAlign w:val="center"/>
          </w:tcPr>
          <w:p w14:paraId="55C99BB1">
            <w:pPr>
              <w:jc w:val="right"/>
              <w:rPr>
                <w:color w:val="auto"/>
              </w:rPr>
            </w:pPr>
            <w:r>
              <w:rPr>
                <w:rFonts w:ascii="宋体" w:hAnsi="宋体" w:eastAsia="宋体" w:cs="宋体"/>
                <w:b w:val="0"/>
                <w:i w:val="0"/>
                <w:color w:val="auto"/>
                <w:sz w:val="9"/>
              </w:rPr>
              <w:t>60.98</w:t>
            </w:r>
          </w:p>
        </w:tc>
        <w:tc>
          <w:tcPr>
            <w:tcW w:w="880" w:type="dxa"/>
            <w:vAlign w:val="center"/>
          </w:tcPr>
          <w:p w14:paraId="2BEB3258">
            <w:pPr>
              <w:rPr>
                <w:color w:val="auto"/>
              </w:rPr>
            </w:pPr>
          </w:p>
        </w:tc>
        <w:tc>
          <w:tcPr>
            <w:tcW w:w="880" w:type="dxa"/>
            <w:vAlign w:val="center"/>
          </w:tcPr>
          <w:p w14:paraId="10D8F234">
            <w:pPr>
              <w:rPr>
                <w:color w:val="auto"/>
              </w:rPr>
            </w:pPr>
          </w:p>
        </w:tc>
        <w:tc>
          <w:tcPr>
            <w:tcW w:w="900" w:type="dxa"/>
            <w:vAlign w:val="center"/>
          </w:tcPr>
          <w:p w14:paraId="3D339A71">
            <w:pPr>
              <w:rPr>
                <w:color w:val="auto"/>
              </w:rPr>
            </w:pPr>
          </w:p>
        </w:tc>
        <w:tc>
          <w:tcPr>
            <w:tcW w:w="880" w:type="dxa"/>
            <w:vAlign w:val="center"/>
          </w:tcPr>
          <w:p w14:paraId="767777B2">
            <w:pPr>
              <w:rPr>
                <w:color w:val="auto"/>
              </w:rPr>
            </w:pPr>
          </w:p>
        </w:tc>
        <w:tc>
          <w:tcPr>
            <w:tcW w:w="986" w:type="dxa"/>
            <w:vAlign w:val="center"/>
          </w:tcPr>
          <w:p w14:paraId="0E01C03F">
            <w:pPr>
              <w:rPr>
                <w:color w:val="auto"/>
              </w:rPr>
            </w:pPr>
          </w:p>
        </w:tc>
      </w:tr>
      <w:tr w14:paraId="7AF3E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3C2426">
            <w:pPr>
              <w:jc w:val="left"/>
              <w:rPr>
                <w:color w:val="auto"/>
              </w:rPr>
            </w:pPr>
            <w:r>
              <w:rPr>
                <w:rFonts w:ascii="宋体" w:hAnsi="宋体" w:eastAsia="宋体" w:cs="宋体"/>
                <w:b w:val="0"/>
                <w:i w:val="0"/>
                <w:color w:val="auto"/>
                <w:sz w:val="9"/>
              </w:rPr>
              <w:t>21303</w:t>
            </w:r>
          </w:p>
        </w:tc>
        <w:tc>
          <w:tcPr>
            <w:tcW w:w="1420" w:type="dxa"/>
            <w:vAlign w:val="center"/>
          </w:tcPr>
          <w:p w14:paraId="259D61F4">
            <w:pPr>
              <w:jc w:val="left"/>
              <w:rPr>
                <w:color w:val="auto"/>
              </w:rPr>
            </w:pPr>
            <w:r>
              <w:rPr>
                <w:rFonts w:ascii="宋体" w:hAnsi="宋体" w:eastAsia="宋体" w:cs="宋体"/>
                <w:b w:val="0"/>
                <w:i w:val="0"/>
                <w:color w:val="auto"/>
                <w:sz w:val="9"/>
              </w:rPr>
              <w:t>水利</w:t>
            </w:r>
          </w:p>
        </w:tc>
        <w:tc>
          <w:tcPr>
            <w:tcW w:w="860" w:type="dxa"/>
            <w:vAlign w:val="center"/>
          </w:tcPr>
          <w:p w14:paraId="4E737218">
            <w:pPr>
              <w:jc w:val="right"/>
              <w:rPr>
                <w:color w:val="auto"/>
              </w:rPr>
            </w:pPr>
            <w:r>
              <w:rPr>
                <w:rFonts w:ascii="宋体" w:hAnsi="宋体" w:eastAsia="宋体" w:cs="宋体"/>
                <w:b w:val="0"/>
                <w:i w:val="0"/>
                <w:color w:val="auto"/>
                <w:sz w:val="9"/>
              </w:rPr>
              <w:t>60.98</w:t>
            </w:r>
          </w:p>
        </w:tc>
        <w:tc>
          <w:tcPr>
            <w:tcW w:w="900" w:type="dxa"/>
            <w:vAlign w:val="center"/>
          </w:tcPr>
          <w:p w14:paraId="16AA8EE0">
            <w:pPr>
              <w:jc w:val="right"/>
              <w:rPr>
                <w:color w:val="auto"/>
              </w:rPr>
            </w:pPr>
            <w:r>
              <w:rPr>
                <w:rFonts w:ascii="宋体" w:hAnsi="宋体" w:eastAsia="宋体" w:cs="宋体"/>
                <w:b w:val="0"/>
                <w:i w:val="0"/>
                <w:color w:val="auto"/>
                <w:sz w:val="9"/>
              </w:rPr>
              <w:t>60.98</w:t>
            </w:r>
          </w:p>
        </w:tc>
        <w:tc>
          <w:tcPr>
            <w:tcW w:w="880" w:type="dxa"/>
            <w:vAlign w:val="center"/>
          </w:tcPr>
          <w:p w14:paraId="11232360">
            <w:pPr>
              <w:rPr>
                <w:color w:val="auto"/>
              </w:rPr>
            </w:pPr>
          </w:p>
        </w:tc>
        <w:tc>
          <w:tcPr>
            <w:tcW w:w="880" w:type="dxa"/>
            <w:vAlign w:val="center"/>
          </w:tcPr>
          <w:p w14:paraId="6859681C">
            <w:pPr>
              <w:rPr>
                <w:color w:val="auto"/>
              </w:rPr>
            </w:pPr>
          </w:p>
        </w:tc>
        <w:tc>
          <w:tcPr>
            <w:tcW w:w="900" w:type="dxa"/>
            <w:vAlign w:val="center"/>
          </w:tcPr>
          <w:p w14:paraId="3028B227">
            <w:pPr>
              <w:rPr>
                <w:color w:val="auto"/>
              </w:rPr>
            </w:pPr>
          </w:p>
        </w:tc>
        <w:tc>
          <w:tcPr>
            <w:tcW w:w="880" w:type="dxa"/>
            <w:vAlign w:val="center"/>
          </w:tcPr>
          <w:p w14:paraId="0B662062">
            <w:pPr>
              <w:rPr>
                <w:color w:val="auto"/>
              </w:rPr>
            </w:pPr>
          </w:p>
        </w:tc>
        <w:tc>
          <w:tcPr>
            <w:tcW w:w="986" w:type="dxa"/>
            <w:vAlign w:val="center"/>
          </w:tcPr>
          <w:p w14:paraId="4E5F7C6D">
            <w:pPr>
              <w:rPr>
                <w:color w:val="auto"/>
              </w:rPr>
            </w:pPr>
          </w:p>
        </w:tc>
      </w:tr>
      <w:tr w14:paraId="41BCC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6AEB28">
            <w:pPr>
              <w:jc w:val="left"/>
              <w:rPr>
                <w:color w:val="auto"/>
              </w:rPr>
            </w:pPr>
            <w:r>
              <w:rPr>
                <w:rFonts w:ascii="宋体" w:hAnsi="宋体" w:eastAsia="宋体" w:cs="宋体"/>
                <w:b w:val="0"/>
                <w:i w:val="0"/>
                <w:color w:val="auto"/>
                <w:sz w:val="9"/>
              </w:rPr>
              <w:t>2130314</w:t>
            </w:r>
          </w:p>
        </w:tc>
        <w:tc>
          <w:tcPr>
            <w:tcW w:w="1420" w:type="dxa"/>
            <w:vAlign w:val="center"/>
          </w:tcPr>
          <w:p w14:paraId="31A13A2A">
            <w:pPr>
              <w:jc w:val="left"/>
              <w:rPr>
                <w:color w:val="auto"/>
              </w:rPr>
            </w:pPr>
            <w:r>
              <w:rPr>
                <w:rFonts w:ascii="宋体" w:hAnsi="宋体" w:eastAsia="宋体" w:cs="宋体"/>
                <w:b w:val="0"/>
                <w:i w:val="0"/>
                <w:color w:val="auto"/>
                <w:sz w:val="9"/>
              </w:rPr>
              <w:t>防汛</w:t>
            </w:r>
          </w:p>
        </w:tc>
        <w:tc>
          <w:tcPr>
            <w:tcW w:w="860" w:type="dxa"/>
            <w:vAlign w:val="center"/>
          </w:tcPr>
          <w:p w14:paraId="6D78931A">
            <w:pPr>
              <w:jc w:val="right"/>
              <w:rPr>
                <w:color w:val="auto"/>
              </w:rPr>
            </w:pPr>
            <w:r>
              <w:rPr>
                <w:rFonts w:ascii="宋体" w:hAnsi="宋体" w:eastAsia="宋体" w:cs="宋体"/>
                <w:b w:val="0"/>
                <w:i w:val="0"/>
                <w:color w:val="auto"/>
                <w:sz w:val="9"/>
              </w:rPr>
              <w:t>5.00</w:t>
            </w:r>
          </w:p>
        </w:tc>
        <w:tc>
          <w:tcPr>
            <w:tcW w:w="900" w:type="dxa"/>
            <w:vAlign w:val="center"/>
          </w:tcPr>
          <w:p w14:paraId="59BB3CEA">
            <w:pPr>
              <w:jc w:val="right"/>
              <w:rPr>
                <w:color w:val="auto"/>
              </w:rPr>
            </w:pPr>
            <w:r>
              <w:rPr>
                <w:rFonts w:ascii="宋体" w:hAnsi="宋体" w:eastAsia="宋体" w:cs="宋体"/>
                <w:b w:val="0"/>
                <w:i w:val="0"/>
                <w:color w:val="auto"/>
                <w:sz w:val="9"/>
              </w:rPr>
              <w:t>5.00</w:t>
            </w:r>
          </w:p>
        </w:tc>
        <w:tc>
          <w:tcPr>
            <w:tcW w:w="880" w:type="dxa"/>
            <w:vAlign w:val="center"/>
          </w:tcPr>
          <w:p w14:paraId="11BB53FF">
            <w:pPr>
              <w:rPr>
                <w:color w:val="auto"/>
              </w:rPr>
            </w:pPr>
          </w:p>
        </w:tc>
        <w:tc>
          <w:tcPr>
            <w:tcW w:w="880" w:type="dxa"/>
            <w:vAlign w:val="center"/>
          </w:tcPr>
          <w:p w14:paraId="66BA4D88">
            <w:pPr>
              <w:rPr>
                <w:color w:val="auto"/>
              </w:rPr>
            </w:pPr>
          </w:p>
        </w:tc>
        <w:tc>
          <w:tcPr>
            <w:tcW w:w="900" w:type="dxa"/>
            <w:vAlign w:val="center"/>
          </w:tcPr>
          <w:p w14:paraId="4CE3EDDB">
            <w:pPr>
              <w:rPr>
                <w:color w:val="auto"/>
              </w:rPr>
            </w:pPr>
          </w:p>
        </w:tc>
        <w:tc>
          <w:tcPr>
            <w:tcW w:w="880" w:type="dxa"/>
            <w:vAlign w:val="center"/>
          </w:tcPr>
          <w:p w14:paraId="5BAA966B">
            <w:pPr>
              <w:rPr>
                <w:color w:val="auto"/>
              </w:rPr>
            </w:pPr>
          </w:p>
        </w:tc>
        <w:tc>
          <w:tcPr>
            <w:tcW w:w="986" w:type="dxa"/>
            <w:vAlign w:val="center"/>
          </w:tcPr>
          <w:p w14:paraId="17108918">
            <w:pPr>
              <w:rPr>
                <w:color w:val="auto"/>
              </w:rPr>
            </w:pPr>
          </w:p>
        </w:tc>
      </w:tr>
      <w:tr w14:paraId="0A8AE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877861">
            <w:pPr>
              <w:jc w:val="left"/>
              <w:rPr>
                <w:color w:val="auto"/>
              </w:rPr>
            </w:pPr>
            <w:r>
              <w:rPr>
                <w:rFonts w:ascii="宋体" w:hAnsi="宋体" w:eastAsia="宋体" w:cs="宋体"/>
                <w:b w:val="0"/>
                <w:i w:val="0"/>
                <w:color w:val="auto"/>
                <w:sz w:val="9"/>
              </w:rPr>
              <w:t>2130315</w:t>
            </w:r>
          </w:p>
        </w:tc>
        <w:tc>
          <w:tcPr>
            <w:tcW w:w="1420" w:type="dxa"/>
            <w:vAlign w:val="center"/>
          </w:tcPr>
          <w:p w14:paraId="184196CA">
            <w:pPr>
              <w:jc w:val="left"/>
              <w:rPr>
                <w:color w:val="auto"/>
              </w:rPr>
            </w:pPr>
            <w:r>
              <w:rPr>
                <w:rFonts w:ascii="宋体" w:hAnsi="宋体" w:eastAsia="宋体" w:cs="宋体"/>
                <w:b w:val="0"/>
                <w:i w:val="0"/>
                <w:color w:val="auto"/>
                <w:sz w:val="9"/>
              </w:rPr>
              <w:t>抗旱</w:t>
            </w:r>
          </w:p>
        </w:tc>
        <w:tc>
          <w:tcPr>
            <w:tcW w:w="860" w:type="dxa"/>
            <w:vAlign w:val="center"/>
          </w:tcPr>
          <w:p w14:paraId="0CF05A58">
            <w:pPr>
              <w:jc w:val="right"/>
              <w:rPr>
                <w:color w:val="auto"/>
              </w:rPr>
            </w:pPr>
            <w:r>
              <w:rPr>
                <w:rFonts w:ascii="宋体" w:hAnsi="宋体" w:eastAsia="宋体" w:cs="宋体"/>
                <w:b w:val="0"/>
                <w:i w:val="0"/>
                <w:color w:val="auto"/>
                <w:sz w:val="9"/>
              </w:rPr>
              <w:t>55.98</w:t>
            </w:r>
          </w:p>
        </w:tc>
        <w:tc>
          <w:tcPr>
            <w:tcW w:w="900" w:type="dxa"/>
            <w:vAlign w:val="center"/>
          </w:tcPr>
          <w:p w14:paraId="04F5CE47">
            <w:pPr>
              <w:jc w:val="right"/>
              <w:rPr>
                <w:color w:val="auto"/>
              </w:rPr>
            </w:pPr>
            <w:r>
              <w:rPr>
                <w:rFonts w:ascii="宋体" w:hAnsi="宋体" w:eastAsia="宋体" w:cs="宋体"/>
                <w:b w:val="0"/>
                <w:i w:val="0"/>
                <w:color w:val="auto"/>
                <w:sz w:val="9"/>
              </w:rPr>
              <w:t>55.98</w:t>
            </w:r>
          </w:p>
        </w:tc>
        <w:tc>
          <w:tcPr>
            <w:tcW w:w="880" w:type="dxa"/>
            <w:vAlign w:val="center"/>
          </w:tcPr>
          <w:p w14:paraId="3ED24406">
            <w:pPr>
              <w:rPr>
                <w:color w:val="auto"/>
              </w:rPr>
            </w:pPr>
          </w:p>
        </w:tc>
        <w:tc>
          <w:tcPr>
            <w:tcW w:w="880" w:type="dxa"/>
            <w:vAlign w:val="center"/>
          </w:tcPr>
          <w:p w14:paraId="18F43E13">
            <w:pPr>
              <w:rPr>
                <w:color w:val="auto"/>
              </w:rPr>
            </w:pPr>
          </w:p>
        </w:tc>
        <w:tc>
          <w:tcPr>
            <w:tcW w:w="900" w:type="dxa"/>
            <w:vAlign w:val="center"/>
          </w:tcPr>
          <w:p w14:paraId="0F9D6650">
            <w:pPr>
              <w:rPr>
                <w:color w:val="auto"/>
              </w:rPr>
            </w:pPr>
          </w:p>
        </w:tc>
        <w:tc>
          <w:tcPr>
            <w:tcW w:w="880" w:type="dxa"/>
            <w:vAlign w:val="center"/>
          </w:tcPr>
          <w:p w14:paraId="53F17713">
            <w:pPr>
              <w:rPr>
                <w:color w:val="auto"/>
              </w:rPr>
            </w:pPr>
          </w:p>
        </w:tc>
        <w:tc>
          <w:tcPr>
            <w:tcW w:w="986" w:type="dxa"/>
            <w:vAlign w:val="center"/>
          </w:tcPr>
          <w:p w14:paraId="56D60EF5">
            <w:pPr>
              <w:rPr>
                <w:color w:val="auto"/>
              </w:rPr>
            </w:pPr>
          </w:p>
        </w:tc>
      </w:tr>
      <w:tr w14:paraId="51991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79BCAE">
            <w:pPr>
              <w:jc w:val="left"/>
              <w:rPr>
                <w:color w:val="auto"/>
              </w:rPr>
            </w:pPr>
            <w:r>
              <w:rPr>
                <w:rFonts w:ascii="宋体" w:hAnsi="宋体" w:eastAsia="宋体" w:cs="宋体"/>
                <w:b w:val="0"/>
                <w:i w:val="0"/>
                <w:color w:val="auto"/>
                <w:sz w:val="9"/>
              </w:rPr>
              <w:t>221</w:t>
            </w:r>
          </w:p>
        </w:tc>
        <w:tc>
          <w:tcPr>
            <w:tcW w:w="1420" w:type="dxa"/>
            <w:vAlign w:val="center"/>
          </w:tcPr>
          <w:p w14:paraId="1736F11E">
            <w:pPr>
              <w:jc w:val="left"/>
              <w:rPr>
                <w:color w:val="auto"/>
              </w:rPr>
            </w:pPr>
            <w:r>
              <w:rPr>
                <w:rFonts w:ascii="宋体" w:hAnsi="宋体" w:eastAsia="宋体" w:cs="宋体"/>
                <w:b w:val="0"/>
                <w:i w:val="0"/>
                <w:color w:val="auto"/>
                <w:sz w:val="9"/>
              </w:rPr>
              <w:t>住房保障支出</w:t>
            </w:r>
          </w:p>
        </w:tc>
        <w:tc>
          <w:tcPr>
            <w:tcW w:w="860" w:type="dxa"/>
            <w:vAlign w:val="center"/>
          </w:tcPr>
          <w:p w14:paraId="5FE59363">
            <w:pPr>
              <w:jc w:val="right"/>
              <w:rPr>
                <w:color w:val="auto"/>
              </w:rPr>
            </w:pPr>
            <w:r>
              <w:rPr>
                <w:rFonts w:ascii="宋体" w:hAnsi="宋体" w:eastAsia="宋体" w:cs="宋体"/>
                <w:b w:val="0"/>
                <w:i w:val="0"/>
                <w:color w:val="auto"/>
                <w:sz w:val="9"/>
              </w:rPr>
              <w:t>53.14</w:t>
            </w:r>
          </w:p>
        </w:tc>
        <w:tc>
          <w:tcPr>
            <w:tcW w:w="900" w:type="dxa"/>
            <w:vAlign w:val="center"/>
          </w:tcPr>
          <w:p w14:paraId="5D352311">
            <w:pPr>
              <w:jc w:val="right"/>
              <w:rPr>
                <w:color w:val="auto"/>
              </w:rPr>
            </w:pPr>
            <w:r>
              <w:rPr>
                <w:rFonts w:ascii="宋体" w:hAnsi="宋体" w:eastAsia="宋体" w:cs="宋体"/>
                <w:b w:val="0"/>
                <w:i w:val="0"/>
                <w:color w:val="auto"/>
                <w:sz w:val="9"/>
              </w:rPr>
              <w:t>53.14</w:t>
            </w:r>
          </w:p>
        </w:tc>
        <w:tc>
          <w:tcPr>
            <w:tcW w:w="880" w:type="dxa"/>
            <w:vAlign w:val="center"/>
          </w:tcPr>
          <w:p w14:paraId="66082726">
            <w:pPr>
              <w:rPr>
                <w:color w:val="auto"/>
              </w:rPr>
            </w:pPr>
          </w:p>
        </w:tc>
        <w:tc>
          <w:tcPr>
            <w:tcW w:w="880" w:type="dxa"/>
            <w:vAlign w:val="center"/>
          </w:tcPr>
          <w:p w14:paraId="73724E44">
            <w:pPr>
              <w:rPr>
                <w:color w:val="auto"/>
              </w:rPr>
            </w:pPr>
          </w:p>
        </w:tc>
        <w:tc>
          <w:tcPr>
            <w:tcW w:w="900" w:type="dxa"/>
            <w:vAlign w:val="center"/>
          </w:tcPr>
          <w:p w14:paraId="0B0DD3C8">
            <w:pPr>
              <w:rPr>
                <w:color w:val="auto"/>
              </w:rPr>
            </w:pPr>
          </w:p>
        </w:tc>
        <w:tc>
          <w:tcPr>
            <w:tcW w:w="880" w:type="dxa"/>
            <w:vAlign w:val="center"/>
          </w:tcPr>
          <w:p w14:paraId="485CE33E">
            <w:pPr>
              <w:rPr>
                <w:color w:val="auto"/>
              </w:rPr>
            </w:pPr>
          </w:p>
        </w:tc>
        <w:tc>
          <w:tcPr>
            <w:tcW w:w="986" w:type="dxa"/>
            <w:vAlign w:val="center"/>
          </w:tcPr>
          <w:p w14:paraId="0A0737EB">
            <w:pPr>
              <w:rPr>
                <w:color w:val="auto"/>
              </w:rPr>
            </w:pPr>
          </w:p>
        </w:tc>
      </w:tr>
      <w:tr w14:paraId="1BB71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F584DA">
            <w:pPr>
              <w:jc w:val="left"/>
              <w:rPr>
                <w:color w:val="auto"/>
              </w:rPr>
            </w:pPr>
            <w:r>
              <w:rPr>
                <w:rFonts w:ascii="宋体" w:hAnsi="宋体" w:eastAsia="宋体" w:cs="宋体"/>
                <w:b w:val="0"/>
                <w:i w:val="0"/>
                <w:color w:val="auto"/>
                <w:sz w:val="9"/>
              </w:rPr>
              <w:t>22102</w:t>
            </w:r>
          </w:p>
        </w:tc>
        <w:tc>
          <w:tcPr>
            <w:tcW w:w="1420" w:type="dxa"/>
            <w:vAlign w:val="center"/>
          </w:tcPr>
          <w:p w14:paraId="3D0D5F46">
            <w:pPr>
              <w:jc w:val="left"/>
              <w:rPr>
                <w:color w:val="auto"/>
              </w:rPr>
            </w:pPr>
            <w:r>
              <w:rPr>
                <w:rFonts w:ascii="宋体" w:hAnsi="宋体" w:eastAsia="宋体" w:cs="宋体"/>
                <w:b w:val="0"/>
                <w:i w:val="0"/>
                <w:color w:val="auto"/>
                <w:sz w:val="9"/>
              </w:rPr>
              <w:t>住房改革支出</w:t>
            </w:r>
          </w:p>
        </w:tc>
        <w:tc>
          <w:tcPr>
            <w:tcW w:w="860" w:type="dxa"/>
            <w:vAlign w:val="center"/>
          </w:tcPr>
          <w:p w14:paraId="1C10773A">
            <w:pPr>
              <w:jc w:val="right"/>
              <w:rPr>
                <w:color w:val="auto"/>
              </w:rPr>
            </w:pPr>
            <w:r>
              <w:rPr>
                <w:rFonts w:ascii="宋体" w:hAnsi="宋体" w:eastAsia="宋体" w:cs="宋体"/>
                <w:b w:val="0"/>
                <w:i w:val="0"/>
                <w:color w:val="auto"/>
                <w:sz w:val="9"/>
              </w:rPr>
              <w:t>53.14</w:t>
            </w:r>
          </w:p>
        </w:tc>
        <w:tc>
          <w:tcPr>
            <w:tcW w:w="900" w:type="dxa"/>
            <w:vAlign w:val="center"/>
          </w:tcPr>
          <w:p w14:paraId="7F5C1944">
            <w:pPr>
              <w:jc w:val="right"/>
              <w:rPr>
                <w:color w:val="auto"/>
              </w:rPr>
            </w:pPr>
            <w:r>
              <w:rPr>
                <w:rFonts w:ascii="宋体" w:hAnsi="宋体" w:eastAsia="宋体" w:cs="宋体"/>
                <w:b w:val="0"/>
                <w:i w:val="0"/>
                <w:color w:val="auto"/>
                <w:sz w:val="9"/>
              </w:rPr>
              <w:t>53.14</w:t>
            </w:r>
          </w:p>
        </w:tc>
        <w:tc>
          <w:tcPr>
            <w:tcW w:w="880" w:type="dxa"/>
            <w:vAlign w:val="center"/>
          </w:tcPr>
          <w:p w14:paraId="068481B9">
            <w:pPr>
              <w:rPr>
                <w:color w:val="auto"/>
              </w:rPr>
            </w:pPr>
          </w:p>
        </w:tc>
        <w:tc>
          <w:tcPr>
            <w:tcW w:w="880" w:type="dxa"/>
            <w:vAlign w:val="center"/>
          </w:tcPr>
          <w:p w14:paraId="052B2110">
            <w:pPr>
              <w:rPr>
                <w:color w:val="auto"/>
              </w:rPr>
            </w:pPr>
          </w:p>
        </w:tc>
        <w:tc>
          <w:tcPr>
            <w:tcW w:w="900" w:type="dxa"/>
            <w:vAlign w:val="center"/>
          </w:tcPr>
          <w:p w14:paraId="0E725FC5">
            <w:pPr>
              <w:rPr>
                <w:color w:val="auto"/>
              </w:rPr>
            </w:pPr>
          </w:p>
        </w:tc>
        <w:tc>
          <w:tcPr>
            <w:tcW w:w="880" w:type="dxa"/>
            <w:vAlign w:val="center"/>
          </w:tcPr>
          <w:p w14:paraId="25EF66FE">
            <w:pPr>
              <w:rPr>
                <w:color w:val="auto"/>
              </w:rPr>
            </w:pPr>
          </w:p>
        </w:tc>
        <w:tc>
          <w:tcPr>
            <w:tcW w:w="986" w:type="dxa"/>
            <w:vAlign w:val="center"/>
          </w:tcPr>
          <w:p w14:paraId="5404BA12">
            <w:pPr>
              <w:rPr>
                <w:color w:val="auto"/>
              </w:rPr>
            </w:pPr>
          </w:p>
        </w:tc>
      </w:tr>
      <w:tr w14:paraId="48165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589841">
            <w:pPr>
              <w:jc w:val="left"/>
              <w:rPr>
                <w:color w:val="auto"/>
              </w:rPr>
            </w:pPr>
            <w:r>
              <w:rPr>
                <w:rFonts w:ascii="宋体" w:hAnsi="宋体" w:eastAsia="宋体" w:cs="宋体"/>
                <w:b w:val="0"/>
                <w:i w:val="0"/>
                <w:color w:val="auto"/>
                <w:sz w:val="9"/>
              </w:rPr>
              <w:t>2210201</w:t>
            </w:r>
          </w:p>
        </w:tc>
        <w:tc>
          <w:tcPr>
            <w:tcW w:w="1420" w:type="dxa"/>
            <w:vAlign w:val="center"/>
          </w:tcPr>
          <w:p w14:paraId="37824D7F">
            <w:pPr>
              <w:jc w:val="left"/>
              <w:rPr>
                <w:color w:val="auto"/>
              </w:rPr>
            </w:pPr>
            <w:r>
              <w:rPr>
                <w:rFonts w:ascii="宋体" w:hAnsi="宋体" w:eastAsia="宋体" w:cs="宋体"/>
                <w:b w:val="0"/>
                <w:i w:val="0"/>
                <w:color w:val="auto"/>
                <w:sz w:val="9"/>
              </w:rPr>
              <w:t>住房公积金</w:t>
            </w:r>
          </w:p>
        </w:tc>
        <w:tc>
          <w:tcPr>
            <w:tcW w:w="860" w:type="dxa"/>
            <w:vAlign w:val="center"/>
          </w:tcPr>
          <w:p w14:paraId="4A13EE1C">
            <w:pPr>
              <w:jc w:val="right"/>
              <w:rPr>
                <w:color w:val="auto"/>
              </w:rPr>
            </w:pPr>
            <w:r>
              <w:rPr>
                <w:rFonts w:ascii="宋体" w:hAnsi="宋体" w:eastAsia="宋体" w:cs="宋体"/>
                <w:b w:val="0"/>
                <w:i w:val="0"/>
                <w:color w:val="auto"/>
                <w:sz w:val="9"/>
              </w:rPr>
              <w:t>53.14</w:t>
            </w:r>
          </w:p>
        </w:tc>
        <w:tc>
          <w:tcPr>
            <w:tcW w:w="900" w:type="dxa"/>
            <w:vAlign w:val="center"/>
          </w:tcPr>
          <w:p w14:paraId="601F1E21">
            <w:pPr>
              <w:jc w:val="right"/>
              <w:rPr>
                <w:color w:val="auto"/>
              </w:rPr>
            </w:pPr>
            <w:r>
              <w:rPr>
                <w:rFonts w:ascii="宋体" w:hAnsi="宋体" w:eastAsia="宋体" w:cs="宋体"/>
                <w:b w:val="0"/>
                <w:i w:val="0"/>
                <w:color w:val="auto"/>
                <w:sz w:val="9"/>
              </w:rPr>
              <w:t>53.14</w:t>
            </w:r>
          </w:p>
        </w:tc>
        <w:tc>
          <w:tcPr>
            <w:tcW w:w="880" w:type="dxa"/>
            <w:vAlign w:val="center"/>
          </w:tcPr>
          <w:p w14:paraId="5B4CDDA8">
            <w:pPr>
              <w:rPr>
                <w:color w:val="auto"/>
              </w:rPr>
            </w:pPr>
          </w:p>
        </w:tc>
        <w:tc>
          <w:tcPr>
            <w:tcW w:w="880" w:type="dxa"/>
            <w:vAlign w:val="center"/>
          </w:tcPr>
          <w:p w14:paraId="5E61476F">
            <w:pPr>
              <w:rPr>
                <w:color w:val="auto"/>
              </w:rPr>
            </w:pPr>
          </w:p>
        </w:tc>
        <w:tc>
          <w:tcPr>
            <w:tcW w:w="900" w:type="dxa"/>
            <w:vAlign w:val="center"/>
          </w:tcPr>
          <w:p w14:paraId="236BF73B">
            <w:pPr>
              <w:rPr>
                <w:color w:val="auto"/>
              </w:rPr>
            </w:pPr>
          </w:p>
        </w:tc>
        <w:tc>
          <w:tcPr>
            <w:tcW w:w="880" w:type="dxa"/>
            <w:vAlign w:val="center"/>
          </w:tcPr>
          <w:p w14:paraId="6FF5E026">
            <w:pPr>
              <w:rPr>
                <w:color w:val="auto"/>
              </w:rPr>
            </w:pPr>
          </w:p>
        </w:tc>
        <w:tc>
          <w:tcPr>
            <w:tcW w:w="986" w:type="dxa"/>
            <w:vAlign w:val="center"/>
          </w:tcPr>
          <w:p w14:paraId="22D91851">
            <w:pPr>
              <w:rPr>
                <w:color w:val="auto"/>
              </w:rPr>
            </w:pPr>
          </w:p>
        </w:tc>
      </w:tr>
      <w:tr w14:paraId="122BC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C4FBC8">
            <w:pPr>
              <w:jc w:val="left"/>
              <w:rPr>
                <w:color w:val="auto"/>
              </w:rPr>
            </w:pPr>
            <w:r>
              <w:rPr>
                <w:rFonts w:ascii="宋体" w:hAnsi="宋体" w:eastAsia="宋体" w:cs="宋体"/>
                <w:b w:val="0"/>
                <w:i w:val="0"/>
                <w:color w:val="auto"/>
                <w:sz w:val="9"/>
              </w:rPr>
              <w:t>224</w:t>
            </w:r>
          </w:p>
        </w:tc>
        <w:tc>
          <w:tcPr>
            <w:tcW w:w="1420" w:type="dxa"/>
            <w:vAlign w:val="center"/>
          </w:tcPr>
          <w:p w14:paraId="16153FD5">
            <w:pPr>
              <w:jc w:val="left"/>
              <w:rPr>
                <w:color w:val="auto"/>
              </w:rPr>
            </w:pPr>
            <w:r>
              <w:rPr>
                <w:rFonts w:ascii="宋体" w:hAnsi="宋体" w:eastAsia="宋体" w:cs="宋体"/>
                <w:b w:val="0"/>
                <w:i w:val="0"/>
                <w:color w:val="auto"/>
                <w:sz w:val="9"/>
              </w:rPr>
              <w:t>灾害防治及应急管理支出</w:t>
            </w:r>
          </w:p>
        </w:tc>
        <w:tc>
          <w:tcPr>
            <w:tcW w:w="860" w:type="dxa"/>
            <w:vAlign w:val="center"/>
          </w:tcPr>
          <w:p w14:paraId="7CADBD52">
            <w:pPr>
              <w:jc w:val="right"/>
              <w:rPr>
                <w:color w:val="auto"/>
              </w:rPr>
            </w:pPr>
            <w:r>
              <w:rPr>
                <w:rFonts w:ascii="宋体" w:hAnsi="宋体" w:eastAsia="宋体" w:cs="宋体"/>
                <w:b w:val="0"/>
                <w:i w:val="0"/>
                <w:color w:val="auto"/>
                <w:sz w:val="9"/>
              </w:rPr>
              <w:t>2,607.12</w:t>
            </w:r>
          </w:p>
        </w:tc>
        <w:tc>
          <w:tcPr>
            <w:tcW w:w="900" w:type="dxa"/>
            <w:vAlign w:val="center"/>
          </w:tcPr>
          <w:p w14:paraId="05A15F32">
            <w:pPr>
              <w:jc w:val="right"/>
              <w:rPr>
                <w:color w:val="auto"/>
              </w:rPr>
            </w:pPr>
            <w:r>
              <w:rPr>
                <w:rFonts w:ascii="宋体" w:hAnsi="宋体" w:eastAsia="宋体" w:cs="宋体"/>
                <w:b w:val="0"/>
                <w:i w:val="0"/>
                <w:color w:val="auto"/>
                <w:sz w:val="9"/>
              </w:rPr>
              <w:t>2,606.84</w:t>
            </w:r>
          </w:p>
        </w:tc>
        <w:tc>
          <w:tcPr>
            <w:tcW w:w="880" w:type="dxa"/>
            <w:vAlign w:val="center"/>
          </w:tcPr>
          <w:p w14:paraId="3FD3B85D">
            <w:pPr>
              <w:rPr>
                <w:color w:val="auto"/>
              </w:rPr>
            </w:pPr>
          </w:p>
        </w:tc>
        <w:tc>
          <w:tcPr>
            <w:tcW w:w="880" w:type="dxa"/>
            <w:vAlign w:val="center"/>
          </w:tcPr>
          <w:p w14:paraId="48E3C7A1">
            <w:pPr>
              <w:rPr>
                <w:color w:val="auto"/>
              </w:rPr>
            </w:pPr>
          </w:p>
        </w:tc>
        <w:tc>
          <w:tcPr>
            <w:tcW w:w="900" w:type="dxa"/>
            <w:vAlign w:val="center"/>
          </w:tcPr>
          <w:p w14:paraId="2DDB1CAB">
            <w:pPr>
              <w:rPr>
                <w:color w:val="auto"/>
              </w:rPr>
            </w:pPr>
          </w:p>
        </w:tc>
        <w:tc>
          <w:tcPr>
            <w:tcW w:w="880" w:type="dxa"/>
            <w:vAlign w:val="center"/>
          </w:tcPr>
          <w:p w14:paraId="6A28F1A8">
            <w:pPr>
              <w:rPr>
                <w:color w:val="auto"/>
              </w:rPr>
            </w:pPr>
          </w:p>
        </w:tc>
        <w:tc>
          <w:tcPr>
            <w:tcW w:w="986" w:type="dxa"/>
            <w:vAlign w:val="center"/>
          </w:tcPr>
          <w:p w14:paraId="350B4356">
            <w:pPr>
              <w:jc w:val="right"/>
              <w:rPr>
                <w:color w:val="auto"/>
              </w:rPr>
            </w:pPr>
            <w:r>
              <w:rPr>
                <w:rFonts w:ascii="宋体" w:hAnsi="宋体" w:eastAsia="宋体" w:cs="宋体"/>
                <w:b w:val="0"/>
                <w:i w:val="0"/>
                <w:color w:val="auto"/>
                <w:sz w:val="9"/>
              </w:rPr>
              <w:t>0.28</w:t>
            </w:r>
          </w:p>
        </w:tc>
      </w:tr>
      <w:tr w14:paraId="6ADC1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1933E8">
            <w:pPr>
              <w:jc w:val="left"/>
              <w:rPr>
                <w:color w:val="auto"/>
              </w:rPr>
            </w:pPr>
            <w:r>
              <w:rPr>
                <w:rFonts w:ascii="宋体" w:hAnsi="宋体" w:eastAsia="宋体" w:cs="宋体"/>
                <w:b w:val="0"/>
                <w:i w:val="0"/>
                <w:color w:val="auto"/>
                <w:sz w:val="9"/>
              </w:rPr>
              <w:t>22401</w:t>
            </w:r>
          </w:p>
        </w:tc>
        <w:tc>
          <w:tcPr>
            <w:tcW w:w="1420" w:type="dxa"/>
            <w:vAlign w:val="center"/>
          </w:tcPr>
          <w:p w14:paraId="7FB9D51B">
            <w:pPr>
              <w:jc w:val="left"/>
              <w:rPr>
                <w:color w:val="auto"/>
              </w:rPr>
            </w:pPr>
            <w:r>
              <w:rPr>
                <w:rFonts w:ascii="宋体" w:hAnsi="宋体" w:eastAsia="宋体" w:cs="宋体"/>
                <w:b w:val="0"/>
                <w:i w:val="0"/>
                <w:color w:val="auto"/>
                <w:sz w:val="9"/>
              </w:rPr>
              <w:t>应急管理事务</w:t>
            </w:r>
          </w:p>
        </w:tc>
        <w:tc>
          <w:tcPr>
            <w:tcW w:w="860" w:type="dxa"/>
            <w:vAlign w:val="center"/>
          </w:tcPr>
          <w:p w14:paraId="73368BED">
            <w:pPr>
              <w:jc w:val="right"/>
              <w:rPr>
                <w:color w:val="auto"/>
              </w:rPr>
            </w:pPr>
            <w:r>
              <w:rPr>
                <w:rFonts w:ascii="宋体" w:hAnsi="宋体" w:eastAsia="宋体" w:cs="宋体"/>
                <w:b w:val="0"/>
                <w:i w:val="0"/>
                <w:color w:val="auto"/>
                <w:sz w:val="9"/>
              </w:rPr>
              <w:t>1,546.09</w:t>
            </w:r>
          </w:p>
        </w:tc>
        <w:tc>
          <w:tcPr>
            <w:tcW w:w="900" w:type="dxa"/>
            <w:vAlign w:val="center"/>
          </w:tcPr>
          <w:p w14:paraId="7064BE2B">
            <w:pPr>
              <w:jc w:val="right"/>
              <w:rPr>
                <w:color w:val="auto"/>
              </w:rPr>
            </w:pPr>
            <w:r>
              <w:rPr>
                <w:rFonts w:ascii="宋体" w:hAnsi="宋体" w:eastAsia="宋体" w:cs="宋体"/>
                <w:b w:val="0"/>
                <w:i w:val="0"/>
                <w:color w:val="auto"/>
                <w:sz w:val="9"/>
              </w:rPr>
              <w:t>1,546.09</w:t>
            </w:r>
          </w:p>
        </w:tc>
        <w:tc>
          <w:tcPr>
            <w:tcW w:w="880" w:type="dxa"/>
            <w:vAlign w:val="center"/>
          </w:tcPr>
          <w:p w14:paraId="5B5F6F94">
            <w:pPr>
              <w:rPr>
                <w:color w:val="auto"/>
              </w:rPr>
            </w:pPr>
          </w:p>
        </w:tc>
        <w:tc>
          <w:tcPr>
            <w:tcW w:w="880" w:type="dxa"/>
            <w:vAlign w:val="center"/>
          </w:tcPr>
          <w:p w14:paraId="243ABEBA">
            <w:pPr>
              <w:rPr>
                <w:color w:val="auto"/>
              </w:rPr>
            </w:pPr>
          </w:p>
        </w:tc>
        <w:tc>
          <w:tcPr>
            <w:tcW w:w="900" w:type="dxa"/>
            <w:vAlign w:val="center"/>
          </w:tcPr>
          <w:p w14:paraId="5A47A072">
            <w:pPr>
              <w:rPr>
                <w:color w:val="auto"/>
              </w:rPr>
            </w:pPr>
          </w:p>
        </w:tc>
        <w:tc>
          <w:tcPr>
            <w:tcW w:w="880" w:type="dxa"/>
            <w:vAlign w:val="center"/>
          </w:tcPr>
          <w:p w14:paraId="341349EB">
            <w:pPr>
              <w:rPr>
                <w:color w:val="auto"/>
              </w:rPr>
            </w:pPr>
          </w:p>
        </w:tc>
        <w:tc>
          <w:tcPr>
            <w:tcW w:w="986" w:type="dxa"/>
            <w:vAlign w:val="center"/>
          </w:tcPr>
          <w:p w14:paraId="5283B1A4">
            <w:pPr>
              <w:rPr>
                <w:color w:val="auto"/>
              </w:rPr>
            </w:pPr>
          </w:p>
        </w:tc>
      </w:tr>
      <w:tr w14:paraId="4F33A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D34B0D">
            <w:pPr>
              <w:jc w:val="left"/>
              <w:rPr>
                <w:color w:val="auto"/>
              </w:rPr>
            </w:pPr>
            <w:r>
              <w:rPr>
                <w:rFonts w:ascii="宋体" w:hAnsi="宋体" w:eastAsia="宋体" w:cs="宋体"/>
                <w:b w:val="0"/>
                <w:i w:val="0"/>
                <w:color w:val="auto"/>
                <w:sz w:val="9"/>
              </w:rPr>
              <w:t>2240101</w:t>
            </w:r>
          </w:p>
        </w:tc>
        <w:tc>
          <w:tcPr>
            <w:tcW w:w="1420" w:type="dxa"/>
            <w:vAlign w:val="center"/>
          </w:tcPr>
          <w:p w14:paraId="7559F7BA">
            <w:pPr>
              <w:jc w:val="left"/>
              <w:rPr>
                <w:color w:val="auto"/>
              </w:rPr>
            </w:pPr>
            <w:r>
              <w:rPr>
                <w:rFonts w:ascii="宋体" w:hAnsi="宋体" w:eastAsia="宋体" w:cs="宋体"/>
                <w:b w:val="0"/>
                <w:i w:val="0"/>
                <w:color w:val="auto"/>
                <w:sz w:val="9"/>
              </w:rPr>
              <w:t>行政运行</w:t>
            </w:r>
          </w:p>
        </w:tc>
        <w:tc>
          <w:tcPr>
            <w:tcW w:w="860" w:type="dxa"/>
            <w:vAlign w:val="center"/>
          </w:tcPr>
          <w:p w14:paraId="43DB7C02">
            <w:pPr>
              <w:jc w:val="right"/>
              <w:rPr>
                <w:color w:val="auto"/>
              </w:rPr>
            </w:pPr>
            <w:r>
              <w:rPr>
                <w:rFonts w:ascii="宋体" w:hAnsi="宋体" w:eastAsia="宋体" w:cs="宋体"/>
                <w:b w:val="0"/>
                <w:i w:val="0"/>
                <w:color w:val="auto"/>
                <w:sz w:val="9"/>
              </w:rPr>
              <w:t>355.62</w:t>
            </w:r>
          </w:p>
        </w:tc>
        <w:tc>
          <w:tcPr>
            <w:tcW w:w="900" w:type="dxa"/>
            <w:vAlign w:val="center"/>
          </w:tcPr>
          <w:p w14:paraId="4C091347">
            <w:pPr>
              <w:jc w:val="right"/>
              <w:rPr>
                <w:color w:val="auto"/>
              </w:rPr>
            </w:pPr>
            <w:r>
              <w:rPr>
                <w:rFonts w:ascii="宋体" w:hAnsi="宋体" w:eastAsia="宋体" w:cs="宋体"/>
                <w:b w:val="0"/>
                <w:i w:val="0"/>
                <w:color w:val="auto"/>
                <w:sz w:val="9"/>
              </w:rPr>
              <w:t>355.62</w:t>
            </w:r>
          </w:p>
        </w:tc>
        <w:tc>
          <w:tcPr>
            <w:tcW w:w="880" w:type="dxa"/>
            <w:vAlign w:val="center"/>
          </w:tcPr>
          <w:p w14:paraId="52F95D5D">
            <w:pPr>
              <w:rPr>
                <w:color w:val="auto"/>
              </w:rPr>
            </w:pPr>
          </w:p>
        </w:tc>
        <w:tc>
          <w:tcPr>
            <w:tcW w:w="880" w:type="dxa"/>
            <w:vAlign w:val="center"/>
          </w:tcPr>
          <w:p w14:paraId="77DF452C">
            <w:pPr>
              <w:rPr>
                <w:color w:val="auto"/>
              </w:rPr>
            </w:pPr>
          </w:p>
        </w:tc>
        <w:tc>
          <w:tcPr>
            <w:tcW w:w="900" w:type="dxa"/>
            <w:vAlign w:val="center"/>
          </w:tcPr>
          <w:p w14:paraId="26F9F73A">
            <w:pPr>
              <w:rPr>
                <w:color w:val="auto"/>
              </w:rPr>
            </w:pPr>
          </w:p>
        </w:tc>
        <w:tc>
          <w:tcPr>
            <w:tcW w:w="880" w:type="dxa"/>
            <w:vAlign w:val="center"/>
          </w:tcPr>
          <w:p w14:paraId="60ECFD2B">
            <w:pPr>
              <w:rPr>
                <w:color w:val="auto"/>
              </w:rPr>
            </w:pPr>
          </w:p>
        </w:tc>
        <w:tc>
          <w:tcPr>
            <w:tcW w:w="986" w:type="dxa"/>
            <w:vAlign w:val="center"/>
          </w:tcPr>
          <w:p w14:paraId="6AEE0ABD">
            <w:pPr>
              <w:rPr>
                <w:color w:val="auto"/>
              </w:rPr>
            </w:pPr>
          </w:p>
        </w:tc>
      </w:tr>
      <w:tr w14:paraId="79DCC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4C66D0">
            <w:pPr>
              <w:jc w:val="left"/>
              <w:rPr>
                <w:color w:val="auto"/>
              </w:rPr>
            </w:pPr>
            <w:r>
              <w:rPr>
                <w:rFonts w:ascii="宋体" w:hAnsi="宋体" w:eastAsia="宋体" w:cs="宋体"/>
                <w:b w:val="0"/>
                <w:i w:val="0"/>
                <w:color w:val="auto"/>
                <w:sz w:val="9"/>
              </w:rPr>
              <w:t>2240104</w:t>
            </w:r>
          </w:p>
        </w:tc>
        <w:tc>
          <w:tcPr>
            <w:tcW w:w="1420" w:type="dxa"/>
            <w:vAlign w:val="center"/>
          </w:tcPr>
          <w:p w14:paraId="35B25583">
            <w:pPr>
              <w:jc w:val="left"/>
              <w:rPr>
                <w:color w:val="auto"/>
              </w:rPr>
            </w:pPr>
            <w:r>
              <w:rPr>
                <w:rFonts w:ascii="宋体" w:hAnsi="宋体" w:eastAsia="宋体" w:cs="宋体"/>
                <w:b w:val="0"/>
                <w:i w:val="0"/>
                <w:color w:val="auto"/>
                <w:sz w:val="9"/>
              </w:rPr>
              <w:t>灾害风险防治</w:t>
            </w:r>
          </w:p>
        </w:tc>
        <w:tc>
          <w:tcPr>
            <w:tcW w:w="860" w:type="dxa"/>
            <w:vAlign w:val="center"/>
          </w:tcPr>
          <w:p w14:paraId="1CCE3C0B">
            <w:pPr>
              <w:jc w:val="right"/>
              <w:rPr>
                <w:color w:val="auto"/>
              </w:rPr>
            </w:pPr>
            <w:r>
              <w:rPr>
                <w:rFonts w:ascii="宋体" w:hAnsi="宋体" w:eastAsia="宋体" w:cs="宋体"/>
                <w:b w:val="0"/>
                <w:i w:val="0"/>
                <w:color w:val="auto"/>
                <w:sz w:val="9"/>
              </w:rPr>
              <w:t>89.00</w:t>
            </w:r>
          </w:p>
        </w:tc>
        <w:tc>
          <w:tcPr>
            <w:tcW w:w="900" w:type="dxa"/>
            <w:vAlign w:val="center"/>
          </w:tcPr>
          <w:p w14:paraId="578F86F1">
            <w:pPr>
              <w:jc w:val="right"/>
              <w:rPr>
                <w:color w:val="auto"/>
              </w:rPr>
            </w:pPr>
            <w:r>
              <w:rPr>
                <w:rFonts w:ascii="宋体" w:hAnsi="宋体" w:eastAsia="宋体" w:cs="宋体"/>
                <w:b w:val="0"/>
                <w:i w:val="0"/>
                <w:color w:val="auto"/>
                <w:sz w:val="9"/>
              </w:rPr>
              <w:t>89.00</w:t>
            </w:r>
          </w:p>
        </w:tc>
        <w:tc>
          <w:tcPr>
            <w:tcW w:w="880" w:type="dxa"/>
            <w:vAlign w:val="center"/>
          </w:tcPr>
          <w:p w14:paraId="0FF62925">
            <w:pPr>
              <w:rPr>
                <w:color w:val="auto"/>
              </w:rPr>
            </w:pPr>
          </w:p>
        </w:tc>
        <w:tc>
          <w:tcPr>
            <w:tcW w:w="880" w:type="dxa"/>
            <w:vAlign w:val="center"/>
          </w:tcPr>
          <w:p w14:paraId="2DE77288">
            <w:pPr>
              <w:rPr>
                <w:color w:val="auto"/>
              </w:rPr>
            </w:pPr>
          </w:p>
        </w:tc>
        <w:tc>
          <w:tcPr>
            <w:tcW w:w="900" w:type="dxa"/>
            <w:vAlign w:val="center"/>
          </w:tcPr>
          <w:p w14:paraId="7D0D5C01">
            <w:pPr>
              <w:rPr>
                <w:color w:val="auto"/>
              </w:rPr>
            </w:pPr>
          </w:p>
        </w:tc>
        <w:tc>
          <w:tcPr>
            <w:tcW w:w="880" w:type="dxa"/>
            <w:vAlign w:val="center"/>
          </w:tcPr>
          <w:p w14:paraId="130C0FEC">
            <w:pPr>
              <w:rPr>
                <w:color w:val="auto"/>
              </w:rPr>
            </w:pPr>
          </w:p>
        </w:tc>
        <w:tc>
          <w:tcPr>
            <w:tcW w:w="986" w:type="dxa"/>
            <w:vAlign w:val="center"/>
          </w:tcPr>
          <w:p w14:paraId="13010A64">
            <w:pPr>
              <w:rPr>
                <w:color w:val="auto"/>
              </w:rPr>
            </w:pPr>
          </w:p>
        </w:tc>
      </w:tr>
      <w:tr w14:paraId="7B4A5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1F31C6">
            <w:pPr>
              <w:jc w:val="left"/>
              <w:rPr>
                <w:color w:val="auto"/>
              </w:rPr>
            </w:pPr>
            <w:r>
              <w:rPr>
                <w:rFonts w:ascii="宋体" w:hAnsi="宋体" w:eastAsia="宋体" w:cs="宋体"/>
                <w:b w:val="0"/>
                <w:i w:val="0"/>
                <w:color w:val="auto"/>
                <w:sz w:val="9"/>
              </w:rPr>
              <w:t>2240106</w:t>
            </w:r>
          </w:p>
        </w:tc>
        <w:tc>
          <w:tcPr>
            <w:tcW w:w="1420" w:type="dxa"/>
            <w:vAlign w:val="center"/>
          </w:tcPr>
          <w:p w14:paraId="5DBBA038">
            <w:pPr>
              <w:jc w:val="left"/>
              <w:rPr>
                <w:color w:val="auto"/>
              </w:rPr>
            </w:pPr>
            <w:r>
              <w:rPr>
                <w:rFonts w:ascii="宋体" w:hAnsi="宋体" w:eastAsia="宋体" w:cs="宋体"/>
                <w:b w:val="0"/>
                <w:i w:val="0"/>
                <w:color w:val="auto"/>
                <w:sz w:val="9"/>
              </w:rPr>
              <w:t>安全监管</w:t>
            </w:r>
          </w:p>
        </w:tc>
        <w:tc>
          <w:tcPr>
            <w:tcW w:w="860" w:type="dxa"/>
            <w:vAlign w:val="center"/>
          </w:tcPr>
          <w:p w14:paraId="5BD1D33C">
            <w:pPr>
              <w:jc w:val="right"/>
              <w:rPr>
                <w:color w:val="auto"/>
              </w:rPr>
            </w:pPr>
            <w:r>
              <w:rPr>
                <w:rFonts w:ascii="宋体" w:hAnsi="宋体" w:eastAsia="宋体" w:cs="宋体"/>
                <w:b w:val="0"/>
                <w:i w:val="0"/>
                <w:color w:val="auto"/>
                <w:sz w:val="9"/>
              </w:rPr>
              <w:t>609.01</w:t>
            </w:r>
          </w:p>
        </w:tc>
        <w:tc>
          <w:tcPr>
            <w:tcW w:w="900" w:type="dxa"/>
            <w:vAlign w:val="center"/>
          </w:tcPr>
          <w:p w14:paraId="78DB0D2D">
            <w:pPr>
              <w:jc w:val="right"/>
              <w:rPr>
                <w:color w:val="auto"/>
              </w:rPr>
            </w:pPr>
            <w:r>
              <w:rPr>
                <w:rFonts w:ascii="宋体" w:hAnsi="宋体" w:eastAsia="宋体" w:cs="宋体"/>
                <w:b w:val="0"/>
                <w:i w:val="0"/>
                <w:color w:val="auto"/>
                <w:sz w:val="9"/>
              </w:rPr>
              <w:t>609.01</w:t>
            </w:r>
          </w:p>
        </w:tc>
        <w:tc>
          <w:tcPr>
            <w:tcW w:w="880" w:type="dxa"/>
            <w:vAlign w:val="center"/>
          </w:tcPr>
          <w:p w14:paraId="4251CD2D">
            <w:pPr>
              <w:rPr>
                <w:color w:val="auto"/>
              </w:rPr>
            </w:pPr>
          </w:p>
        </w:tc>
        <w:tc>
          <w:tcPr>
            <w:tcW w:w="880" w:type="dxa"/>
            <w:vAlign w:val="center"/>
          </w:tcPr>
          <w:p w14:paraId="5CC99D7F">
            <w:pPr>
              <w:rPr>
                <w:color w:val="auto"/>
              </w:rPr>
            </w:pPr>
          </w:p>
        </w:tc>
        <w:tc>
          <w:tcPr>
            <w:tcW w:w="900" w:type="dxa"/>
            <w:vAlign w:val="center"/>
          </w:tcPr>
          <w:p w14:paraId="0AFC382B">
            <w:pPr>
              <w:rPr>
                <w:color w:val="auto"/>
              </w:rPr>
            </w:pPr>
          </w:p>
        </w:tc>
        <w:tc>
          <w:tcPr>
            <w:tcW w:w="880" w:type="dxa"/>
            <w:vAlign w:val="center"/>
          </w:tcPr>
          <w:p w14:paraId="6C8ECAC1">
            <w:pPr>
              <w:rPr>
                <w:color w:val="auto"/>
              </w:rPr>
            </w:pPr>
          </w:p>
        </w:tc>
        <w:tc>
          <w:tcPr>
            <w:tcW w:w="986" w:type="dxa"/>
            <w:vAlign w:val="center"/>
          </w:tcPr>
          <w:p w14:paraId="5CB95ABC">
            <w:pPr>
              <w:rPr>
                <w:color w:val="auto"/>
              </w:rPr>
            </w:pPr>
          </w:p>
        </w:tc>
      </w:tr>
      <w:tr w14:paraId="314A72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E4AD10">
            <w:pPr>
              <w:jc w:val="left"/>
              <w:rPr>
                <w:color w:val="auto"/>
              </w:rPr>
            </w:pPr>
            <w:r>
              <w:rPr>
                <w:rFonts w:ascii="宋体" w:hAnsi="宋体" w:eastAsia="宋体" w:cs="宋体"/>
                <w:b w:val="0"/>
                <w:i w:val="0"/>
                <w:color w:val="auto"/>
                <w:sz w:val="9"/>
              </w:rPr>
              <w:t>2240108</w:t>
            </w:r>
          </w:p>
        </w:tc>
        <w:tc>
          <w:tcPr>
            <w:tcW w:w="1420" w:type="dxa"/>
            <w:vAlign w:val="center"/>
          </w:tcPr>
          <w:p w14:paraId="755A0113">
            <w:pPr>
              <w:jc w:val="left"/>
              <w:rPr>
                <w:color w:val="auto"/>
              </w:rPr>
            </w:pPr>
            <w:r>
              <w:rPr>
                <w:rFonts w:ascii="宋体" w:hAnsi="宋体" w:eastAsia="宋体" w:cs="宋体"/>
                <w:b w:val="0"/>
                <w:i w:val="0"/>
                <w:color w:val="auto"/>
                <w:sz w:val="9"/>
              </w:rPr>
              <w:t>应急救援</w:t>
            </w:r>
          </w:p>
        </w:tc>
        <w:tc>
          <w:tcPr>
            <w:tcW w:w="860" w:type="dxa"/>
            <w:vAlign w:val="center"/>
          </w:tcPr>
          <w:p w14:paraId="5EF44BD9">
            <w:pPr>
              <w:jc w:val="right"/>
              <w:rPr>
                <w:color w:val="auto"/>
              </w:rPr>
            </w:pPr>
            <w:r>
              <w:rPr>
                <w:rFonts w:ascii="宋体" w:hAnsi="宋体" w:eastAsia="宋体" w:cs="宋体"/>
                <w:b w:val="0"/>
                <w:i w:val="0"/>
                <w:color w:val="auto"/>
                <w:sz w:val="9"/>
              </w:rPr>
              <w:t>411.08</w:t>
            </w:r>
          </w:p>
        </w:tc>
        <w:tc>
          <w:tcPr>
            <w:tcW w:w="900" w:type="dxa"/>
            <w:vAlign w:val="center"/>
          </w:tcPr>
          <w:p w14:paraId="1FA4BE29">
            <w:pPr>
              <w:jc w:val="right"/>
              <w:rPr>
                <w:color w:val="auto"/>
              </w:rPr>
            </w:pPr>
            <w:r>
              <w:rPr>
                <w:rFonts w:ascii="宋体" w:hAnsi="宋体" w:eastAsia="宋体" w:cs="宋体"/>
                <w:b w:val="0"/>
                <w:i w:val="0"/>
                <w:color w:val="auto"/>
                <w:sz w:val="9"/>
              </w:rPr>
              <w:t>411.08</w:t>
            </w:r>
          </w:p>
        </w:tc>
        <w:tc>
          <w:tcPr>
            <w:tcW w:w="880" w:type="dxa"/>
            <w:vAlign w:val="center"/>
          </w:tcPr>
          <w:p w14:paraId="7E24EA74">
            <w:pPr>
              <w:rPr>
                <w:color w:val="auto"/>
              </w:rPr>
            </w:pPr>
          </w:p>
        </w:tc>
        <w:tc>
          <w:tcPr>
            <w:tcW w:w="880" w:type="dxa"/>
            <w:vAlign w:val="center"/>
          </w:tcPr>
          <w:p w14:paraId="6123405B">
            <w:pPr>
              <w:rPr>
                <w:color w:val="auto"/>
              </w:rPr>
            </w:pPr>
          </w:p>
        </w:tc>
        <w:tc>
          <w:tcPr>
            <w:tcW w:w="900" w:type="dxa"/>
            <w:vAlign w:val="center"/>
          </w:tcPr>
          <w:p w14:paraId="0D3DE120">
            <w:pPr>
              <w:rPr>
                <w:color w:val="auto"/>
              </w:rPr>
            </w:pPr>
          </w:p>
        </w:tc>
        <w:tc>
          <w:tcPr>
            <w:tcW w:w="880" w:type="dxa"/>
            <w:vAlign w:val="center"/>
          </w:tcPr>
          <w:p w14:paraId="5F048717">
            <w:pPr>
              <w:rPr>
                <w:color w:val="auto"/>
              </w:rPr>
            </w:pPr>
          </w:p>
        </w:tc>
        <w:tc>
          <w:tcPr>
            <w:tcW w:w="986" w:type="dxa"/>
            <w:vAlign w:val="center"/>
          </w:tcPr>
          <w:p w14:paraId="5CD48FF3">
            <w:pPr>
              <w:rPr>
                <w:color w:val="auto"/>
              </w:rPr>
            </w:pPr>
          </w:p>
        </w:tc>
      </w:tr>
      <w:tr w14:paraId="54DD7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DD5A8A">
            <w:pPr>
              <w:jc w:val="left"/>
              <w:rPr>
                <w:color w:val="auto"/>
              </w:rPr>
            </w:pPr>
            <w:r>
              <w:rPr>
                <w:rFonts w:ascii="宋体" w:hAnsi="宋体" w:eastAsia="宋体" w:cs="宋体"/>
                <w:b w:val="0"/>
                <w:i w:val="0"/>
                <w:color w:val="auto"/>
                <w:sz w:val="9"/>
              </w:rPr>
              <w:t>2240109</w:t>
            </w:r>
          </w:p>
        </w:tc>
        <w:tc>
          <w:tcPr>
            <w:tcW w:w="1420" w:type="dxa"/>
            <w:vAlign w:val="center"/>
          </w:tcPr>
          <w:p w14:paraId="230141C9">
            <w:pPr>
              <w:jc w:val="left"/>
              <w:rPr>
                <w:color w:val="auto"/>
              </w:rPr>
            </w:pPr>
            <w:r>
              <w:rPr>
                <w:rFonts w:ascii="宋体" w:hAnsi="宋体" w:eastAsia="宋体" w:cs="宋体"/>
                <w:b w:val="0"/>
                <w:i w:val="0"/>
                <w:color w:val="auto"/>
                <w:sz w:val="9"/>
              </w:rPr>
              <w:t>应急管理</w:t>
            </w:r>
          </w:p>
        </w:tc>
        <w:tc>
          <w:tcPr>
            <w:tcW w:w="860" w:type="dxa"/>
            <w:vAlign w:val="center"/>
          </w:tcPr>
          <w:p w14:paraId="60A6AB17">
            <w:pPr>
              <w:jc w:val="right"/>
              <w:rPr>
                <w:color w:val="auto"/>
              </w:rPr>
            </w:pPr>
            <w:r>
              <w:rPr>
                <w:rFonts w:ascii="宋体" w:hAnsi="宋体" w:eastAsia="宋体" w:cs="宋体"/>
                <w:b w:val="0"/>
                <w:i w:val="0"/>
                <w:color w:val="auto"/>
                <w:sz w:val="9"/>
              </w:rPr>
              <w:t>21.70</w:t>
            </w:r>
          </w:p>
        </w:tc>
        <w:tc>
          <w:tcPr>
            <w:tcW w:w="900" w:type="dxa"/>
            <w:vAlign w:val="center"/>
          </w:tcPr>
          <w:p w14:paraId="030AEC98">
            <w:pPr>
              <w:jc w:val="right"/>
              <w:rPr>
                <w:color w:val="auto"/>
              </w:rPr>
            </w:pPr>
            <w:r>
              <w:rPr>
                <w:rFonts w:ascii="宋体" w:hAnsi="宋体" w:eastAsia="宋体" w:cs="宋体"/>
                <w:b w:val="0"/>
                <w:i w:val="0"/>
                <w:color w:val="auto"/>
                <w:sz w:val="9"/>
              </w:rPr>
              <w:t>21.70</w:t>
            </w:r>
          </w:p>
        </w:tc>
        <w:tc>
          <w:tcPr>
            <w:tcW w:w="880" w:type="dxa"/>
            <w:vAlign w:val="center"/>
          </w:tcPr>
          <w:p w14:paraId="6165F1E8">
            <w:pPr>
              <w:rPr>
                <w:color w:val="auto"/>
              </w:rPr>
            </w:pPr>
          </w:p>
        </w:tc>
        <w:tc>
          <w:tcPr>
            <w:tcW w:w="880" w:type="dxa"/>
            <w:vAlign w:val="center"/>
          </w:tcPr>
          <w:p w14:paraId="702D7334">
            <w:pPr>
              <w:rPr>
                <w:color w:val="auto"/>
              </w:rPr>
            </w:pPr>
          </w:p>
        </w:tc>
        <w:tc>
          <w:tcPr>
            <w:tcW w:w="900" w:type="dxa"/>
            <w:vAlign w:val="center"/>
          </w:tcPr>
          <w:p w14:paraId="36A07B9E">
            <w:pPr>
              <w:rPr>
                <w:color w:val="auto"/>
              </w:rPr>
            </w:pPr>
          </w:p>
        </w:tc>
        <w:tc>
          <w:tcPr>
            <w:tcW w:w="880" w:type="dxa"/>
            <w:vAlign w:val="center"/>
          </w:tcPr>
          <w:p w14:paraId="0009FA16">
            <w:pPr>
              <w:rPr>
                <w:color w:val="auto"/>
              </w:rPr>
            </w:pPr>
          </w:p>
        </w:tc>
        <w:tc>
          <w:tcPr>
            <w:tcW w:w="986" w:type="dxa"/>
            <w:vAlign w:val="center"/>
          </w:tcPr>
          <w:p w14:paraId="52840E3E">
            <w:pPr>
              <w:rPr>
                <w:color w:val="auto"/>
              </w:rPr>
            </w:pPr>
          </w:p>
        </w:tc>
      </w:tr>
      <w:tr w14:paraId="4DEAA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8159A7">
            <w:pPr>
              <w:jc w:val="left"/>
              <w:rPr>
                <w:color w:val="auto"/>
              </w:rPr>
            </w:pPr>
            <w:r>
              <w:rPr>
                <w:rFonts w:ascii="宋体" w:hAnsi="宋体" w:eastAsia="宋体" w:cs="宋体"/>
                <w:b w:val="0"/>
                <w:i w:val="0"/>
                <w:color w:val="auto"/>
                <w:sz w:val="9"/>
              </w:rPr>
              <w:t>2240199</w:t>
            </w:r>
          </w:p>
        </w:tc>
        <w:tc>
          <w:tcPr>
            <w:tcW w:w="1420" w:type="dxa"/>
            <w:vAlign w:val="center"/>
          </w:tcPr>
          <w:p w14:paraId="14B035AB">
            <w:pPr>
              <w:jc w:val="left"/>
              <w:rPr>
                <w:color w:val="auto"/>
              </w:rPr>
            </w:pPr>
            <w:r>
              <w:rPr>
                <w:rFonts w:ascii="宋体" w:hAnsi="宋体" w:eastAsia="宋体" w:cs="宋体"/>
                <w:b w:val="0"/>
                <w:i w:val="0"/>
                <w:color w:val="auto"/>
                <w:sz w:val="9"/>
              </w:rPr>
              <w:t>其他应急管理支出</w:t>
            </w:r>
          </w:p>
        </w:tc>
        <w:tc>
          <w:tcPr>
            <w:tcW w:w="860" w:type="dxa"/>
            <w:vAlign w:val="center"/>
          </w:tcPr>
          <w:p w14:paraId="56B4A49B">
            <w:pPr>
              <w:jc w:val="right"/>
              <w:rPr>
                <w:color w:val="auto"/>
              </w:rPr>
            </w:pPr>
            <w:r>
              <w:rPr>
                <w:rFonts w:ascii="宋体" w:hAnsi="宋体" w:eastAsia="宋体" w:cs="宋体"/>
                <w:b w:val="0"/>
                <w:i w:val="0"/>
                <w:color w:val="auto"/>
                <w:sz w:val="9"/>
              </w:rPr>
              <w:t>59.67</w:t>
            </w:r>
          </w:p>
        </w:tc>
        <w:tc>
          <w:tcPr>
            <w:tcW w:w="900" w:type="dxa"/>
            <w:vAlign w:val="center"/>
          </w:tcPr>
          <w:p w14:paraId="437B50F0">
            <w:pPr>
              <w:jc w:val="right"/>
              <w:rPr>
                <w:color w:val="auto"/>
              </w:rPr>
            </w:pPr>
            <w:r>
              <w:rPr>
                <w:rFonts w:ascii="宋体" w:hAnsi="宋体" w:eastAsia="宋体" w:cs="宋体"/>
                <w:b w:val="0"/>
                <w:i w:val="0"/>
                <w:color w:val="auto"/>
                <w:sz w:val="9"/>
              </w:rPr>
              <w:t>59.67</w:t>
            </w:r>
          </w:p>
        </w:tc>
        <w:tc>
          <w:tcPr>
            <w:tcW w:w="880" w:type="dxa"/>
            <w:vAlign w:val="center"/>
          </w:tcPr>
          <w:p w14:paraId="732B932D">
            <w:pPr>
              <w:rPr>
                <w:color w:val="auto"/>
              </w:rPr>
            </w:pPr>
          </w:p>
        </w:tc>
        <w:tc>
          <w:tcPr>
            <w:tcW w:w="880" w:type="dxa"/>
            <w:vAlign w:val="center"/>
          </w:tcPr>
          <w:p w14:paraId="26497FCE">
            <w:pPr>
              <w:rPr>
                <w:color w:val="auto"/>
              </w:rPr>
            </w:pPr>
          </w:p>
        </w:tc>
        <w:tc>
          <w:tcPr>
            <w:tcW w:w="900" w:type="dxa"/>
            <w:vAlign w:val="center"/>
          </w:tcPr>
          <w:p w14:paraId="2097B278">
            <w:pPr>
              <w:rPr>
                <w:color w:val="auto"/>
              </w:rPr>
            </w:pPr>
          </w:p>
        </w:tc>
        <w:tc>
          <w:tcPr>
            <w:tcW w:w="880" w:type="dxa"/>
            <w:vAlign w:val="center"/>
          </w:tcPr>
          <w:p w14:paraId="10979741">
            <w:pPr>
              <w:rPr>
                <w:color w:val="auto"/>
              </w:rPr>
            </w:pPr>
          </w:p>
        </w:tc>
        <w:tc>
          <w:tcPr>
            <w:tcW w:w="986" w:type="dxa"/>
            <w:vAlign w:val="center"/>
          </w:tcPr>
          <w:p w14:paraId="47AB4D6C">
            <w:pPr>
              <w:rPr>
                <w:color w:val="auto"/>
              </w:rPr>
            </w:pPr>
          </w:p>
        </w:tc>
      </w:tr>
      <w:tr w14:paraId="16970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B4D1C1">
            <w:pPr>
              <w:jc w:val="left"/>
              <w:rPr>
                <w:color w:val="auto"/>
              </w:rPr>
            </w:pPr>
            <w:r>
              <w:rPr>
                <w:rFonts w:ascii="宋体" w:hAnsi="宋体" w:eastAsia="宋体" w:cs="宋体"/>
                <w:b w:val="0"/>
                <w:i w:val="0"/>
                <w:color w:val="auto"/>
                <w:sz w:val="9"/>
              </w:rPr>
              <w:t>22402</w:t>
            </w:r>
          </w:p>
        </w:tc>
        <w:tc>
          <w:tcPr>
            <w:tcW w:w="1420" w:type="dxa"/>
            <w:vAlign w:val="center"/>
          </w:tcPr>
          <w:p w14:paraId="07715ADD">
            <w:pPr>
              <w:jc w:val="left"/>
              <w:rPr>
                <w:color w:val="auto"/>
              </w:rPr>
            </w:pPr>
            <w:r>
              <w:rPr>
                <w:rFonts w:ascii="宋体" w:hAnsi="宋体" w:eastAsia="宋体" w:cs="宋体"/>
                <w:b w:val="0"/>
                <w:i w:val="0"/>
                <w:color w:val="auto"/>
                <w:sz w:val="9"/>
              </w:rPr>
              <w:t>消防救援事务</w:t>
            </w:r>
          </w:p>
        </w:tc>
        <w:tc>
          <w:tcPr>
            <w:tcW w:w="860" w:type="dxa"/>
            <w:vAlign w:val="center"/>
          </w:tcPr>
          <w:p w14:paraId="3EE45744">
            <w:pPr>
              <w:jc w:val="right"/>
              <w:rPr>
                <w:color w:val="auto"/>
              </w:rPr>
            </w:pPr>
            <w:r>
              <w:rPr>
                <w:rFonts w:ascii="宋体" w:hAnsi="宋体" w:eastAsia="宋体" w:cs="宋体"/>
                <w:b w:val="0"/>
                <w:i w:val="0"/>
                <w:color w:val="auto"/>
                <w:sz w:val="9"/>
              </w:rPr>
              <w:t>875.24</w:t>
            </w:r>
          </w:p>
        </w:tc>
        <w:tc>
          <w:tcPr>
            <w:tcW w:w="900" w:type="dxa"/>
            <w:vAlign w:val="center"/>
          </w:tcPr>
          <w:p w14:paraId="1D592C04">
            <w:pPr>
              <w:jc w:val="right"/>
              <w:rPr>
                <w:color w:val="auto"/>
              </w:rPr>
            </w:pPr>
            <w:r>
              <w:rPr>
                <w:rFonts w:ascii="宋体" w:hAnsi="宋体" w:eastAsia="宋体" w:cs="宋体"/>
                <w:b w:val="0"/>
                <w:i w:val="0"/>
                <w:color w:val="auto"/>
                <w:sz w:val="9"/>
              </w:rPr>
              <w:t>875.24</w:t>
            </w:r>
          </w:p>
        </w:tc>
        <w:tc>
          <w:tcPr>
            <w:tcW w:w="880" w:type="dxa"/>
            <w:vAlign w:val="center"/>
          </w:tcPr>
          <w:p w14:paraId="600C350A">
            <w:pPr>
              <w:rPr>
                <w:color w:val="auto"/>
              </w:rPr>
            </w:pPr>
          </w:p>
        </w:tc>
        <w:tc>
          <w:tcPr>
            <w:tcW w:w="880" w:type="dxa"/>
            <w:vAlign w:val="center"/>
          </w:tcPr>
          <w:p w14:paraId="0E9F7DA3">
            <w:pPr>
              <w:rPr>
                <w:color w:val="auto"/>
              </w:rPr>
            </w:pPr>
          </w:p>
        </w:tc>
        <w:tc>
          <w:tcPr>
            <w:tcW w:w="900" w:type="dxa"/>
            <w:vAlign w:val="center"/>
          </w:tcPr>
          <w:p w14:paraId="3C78A7FC">
            <w:pPr>
              <w:rPr>
                <w:color w:val="auto"/>
              </w:rPr>
            </w:pPr>
          </w:p>
        </w:tc>
        <w:tc>
          <w:tcPr>
            <w:tcW w:w="880" w:type="dxa"/>
            <w:vAlign w:val="center"/>
          </w:tcPr>
          <w:p w14:paraId="71CBAE52">
            <w:pPr>
              <w:rPr>
                <w:color w:val="auto"/>
              </w:rPr>
            </w:pPr>
          </w:p>
        </w:tc>
        <w:tc>
          <w:tcPr>
            <w:tcW w:w="986" w:type="dxa"/>
            <w:vAlign w:val="center"/>
          </w:tcPr>
          <w:p w14:paraId="4ABCA158">
            <w:pPr>
              <w:rPr>
                <w:color w:val="auto"/>
              </w:rPr>
            </w:pPr>
          </w:p>
        </w:tc>
      </w:tr>
      <w:tr w14:paraId="50F040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6EBA38">
            <w:pPr>
              <w:jc w:val="left"/>
              <w:rPr>
                <w:color w:val="auto"/>
              </w:rPr>
            </w:pPr>
            <w:r>
              <w:rPr>
                <w:rFonts w:ascii="宋体" w:hAnsi="宋体" w:eastAsia="宋体" w:cs="宋体"/>
                <w:b w:val="0"/>
                <w:i w:val="0"/>
                <w:color w:val="auto"/>
                <w:sz w:val="9"/>
              </w:rPr>
              <w:t>2240299</w:t>
            </w:r>
          </w:p>
        </w:tc>
        <w:tc>
          <w:tcPr>
            <w:tcW w:w="1420" w:type="dxa"/>
            <w:vAlign w:val="center"/>
          </w:tcPr>
          <w:p w14:paraId="7093B2E1">
            <w:pPr>
              <w:jc w:val="left"/>
              <w:rPr>
                <w:color w:val="auto"/>
              </w:rPr>
            </w:pPr>
            <w:r>
              <w:rPr>
                <w:rFonts w:ascii="宋体" w:hAnsi="宋体" w:eastAsia="宋体" w:cs="宋体"/>
                <w:b w:val="0"/>
                <w:i w:val="0"/>
                <w:color w:val="auto"/>
                <w:sz w:val="9"/>
              </w:rPr>
              <w:t>其他消防救援事务支出</w:t>
            </w:r>
          </w:p>
        </w:tc>
        <w:tc>
          <w:tcPr>
            <w:tcW w:w="860" w:type="dxa"/>
            <w:vAlign w:val="center"/>
          </w:tcPr>
          <w:p w14:paraId="23634164">
            <w:pPr>
              <w:jc w:val="right"/>
              <w:rPr>
                <w:color w:val="auto"/>
              </w:rPr>
            </w:pPr>
            <w:r>
              <w:rPr>
                <w:rFonts w:ascii="宋体" w:hAnsi="宋体" w:eastAsia="宋体" w:cs="宋体"/>
                <w:b w:val="0"/>
                <w:i w:val="0"/>
                <w:color w:val="auto"/>
                <w:sz w:val="9"/>
              </w:rPr>
              <w:t>875.24</w:t>
            </w:r>
          </w:p>
        </w:tc>
        <w:tc>
          <w:tcPr>
            <w:tcW w:w="900" w:type="dxa"/>
            <w:vAlign w:val="center"/>
          </w:tcPr>
          <w:p w14:paraId="28986B6F">
            <w:pPr>
              <w:jc w:val="right"/>
              <w:rPr>
                <w:color w:val="auto"/>
              </w:rPr>
            </w:pPr>
            <w:r>
              <w:rPr>
                <w:rFonts w:ascii="宋体" w:hAnsi="宋体" w:eastAsia="宋体" w:cs="宋体"/>
                <w:b w:val="0"/>
                <w:i w:val="0"/>
                <w:color w:val="auto"/>
                <w:sz w:val="9"/>
              </w:rPr>
              <w:t>875.24</w:t>
            </w:r>
          </w:p>
        </w:tc>
        <w:tc>
          <w:tcPr>
            <w:tcW w:w="880" w:type="dxa"/>
            <w:vAlign w:val="center"/>
          </w:tcPr>
          <w:p w14:paraId="306ABE6A">
            <w:pPr>
              <w:rPr>
                <w:color w:val="auto"/>
              </w:rPr>
            </w:pPr>
          </w:p>
        </w:tc>
        <w:tc>
          <w:tcPr>
            <w:tcW w:w="880" w:type="dxa"/>
            <w:vAlign w:val="center"/>
          </w:tcPr>
          <w:p w14:paraId="2E078788">
            <w:pPr>
              <w:rPr>
                <w:color w:val="auto"/>
              </w:rPr>
            </w:pPr>
          </w:p>
        </w:tc>
        <w:tc>
          <w:tcPr>
            <w:tcW w:w="900" w:type="dxa"/>
            <w:vAlign w:val="center"/>
          </w:tcPr>
          <w:p w14:paraId="0ADEED9F">
            <w:pPr>
              <w:rPr>
                <w:color w:val="auto"/>
              </w:rPr>
            </w:pPr>
          </w:p>
        </w:tc>
        <w:tc>
          <w:tcPr>
            <w:tcW w:w="880" w:type="dxa"/>
            <w:vAlign w:val="center"/>
          </w:tcPr>
          <w:p w14:paraId="65C5DC2C">
            <w:pPr>
              <w:rPr>
                <w:color w:val="auto"/>
              </w:rPr>
            </w:pPr>
          </w:p>
        </w:tc>
        <w:tc>
          <w:tcPr>
            <w:tcW w:w="986" w:type="dxa"/>
            <w:vAlign w:val="center"/>
          </w:tcPr>
          <w:p w14:paraId="353E606D">
            <w:pPr>
              <w:rPr>
                <w:color w:val="auto"/>
              </w:rPr>
            </w:pPr>
          </w:p>
        </w:tc>
      </w:tr>
      <w:tr w14:paraId="37C3EA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143CA4">
            <w:pPr>
              <w:jc w:val="left"/>
              <w:rPr>
                <w:color w:val="auto"/>
              </w:rPr>
            </w:pPr>
            <w:r>
              <w:rPr>
                <w:rFonts w:ascii="宋体" w:hAnsi="宋体" w:eastAsia="宋体" w:cs="宋体"/>
                <w:b w:val="0"/>
                <w:i w:val="0"/>
                <w:color w:val="auto"/>
                <w:sz w:val="9"/>
              </w:rPr>
              <w:t>22405</w:t>
            </w:r>
          </w:p>
        </w:tc>
        <w:tc>
          <w:tcPr>
            <w:tcW w:w="1420" w:type="dxa"/>
            <w:vAlign w:val="center"/>
          </w:tcPr>
          <w:p w14:paraId="716406FC">
            <w:pPr>
              <w:jc w:val="left"/>
              <w:rPr>
                <w:color w:val="auto"/>
              </w:rPr>
            </w:pPr>
            <w:r>
              <w:rPr>
                <w:rFonts w:ascii="宋体" w:hAnsi="宋体" w:eastAsia="宋体" w:cs="宋体"/>
                <w:b w:val="0"/>
                <w:i w:val="0"/>
                <w:color w:val="auto"/>
                <w:sz w:val="9"/>
              </w:rPr>
              <w:t>地震事务</w:t>
            </w:r>
          </w:p>
        </w:tc>
        <w:tc>
          <w:tcPr>
            <w:tcW w:w="860" w:type="dxa"/>
            <w:vAlign w:val="center"/>
          </w:tcPr>
          <w:p w14:paraId="5576623A">
            <w:pPr>
              <w:jc w:val="right"/>
              <w:rPr>
                <w:color w:val="auto"/>
              </w:rPr>
            </w:pPr>
            <w:r>
              <w:rPr>
                <w:rFonts w:ascii="宋体" w:hAnsi="宋体" w:eastAsia="宋体" w:cs="宋体"/>
                <w:b w:val="0"/>
                <w:i w:val="0"/>
                <w:color w:val="auto"/>
                <w:sz w:val="9"/>
              </w:rPr>
              <w:t>50.00</w:t>
            </w:r>
          </w:p>
        </w:tc>
        <w:tc>
          <w:tcPr>
            <w:tcW w:w="900" w:type="dxa"/>
            <w:vAlign w:val="center"/>
          </w:tcPr>
          <w:p w14:paraId="7442FA88">
            <w:pPr>
              <w:jc w:val="right"/>
              <w:rPr>
                <w:color w:val="auto"/>
              </w:rPr>
            </w:pPr>
            <w:r>
              <w:rPr>
                <w:rFonts w:ascii="宋体" w:hAnsi="宋体" w:eastAsia="宋体" w:cs="宋体"/>
                <w:b w:val="0"/>
                <w:i w:val="0"/>
                <w:color w:val="auto"/>
                <w:sz w:val="9"/>
              </w:rPr>
              <w:t>50.00</w:t>
            </w:r>
          </w:p>
        </w:tc>
        <w:tc>
          <w:tcPr>
            <w:tcW w:w="880" w:type="dxa"/>
            <w:vAlign w:val="center"/>
          </w:tcPr>
          <w:p w14:paraId="6D187BAB">
            <w:pPr>
              <w:rPr>
                <w:color w:val="auto"/>
              </w:rPr>
            </w:pPr>
          </w:p>
        </w:tc>
        <w:tc>
          <w:tcPr>
            <w:tcW w:w="880" w:type="dxa"/>
            <w:vAlign w:val="center"/>
          </w:tcPr>
          <w:p w14:paraId="6491A761">
            <w:pPr>
              <w:rPr>
                <w:color w:val="auto"/>
              </w:rPr>
            </w:pPr>
          </w:p>
        </w:tc>
        <w:tc>
          <w:tcPr>
            <w:tcW w:w="900" w:type="dxa"/>
            <w:vAlign w:val="center"/>
          </w:tcPr>
          <w:p w14:paraId="643E5FF6">
            <w:pPr>
              <w:rPr>
                <w:color w:val="auto"/>
              </w:rPr>
            </w:pPr>
          </w:p>
        </w:tc>
        <w:tc>
          <w:tcPr>
            <w:tcW w:w="880" w:type="dxa"/>
            <w:vAlign w:val="center"/>
          </w:tcPr>
          <w:p w14:paraId="7BEBBBEF">
            <w:pPr>
              <w:rPr>
                <w:color w:val="auto"/>
              </w:rPr>
            </w:pPr>
          </w:p>
        </w:tc>
        <w:tc>
          <w:tcPr>
            <w:tcW w:w="986" w:type="dxa"/>
            <w:vAlign w:val="center"/>
          </w:tcPr>
          <w:p w14:paraId="03493842">
            <w:pPr>
              <w:rPr>
                <w:color w:val="auto"/>
              </w:rPr>
            </w:pPr>
          </w:p>
        </w:tc>
      </w:tr>
      <w:tr w14:paraId="6C04B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9B8FF4">
            <w:pPr>
              <w:jc w:val="left"/>
              <w:rPr>
                <w:color w:val="auto"/>
              </w:rPr>
            </w:pPr>
            <w:r>
              <w:rPr>
                <w:rFonts w:ascii="宋体" w:hAnsi="宋体" w:eastAsia="宋体" w:cs="宋体"/>
                <w:b w:val="0"/>
                <w:i w:val="0"/>
                <w:color w:val="auto"/>
                <w:sz w:val="9"/>
              </w:rPr>
              <w:t>2240599</w:t>
            </w:r>
          </w:p>
        </w:tc>
        <w:tc>
          <w:tcPr>
            <w:tcW w:w="1420" w:type="dxa"/>
            <w:vAlign w:val="center"/>
          </w:tcPr>
          <w:p w14:paraId="7903F98C">
            <w:pPr>
              <w:jc w:val="left"/>
              <w:rPr>
                <w:color w:val="auto"/>
              </w:rPr>
            </w:pPr>
            <w:r>
              <w:rPr>
                <w:rFonts w:ascii="宋体" w:hAnsi="宋体" w:eastAsia="宋体" w:cs="宋体"/>
                <w:b w:val="0"/>
                <w:i w:val="0"/>
                <w:color w:val="auto"/>
                <w:sz w:val="9"/>
              </w:rPr>
              <w:t>其他地震事务支出</w:t>
            </w:r>
          </w:p>
        </w:tc>
        <w:tc>
          <w:tcPr>
            <w:tcW w:w="860" w:type="dxa"/>
            <w:vAlign w:val="center"/>
          </w:tcPr>
          <w:p w14:paraId="5809A3F1">
            <w:pPr>
              <w:jc w:val="right"/>
              <w:rPr>
                <w:color w:val="auto"/>
              </w:rPr>
            </w:pPr>
            <w:r>
              <w:rPr>
                <w:rFonts w:ascii="宋体" w:hAnsi="宋体" w:eastAsia="宋体" w:cs="宋体"/>
                <w:b w:val="0"/>
                <w:i w:val="0"/>
                <w:color w:val="auto"/>
                <w:sz w:val="9"/>
              </w:rPr>
              <w:t>50.00</w:t>
            </w:r>
          </w:p>
        </w:tc>
        <w:tc>
          <w:tcPr>
            <w:tcW w:w="900" w:type="dxa"/>
            <w:vAlign w:val="center"/>
          </w:tcPr>
          <w:p w14:paraId="3D02A3E9">
            <w:pPr>
              <w:jc w:val="right"/>
              <w:rPr>
                <w:color w:val="auto"/>
              </w:rPr>
            </w:pPr>
            <w:r>
              <w:rPr>
                <w:rFonts w:ascii="宋体" w:hAnsi="宋体" w:eastAsia="宋体" w:cs="宋体"/>
                <w:b w:val="0"/>
                <w:i w:val="0"/>
                <w:color w:val="auto"/>
                <w:sz w:val="9"/>
              </w:rPr>
              <w:t>50.00</w:t>
            </w:r>
          </w:p>
        </w:tc>
        <w:tc>
          <w:tcPr>
            <w:tcW w:w="880" w:type="dxa"/>
            <w:vAlign w:val="center"/>
          </w:tcPr>
          <w:p w14:paraId="15D902FA">
            <w:pPr>
              <w:rPr>
                <w:color w:val="auto"/>
              </w:rPr>
            </w:pPr>
          </w:p>
        </w:tc>
        <w:tc>
          <w:tcPr>
            <w:tcW w:w="880" w:type="dxa"/>
            <w:vAlign w:val="center"/>
          </w:tcPr>
          <w:p w14:paraId="6D0FCE02">
            <w:pPr>
              <w:rPr>
                <w:color w:val="auto"/>
              </w:rPr>
            </w:pPr>
          </w:p>
        </w:tc>
        <w:tc>
          <w:tcPr>
            <w:tcW w:w="900" w:type="dxa"/>
            <w:vAlign w:val="center"/>
          </w:tcPr>
          <w:p w14:paraId="6E7FE731">
            <w:pPr>
              <w:rPr>
                <w:color w:val="auto"/>
              </w:rPr>
            </w:pPr>
          </w:p>
        </w:tc>
        <w:tc>
          <w:tcPr>
            <w:tcW w:w="880" w:type="dxa"/>
            <w:vAlign w:val="center"/>
          </w:tcPr>
          <w:p w14:paraId="3E433F19">
            <w:pPr>
              <w:rPr>
                <w:color w:val="auto"/>
              </w:rPr>
            </w:pPr>
          </w:p>
        </w:tc>
        <w:tc>
          <w:tcPr>
            <w:tcW w:w="986" w:type="dxa"/>
            <w:vAlign w:val="center"/>
          </w:tcPr>
          <w:p w14:paraId="4F213423">
            <w:pPr>
              <w:rPr>
                <w:color w:val="auto"/>
              </w:rPr>
            </w:pPr>
          </w:p>
        </w:tc>
      </w:tr>
      <w:tr w14:paraId="43BF0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B90F24">
            <w:pPr>
              <w:jc w:val="left"/>
              <w:rPr>
                <w:color w:val="auto"/>
              </w:rPr>
            </w:pPr>
            <w:r>
              <w:rPr>
                <w:rFonts w:ascii="宋体" w:hAnsi="宋体" w:eastAsia="宋体" w:cs="宋体"/>
                <w:b w:val="0"/>
                <w:i w:val="0"/>
                <w:color w:val="auto"/>
                <w:sz w:val="9"/>
              </w:rPr>
              <w:t>22407</w:t>
            </w:r>
          </w:p>
        </w:tc>
        <w:tc>
          <w:tcPr>
            <w:tcW w:w="1420" w:type="dxa"/>
            <w:vAlign w:val="center"/>
          </w:tcPr>
          <w:p w14:paraId="2868B64A">
            <w:pPr>
              <w:jc w:val="left"/>
              <w:rPr>
                <w:color w:val="auto"/>
              </w:rPr>
            </w:pPr>
            <w:r>
              <w:rPr>
                <w:rFonts w:ascii="宋体" w:hAnsi="宋体" w:eastAsia="宋体" w:cs="宋体"/>
                <w:b w:val="0"/>
                <w:i w:val="0"/>
                <w:color w:val="auto"/>
                <w:sz w:val="9"/>
              </w:rPr>
              <w:t>自然灾害救灾及恢复重建支出</w:t>
            </w:r>
          </w:p>
        </w:tc>
        <w:tc>
          <w:tcPr>
            <w:tcW w:w="860" w:type="dxa"/>
            <w:vAlign w:val="center"/>
          </w:tcPr>
          <w:p w14:paraId="3ABB144D">
            <w:pPr>
              <w:jc w:val="right"/>
              <w:rPr>
                <w:color w:val="auto"/>
              </w:rPr>
            </w:pPr>
            <w:r>
              <w:rPr>
                <w:rFonts w:ascii="宋体" w:hAnsi="宋体" w:eastAsia="宋体" w:cs="宋体"/>
                <w:b w:val="0"/>
                <w:i w:val="0"/>
                <w:color w:val="auto"/>
                <w:sz w:val="9"/>
              </w:rPr>
              <w:t>135.51</w:t>
            </w:r>
          </w:p>
        </w:tc>
        <w:tc>
          <w:tcPr>
            <w:tcW w:w="900" w:type="dxa"/>
            <w:vAlign w:val="center"/>
          </w:tcPr>
          <w:p w14:paraId="3D572E2F">
            <w:pPr>
              <w:jc w:val="right"/>
              <w:rPr>
                <w:color w:val="auto"/>
              </w:rPr>
            </w:pPr>
            <w:r>
              <w:rPr>
                <w:rFonts w:ascii="宋体" w:hAnsi="宋体" w:eastAsia="宋体" w:cs="宋体"/>
                <w:b w:val="0"/>
                <w:i w:val="0"/>
                <w:color w:val="auto"/>
                <w:sz w:val="9"/>
              </w:rPr>
              <w:t>135.51</w:t>
            </w:r>
          </w:p>
        </w:tc>
        <w:tc>
          <w:tcPr>
            <w:tcW w:w="880" w:type="dxa"/>
            <w:vAlign w:val="center"/>
          </w:tcPr>
          <w:p w14:paraId="2B36538E">
            <w:pPr>
              <w:rPr>
                <w:color w:val="auto"/>
              </w:rPr>
            </w:pPr>
          </w:p>
        </w:tc>
        <w:tc>
          <w:tcPr>
            <w:tcW w:w="880" w:type="dxa"/>
            <w:vAlign w:val="center"/>
          </w:tcPr>
          <w:p w14:paraId="77272215">
            <w:pPr>
              <w:rPr>
                <w:color w:val="auto"/>
              </w:rPr>
            </w:pPr>
          </w:p>
        </w:tc>
        <w:tc>
          <w:tcPr>
            <w:tcW w:w="900" w:type="dxa"/>
            <w:vAlign w:val="center"/>
          </w:tcPr>
          <w:p w14:paraId="4154BF31">
            <w:pPr>
              <w:rPr>
                <w:color w:val="auto"/>
              </w:rPr>
            </w:pPr>
          </w:p>
        </w:tc>
        <w:tc>
          <w:tcPr>
            <w:tcW w:w="880" w:type="dxa"/>
            <w:vAlign w:val="center"/>
          </w:tcPr>
          <w:p w14:paraId="2E421249">
            <w:pPr>
              <w:rPr>
                <w:color w:val="auto"/>
              </w:rPr>
            </w:pPr>
          </w:p>
        </w:tc>
        <w:tc>
          <w:tcPr>
            <w:tcW w:w="986" w:type="dxa"/>
            <w:vAlign w:val="center"/>
          </w:tcPr>
          <w:p w14:paraId="113F09C9">
            <w:pPr>
              <w:rPr>
                <w:color w:val="auto"/>
              </w:rPr>
            </w:pPr>
          </w:p>
        </w:tc>
      </w:tr>
      <w:tr w14:paraId="395DD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BCFDB1">
            <w:pPr>
              <w:jc w:val="left"/>
              <w:rPr>
                <w:color w:val="auto"/>
              </w:rPr>
            </w:pPr>
            <w:r>
              <w:rPr>
                <w:rFonts w:ascii="宋体" w:hAnsi="宋体" w:eastAsia="宋体" w:cs="宋体"/>
                <w:b w:val="0"/>
                <w:i w:val="0"/>
                <w:color w:val="auto"/>
                <w:sz w:val="9"/>
              </w:rPr>
              <w:t>2240703</w:t>
            </w:r>
          </w:p>
        </w:tc>
        <w:tc>
          <w:tcPr>
            <w:tcW w:w="1420" w:type="dxa"/>
            <w:vAlign w:val="center"/>
          </w:tcPr>
          <w:p w14:paraId="0A272101">
            <w:pPr>
              <w:jc w:val="left"/>
              <w:rPr>
                <w:color w:val="auto"/>
              </w:rPr>
            </w:pPr>
            <w:r>
              <w:rPr>
                <w:rFonts w:ascii="宋体" w:hAnsi="宋体" w:eastAsia="宋体" w:cs="宋体"/>
                <w:b w:val="0"/>
                <w:i w:val="0"/>
                <w:color w:val="auto"/>
                <w:sz w:val="9"/>
              </w:rPr>
              <w:t>自然灾害救灾补助</w:t>
            </w:r>
          </w:p>
        </w:tc>
        <w:tc>
          <w:tcPr>
            <w:tcW w:w="860" w:type="dxa"/>
            <w:vAlign w:val="center"/>
          </w:tcPr>
          <w:p w14:paraId="5A6176B7">
            <w:pPr>
              <w:jc w:val="right"/>
              <w:rPr>
                <w:color w:val="auto"/>
              </w:rPr>
            </w:pPr>
            <w:r>
              <w:rPr>
                <w:rFonts w:ascii="宋体" w:hAnsi="宋体" w:eastAsia="宋体" w:cs="宋体"/>
                <w:b w:val="0"/>
                <w:i w:val="0"/>
                <w:color w:val="auto"/>
                <w:sz w:val="9"/>
              </w:rPr>
              <w:t>135.51</w:t>
            </w:r>
          </w:p>
        </w:tc>
        <w:tc>
          <w:tcPr>
            <w:tcW w:w="900" w:type="dxa"/>
            <w:vAlign w:val="center"/>
          </w:tcPr>
          <w:p w14:paraId="15F4C50A">
            <w:pPr>
              <w:jc w:val="right"/>
              <w:rPr>
                <w:color w:val="auto"/>
              </w:rPr>
            </w:pPr>
            <w:r>
              <w:rPr>
                <w:rFonts w:ascii="宋体" w:hAnsi="宋体" w:eastAsia="宋体" w:cs="宋体"/>
                <w:b w:val="0"/>
                <w:i w:val="0"/>
                <w:color w:val="auto"/>
                <w:sz w:val="9"/>
              </w:rPr>
              <w:t>135.51</w:t>
            </w:r>
          </w:p>
        </w:tc>
        <w:tc>
          <w:tcPr>
            <w:tcW w:w="880" w:type="dxa"/>
            <w:vAlign w:val="center"/>
          </w:tcPr>
          <w:p w14:paraId="38237156">
            <w:pPr>
              <w:rPr>
                <w:color w:val="auto"/>
              </w:rPr>
            </w:pPr>
          </w:p>
        </w:tc>
        <w:tc>
          <w:tcPr>
            <w:tcW w:w="880" w:type="dxa"/>
            <w:vAlign w:val="center"/>
          </w:tcPr>
          <w:p w14:paraId="3F23FDDE">
            <w:pPr>
              <w:rPr>
                <w:color w:val="auto"/>
              </w:rPr>
            </w:pPr>
          </w:p>
        </w:tc>
        <w:tc>
          <w:tcPr>
            <w:tcW w:w="900" w:type="dxa"/>
            <w:vAlign w:val="center"/>
          </w:tcPr>
          <w:p w14:paraId="500993AE">
            <w:pPr>
              <w:rPr>
                <w:color w:val="auto"/>
              </w:rPr>
            </w:pPr>
          </w:p>
        </w:tc>
        <w:tc>
          <w:tcPr>
            <w:tcW w:w="880" w:type="dxa"/>
            <w:vAlign w:val="center"/>
          </w:tcPr>
          <w:p w14:paraId="59AA66DB">
            <w:pPr>
              <w:rPr>
                <w:color w:val="auto"/>
              </w:rPr>
            </w:pPr>
          </w:p>
        </w:tc>
        <w:tc>
          <w:tcPr>
            <w:tcW w:w="986" w:type="dxa"/>
            <w:vAlign w:val="center"/>
          </w:tcPr>
          <w:p w14:paraId="0C03FF33">
            <w:pPr>
              <w:rPr>
                <w:color w:val="auto"/>
              </w:rPr>
            </w:pPr>
          </w:p>
        </w:tc>
      </w:tr>
      <w:tr w14:paraId="7604A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E6CED0">
            <w:pPr>
              <w:jc w:val="left"/>
              <w:rPr>
                <w:color w:val="auto"/>
              </w:rPr>
            </w:pPr>
            <w:r>
              <w:rPr>
                <w:rFonts w:ascii="宋体" w:hAnsi="宋体" w:eastAsia="宋体" w:cs="宋体"/>
                <w:b w:val="0"/>
                <w:i w:val="0"/>
                <w:color w:val="auto"/>
                <w:sz w:val="9"/>
              </w:rPr>
              <w:t>22499</w:t>
            </w:r>
          </w:p>
        </w:tc>
        <w:tc>
          <w:tcPr>
            <w:tcW w:w="1420" w:type="dxa"/>
            <w:vAlign w:val="center"/>
          </w:tcPr>
          <w:p w14:paraId="0684DB94">
            <w:pPr>
              <w:jc w:val="left"/>
              <w:rPr>
                <w:color w:val="auto"/>
              </w:rPr>
            </w:pPr>
            <w:r>
              <w:rPr>
                <w:rFonts w:ascii="宋体" w:hAnsi="宋体" w:eastAsia="宋体" w:cs="宋体"/>
                <w:b w:val="0"/>
                <w:i w:val="0"/>
                <w:color w:val="auto"/>
                <w:sz w:val="9"/>
              </w:rPr>
              <w:t>其他灾害防治及应急管理支出</w:t>
            </w:r>
          </w:p>
        </w:tc>
        <w:tc>
          <w:tcPr>
            <w:tcW w:w="860" w:type="dxa"/>
            <w:vAlign w:val="center"/>
          </w:tcPr>
          <w:p w14:paraId="3CB568CD">
            <w:pPr>
              <w:jc w:val="right"/>
              <w:rPr>
                <w:color w:val="auto"/>
              </w:rPr>
            </w:pPr>
            <w:r>
              <w:rPr>
                <w:rFonts w:ascii="宋体" w:hAnsi="宋体" w:eastAsia="宋体" w:cs="宋体"/>
                <w:b w:val="0"/>
                <w:i w:val="0"/>
                <w:color w:val="auto"/>
                <w:sz w:val="9"/>
              </w:rPr>
              <w:t>0.28</w:t>
            </w:r>
          </w:p>
        </w:tc>
        <w:tc>
          <w:tcPr>
            <w:tcW w:w="900" w:type="dxa"/>
            <w:vAlign w:val="center"/>
          </w:tcPr>
          <w:p w14:paraId="7945D3C5">
            <w:pPr>
              <w:rPr>
                <w:color w:val="auto"/>
              </w:rPr>
            </w:pPr>
          </w:p>
        </w:tc>
        <w:tc>
          <w:tcPr>
            <w:tcW w:w="880" w:type="dxa"/>
            <w:vAlign w:val="center"/>
          </w:tcPr>
          <w:p w14:paraId="6DE7865D">
            <w:pPr>
              <w:rPr>
                <w:color w:val="auto"/>
              </w:rPr>
            </w:pPr>
          </w:p>
        </w:tc>
        <w:tc>
          <w:tcPr>
            <w:tcW w:w="880" w:type="dxa"/>
            <w:vAlign w:val="center"/>
          </w:tcPr>
          <w:p w14:paraId="11D99136">
            <w:pPr>
              <w:rPr>
                <w:color w:val="auto"/>
              </w:rPr>
            </w:pPr>
          </w:p>
        </w:tc>
        <w:tc>
          <w:tcPr>
            <w:tcW w:w="900" w:type="dxa"/>
            <w:vAlign w:val="center"/>
          </w:tcPr>
          <w:p w14:paraId="33E5658C">
            <w:pPr>
              <w:rPr>
                <w:color w:val="auto"/>
              </w:rPr>
            </w:pPr>
          </w:p>
        </w:tc>
        <w:tc>
          <w:tcPr>
            <w:tcW w:w="880" w:type="dxa"/>
            <w:vAlign w:val="center"/>
          </w:tcPr>
          <w:p w14:paraId="5A7FFB8A">
            <w:pPr>
              <w:rPr>
                <w:color w:val="auto"/>
              </w:rPr>
            </w:pPr>
          </w:p>
        </w:tc>
        <w:tc>
          <w:tcPr>
            <w:tcW w:w="986" w:type="dxa"/>
            <w:vAlign w:val="center"/>
          </w:tcPr>
          <w:p w14:paraId="50CACBC5">
            <w:pPr>
              <w:jc w:val="right"/>
              <w:rPr>
                <w:color w:val="auto"/>
              </w:rPr>
            </w:pPr>
            <w:r>
              <w:rPr>
                <w:rFonts w:ascii="宋体" w:hAnsi="宋体" w:eastAsia="宋体" w:cs="宋体"/>
                <w:b w:val="0"/>
                <w:i w:val="0"/>
                <w:color w:val="auto"/>
                <w:sz w:val="9"/>
              </w:rPr>
              <w:t>0.28</w:t>
            </w:r>
          </w:p>
        </w:tc>
      </w:tr>
      <w:tr w14:paraId="28941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9452C0">
            <w:pPr>
              <w:jc w:val="left"/>
              <w:rPr>
                <w:color w:val="auto"/>
              </w:rPr>
            </w:pPr>
            <w:r>
              <w:rPr>
                <w:rFonts w:ascii="宋体" w:hAnsi="宋体" w:eastAsia="宋体" w:cs="宋体"/>
                <w:b w:val="0"/>
                <w:i w:val="0"/>
                <w:color w:val="auto"/>
                <w:sz w:val="9"/>
              </w:rPr>
              <w:t>2249999</w:t>
            </w:r>
          </w:p>
        </w:tc>
        <w:tc>
          <w:tcPr>
            <w:tcW w:w="1420" w:type="dxa"/>
            <w:vAlign w:val="center"/>
          </w:tcPr>
          <w:p w14:paraId="0C2386DD">
            <w:pPr>
              <w:jc w:val="left"/>
              <w:rPr>
                <w:color w:val="auto"/>
              </w:rPr>
            </w:pPr>
            <w:r>
              <w:rPr>
                <w:rFonts w:ascii="宋体" w:hAnsi="宋体" w:eastAsia="宋体" w:cs="宋体"/>
                <w:b w:val="0"/>
                <w:i w:val="0"/>
                <w:color w:val="auto"/>
                <w:sz w:val="9"/>
              </w:rPr>
              <w:t>其他灾害防治及应急管理支出</w:t>
            </w:r>
          </w:p>
        </w:tc>
        <w:tc>
          <w:tcPr>
            <w:tcW w:w="860" w:type="dxa"/>
            <w:vAlign w:val="center"/>
          </w:tcPr>
          <w:p w14:paraId="2BAAE533">
            <w:pPr>
              <w:jc w:val="right"/>
              <w:rPr>
                <w:color w:val="auto"/>
              </w:rPr>
            </w:pPr>
            <w:r>
              <w:rPr>
                <w:rFonts w:ascii="宋体" w:hAnsi="宋体" w:eastAsia="宋体" w:cs="宋体"/>
                <w:b w:val="0"/>
                <w:i w:val="0"/>
                <w:color w:val="auto"/>
                <w:sz w:val="9"/>
              </w:rPr>
              <w:t>0.28</w:t>
            </w:r>
          </w:p>
        </w:tc>
        <w:tc>
          <w:tcPr>
            <w:tcW w:w="900" w:type="dxa"/>
            <w:vAlign w:val="center"/>
          </w:tcPr>
          <w:p w14:paraId="5A8C0DA7">
            <w:pPr>
              <w:rPr>
                <w:color w:val="auto"/>
              </w:rPr>
            </w:pPr>
          </w:p>
        </w:tc>
        <w:tc>
          <w:tcPr>
            <w:tcW w:w="880" w:type="dxa"/>
            <w:vAlign w:val="center"/>
          </w:tcPr>
          <w:p w14:paraId="7827E988">
            <w:pPr>
              <w:rPr>
                <w:color w:val="auto"/>
              </w:rPr>
            </w:pPr>
          </w:p>
        </w:tc>
        <w:tc>
          <w:tcPr>
            <w:tcW w:w="880" w:type="dxa"/>
            <w:vAlign w:val="center"/>
          </w:tcPr>
          <w:p w14:paraId="0D5277A3">
            <w:pPr>
              <w:rPr>
                <w:color w:val="auto"/>
              </w:rPr>
            </w:pPr>
          </w:p>
        </w:tc>
        <w:tc>
          <w:tcPr>
            <w:tcW w:w="900" w:type="dxa"/>
            <w:vAlign w:val="center"/>
          </w:tcPr>
          <w:p w14:paraId="7D3F7BBF">
            <w:pPr>
              <w:rPr>
                <w:color w:val="auto"/>
              </w:rPr>
            </w:pPr>
          </w:p>
        </w:tc>
        <w:tc>
          <w:tcPr>
            <w:tcW w:w="880" w:type="dxa"/>
            <w:vAlign w:val="center"/>
          </w:tcPr>
          <w:p w14:paraId="7C1F7B7B">
            <w:pPr>
              <w:rPr>
                <w:color w:val="auto"/>
              </w:rPr>
            </w:pPr>
          </w:p>
        </w:tc>
        <w:tc>
          <w:tcPr>
            <w:tcW w:w="986" w:type="dxa"/>
            <w:vAlign w:val="center"/>
          </w:tcPr>
          <w:p w14:paraId="7C6C6E2E">
            <w:pPr>
              <w:jc w:val="right"/>
              <w:rPr>
                <w:color w:val="auto"/>
              </w:rPr>
            </w:pPr>
            <w:r>
              <w:rPr>
                <w:rFonts w:ascii="宋体" w:hAnsi="宋体" w:eastAsia="宋体" w:cs="宋体"/>
                <w:b w:val="0"/>
                <w:i w:val="0"/>
                <w:color w:val="auto"/>
                <w:sz w:val="9"/>
              </w:rPr>
              <w:t>0.28</w:t>
            </w:r>
          </w:p>
        </w:tc>
      </w:tr>
      <w:tr w14:paraId="4F56B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CF5662">
            <w:pPr>
              <w:jc w:val="left"/>
              <w:rPr>
                <w:color w:val="auto"/>
              </w:rPr>
            </w:pPr>
            <w:r>
              <w:rPr>
                <w:rFonts w:ascii="宋体" w:hAnsi="宋体" w:eastAsia="宋体" w:cs="宋体"/>
                <w:b w:val="0"/>
                <w:i w:val="0"/>
                <w:color w:val="auto"/>
                <w:sz w:val="9"/>
              </w:rPr>
              <w:t>229</w:t>
            </w:r>
          </w:p>
        </w:tc>
        <w:tc>
          <w:tcPr>
            <w:tcW w:w="1420" w:type="dxa"/>
            <w:vAlign w:val="center"/>
          </w:tcPr>
          <w:p w14:paraId="77B696FA">
            <w:pPr>
              <w:jc w:val="left"/>
              <w:rPr>
                <w:color w:val="auto"/>
              </w:rPr>
            </w:pPr>
            <w:r>
              <w:rPr>
                <w:rFonts w:ascii="宋体" w:hAnsi="宋体" w:eastAsia="宋体" w:cs="宋体"/>
                <w:b w:val="0"/>
                <w:i w:val="0"/>
                <w:color w:val="auto"/>
                <w:sz w:val="9"/>
              </w:rPr>
              <w:t>其他支出</w:t>
            </w:r>
          </w:p>
        </w:tc>
        <w:tc>
          <w:tcPr>
            <w:tcW w:w="860" w:type="dxa"/>
            <w:vAlign w:val="center"/>
          </w:tcPr>
          <w:p w14:paraId="0768D4B2">
            <w:pPr>
              <w:jc w:val="right"/>
              <w:rPr>
                <w:color w:val="auto"/>
              </w:rPr>
            </w:pPr>
            <w:r>
              <w:rPr>
                <w:rFonts w:ascii="宋体" w:hAnsi="宋体" w:eastAsia="宋体" w:cs="宋体"/>
                <w:b w:val="0"/>
                <w:i w:val="0"/>
                <w:color w:val="auto"/>
                <w:sz w:val="9"/>
              </w:rPr>
              <w:t>27.45</w:t>
            </w:r>
          </w:p>
        </w:tc>
        <w:tc>
          <w:tcPr>
            <w:tcW w:w="900" w:type="dxa"/>
            <w:vAlign w:val="center"/>
          </w:tcPr>
          <w:p w14:paraId="233972C3">
            <w:pPr>
              <w:rPr>
                <w:color w:val="auto"/>
              </w:rPr>
            </w:pPr>
          </w:p>
        </w:tc>
        <w:tc>
          <w:tcPr>
            <w:tcW w:w="880" w:type="dxa"/>
            <w:vAlign w:val="center"/>
          </w:tcPr>
          <w:p w14:paraId="5C0607F4">
            <w:pPr>
              <w:rPr>
                <w:color w:val="auto"/>
              </w:rPr>
            </w:pPr>
          </w:p>
        </w:tc>
        <w:tc>
          <w:tcPr>
            <w:tcW w:w="880" w:type="dxa"/>
            <w:vAlign w:val="center"/>
          </w:tcPr>
          <w:p w14:paraId="07264010">
            <w:pPr>
              <w:rPr>
                <w:color w:val="auto"/>
              </w:rPr>
            </w:pPr>
          </w:p>
        </w:tc>
        <w:tc>
          <w:tcPr>
            <w:tcW w:w="900" w:type="dxa"/>
            <w:vAlign w:val="center"/>
          </w:tcPr>
          <w:p w14:paraId="7B55CDC9">
            <w:pPr>
              <w:rPr>
                <w:color w:val="auto"/>
              </w:rPr>
            </w:pPr>
          </w:p>
        </w:tc>
        <w:tc>
          <w:tcPr>
            <w:tcW w:w="880" w:type="dxa"/>
            <w:vAlign w:val="center"/>
          </w:tcPr>
          <w:p w14:paraId="6A98440E">
            <w:pPr>
              <w:rPr>
                <w:color w:val="auto"/>
              </w:rPr>
            </w:pPr>
          </w:p>
        </w:tc>
        <w:tc>
          <w:tcPr>
            <w:tcW w:w="986" w:type="dxa"/>
            <w:vAlign w:val="center"/>
          </w:tcPr>
          <w:p w14:paraId="72706909">
            <w:pPr>
              <w:jc w:val="right"/>
              <w:rPr>
                <w:color w:val="auto"/>
              </w:rPr>
            </w:pPr>
            <w:r>
              <w:rPr>
                <w:rFonts w:ascii="宋体" w:hAnsi="宋体" w:eastAsia="宋体" w:cs="宋体"/>
                <w:b w:val="0"/>
                <w:i w:val="0"/>
                <w:color w:val="auto"/>
                <w:sz w:val="9"/>
              </w:rPr>
              <w:t>27.45</w:t>
            </w:r>
          </w:p>
        </w:tc>
      </w:tr>
      <w:tr w14:paraId="47EC7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BAE431">
            <w:pPr>
              <w:jc w:val="left"/>
              <w:rPr>
                <w:color w:val="auto"/>
              </w:rPr>
            </w:pPr>
            <w:r>
              <w:rPr>
                <w:rFonts w:ascii="宋体" w:hAnsi="宋体" w:eastAsia="宋体" w:cs="宋体"/>
                <w:b w:val="0"/>
                <w:i w:val="0"/>
                <w:color w:val="auto"/>
                <w:sz w:val="9"/>
              </w:rPr>
              <w:t>22999</w:t>
            </w:r>
          </w:p>
        </w:tc>
        <w:tc>
          <w:tcPr>
            <w:tcW w:w="1420" w:type="dxa"/>
            <w:vAlign w:val="center"/>
          </w:tcPr>
          <w:p w14:paraId="1258B42A">
            <w:pPr>
              <w:jc w:val="left"/>
              <w:rPr>
                <w:color w:val="auto"/>
              </w:rPr>
            </w:pPr>
            <w:r>
              <w:rPr>
                <w:rFonts w:ascii="宋体" w:hAnsi="宋体" w:eastAsia="宋体" w:cs="宋体"/>
                <w:b w:val="0"/>
                <w:i w:val="0"/>
                <w:color w:val="auto"/>
                <w:sz w:val="9"/>
              </w:rPr>
              <w:t>其他支出</w:t>
            </w:r>
          </w:p>
        </w:tc>
        <w:tc>
          <w:tcPr>
            <w:tcW w:w="860" w:type="dxa"/>
            <w:vAlign w:val="center"/>
          </w:tcPr>
          <w:p w14:paraId="2DA36617">
            <w:pPr>
              <w:jc w:val="right"/>
              <w:rPr>
                <w:color w:val="auto"/>
              </w:rPr>
            </w:pPr>
            <w:r>
              <w:rPr>
                <w:rFonts w:ascii="宋体" w:hAnsi="宋体" w:eastAsia="宋体" w:cs="宋体"/>
                <w:b w:val="0"/>
                <w:i w:val="0"/>
                <w:color w:val="auto"/>
                <w:sz w:val="9"/>
              </w:rPr>
              <w:t>27.45</w:t>
            </w:r>
          </w:p>
        </w:tc>
        <w:tc>
          <w:tcPr>
            <w:tcW w:w="900" w:type="dxa"/>
            <w:vAlign w:val="center"/>
          </w:tcPr>
          <w:p w14:paraId="1D20EC0B">
            <w:pPr>
              <w:rPr>
                <w:color w:val="auto"/>
              </w:rPr>
            </w:pPr>
          </w:p>
        </w:tc>
        <w:tc>
          <w:tcPr>
            <w:tcW w:w="880" w:type="dxa"/>
            <w:vAlign w:val="center"/>
          </w:tcPr>
          <w:p w14:paraId="47C83CE6">
            <w:pPr>
              <w:rPr>
                <w:color w:val="auto"/>
              </w:rPr>
            </w:pPr>
          </w:p>
        </w:tc>
        <w:tc>
          <w:tcPr>
            <w:tcW w:w="880" w:type="dxa"/>
            <w:vAlign w:val="center"/>
          </w:tcPr>
          <w:p w14:paraId="7153B95F">
            <w:pPr>
              <w:rPr>
                <w:color w:val="auto"/>
              </w:rPr>
            </w:pPr>
          </w:p>
        </w:tc>
        <w:tc>
          <w:tcPr>
            <w:tcW w:w="900" w:type="dxa"/>
            <w:vAlign w:val="center"/>
          </w:tcPr>
          <w:p w14:paraId="321F9E49">
            <w:pPr>
              <w:rPr>
                <w:color w:val="auto"/>
              </w:rPr>
            </w:pPr>
          </w:p>
        </w:tc>
        <w:tc>
          <w:tcPr>
            <w:tcW w:w="880" w:type="dxa"/>
            <w:vAlign w:val="center"/>
          </w:tcPr>
          <w:p w14:paraId="668C183E">
            <w:pPr>
              <w:rPr>
                <w:color w:val="auto"/>
              </w:rPr>
            </w:pPr>
          </w:p>
        </w:tc>
        <w:tc>
          <w:tcPr>
            <w:tcW w:w="986" w:type="dxa"/>
            <w:vAlign w:val="center"/>
          </w:tcPr>
          <w:p w14:paraId="770353CE">
            <w:pPr>
              <w:jc w:val="right"/>
              <w:rPr>
                <w:color w:val="auto"/>
              </w:rPr>
            </w:pPr>
            <w:r>
              <w:rPr>
                <w:rFonts w:ascii="宋体" w:hAnsi="宋体" w:eastAsia="宋体" w:cs="宋体"/>
                <w:b w:val="0"/>
                <w:i w:val="0"/>
                <w:color w:val="auto"/>
                <w:sz w:val="9"/>
              </w:rPr>
              <w:t>27.45</w:t>
            </w:r>
          </w:p>
        </w:tc>
      </w:tr>
      <w:tr w14:paraId="75E81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75352B">
            <w:pPr>
              <w:jc w:val="left"/>
              <w:rPr>
                <w:color w:val="auto"/>
              </w:rPr>
            </w:pPr>
            <w:r>
              <w:rPr>
                <w:rFonts w:ascii="宋体" w:hAnsi="宋体" w:eastAsia="宋体" w:cs="宋体"/>
                <w:b w:val="0"/>
                <w:i w:val="0"/>
                <w:color w:val="auto"/>
                <w:sz w:val="9"/>
              </w:rPr>
              <w:t>2299999</w:t>
            </w:r>
          </w:p>
        </w:tc>
        <w:tc>
          <w:tcPr>
            <w:tcW w:w="1420" w:type="dxa"/>
            <w:vAlign w:val="center"/>
          </w:tcPr>
          <w:p w14:paraId="05930E01">
            <w:pPr>
              <w:jc w:val="left"/>
              <w:rPr>
                <w:color w:val="auto"/>
              </w:rPr>
            </w:pPr>
            <w:r>
              <w:rPr>
                <w:rFonts w:ascii="宋体" w:hAnsi="宋体" w:eastAsia="宋体" w:cs="宋体"/>
                <w:b w:val="0"/>
                <w:i w:val="0"/>
                <w:color w:val="auto"/>
                <w:sz w:val="9"/>
              </w:rPr>
              <w:t>其他支出</w:t>
            </w:r>
          </w:p>
        </w:tc>
        <w:tc>
          <w:tcPr>
            <w:tcW w:w="860" w:type="dxa"/>
            <w:vAlign w:val="center"/>
          </w:tcPr>
          <w:p w14:paraId="6C7D0E60">
            <w:pPr>
              <w:jc w:val="right"/>
              <w:rPr>
                <w:color w:val="auto"/>
              </w:rPr>
            </w:pPr>
            <w:r>
              <w:rPr>
                <w:rFonts w:ascii="宋体" w:hAnsi="宋体" w:eastAsia="宋体" w:cs="宋体"/>
                <w:b w:val="0"/>
                <w:i w:val="0"/>
                <w:color w:val="auto"/>
                <w:sz w:val="9"/>
              </w:rPr>
              <w:t>27.45</w:t>
            </w:r>
          </w:p>
        </w:tc>
        <w:tc>
          <w:tcPr>
            <w:tcW w:w="900" w:type="dxa"/>
            <w:vAlign w:val="center"/>
          </w:tcPr>
          <w:p w14:paraId="4AAC630D">
            <w:pPr>
              <w:rPr>
                <w:color w:val="auto"/>
              </w:rPr>
            </w:pPr>
          </w:p>
        </w:tc>
        <w:tc>
          <w:tcPr>
            <w:tcW w:w="880" w:type="dxa"/>
            <w:vAlign w:val="center"/>
          </w:tcPr>
          <w:p w14:paraId="204722D4">
            <w:pPr>
              <w:rPr>
                <w:color w:val="auto"/>
              </w:rPr>
            </w:pPr>
          </w:p>
        </w:tc>
        <w:tc>
          <w:tcPr>
            <w:tcW w:w="880" w:type="dxa"/>
            <w:vAlign w:val="center"/>
          </w:tcPr>
          <w:p w14:paraId="419F448B">
            <w:pPr>
              <w:rPr>
                <w:color w:val="auto"/>
              </w:rPr>
            </w:pPr>
          </w:p>
        </w:tc>
        <w:tc>
          <w:tcPr>
            <w:tcW w:w="900" w:type="dxa"/>
            <w:vAlign w:val="center"/>
          </w:tcPr>
          <w:p w14:paraId="06DD7C13">
            <w:pPr>
              <w:rPr>
                <w:color w:val="auto"/>
              </w:rPr>
            </w:pPr>
          </w:p>
        </w:tc>
        <w:tc>
          <w:tcPr>
            <w:tcW w:w="880" w:type="dxa"/>
            <w:vAlign w:val="center"/>
          </w:tcPr>
          <w:p w14:paraId="051CE8F0">
            <w:pPr>
              <w:rPr>
                <w:color w:val="auto"/>
              </w:rPr>
            </w:pPr>
          </w:p>
        </w:tc>
        <w:tc>
          <w:tcPr>
            <w:tcW w:w="986" w:type="dxa"/>
            <w:vAlign w:val="center"/>
          </w:tcPr>
          <w:p w14:paraId="0582C171">
            <w:pPr>
              <w:jc w:val="right"/>
              <w:rPr>
                <w:color w:val="auto"/>
              </w:rPr>
            </w:pPr>
            <w:r>
              <w:rPr>
                <w:rFonts w:ascii="宋体" w:hAnsi="宋体" w:eastAsia="宋体" w:cs="宋体"/>
                <w:b w:val="0"/>
                <w:i w:val="0"/>
                <w:color w:val="auto"/>
                <w:sz w:val="9"/>
              </w:rPr>
              <w:t>27.45</w:t>
            </w:r>
          </w:p>
        </w:tc>
      </w:tr>
      <w:tr w14:paraId="1749C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AA3C3EF">
            <w:pPr>
              <w:jc w:val="left"/>
              <w:rPr>
                <w:color w:val="auto"/>
              </w:rPr>
            </w:pPr>
            <w:r>
              <w:rPr>
                <w:rFonts w:ascii="宋体" w:hAnsi="宋体" w:eastAsia="宋体" w:cs="宋体"/>
                <w:b w:val="0"/>
                <w:i w:val="0"/>
                <w:color w:val="auto"/>
                <w:sz w:val="9"/>
              </w:rPr>
              <w:t>注：本表反映部门（单位）本年度取得的各项收入情况。</w:t>
            </w:r>
          </w:p>
        </w:tc>
      </w:tr>
    </w:tbl>
    <w:p w14:paraId="048E19E5">
      <w:pPr>
        <w:snapToGrid w:val="0"/>
        <w:spacing w:before="200" w:after="200" w:line="200" w:lineRule="auto"/>
        <w:rPr>
          <w:color w:val="auto"/>
        </w:rPr>
      </w:pPr>
      <w:r>
        <w:rPr>
          <w:color w:val="auto"/>
          <w:sz w:val="8"/>
        </w:rPr>
        <w:t xml:space="preserve"> </w:t>
      </w:r>
    </w:p>
    <w:p w14:paraId="0271170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F623B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3FFB206">
            <w:pPr>
              <w:jc w:val="right"/>
              <w:rPr>
                <w:color w:val="auto"/>
              </w:rPr>
            </w:pPr>
            <w:r>
              <w:rPr>
                <w:rFonts w:ascii="宋体" w:hAnsi="宋体" w:eastAsia="宋体" w:cs="宋体"/>
                <w:color w:val="auto"/>
                <w:sz w:val="20"/>
              </w:rPr>
              <w:t>公开03表</w:t>
            </w:r>
          </w:p>
        </w:tc>
      </w:tr>
      <w:tr w14:paraId="589003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F6D92F">
            <w:pPr>
              <w:jc w:val="left"/>
              <w:rPr>
                <w:color w:val="auto"/>
              </w:rPr>
            </w:pPr>
            <w:r>
              <w:rPr>
                <w:rFonts w:ascii="宋体" w:hAnsi="宋体" w:eastAsia="宋体" w:cs="宋体"/>
                <w:color w:val="auto"/>
                <w:sz w:val="20"/>
              </w:rPr>
              <w:t>部门：兴国县应急管理局</w:t>
            </w:r>
          </w:p>
        </w:tc>
        <w:tc>
          <w:tcPr>
            <w:tcW w:w="2000" w:type="dxa"/>
          </w:tcPr>
          <w:p w14:paraId="0771819B">
            <w:pPr>
              <w:jc w:val="center"/>
              <w:rPr>
                <w:color w:val="auto"/>
              </w:rPr>
            </w:pPr>
            <w:r>
              <w:rPr>
                <w:rFonts w:ascii="宋体" w:hAnsi="宋体" w:eastAsia="宋体" w:cs="宋体"/>
                <w:color w:val="auto"/>
                <w:sz w:val="20"/>
              </w:rPr>
              <w:t>2023年度</w:t>
            </w:r>
          </w:p>
        </w:tc>
        <w:tc>
          <w:tcPr>
            <w:tcW w:w="3153" w:type="dxa"/>
          </w:tcPr>
          <w:p w14:paraId="18E6D6DB">
            <w:pPr>
              <w:jc w:val="right"/>
              <w:rPr>
                <w:color w:val="auto"/>
              </w:rPr>
            </w:pPr>
            <w:r>
              <w:rPr>
                <w:rFonts w:ascii="宋体" w:hAnsi="宋体" w:eastAsia="宋体" w:cs="宋体"/>
                <w:color w:val="auto"/>
                <w:sz w:val="20"/>
              </w:rPr>
              <w:t>金额单位：万元</w:t>
            </w:r>
          </w:p>
        </w:tc>
      </w:tr>
    </w:tbl>
    <w:p w14:paraId="1BD31509">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407B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37DD63E">
            <w:pPr>
              <w:jc w:val="center"/>
              <w:rPr>
                <w:color w:val="auto"/>
              </w:rPr>
            </w:pPr>
            <w:r>
              <w:rPr>
                <w:rFonts w:ascii="宋体" w:hAnsi="宋体" w:eastAsia="宋体" w:cs="宋体"/>
                <w:b w:val="0"/>
                <w:i w:val="0"/>
                <w:color w:val="auto"/>
                <w:sz w:val="11"/>
              </w:rPr>
              <w:t>项    目</w:t>
            </w:r>
          </w:p>
        </w:tc>
        <w:tc>
          <w:tcPr>
            <w:tcW w:w="940" w:type="dxa"/>
            <w:vMerge w:val="restart"/>
            <w:vAlign w:val="center"/>
          </w:tcPr>
          <w:p w14:paraId="2A17D8D1">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1E97AFCF">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20A85255">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08972BF5">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7338B563">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3EF37067">
            <w:pPr>
              <w:jc w:val="center"/>
              <w:rPr>
                <w:color w:val="auto"/>
              </w:rPr>
            </w:pPr>
            <w:r>
              <w:rPr>
                <w:rFonts w:ascii="宋体" w:hAnsi="宋体" w:eastAsia="宋体" w:cs="宋体"/>
                <w:b w:val="0"/>
                <w:i w:val="0"/>
                <w:color w:val="auto"/>
                <w:sz w:val="11"/>
              </w:rPr>
              <w:t>对附属单位补助支出</w:t>
            </w:r>
          </w:p>
        </w:tc>
      </w:tr>
      <w:tr w14:paraId="72E51B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B81EF91">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7F028507">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443F813C">
            <w:pPr>
              <w:rPr>
                <w:color w:val="auto"/>
              </w:rPr>
            </w:pPr>
          </w:p>
        </w:tc>
        <w:tc>
          <w:tcPr>
            <w:tcW w:w="1000" w:type="dxa"/>
            <w:vMerge w:val="continue"/>
            <w:vAlign w:val="center"/>
          </w:tcPr>
          <w:p w14:paraId="16EA808C">
            <w:pPr>
              <w:rPr>
                <w:color w:val="auto"/>
              </w:rPr>
            </w:pPr>
          </w:p>
        </w:tc>
        <w:tc>
          <w:tcPr>
            <w:tcW w:w="980" w:type="dxa"/>
            <w:vMerge w:val="continue"/>
            <w:vAlign w:val="center"/>
          </w:tcPr>
          <w:p w14:paraId="5FDE2EC3">
            <w:pPr>
              <w:rPr>
                <w:color w:val="auto"/>
              </w:rPr>
            </w:pPr>
          </w:p>
        </w:tc>
        <w:tc>
          <w:tcPr>
            <w:tcW w:w="920" w:type="dxa"/>
            <w:vMerge w:val="continue"/>
            <w:vAlign w:val="center"/>
          </w:tcPr>
          <w:p w14:paraId="530303B1">
            <w:pPr>
              <w:rPr>
                <w:color w:val="auto"/>
              </w:rPr>
            </w:pPr>
          </w:p>
        </w:tc>
        <w:tc>
          <w:tcPr>
            <w:tcW w:w="960" w:type="dxa"/>
            <w:vMerge w:val="continue"/>
            <w:vAlign w:val="center"/>
          </w:tcPr>
          <w:p w14:paraId="00E42B41">
            <w:pPr>
              <w:rPr>
                <w:color w:val="auto"/>
              </w:rPr>
            </w:pPr>
          </w:p>
        </w:tc>
        <w:tc>
          <w:tcPr>
            <w:tcW w:w="926" w:type="dxa"/>
            <w:vMerge w:val="continue"/>
            <w:vAlign w:val="center"/>
          </w:tcPr>
          <w:p w14:paraId="22B871C4">
            <w:pPr>
              <w:rPr>
                <w:color w:val="auto"/>
              </w:rPr>
            </w:pPr>
          </w:p>
        </w:tc>
      </w:tr>
      <w:tr w14:paraId="1D04E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ADF262F">
            <w:pPr>
              <w:rPr>
                <w:color w:val="auto"/>
              </w:rPr>
            </w:pPr>
          </w:p>
        </w:tc>
        <w:tc>
          <w:tcPr>
            <w:tcW w:w="1760" w:type="dxa"/>
            <w:vMerge w:val="continue"/>
            <w:vAlign w:val="center"/>
          </w:tcPr>
          <w:p w14:paraId="7F541D01">
            <w:pPr>
              <w:rPr>
                <w:color w:val="auto"/>
              </w:rPr>
            </w:pPr>
          </w:p>
        </w:tc>
        <w:tc>
          <w:tcPr>
            <w:tcW w:w="940" w:type="dxa"/>
            <w:vMerge w:val="continue"/>
            <w:vAlign w:val="center"/>
          </w:tcPr>
          <w:p w14:paraId="5FC4ADE1">
            <w:pPr>
              <w:rPr>
                <w:color w:val="auto"/>
              </w:rPr>
            </w:pPr>
          </w:p>
        </w:tc>
        <w:tc>
          <w:tcPr>
            <w:tcW w:w="1000" w:type="dxa"/>
            <w:vMerge w:val="continue"/>
            <w:vAlign w:val="center"/>
          </w:tcPr>
          <w:p w14:paraId="1496A04A">
            <w:pPr>
              <w:rPr>
                <w:color w:val="auto"/>
              </w:rPr>
            </w:pPr>
          </w:p>
        </w:tc>
        <w:tc>
          <w:tcPr>
            <w:tcW w:w="980" w:type="dxa"/>
            <w:vMerge w:val="continue"/>
            <w:vAlign w:val="center"/>
          </w:tcPr>
          <w:p w14:paraId="4A71FFD3">
            <w:pPr>
              <w:rPr>
                <w:color w:val="auto"/>
              </w:rPr>
            </w:pPr>
          </w:p>
        </w:tc>
        <w:tc>
          <w:tcPr>
            <w:tcW w:w="920" w:type="dxa"/>
            <w:vMerge w:val="continue"/>
            <w:vAlign w:val="center"/>
          </w:tcPr>
          <w:p w14:paraId="654BD806">
            <w:pPr>
              <w:rPr>
                <w:color w:val="auto"/>
              </w:rPr>
            </w:pPr>
          </w:p>
        </w:tc>
        <w:tc>
          <w:tcPr>
            <w:tcW w:w="960" w:type="dxa"/>
            <w:vMerge w:val="continue"/>
            <w:vAlign w:val="center"/>
          </w:tcPr>
          <w:p w14:paraId="5143068B">
            <w:pPr>
              <w:rPr>
                <w:color w:val="auto"/>
              </w:rPr>
            </w:pPr>
          </w:p>
        </w:tc>
        <w:tc>
          <w:tcPr>
            <w:tcW w:w="926" w:type="dxa"/>
            <w:vMerge w:val="continue"/>
            <w:vAlign w:val="center"/>
          </w:tcPr>
          <w:p w14:paraId="35FD06A4">
            <w:pPr>
              <w:rPr>
                <w:color w:val="auto"/>
              </w:rPr>
            </w:pPr>
          </w:p>
        </w:tc>
      </w:tr>
      <w:tr w14:paraId="5CBC8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1866DC9">
            <w:pPr>
              <w:rPr>
                <w:color w:val="auto"/>
              </w:rPr>
            </w:pPr>
          </w:p>
        </w:tc>
        <w:tc>
          <w:tcPr>
            <w:tcW w:w="1760" w:type="dxa"/>
            <w:vMerge w:val="continue"/>
            <w:vAlign w:val="center"/>
          </w:tcPr>
          <w:p w14:paraId="119D21DF">
            <w:pPr>
              <w:rPr>
                <w:color w:val="auto"/>
              </w:rPr>
            </w:pPr>
          </w:p>
        </w:tc>
        <w:tc>
          <w:tcPr>
            <w:tcW w:w="940" w:type="dxa"/>
            <w:vMerge w:val="continue"/>
            <w:vAlign w:val="center"/>
          </w:tcPr>
          <w:p w14:paraId="6F351694">
            <w:pPr>
              <w:rPr>
                <w:color w:val="auto"/>
              </w:rPr>
            </w:pPr>
          </w:p>
        </w:tc>
        <w:tc>
          <w:tcPr>
            <w:tcW w:w="1000" w:type="dxa"/>
            <w:vMerge w:val="continue"/>
            <w:vAlign w:val="center"/>
          </w:tcPr>
          <w:p w14:paraId="77CBA085">
            <w:pPr>
              <w:rPr>
                <w:color w:val="auto"/>
              </w:rPr>
            </w:pPr>
          </w:p>
        </w:tc>
        <w:tc>
          <w:tcPr>
            <w:tcW w:w="980" w:type="dxa"/>
            <w:vMerge w:val="continue"/>
            <w:vAlign w:val="center"/>
          </w:tcPr>
          <w:p w14:paraId="2C53AC6B">
            <w:pPr>
              <w:rPr>
                <w:color w:val="auto"/>
              </w:rPr>
            </w:pPr>
          </w:p>
        </w:tc>
        <w:tc>
          <w:tcPr>
            <w:tcW w:w="920" w:type="dxa"/>
            <w:vMerge w:val="continue"/>
            <w:vAlign w:val="center"/>
          </w:tcPr>
          <w:p w14:paraId="2D6112E6">
            <w:pPr>
              <w:rPr>
                <w:color w:val="auto"/>
              </w:rPr>
            </w:pPr>
          </w:p>
        </w:tc>
        <w:tc>
          <w:tcPr>
            <w:tcW w:w="960" w:type="dxa"/>
            <w:vMerge w:val="continue"/>
            <w:vAlign w:val="center"/>
          </w:tcPr>
          <w:p w14:paraId="670C99E3">
            <w:pPr>
              <w:rPr>
                <w:color w:val="auto"/>
              </w:rPr>
            </w:pPr>
          </w:p>
        </w:tc>
        <w:tc>
          <w:tcPr>
            <w:tcW w:w="926" w:type="dxa"/>
            <w:vMerge w:val="continue"/>
            <w:vAlign w:val="center"/>
          </w:tcPr>
          <w:p w14:paraId="4FEBE90B">
            <w:pPr>
              <w:rPr>
                <w:color w:val="auto"/>
              </w:rPr>
            </w:pPr>
          </w:p>
        </w:tc>
      </w:tr>
      <w:tr w14:paraId="2C2C2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63EB00D">
            <w:pPr>
              <w:jc w:val="center"/>
              <w:rPr>
                <w:color w:val="auto"/>
              </w:rPr>
            </w:pPr>
            <w:r>
              <w:rPr>
                <w:rFonts w:ascii="宋体" w:hAnsi="宋体" w:eastAsia="宋体" w:cs="宋体"/>
                <w:b w:val="0"/>
                <w:i w:val="0"/>
                <w:color w:val="auto"/>
                <w:sz w:val="11"/>
              </w:rPr>
              <w:t>类</w:t>
            </w:r>
          </w:p>
        </w:tc>
        <w:tc>
          <w:tcPr>
            <w:tcW w:w="260" w:type="dxa"/>
            <w:vMerge w:val="restart"/>
            <w:vAlign w:val="center"/>
          </w:tcPr>
          <w:p w14:paraId="51CE5ED9">
            <w:pPr>
              <w:jc w:val="center"/>
              <w:rPr>
                <w:color w:val="auto"/>
              </w:rPr>
            </w:pPr>
            <w:r>
              <w:rPr>
                <w:rFonts w:ascii="宋体" w:hAnsi="宋体" w:eastAsia="宋体" w:cs="宋体"/>
                <w:b w:val="0"/>
                <w:i w:val="0"/>
                <w:color w:val="auto"/>
                <w:sz w:val="11"/>
              </w:rPr>
              <w:t>款</w:t>
            </w:r>
          </w:p>
        </w:tc>
        <w:tc>
          <w:tcPr>
            <w:tcW w:w="280" w:type="dxa"/>
            <w:vMerge w:val="restart"/>
            <w:vAlign w:val="center"/>
          </w:tcPr>
          <w:p w14:paraId="25D065B3">
            <w:pPr>
              <w:jc w:val="center"/>
              <w:rPr>
                <w:color w:val="auto"/>
              </w:rPr>
            </w:pPr>
            <w:r>
              <w:rPr>
                <w:rFonts w:ascii="宋体" w:hAnsi="宋体" w:eastAsia="宋体" w:cs="宋体"/>
                <w:b w:val="0"/>
                <w:i w:val="0"/>
                <w:color w:val="auto"/>
                <w:sz w:val="11"/>
              </w:rPr>
              <w:t>项</w:t>
            </w:r>
          </w:p>
        </w:tc>
        <w:tc>
          <w:tcPr>
            <w:tcW w:w="1760" w:type="dxa"/>
            <w:vAlign w:val="center"/>
          </w:tcPr>
          <w:p w14:paraId="73B35F0F">
            <w:pPr>
              <w:jc w:val="center"/>
              <w:rPr>
                <w:color w:val="auto"/>
              </w:rPr>
            </w:pPr>
            <w:r>
              <w:rPr>
                <w:rFonts w:ascii="宋体" w:hAnsi="宋体" w:eastAsia="宋体" w:cs="宋体"/>
                <w:b w:val="0"/>
                <w:i w:val="0"/>
                <w:color w:val="auto"/>
                <w:sz w:val="11"/>
              </w:rPr>
              <w:t>栏次</w:t>
            </w:r>
          </w:p>
        </w:tc>
        <w:tc>
          <w:tcPr>
            <w:tcW w:w="940" w:type="dxa"/>
            <w:vAlign w:val="center"/>
          </w:tcPr>
          <w:p w14:paraId="02E02A3E">
            <w:pPr>
              <w:jc w:val="center"/>
              <w:rPr>
                <w:color w:val="auto"/>
              </w:rPr>
            </w:pPr>
            <w:r>
              <w:rPr>
                <w:rFonts w:ascii="宋体" w:hAnsi="宋体" w:eastAsia="宋体" w:cs="宋体"/>
                <w:b w:val="0"/>
                <w:i w:val="0"/>
                <w:color w:val="auto"/>
                <w:sz w:val="11"/>
              </w:rPr>
              <w:t>1</w:t>
            </w:r>
          </w:p>
        </w:tc>
        <w:tc>
          <w:tcPr>
            <w:tcW w:w="1000" w:type="dxa"/>
            <w:vAlign w:val="center"/>
          </w:tcPr>
          <w:p w14:paraId="490BCF84">
            <w:pPr>
              <w:jc w:val="center"/>
              <w:rPr>
                <w:color w:val="auto"/>
              </w:rPr>
            </w:pPr>
            <w:r>
              <w:rPr>
                <w:rFonts w:ascii="宋体" w:hAnsi="宋体" w:eastAsia="宋体" w:cs="宋体"/>
                <w:b w:val="0"/>
                <w:i w:val="0"/>
                <w:color w:val="auto"/>
                <w:sz w:val="11"/>
              </w:rPr>
              <w:t>2</w:t>
            </w:r>
          </w:p>
        </w:tc>
        <w:tc>
          <w:tcPr>
            <w:tcW w:w="980" w:type="dxa"/>
            <w:vAlign w:val="center"/>
          </w:tcPr>
          <w:p w14:paraId="68D326E8">
            <w:pPr>
              <w:jc w:val="center"/>
              <w:rPr>
                <w:color w:val="auto"/>
              </w:rPr>
            </w:pPr>
            <w:r>
              <w:rPr>
                <w:rFonts w:ascii="宋体" w:hAnsi="宋体" w:eastAsia="宋体" w:cs="宋体"/>
                <w:b w:val="0"/>
                <w:i w:val="0"/>
                <w:color w:val="auto"/>
                <w:sz w:val="11"/>
              </w:rPr>
              <w:t>3</w:t>
            </w:r>
          </w:p>
        </w:tc>
        <w:tc>
          <w:tcPr>
            <w:tcW w:w="920" w:type="dxa"/>
            <w:vAlign w:val="center"/>
          </w:tcPr>
          <w:p w14:paraId="7F01F29A">
            <w:pPr>
              <w:jc w:val="center"/>
              <w:rPr>
                <w:color w:val="auto"/>
              </w:rPr>
            </w:pPr>
            <w:r>
              <w:rPr>
                <w:rFonts w:ascii="宋体" w:hAnsi="宋体" w:eastAsia="宋体" w:cs="宋体"/>
                <w:b w:val="0"/>
                <w:i w:val="0"/>
                <w:color w:val="auto"/>
                <w:sz w:val="11"/>
              </w:rPr>
              <w:t>4</w:t>
            </w:r>
          </w:p>
        </w:tc>
        <w:tc>
          <w:tcPr>
            <w:tcW w:w="960" w:type="dxa"/>
            <w:vAlign w:val="center"/>
          </w:tcPr>
          <w:p w14:paraId="1839A1EF">
            <w:pPr>
              <w:jc w:val="center"/>
              <w:rPr>
                <w:color w:val="auto"/>
              </w:rPr>
            </w:pPr>
            <w:r>
              <w:rPr>
                <w:rFonts w:ascii="宋体" w:hAnsi="宋体" w:eastAsia="宋体" w:cs="宋体"/>
                <w:b w:val="0"/>
                <w:i w:val="0"/>
                <w:color w:val="auto"/>
                <w:sz w:val="11"/>
              </w:rPr>
              <w:t>5</w:t>
            </w:r>
          </w:p>
        </w:tc>
        <w:tc>
          <w:tcPr>
            <w:tcW w:w="926" w:type="dxa"/>
            <w:vAlign w:val="center"/>
          </w:tcPr>
          <w:p w14:paraId="44FF6399">
            <w:pPr>
              <w:jc w:val="center"/>
              <w:rPr>
                <w:color w:val="auto"/>
              </w:rPr>
            </w:pPr>
            <w:r>
              <w:rPr>
                <w:rFonts w:ascii="宋体" w:hAnsi="宋体" w:eastAsia="宋体" w:cs="宋体"/>
                <w:b w:val="0"/>
                <w:i w:val="0"/>
                <w:color w:val="auto"/>
                <w:sz w:val="11"/>
              </w:rPr>
              <w:t>6</w:t>
            </w:r>
          </w:p>
        </w:tc>
      </w:tr>
      <w:tr w14:paraId="558ECE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B7071A2">
            <w:pPr>
              <w:rPr>
                <w:color w:val="auto"/>
              </w:rPr>
            </w:pPr>
          </w:p>
        </w:tc>
        <w:tc>
          <w:tcPr>
            <w:tcW w:w="260" w:type="dxa"/>
            <w:vMerge w:val="continue"/>
            <w:vAlign w:val="center"/>
          </w:tcPr>
          <w:p w14:paraId="2D6E5926">
            <w:pPr>
              <w:rPr>
                <w:color w:val="auto"/>
              </w:rPr>
            </w:pPr>
          </w:p>
        </w:tc>
        <w:tc>
          <w:tcPr>
            <w:tcW w:w="280" w:type="dxa"/>
            <w:vMerge w:val="continue"/>
            <w:vAlign w:val="center"/>
          </w:tcPr>
          <w:p w14:paraId="7AC71FE3">
            <w:pPr>
              <w:rPr>
                <w:color w:val="auto"/>
              </w:rPr>
            </w:pPr>
          </w:p>
        </w:tc>
        <w:tc>
          <w:tcPr>
            <w:tcW w:w="1760" w:type="dxa"/>
            <w:vAlign w:val="center"/>
          </w:tcPr>
          <w:p w14:paraId="0C4CDFE7">
            <w:pPr>
              <w:jc w:val="center"/>
              <w:rPr>
                <w:color w:val="auto"/>
              </w:rPr>
            </w:pPr>
            <w:r>
              <w:rPr>
                <w:rFonts w:ascii="宋体" w:hAnsi="宋体" w:eastAsia="宋体" w:cs="宋体"/>
                <w:b w:val="0"/>
                <w:i w:val="0"/>
                <w:color w:val="auto"/>
                <w:sz w:val="11"/>
              </w:rPr>
              <w:t>合计</w:t>
            </w:r>
          </w:p>
        </w:tc>
        <w:tc>
          <w:tcPr>
            <w:tcW w:w="940" w:type="dxa"/>
            <w:vAlign w:val="center"/>
          </w:tcPr>
          <w:p w14:paraId="157C463B">
            <w:pPr>
              <w:jc w:val="right"/>
              <w:rPr>
                <w:color w:val="auto"/>
              </w:rPr>
            </w:pPr>
            <w:r>
              <w:rPr>
                <w:rFonts w:ascii="宋体" w:hAnsi="宋体" w:eastAsia="宋体" w:cs="宋体"/>
                <w:b w:val="0"/>
                <w:i w:val="0"/>
                <w:color w:val="auto"/>
                <w:sz w:val="11"/>
              </w:rPr>
              <w:t>2,851.16</w:t>
            </w:r>
          </w:p>
        </w:tc>
        <w:tc>
          <w:tcPr>
            <w:tcW w:w="1000" w:type="dxa"/>
            <w:vAlign w:val="center"/>
          </w:tcPr>
          <w:p w14:paraId="68370549">
            <w:pPr>
              <w:jc w:val="right"/>
              <w:rPr>
                <w:color w:val="auto"/>
              </w:rPr>
            </w:pPr>
            <w:r>
              <w:rPr>
                <w:rFonts w:ascii="宋体" w:hAnsi="宋体" w:eastAsia="宋体" w:cs="宋体"/>
                <w:b w:val="0"/>
                <w:i w:val="0"/>
                <w:color w:val="auto"/>
                <w:sz w:val="11"/>
              </w:rPr>
              <w:t>549.05</w:t>
            </w:r>
          </w:p>
        </w:tc>
        <w:tc>
          <w:tcPr>
            <w:tcW w:w="980" w:type="dxa"/>
            <w:vAlign w:val="center"/>
          </w:tcPr>
          <w:p w14:paraId="25AF65E8">
            <w:pPr>
              <w:jc w:val="right"/>
              <w:rPr>
                <w:color w:val="auto"/>
              </w:rPr>
            </w:pPr>
            <w:r>
              <w:rPr>
                <w:rFonts w:ascii="宋体" w:hAnsi="宋体" w:eastAsia="宋体" w:cs="宋体"/>
                <w:b w:val="0"/>
                <w:i w:val="0"/>
                <w:color w:val="auto"/>
                <w:sz w:val="11"/>
              </w:rPr>
              <w:t>2,302.11</w:t>
            </w:r>
          </w:p>
        </w:tc>
        <w:tc>
          <w:tcPr>
            <w:tcW w:w="920" w:type="dxa"/>
            <w:vAlign w:val="center"/>
          </w:tcPr>
          <w:p w14:paraId="24F9BC1F">
            <w:pPr>
              <w:rPr>
                <w:color w:val="auto"/>
              </w:rPr>
            </w:pPr>
          </w:p>
        </w:tc>
        <w:tc>
          <w:tcPr>
            <w:tcW w:w="960" w:type="dxa"/>
            <w:vAlign w:val="center"/>
          </w:tcPr>
          <w:p w14:paraId="1650A32A">
            <w:pPr>
              <w:rPr>
                <w:color w:val="auto"/>
              </w:rPr>
            </w:pPr>
          </w:p>
        </w:tc>
        <w:tc>
          <w:tcPr>
            <w:tcW w:w="926" w:type="dxa"/>
            <w:vAlign w:val="center"/>
          </w:tcPr>
          <w:p w14:paraId="2EBD5373">
            <w:pPr>
              <w:rPr>
                <w:color w:val="auto"/>
              </w:rPr>
            </w:pPr>
          </w:p>
        </w:tc>
      </w:tr>
      <w:tr w14:paraId="4272A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AF6D12">
            <w:pPr>
              <w:jc w:val="left"/>
              <w:rPr>
                <w:color w:val="auto"/>
              </w:rPr>
            </w:pPr>
            <w:r>
              <w:rPr>
                <w:rFonts w:ascii="宋体" w:hAnsi="宋体" w:eastAsia="宋体" w:cs="宋体"/>
                <w:b w:val="0"/>
                <w:i w:val="0"/>
                <w:color w:val="auto"/>
                <w:sz w:val="11"/>
              </w:rPr>
              <w:t>201</w:t>
            </w:r>
          </w:p>
        </w:tc>
        <w:tc>
          <w:tcPr>
            <w:tcW w:w="1760" w:type="dxa"/>
            <w:vAlign w:val="center"/>
          </w:tcPr>
          <w:p w14:paraId="02C4CFEC">
            <w:pPr>
              <w:jc w:val="left"/>
              <w:rPr>
                <w:color w:val="auto"/>
              </w:rPr>
            </w:pPr>
            <w:r>
              <w:rPr>
                <w:rFonts w:ascii="宋体" w:hAnsi="宋体" w:eastAsia="宋体" w:cs="宋体"/>
                <w:b w:val="0"/>
                <w:i w:val="0"/>
                <w:color w:val="auto"/>
                <w:sz w:val="11"/>
              </w:rPr>
              <w:t>一般公共服务支出</w:t>
            </w:r>
          </w:p>
        </w:tc>
        <w:tc>
          <w:tcPr>
            <w:tcW w:w="940" w:type="dxa"/>
            <w:vAlign w:val="center"/>
          </w:tcPr>
          <w:p w14:paraId="2D987D86">
            <w:pPr>
              <w:jc w:val="right"/>
              <w:rPr>
                <w:color w:val="auto"/>
              </w:rPr>
            </w:pPr>
            <w:r>
              <w:rPr>
                <w:rFonts w:ascii="宋体" w:hAnsi="宋体" w:eastAsia="宋体" w:cs="宋体"/>
                <w:b w:val="0"/>
                <w:i w:val="0"/>
                <w:color w:val="auto"/>
                <w:sz w:val="11"/>
              </w:rPr>
              <w:t>2.00</w:t>
            </w:r>
          </w:p>
        </w:tc>
        <w:tc>
          <w:tcPr>
            <w:tcW w:w="1000" w:type="dxa"/>
            <w:vAlign w:val="center"/>
          </w:tcPr>
          <w:p w14:paraId="41427651">
            <w:pPr>
              <w:rPr>
                <w:color w:val="auto"/>
              </w:rPr>
            </w:pPr>
          </w:p>
        </w:tc>
        <w:tc>
          <w:tcPr>
            <w:tcW w:w="980" w:type="dxa"/>
            <w:vAlign w:val="center"/>
          </w:tcPr>
          <w:p w14:paraId="6FFD6907">
            <w:pPr>
              <w:jc w:val="right"/>
              <w:rPr>
                <w:color w:val="auto"/>
              </w:rPr>
            </w:pPr>
            <w:r>
              <w:rPr>
                <w:rFonts w:ascii="宋体" w:hAnsi="宋体" w:eastAsia="宋体" w:cs="宋体"/>
                <w:b w:val="0"/>
                <w:i w:val="0"/>
                <w:color w:val="auto"/>
                <w:sz w:val="11"/>
              </w:rPr>
              <w:t>2.00</w:t>
            </w:r>
          </w:p>
        </w:tc>
        <w:tc>
          <w:tcPr>
            <w:tcW w:w="920" w:type="dxa"/>
            <w:vAlign w:val="center"/>
          </w:tcPr>
          <w:p w14:paraId="7DE3F0FB">
            <w:pPr>
              <w:rPr>
                <w:color w:val="auto"/>
              </w:rPr>
            </w:pPr>
          </w:p>
        </w:tc>
        <w:tc>
          <w:tcPr>
            <w:tcW w:w="960" w:type="dxa"/>
            <w:vAlign w:val="center"/>
          </w:tcPr>
          <w:p w14:paraId="71171CC7">
            <w:pPr>
              <w:rPr>
                <w:color w:val="auto"/>
              </w:rPr>
            </w:pPr>
          </w:p>
        </w:tc>
        <w:tc>
          <w:tcPr>
            <w:tcW w:w="926" w:type="dxa"/>
            <w:vAlign w:val="center"/>
          </w:tcPr>
          <w:p w14:paraId="7F4E7AB0">
            <w:pPr>
              <w:rPr>
                <w:color w:val="auto"/>
              </w:rPr>
            </w:pPr>
          </w:p>
        </w:tc>
      </w:tr>
      <w:tr w14:paraId="2C69A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55B4F0">
            <w:pPr>
              <w:jc w:val="left"/>
              <w:rPr>
                <w:color w:val="auto"/>
              </w:rPr>
            </w:pPr>
            <w:r>
              <w:rPr>
                <w:rFonts w:ascii="宋体" w:hAnsi="宋体" w:eastAsia="宋体" w:cs="宋体"/>
                <w:b w:val="0"/>
                <w:i w:val="0"/>
                <w:color w:val="auto"/>
                <w:sz w:val="11"/>
              </w:rPr>
              <w:t>20199</w:t>
            </w:r>
          </w:p>
        </w:tc>
        <w:tc>
          <w:tcPr>
            <w:tcW w:w="1760" w:type="dxa"/>
            <w:vAlign w:val="center"/>
          </w:tcPr>
          <w:p w14:paraId="3149B55E">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637BC504">
            <w:pPr>
              <w:jc w:val="right"/>
              <w:rPr>
                <w:color w:val="auto"/>
              </w:rPr>
            </w:pPr>
            <w:r>
              <w:rPr>
                <w:rFonts w:ascii="宋体" w:hAnsi="宋体" w:eastAsia="宋体" w:cs="宋体"/>
                <w:b w:val="0"/>
                <w:i w:val="0"/>
                <w:color w:val="auto"/>
                <w:sz w:val="11"/>
              </w:rPr>
              <w:t>2.00</w:t>
            </w:r>
          </w:p>
        </w:tc>
        <w:tc>
          <w:tcPr>
            <w:tcW w:w="1000" w:type="dxa"/>
            <w:vAlign w:val="center"/>
          </w:tcPr>
          <w:p w14:paraId="594D0888">
            <w:pPr>
              <w:rPr>
                <w:color w:val="auto"/>
              </w:rPr>
            </w:pPr>
          </w:p>
        </w:tc>
        <w:tc>
          <w:tcPr>
            <w:tcW w:w="980" w:type="dxa"/>
            <w:vAlign w:val="center"/>
          </w:tcPr>
          <w:p w14:paraId="133391F7">
            <w:pPr>
              <w:jc w:val="right"/>
              <w:rPr>
                <w:color w:val="auto"/>
              </w:rPr>
            </w:pPr>
            <w:r>
              <w:rPr>
                <w:rFonts w:ascii="宋体" w:hAnsi="宋体" w:eastAsia="宋体" w:cs="宋体"/>
                <w:b w:val="0"/>
                <w:i w:val="0"/>
                <w:color w:val="auto"/>
                <w:sz w:val="11"/>
              </w:rPr>
              <w:t>2.00</w:t>
            </w:r>
          </w:p>
        </w:tc>
        <w:tc>
          <w:tcPr>
            <w:tcW w:w="920" w:type="dxa"/>
            <w:vAlign w:val="center"/>
          </w:tcPr>
          <w:p w14:paraId="0FF5D995">
            <w:pPr>
              <w:rPr>
                <w:color w:val="auto"/>
              </w:rPr>
            </w:pPr>
          </w:p>
        </w:tc>
        <w:tc>
          <w:tcPr>
            <w:tcW w:w="960" w:type="dxa"/>
            <w:vAlign w:val="center"/>
          </w:tcPr>
          <w:p w14:paraId="2A5F7CFF">
            <w:pPr>
              <w:rPr>
                <w:color w:val="auto"/>
              </w:rPr>
            </w:pPr>
          </w:p>
        </w:tc>
        <w:tc>
          <w:tcPr>
            <w:tcW w:w="926" w:type="dxa"/>
            <w:vAlign w:val="center"/>
          </w:tcPr>
          <w:p w14:paraId="185BF87B">
            <w:pPr>
              <w:rPr>
                <w:color w:val="auto"/>
              </w:rPr>
            </w:pPr>
          </w:p>
        </w:tc>
      </w:tr>
      <w:tr w14:paraId="2F14D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91F3B3">
            <w:pPr>
              <w:jc w:val="left"/>
              <w:rPr>
                <w:color w:val="auto"/>
              </w:rPr>
            </w:pPr>
            <w:r>
              <w:rPr>
                <w:rFonts w:ascii="宋体" w:hAnsi="宋体" w:eastAsia="宋体" w:cs="宋体"/>
                <w:b w:val="0"/>
                <w:i w:val="0"/>
                <w:color w:val="auto"/>
                <w:sz w:val="11"/>
              </w:rPr>
              <w:t>2019999</w:t>
            </w:r>
          </w:p>
        </w:tc>
        <w:tc>
          <w:tcPr>
            <w:tcW w:w="1760" w:type="dxa"/>
            <w:vAlign w:val="center"/>
          </w:tcPr>
          <w:p w14:paraId="3E5054C2">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15DD21FB">
            <w:pPr>
              <w:jc w:val="right"/>
              <w:rPr>
                <w:color w:val="auto"/>
              </w:rPr>
            </w:pPr>
            <w:r>
              <w:rPr>
                <w:rFonts w:ascii="宋体" w:hAnsi="宋体" w:eastAsia="宋体" w:cs="宋体"/>
                <w:b w:val="0"/>
                <w:i w:val="0"/>
                <w:color w:val="auto"/>
                <w:sz w:val="11"/>
              </w:rPr>
              <w:t>2.00</w:t>
            </w:r>
          </w:p>
        </w:tc>
        <w:tc>
          <w:tcPr>
            <w:tcW w:w="1000" w:type="dxa"/>
            <w:vAlign w:val="center"/>
          </w:tcPr>
          <w:p w14:paraId="4092087F">
            <w:pPr>
              <w:rPr>
                <w:color w:val="auto"/>
              </w:rPr>
            </w:pPr>
          </w:p>
        </w:tc>
        <w:tc>
          <w:tcPr>
            <w:tcW w:w="980" w:type="dxa"/>
            <w:vAlign w:val="center"/>
          </w:tcPr>
          <w:p w14:paraId="20DD6219">
            <w:pPr>
              <w:jc w:val="right"/>
              <w:rPr>
                <w:color w:val="auto"/>
              </w:rPr>
            </w:pPr>
            <w:r>
              <w:rPr>
                <w:rFonts w:ascii="宋体" w:hAnsi="宋体" w:eastAsia="宋体" w:cs="宋体"/>
                <w:b w:val="0"/>
                <w:i w:val="0"/>
                <w:color w:val="auto"/>
                <w:sz w:val="11"/>
              </w:rPr>
              <w:t>2.00</w:t>
            </w:r>
          </w:p>
        </w:tc>
        <w:tc>
          <w:tcPr>
            <w:tcW w:w="920" w:type="dxa"/>
            <w:vAlign w:val="center"/>
          </w:tcPr>
          <w:p w14:paraId="62C2D6DB">
            <w:pPr>
              <w:rPr>
                <w:color w:val="auto"/>
              </w:rPr>
            </w:pPr>
          </w:p>
        </w:tc>
        <w:tc>
          <w:tcPr>
            <w:tcW w:w="960" w:type="dxa"/>
            <w:vAlign w:val="center"/>
          </w:tcPr>
          <w:p w14:paraId="5F7C8222">
            <w:pPr>
              <w:rPr>
                <w:color w:val="auto"/>
              </w:rPr>
            </w:pPr>
          </w:p>
        </w:tc>
        <w:tc>
          <w:tcPr>
            <w:tcW w:w="926" w:type="dxa"/>
            <w:vAlign w:val="center"/>
          </w:tcPr>
          <w:p w14:paraId="6BE153DA">
            <w:pPr>
              <w:rPr>
                <w:color w:val="auto"/>
              </w:rPr>
            </w:pPr>
          </w:p>
        </w:tc>
      </w:tr>
      <w:tr w14:paraId="61498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64F32E">
            <w:pPr>
              <w:jc w:val="left"/>
              <w:rPr>
                <w:color w:val="auto"/>
              </w:rPr>
            </w:pPr>
            <w:r>
              <w:rPr>
                <w:rFonts w:ascii="宋体" w:hAnsi="宋体" w:eastAsia="宋体" w:cs="宋体"/>
                <w:b w:val="0"/>
                <w:i w:val="0"/>
                <w:color w:val="auto"/>
                <w:sz w:val="11"/>
              </w:rPr>
              <w:t>208</w:t>
            </w:r>
          </w:p>
        </w:tc>
        <w:tc>
          <w:tcPr>
            <w:tcW w:w="1760" w:type="dxa"/>
            <w:vAlign w:val="center"/>
          </w:tcPr>
          <w:p w14:paraId="75A71F89">
            <w:pPr>
              <w:jc w:val="left"/>
              <w:rPr>
                <w:color w:val="auto"/>
              </w:rPr>
            </w:pPr>
            <w:r>
              <w:rPr>
                <w:rFonts w:ascii="宋体" w:hAnsi="宋体" w:eastAsia="宋体" w:cs="宋体"/>
                <w:b w:val="0"/>
                <w:i w:val="0"/>
                <w:color w:val="auto"/>
                <w:sz w:val="11"/>
              </w:rPr>
              <w:t>社会保障和就业支出</w:t>
            </w:r>
          </w:p>
        </w:tc>
        <w:tc>
          <w:tcPr>
            <w:tcW w:w="940" w:type="dxa"/>
            <w:vAlign w:val="center"/>
          </w:tcPr>
          <w:p w14:paraId="5EA5C5FB">
            <w:pPr>
              <w:jc w:val="right"/>
              <w:rPr>
                <w:color w:val="auto"/>
              </w:rPr>
            </w:pPr>
            <w:r>
              <w:rPr>
                <w:rFonts w:ascii="宋体" w:hAnsi="宋体" w:eastAsia="宋体" w:cs="宋体"/>
                <w:b w:val="0"/>
                <w:i w:val="0"/>
                <w:color w:val="auto"/>
                <w:sz w:val="11"/>
              </w:rPr>
              <w:t>81.46</w:t>
            </w:r>
          </w:p>
        </w:tc>
        <w:tc>
          <w:tcPr>
            <w:tcW w:w="1000" w:type="dxa"/>
            <w:vAlign w:val="center"/>
          </w:tcPr>
          <w:p w14:paraId="44BAD344">
            <w:pPr>
              <w:jc w:val="right"/>
              <w:rPr>
                <w:color w:val="auto"/>
              </w:rPr>
            </w:pPr>
            <w:r>
              <w:rPr>
                <w:rFonts w:ascii="宋体" w:hAnsi="宋体" w:eastAsia="宋体" w:cs="宋体"/>
                <w:b w:val="0"/>
                <w:i w:val="0"/>
                <w:color w:val="auto"/>
                <w:sz w:val="11"/>
              </w:rPr>
              <w:t>68.77</w:t>
            </w:r>
          </w:p>
        </w:tc>
        <w:tc>
          <w:tcPr>
            <w:tcW w:w="980" w:type="dxa"/>
            <w:vAlign w:val="center"/>
          </w:tcPr>
          <w:p w14:paraId="5F33CC3A">
            <w:pPr>
              <w:jc w:val="right"/>
              <w:rPr>
                <w:color w:val="auto"/>
              </w:rPr>
            </w:pPr>
            <w:r>
              <w:rPr>
                <w:rFonts w:ascii="宋体" w:hAnsi="宋体" w:eastAsia="宋体" w:cs="宋体"/>
                <w:b w:val="0"/>
                <w:i w:val="0"/>
                <w:color w:val="auto"/>
                <w:sz w:val="11"/>
              </w:rPr>
              <w:t>12.69</w:t>
            </w:r>
          </w:p>
        </w:tc>
        <w:tc>
          <w:tcPr>
            <w:tcW w:w="920" w:type="dxa"/>
            <w:vAlign w:val="center"/>
          </w:tcPr>
          <w:p w14:paraId="76F08DDA">
            <w:pPr>
              <w:rPr>
                <w:color w:val="auto"/>
              </w:rPr>
            </w:pPr>
          </w:p>
        </w:tc>
        <w:tc>
          <w:tcPr>
            <w:tcW w:w="960" w:type="dxa"/>
            <w:vAlign w:val="center"/>
          </w:tcPr>
          <w:p w14:paraId="3E89CEF4">
            <w:pPr>
              <w:rPr>
                <w:color w:val="auto"/>
              </w:rPr>
            </w:pPr>
          </w:p>
        </w:tc>
        <w:tc>
          <w:tcPr>
            <w:tcW w:w="926" w:type="dxa"/>
            <w:vAlign w:val="center"/>
          </w:tcPr>
          <w:p w14:paraId="345EC679">
            <w:pPr>
              <w:rPr>
                <w:color w:val="auto"/>
              </w:rPr>
            </w:pPr>
          </w:p>
        </w:tc>
      </w:tr>
      <w:tr w14:paraId="6D8F3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20D8D1">
            <w:pPr>
              <w:jc w:val="left"/>
              <w:rPr>
                <w:color w:val="auto"/>
              </w:rPr>
            </w:pPr>
            <w:r>
              <w:rPr>
                <w:rFonts w:ascii="宋体" w:hAnsi="宋体" w:eastAsia="宋体" w:cs="宋体"/>
                <w:b w:val="0"/>
                <w:i w:val="0"/>
                <w:color w:val="auto"/>
                <w:sz w:val="11"/>
              </w:rPr>
              <w:t>20805</w:t>
            </w:r>
          </w:p>
        </w:tc>
        <w:tc>
          <w:tcPr>
            <w:tcW w:w="1760" w:type="dxa"/>
            <w:vAlign w:val="center"/>
          </w:tcPr>
          <w:p w14:paraId="790C0C59">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3176063E">
            <w:pPr>
              <w:jc w:val="right"/>
              <w:rPr>
                <w:color w:val="auto"/>
              </w:rPr>
            </w:pPr>
            <w:r>
              <w:rPr>
                <w:rFonts w:ascii="宋体" w:hAnsi="宋体" w:eastAsia="宋体" w:cs="宋体"/>
                <w:b w:val="0"/>
                <w:i w:val="0"/>
                <w:color w:val="auto"/>
                <w:sz w:val="11"/>
              </w:rPr>
              <w:t>80.35</w:t>
            </w:r>
          </w:p>
        </w:tc>
        <w:tc>
          <w:tcPr>
            <w:tcW w:w="1000" w:type="dxa"/>
            <w:vAlign w:val="center"/>
          </w:tcPr>
          <w:p w14:paraId="1B532432">
            <w:pPr>
              <w:jc w:val="right"/>
              <w:rPr>
                <w:color w:val="auto"/>
              </w:rPr>
            </w:pPr>
            <w:r>
              <w:rPr>
                <w:rFonts w:ascii="宋体" w:hAnsi="宋体" w:eastAsia="宋体" w:cs="宋体"/>
                <w:b w:val="0"/>
                <w:i w:val="0"/>
                <w:color w:val="auto"/>
                <w:sz w:val="11"/>
              </w:rPr>
              <w:t>67.66</w:t>
            </w:r>
          </w:p>
        </w:tc>
        <w:tc>
          <w:tcPr>
            <w:tcW w:w="980" w:type="dxa"/>
            <w:vAlign w:val="center"/>
          </w:tcPr>
          <w:p w14:paraId="60D6A505">
            <w:pPr>
              <w:jc w:val="right"/>
              <w:rPr>
                <w:color w:val="auto"/>
              </w:rPr>
            </w:pPr>
            <w:r>
              <w:rPr>
                <w:rFonts w:ascii="宋体" w:hAnsi="宋体" w:eastAsia="宋体" w:cs="宋体"/>
                <w:b w:val="0"/>
                <w:i w:val="0"/>
                <w:color w:val="auto"/>
                <w:sz w:val="11"/>
              </w:rPr>
              <w:t>12.69</w:t>
            </w:r>
          </w:p>
        </w:tc>
        <w:tc>
          <w:tcPr>
            <w:tcW w:w="920" w:type="dxa"/>
            <w:vAlign w:val="center"/>
          </w:tcPr>
          <w:p w14:paraId="461AF900">
            <w:pPr>
              <w:rPr>
                <w:color w:val="auto"/>
              </w:rPr>
            </w:pPr>
          </w:p>
        </w:tc>
        <w:tc>
          <w:tcPr>
            <w:tcW w:w="960" w:type="dxa"/>
            <w:vAlign w:val="center"/>
          </w:tcPr>
          <w:p w14:paraId="2349C4B9">
            <w:pPr>
              <w:rPr>
                <w:color w:val="auto"/>
              </w:rPr>
            </w:pPr>
          </w:p>
        </w:tc>
        <w:tc>
          <w:tcPr>
            <w:tcW w:w="926" w:type="dxa"/>
            <w:vAlign w:val="center"/>
          </w:tcPr>
          <w:p w14:paraId="5F8BD4A8">
            <w:pPr>
              <w:rPr>
                <w:color w:val="auto"/>
              </w:rPr>
            </w:pPr>
          </w:p>
        </w:tc>
      </w:tr>
      <w:tr w14:paraId="4B117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D88AE0">
            <w:pPr>
              <w:jc w:val="left"/>
              <w:rPr>
                <w:color w:val="auto"/>
              </w:rPr>
            </w:pPr>
            <w:r>
              <w:rPr>
                <w:rFonts w:ascii="宋体" w:hAnsi="宋体" w:eastAsia="宋体" w:cs="宋体"/>
                <w:b w:val="0"/>
                <w:i w:val="0"/>
                <w:color w:val="auto"/>
                <w:sz w:val="11"/>
              </w:rPr>
              <w:t>2080505</w:t>
            </w:r>
          </w:p>
        </w:tc>
        <w:tc>
          <w:tcPr>
            <w:tcW w:w="1760" w:type="dxa"/>
            <w:vAlign w:val="center"/>
          </w:tcPr>
          <w:p w14:paraId="3C4D352D">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5D61EA02">
            <w:pPr>
              <w:jc w:val="right"/>
              <w:rPr>
                <w:color w:val="auto"/>
              </w:rPr>
            </w:pPr>
            <w:r>
              <w:rPr>
                <w:rFonts w:ascii="宋体" w:hAnsi="宋体" w:eastAsia="宋体" w:cs="宋体"/>
                <w:b w:val="0"/>
                <w:i w:val="0"/>
                <w:color w:val="auto"/>
                <w:sz w:val="11"/>
              </w:rPr>
              <w:t>67.66</w:t>
            </w:r>
          </w:p>
        </w:tc>
        <w:tc>
          <w:tcPr>
            <w:tcW w:w="1000" w:type="dxa"/>
            <w:vAlign w:val="center"/>
          </w:tcPr>
          <w:p w14:paraId="24AC9E44">
            <w:pPr>
              <w:jc w:val="right"/>
              <w:rPr>
                <w:color w:val="auto"/>
              </w:rPr>
            </w:pPr>
            <w:r>
              <w:rPr>
                <w:rFonts w:ascii="宋体" w:hAnsi="宋体" w:eastAsia="宋体" w:cs="宋体"/>
                <w:b w:val="0"/>
                <w:i w:val="0"/>
                <w:color w:val="auto"/>
                <w:sz w:val="11"/>
              </w:rPr>
              <w:t>67.66</w:t>
            </w:r>
          </w:p>
        </w:tc>
        <w:tc>
          <w:tcPr>
            <w:tcW w:w="980" w:type="dxa"/>
            <w:vAlign w:val="center"/>
          </w:tcPr>
          <w:p w14:paraId="46A664D7">
            <w:pPr>
              <w:rPr>
                <w:color w:val="auto"/>
              </w:rPr>
            </w:pPr>
          </w:p>
        </w:tc>
        <w:tc>
          <w:tcPr>
            <w:tcW w:w="920" w:type="dxa"/>
            <w:vAlign w:val="center"/>
          </w:tcPr>
          <w:p w14:paraId="0A7D3F90">
            <w:pPr>
              <w:rPr>
                <w:color w:val="auto"/>
              </w:rPr>
            </w:pPr>
          </w:p>
        </w:tc>
        <w:tc>
          <w:tcPr>
            <w:tcW w:w="960" w:type="dxa"/>
            <w:vAlign w:val="center"/>
          </w:tcPr>
          <w:p w14:paraId="4BDED969">
            <w:pPr>
              <w:rPr>
                <w:color w:val="auto"/>
              </w:rPr>
            </w:pPr>
          </w:p>
        </w:tc>
        <w:tc>
          <w:tcPr>
            <w:tcW w:w="926" w:type="dxa"/>
            <w:vAlign w:val="center"/>
          </w:tcPr>
          <w:p w14:paraId="2F779181">
            <w:pPr>
              <w:rPr>
                <w:color w:val="auto"/>
              </w:rPr>
            </w:pPr>
          </w:p>
        </w:tc>
      </w:tr>
      <w:tr w14:paraId="44CC70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A8CA02">
            <w:pPr>
              <w:jc w:val="left"/>
              <w:rPr>
                <w:color w:val="auto"/>
              </w:rPr>
            </w:pPr>
            <w:r>
              <w:rPr>
                <w:rFonts w:ascii="宋体" w:hAnsi="宋体" w:eastAsia="宋体" w:cs="宋体"/>
                <w:b w:val="0"/>
                <w:i w:val="0"/>
                <w:color w:val="auto"/>
                <w:sz w:val="11"/>
              </w:rPr>
              <w:t>2080506</w:t>
            </w:r>
          </w:p>
        </w:tc>
        <w:tc>
          <w:tcPr>
            <w:tcW w:w="1760" w:type="dxa"/>
            <w:vAlign w:val="center"/>
          </w:tcPr>
          <w:p w14:paraId="30E79249">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60301D83">
            <w:pPr>
              <w:jc w:val="right"/>
              <w:rPr>
                <w:color w:val="auto"/>
              </w:rPr>
            </w:pPr>
            <w:r>
              <w:rPr>
                <w:rFonts w:ascii="宋体" w:hAnsi="宋体" w:eastAsia="宋体" w:cs="宋体"/>
                <w:b w:val="0"/>
                <w:i w:val="0"/>
                <w:color w:val="auto"/>
                <w:sz w:val="11"/>
              </w:rPr>
              <w:t>12.69</w:t>
            </w:r>
          </w:p>
        </w:tc>
        <w:tc>
          <w:tcPr>
            <w:tcW w:w="1000" w:type="dxa"/>
            <w:vAlign w:val="center"/>
          </w:tcPr>
          <w:p w14:paraId="6DCD9353">
            <w:pPr>
              <w:rPr>
                <w:color w:val="auto"/>
              </w:rPr>
            </w:pPr>
          </w:p>
        </w:tc>
        <w:tc>
          <w:tcPr>
            <w:tcW w:w="980" w:type="dxa"/>
            <w:vAlign w:val="center"/>
          </w:tcPr>
          <w:p w14:paraId="2F8A4E91">
            <w:pPr>
              <w:jc w:val="right"/>
              <w:rPr>
                <w:color w:val="auto"/>
              </w:rPr>
            </w:pPr>
            <w:r>
              <w:rPr>
                <w:rFonts w:ascii="宋体" w:hAnsi="宋体" w:eastAsia="宋体" w:cs="宋体"/>
                <w:b w:val="0"/>
                <w:i w:val="0"/>
                <w:color w:val="auto"/>
                <w:sz w:val="11"/>
              </w:rPr>
              <w:t>12.69</w:t>
            </w:r>
          </w:p>
        </w:tc>
        <w:tc>
          <w:tcPr>
            <w:tcW w:w="920" w:type="dxa"/>
            <w:vAlign w:val="center"/>
          </w:tcPr>
          <w:p w14:paraId="5817E2DF">
            <w:pPr>
              <w:rPr>
                <w:color w:val="auto"/>
              </w:rPr>
            </w:pPr>
          </w:p>
        </w:tc>
        <w:tc>
          <w:tcPr>
            <w:tcW w:w="960" w:type="dxa"/>
            <w:vAlign w:val="center"/>
          </w:tcPr>
          <w:p w14:paraId="0D715E7F">
            <w:pPr>
              <w:rPr>
                <w:color w:val="auto"/>
              </w:rPr>
            </w:pPr>
          </w:p>
        </w:tc>
        <w:tc>
          <w:tcPr>
            <w:tcW w:w="926" w:type="dxa"/>
            <w:vAlign w:val="center"/>
          </w:tcPr>
          <w:p w14:paraId="4AF7AB6A">
            <w:pPr>
              <w:rPr>
                <w:color w:val="auto"/>
              </w:rPr>
            </w:pPr>
          </w:p>
        </w:tc>
      </w:tr>
      <w:tr w14:paraId="01B9D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C39F14">
            <w:pPr>
              <w:jc w:val="left"/>
              <w:rPr>
                <w:color w:val="auto"/>
              </w:rPr>
            </w:pPr>
            <w:r>
              <w:rPr>
                <w:rFonts w:ascii="宋体" w:hAnsi="宋体" w:eastAsia="宋体" w:cs="宋体"/>
                <w:b w:val="0"/>
                <w:i w:val="0"/>
                <w:color w:val="auto"/>
                <w:sz w:val="11"/>
              </w:rPr>
              <w:t>20899</w:t>
            </w:r>
          </w:p>
        </w:tc>
        <w:tc>
          <w:tcPr>
            <w:tcW w:w="1760" w:type="dxa"/>
            <w:vAlign w:val="center"/>
          </w:tcPr>
          <w:p w14:paraId="10191B6B">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7DC00043">
            <w:pPr>
              <w:jc w:val="right"/>
              <w:rPr>
                <w:color w:val="auto"/>
              </w:rPr>
            </w:pPr>
            <w:r>
              <w:rPr>
                <w:rFonts w:ascii="宋体" w:hAnsi="宋体" w:eastAsia="宋体" w:cs="宋体"/>
                <w:b w:val="0"/>
                <w:i w:val="0"/>
                <w:color w:val="auto"/>
                <w:sz w:val="11"/>
              </w:rPr>
              <w:t>1.11</w:t>
            </w:r>
          </w:p>
        </w:tc>
        <w:tc>
          <w:tcPr>
            <w:tcW w:w="1000" w:type="dxa"/>
            <w:vAlign w:val="center"/>
          </w:tcPr>
          <w:p w14:paraId="2810C5E6">
            <w:pPr>
              <w:jc w:val="right"/>
              <w:rPr>
                <w:color w:val="auto"/>
              </w:rPr>
            </w:pPr>
            <w:r>
              <w:rPr>
                <w:rFonts w:ascii="宋体" w:hAnsi="宋体" w:eastAsia="宋体" w:cs="宋体"/>
                <w:b w:val="0"/>
                <w:i w:val="0"/>
                <w:color w:val="auto"/>
                <w:sz w:val="11"/>
              </w:rPr>
              <w:t>1.11</w:t>
            </w:r>
          </w:p>
        </w:tc>
        <w:tc>
          <w:tcPr>
            <w:tcW w:w="980" w:type="dxa"/>
            <w:vAlign w:val="center"/>
          </w:tcPr>
          <w:p w14:paraId="19E10F50">
            <w:pPr>
              <w:rPr>
                <w:color w:val="auto"/>
              </w:rPr>
            </w:pPr>
          </w:p>
        </w:tc>
        <w:tc>
          <w:tcPr>
            <w:tcW w:w="920" w:type="dxa"/>
            <w:vAlign w:val="center"/>
          </w:tcPr>
          <w:p w14:paraId="236BB510">
            <w:pPr>
              <w:rPr>
                <w:color w:val="auto"/>
              </w:rPr>
            </w:pPr>
          </w:p>
        </w:tc>
        <w:tc>
          <w:tcPr>
            <w:tcW w:w="960" w:type="dxa"/>
            <w:vAlign w:val="center"/>
          </w:tcPr>
          <w:p w14:paraId="6423C18C">
            <w:pPr>
              <w:rPr>
                <w:color w:val="auto"/>
              </w:rPr>
            </w:pPr>
          </w:p>
        </w:tc>
        <w:tc>
          <w:tcPr>
            <w:tcW w:w="926" w:type="dxa"/>
            <w:vAlign w:val="center"/>
          </w:tcPr>
          <w:p w14:paraId="7A7CF8CB">
            <w:pPr>
              <w:rPr>
                <w:color w:val="auto"/>
              </w:rPr>
            </w:pPr>
          </w:p>
        </w:tc>
      </w:tr>
      <w:tr w14:paraId="39A86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057BFE">
            <w:pPr>
              <w:jc w:val="left"/>
              <w:rPr>
                <w:color w:val="auto"/>
              </w:rPr>
            </w:pPr>
            <w:r>
              <w:rPr>
                <w:rFonts w:ascii="宋体" w:hAnsi="宋体" w:eastAsia="宋体" w:cs="宋体"/>
                <w:b w:val="0"/>
                <w:i w:val="0"/>
                <w:color w:val="auto"/>
                <w:sz w:val="11"/>
              </w:rPr>
              <w:t>2089999</w:t>
            </w:r>
          </w:p>
        </w:tc>
        <w:tc>
          <w:tcPr>
            <w:tcW w:w="1760" w:type="dxa"/>
            <w:vAlign w:val="center"/>
          </w:tcPr>
          <w:p w14:paraId="03C7B6C5">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16BD6302">
            <w:pPr>
              <w:jc w:val="right"/>
              <w:rPr>
                <w:color w:val="auto"/>
              </w:rPr>
            </w:pPr>
            <w:r>
              <w:rPr>
                <w:rFonts w:ascii="宋体" w:hAnsi="宋体" w:eastAsia="宋体" w:cs="宋体"/>
                <w:b w:val="0"/>
                <w:i w:val="0"/>
                <w:color w:val="auto"/>
                <w:sz w:val="11"/>
              </w:rPr>
              <w:t>1.11</w:t>
            </w:r>
          </w:p>
        </w:tc>
        <w:tc>
          <w:tcPr>
            <w:tcW w:w="1000" w:type="dxa"/>
            <w:vAlign w:val="center"/>
          </w:tcPr>
          <w:p w14:paraId="0BC50407">
            <w:pPr>
              <w:jc w:val="right"/>
              <w:rPr>
                <w:color w:val="auto"/>
              </w:rPr>
            </w:pPr>
            <w:r>
              <w:rPr>
                <w:rFonts w:ascii="宋体" w:hAnsi="宋体" w:eastAsia="宋体" w:cs="宋体"/>
                <w:b w:val="0"/>
                <w:i w:val="0"/>
                <w:color w:val="auto"/>
                <w:sz w:val="11"/>
              </w:rPr>
              <w:t>1.11</w:t>
            </w:r>
          </w:p>
        </w:tc>
        <w:tc>
          <w:tcPr>
            <w:tcW w:w="980" w:type="dxa"/>
            <w:vAlign w:val="center"/>
          </w:tcPr>
          <w:p w14:paraId="495A8D48">
            <w:pPr>
              <w:rPr>
                <w:color w:val="auto"/>
              </w:rPr>
            </w:pPr>
          </w:p>
        </w:tc>
        <w:tc>
          <w:tcPr>
            <w:tcW w:w="920" w:type="dxa"/>
            <w:vAlign w:val="center"/>
          </w:tcPr>
          <w:p w14:paraId="47217517">
            <w:pPr>
              <w:rPr>
                <w:color w:val="auto"/>
              </w:rPr>
            </w:pPr>
          </w:p>
        </w:tc>
        <w:tc>
          <w:tcPr>
            <w:tcW w:w="960" w:type="dxa"/>
            <w:vAlign w:val="center"/>
          </w:tcPr>
          <w:p w14:paraId="307018F7">
            <w:pPr>
              <w:rPr>
                <w:color w:val="auto"/>
              </w:rPr>
            </w:pPr>
          </w:p>
        </w:tc>
        <w:tc>
          <w:tcPr>
            <w:tcW w:w="926" w:type="dxa"/>
            <w:vAlign w:val="center"/>
          </w:tcPr>
          <w:p w14:paraId="656861F3">
            <w:pPr>
              <w:rPr>
                <w:color w:val="auto"/>
              </w:rPr>
            </w:pPr>
          </w:p>
        </w:tc>
      </w:tr>
      <w:tr w14:paraId="276DD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691F10">
            <w:pPr>
              <w:jc w:val="left"/>
              <w:rPr>
                <w:color w:val="auto"/>
              </w:rPr>
            </w:pPr>
            <w:r>
              <w:rPr>
                <w:rFonts w:ascii="宋体" w:hAnsi="宋体" w:eastAsia="宋体" w:cs="宋体"/>
                <w:b w:val="0"/>
                <w:i w:val="0"/>
                <w:color w:val="auto"/>
                <w:sz w:val="11"/>
              </w:rPr>
              <w:t>210</w:t>
            </w:r>
          </w:p>
        </w:tc>
        <w:tc>
          <w:tcPr>
            <w:tcW w:w="1760" w:type="dxa"/>
            <w:vAlign w:val="center"/>
          </w:tcPr>
          <w:p w14:paraId="41452B79">
            <w:pPr>
              <w:jc w:val="left"/>
              <w:rPr>
                <w:color w:val="auto"/>
              </w:rPr>
            </w:pPr>
            <w:r>
              <w:rPr>
                <w:rFonts w:ascii="宋体" w:hAnsi="宋体" w:eastAsia="宋体" w:cs="宋体"/>
                <w:b w:val="0"/>
                <w:i w:val="0"/>
                <w:color w:val="auto"/>
                <w:sz w:val="11"/>
              </w:rPr>
              <w:t>卫生健康支出</w:t>
            </w:r>
          </w:p>
        </w:tc>
        <w:tc>
          <w:tcPr>
            <w:tcW w:w="940" w:type="dxa"/>
            <w:vAlign w:val="center"/>
          </w:tcPr>
          <w:p w14:paraId="3FCCEBF5">
            <w:pPr>
              <w:jc w:val="right"/>
              <w:rPr>
                <w:color w:val="auto"/>
              </w:rPr>
            </w:pPr>
            <w:r>
              <w:rPr>
                <w:rFonts w:ascii="宋体" w:hAnsi="宋体" w:eastAsia="宋体" w:cs="宋体"/>
                <w:b w:val="0"/>
                <w:i w:val="0"/>
                <w:color w:val="auto"/>
                <w:sz w:val="11"/>
              </w:rPr>
              <w:t>41.41</w:t>
            </w:r>
          </w:p>
        </w:tc>
        <w:tc>
          <w:tcPr>
            <w:tcW w:w="1000" w:type="dxa"/>
            <w:vAlign w:val="center"/>
          </w:tcPr>
          <w:p w14:paraId="6BF527AC">
            <w:pPr>
              <w:jc w:val="right"/>
              <w:rPr>
                <w:color w:val="auto"/>
              </w:rPr>
            </w:pPr>
            <w:r>
              <w:rPr>
                <w:rFonts w:ascii="宋体" w:hAnsi="宋体" w:eastAsia="宋体" w:cs="宋体"/>
                <w:b w:val="0"/>
                <w:i w:val="0"/>
                <w:color w:val="auto"/>
                <w:sz w:val="11"/>
              </w:rPr>
              <w:t>41.41</w:t>
            </w:r>
          </w:p>
        </w:tc>
        <w:tc>
          <w:tcPr>
            <w:tcW w:w="980" w:type="dxa"/>
            <w:vAlign w:val="center"/>
          </w:tcPr>
          <w:p w14:paraId="4D3F9FBA">
            <w:pPr>
              <w:rPr>
                <w:color w:val="auto"/>
              </w:rPr>
            </w:pPr>
          </w:p>
        </w:tc>
        <w:tc>
          <w:tcPr>
            <w:tcW w:w="920" w:type="dxa"/>
            <w:vAlign w:val="center"/>
          </w:tcPr>
          <w:p w14:paraId="2C05488F">
            <w:pPr>
              <w:rPr>
                <w:color w:val="auto"/>
              </w:rPr>
            </w:pPr>
          </w:p>
        </w:tc>
        <w:tc>
          <w:tcPr>
            <w:tcW w:w="960" w:type="dxa"/>
            <w:vAlign w:val="center"/>
          </w:tcPr>
          <w:p w14:paraId="7667122F">
            <w:pPr>
              <w:rPr>
                <w:color w:val="auto"/>
              </w:rPr>
            </w:pPr>
          </w:p>
        </w:tc>
        <w:tc>
          <w:tcPr>
            <w:tcW w:w="926" w:type="dxa"/>
            <w:vAlign w:val="center"/>
          </w:tcPr>
          <w:p w14:paraId="5E596FEE">
            <w:pPr>
              <w:rPr>
                <w:color w:val="auto"/>
              </w:rPr>
            </w:pPr>
          </w:p>
        </w:tc>
      </w:tr>
      <w:tr w14:paraId="70E57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AB165F">
            <w:pPr>
              <w:jc w:val="left"/>
              <w:rPr>
                <w:color w:val="auto"/>
              </w:rPr>
            </w:pPr>
            <w:r>
              <w:rPr>
                <w:rFonts w:ascii="宋体" w:hAnsi="宋体" w:eastAsia="宋体" w:cs="宋体"/>
                <w:b w:val="0"/>
                <w:i w:val="0"/>
                <w:color w:val="auto"/>
                <w:sz w:val="11"/>
              </w:rPr>
              <w:t>21011</w:t>
            </w:r>
          </w:p>
        </w:tc>
        <w:tc>
          <w:tcPr>
            <w:tcW w:w="1760" w:type="dxa"/>
            <w:vAlign w:val="center"/>
          </w:tcPr>
          <w:p w14:paraId="7E00C68D">
            <w:pPr>
              <w:jc w:val="left"/>
              <w:rPr>
                <w:color w:val="auto"/>
              </w:rPr>
            </w:pPr>
            <w:r>
              <w:rPr>
                <w:rFonts w:ascii="宋体" w:hAnsi="宋体" w:eastAsia="宋体" w:cs="宋体"/>
                <w:b w:val="0"/>
                <w:i w:val="0"/>
                <w:color w:val="auto"/>
                <w:sz w:val="11"/>
              </w:rPr>
              <w:t>行政事业单位医疗</w:t>
            </w:r>
          </w:p>
        </w:tc>
        <w:tc>
          <w:tcPr>
            <w:tcW w:w="940" w:type="dxa"/>
            <w:vAlign w:val="center"/>
          </w:tcPr>
          <w:p w14:paraId="58515D1C">
            <w:pPr>
              <w:jc w:val="right"/>
              <w:rPr>
                <w:color w:val="auto"/>
              </w:rPr>
            </w:pPr>
            <w:r>
              <w:rPr>
                <w:rFonts w:ascii="宋体" w:hAnsi="宋体" w:eastAsia="宋体" w:cs="宋体"/>
                <w:b w:val="0"/>
                <w:i w:val="0"/>
                <w:color w:val="auto"/>
                <w:sz w:val="11"/>
              </w:rPr>
              <w:t>41.41</w:t>
            </w:r>
          </w:p>
        </w:tc>
        <w:tc>
          <w:tcPr>
            <w:tcW w:w="1000" w:type="dxa"/>
            <w:vAlign w:val="center"/>
          </w:tcPr>
          <w:p w14:paraId="5DE6F4B6">
            <w:pPr>
              <w:jc w:val="right"/>
              <w:rPr>
                <w:color w:val="auto"/>
              </w:rPr>
            </w:pPr>
            <w:r>
              <w:rPr>
                <w:rFonts w:ascii="宋体" w:hAnsi="宋体" w:eastAsia="宋体" w:cs="宋体"/>
                <w:b w:val="0"/>
                <w:i w:val="0"/>
                <w:color w:val="auto"/>
                <w:sz w:val="11"/>
              </w:rPr>
              <w:t>41.41</w:t>
            </w:r>
          </w:p>
        </w:tc>
        <w:tc>
          <w:tcPr>
            <w:tcW w:w="980" w:type="dxa"/>
            <w:vAlign w:val="center"/>
          </w:tcPr>
          <w:p w14:paraId="234961B6">
            <w:pPr>
              <w:rPr>
                <w:color w:val="auto"/>
              </w:rPr>
            </w:pPr>
          </w:p>
        </w:tc>
        <w:tc>
          <w:tcPr>
            <w:tcW w:w="920" w:type="dxa"/>
            <w:vAlign w:val="center"/>
          </w:tcPr>
          <w:p w14:paraId="127FD952">
            <w:pPr>
              <w:rPr>
                <w:color w:val="auto"/>
              </w:rPr>
            </w:pPr>
          </w:p>
        </w:tc>
        <w:tc>
          <w:tcPr>
            <w:tcW w:w="960" w:type="dxa"/>
            <w:vAlign w:val="center"/>
          </w:tcPr>
          <w:p w14:paraId="7ED42FF5">
            <w:pPr>
              <w:rPr>
                <w:color w:val="auto"/>
              </w:rPr>
            </w:pPr>
          </w:p>
        </w:tc>
        <w:tc>
          <w:tcPr>
            <w:tcW w:w="926" w:type="dxa"/>
            <w:vAlign w:val="center"/>
          </w:tcPr>
          <w:p w14:paraId="6A6F100C">
            <w:pPr>
              <w:rPr>
                <w:color w:val="auto"/>
              </w:rPr>
            </w:pPr>
          </w:p>
        </w:tc>
      </w:tr>
      <w:tr w14:paraId="4504D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BB8E49">
            <w:pPr>
              <w:jc w:val="left"/>
              <w:rPr>
                <w:color w:val="auto"/>
              </w:rPr>
            </w:pPr>
            <w:r>
              <w:rPr>
                <w:rFonts w:ascii="宋体" w:hAnsi="宋体" w:eastAsia="宋体" w:cs="宋体"/>
                <w:b w:val="0"/>
                <w:i w:val="0"/>
                <w:color w:val="auto"/>
                <w:sz w:val="11"/>
              </w:rPr>
              <w:t>2101101</w:t>
            </w:r>
          </w:p>
        </w:tc>
        <w:tc>
          <w:tcPr>
            <w:tcW w:w="1760" w:type="dxa"/>
            <w:vAlign w:val="center"/>
          </w:tcPr>
          <w:p w14:paraId="604016A8">
            <w:pPr>
              <w:jc w:val="left"/>
              <w:rPr>
                <w:color w:val="auto"/>
              </w:rPr>
            </w:pPr>
            <w:r>
              <w:rPr>
                <w:rFonts w:ascii="宋体" w:hAnsi="宋体" w:eastAsia="宋体" w:cs="宋体"/>
                <w:b w:val="0"/>
                <w:i w:val="0"/>
                <w:color w:val="auto"/>
                <w:sz w:val="11"/>
              </w:rPr>
              <w:t>行政单位医疗</w:t>
            </w:r>
          </w:p>
        </w:tc>
        <w:tc>
          <w:tcPr>
            <w:tcW w:w="940" w:type="dxa"/>
            <w:vAlign w:val="center"/>
          </w:tcPr>
          <w:p w14:paraId="32E8EAC5">
            <w:pPr>
              <w:jc w:val="right"/>
              <w:rPr>
                <w:color w:val="auto"/>
              </w:rPr>
            </w:pPr>
            <w:r>
              <w:rPr>
                <w:rFonts w:ascii="宋体" w:hAnsi="宋体" w:eastAsia="宋体" w:cs="宋体"/>
                <w:b w:val="0"/>
                <w:i w:val="0"/>
                <w:color w:val="auto"/>
                <w:sz w:val="11"/>
              </w:rPr>
              <w:t>22.79</w:t>
            </w:r>
          </w:p>
        </w:tc>
        <w:tc>
          <w:tcPr>
            <w:tcW w:w="1000" w:type="dxa"/>
            <w:vAlign w:val="center"/>
          </w:tcPr>
          <w:p w14:paraId="6B5C1E60">
            <w:pPr>
              <w:jc w:val="right"/>
              <w:rPr>
                <w:color w:val="auto"/>
              </w:rPr>
            </w:pPr>
            <w:r>
              <w:rPr>
                <w:rFonts w:ascii="宋体" w:hAnsi="宋体" w:eastAsia="宋体" w:cs="宋体"/>
                <w:b w:val="0"/>
                <w:i w:val="0"/>
                <w:color w:val="auto"/>
                <w:sz w:val="11"/>
              </w:rPr>
              <w:t>22.79</w:t>
            </w:r>
          </w:p>
        </w:tc>
        <w:tc>
          <w:tcPr>
            <w:tcW w:w="980" w:type="dxa"/>
            <w:vAlign w:val="center"/>
          </w:tcPr>
          <w:p w14:paraId="3D105A34">
            <w:pPr>
              <w:rPr>
                <w:color w:val="auto"/>
              </w:rPr>
            </w:pPr>
          </w:p>
        </w:tc>
        <w:tc>
          <w:tcPr>
            <w:tcW w:w="920" w:type="dxa"/>
            <w:vAlign w:val="center"/>
          </w:tcPr>
          <w:p w14:paraId="3B66B7A6">
            <w:pPr>
              <w:rPr>
                <w:color w:val="auto"/>
              </w:rPr>
            </w:pPr>
          </w:p>
        </w:tc>
        <w:tc>
          <w:tcPr>
            <w:tcW w:w="960" w:type="dxa"/>
            <w:vAlign w:val="center"/>
          </w:tcPr>
          <w:p w14:paraId="3099210B">
            <w:pPr>
              <w:rPr>
                <w:color w:val="auto"/>
              </w:rPr>
            </w:pPr>
          </w:p>
        </w:tc>
        <w:tc>
          <w:tcPr>
            <w:tcW w:w="926" w:type="dxa"/>
            <w:vAlign w:val="center"/>
          </w:tcPr>
          <w:p w14:paraId="3A8A53F0">
            <w:pPr>
              <w:rPr>
                <w:color w:val="auto"/>
              </w:rPr>
            </w:pPr>
          </w:p>
        </w:tc>
      </w:tr>
      <w:tr w14:paraId="3D953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D59D9B">
            <w:pPr>
              <w:jc w:val="left"/>
              <w:rPr>
                <w:color w:val="auto"/>
              </w:rPr>
            </w:pPr>
            <w:r>
              <w:rPr>
                <w:rFonts w:ascii="宋体" w:hAnsi="宋体" w:eastAsia="宋体" w:cs="宋体"/>
                <w:b w:val="0"/>
                <w:i w:val="0"/>
                <w:color w:val="auto"/>
                <w:sz w:val="11"/>
              </w:rPr>
              <w:t>2101103</w:t>
            </w:r>
          </w:p>
        </w:tc>
        <w:tc>
          <w:tcPr>
            <w:tcW w:w="1760" w:type="dxa"/>
            <w:vAlign w:val="center"/>
          </w:tcPr>
          <w:p w14:paraId="41ED237F">
            <w:pPr>
              <w:jc w:val="left"/>
              <w:rPr>
                <w:color w:val="auto"/>
              </w:rPr>
            </w:pPr>
            <w:r>
              <w:rPr>
                <w:rFonts w:ascii="宋体" w:hAnsi="宋体" w:eastAsia="宋体" w:cs="宋体"/>
                <w:b w:val="0"/>
                <w:i w:val="0"/>
                <w:color w:val="auto"/>
                <w:sz w:val="11"/>
              </w:rPr>
              <w:t>公务员医疗补助</w:t>
            </w:r>
          </w:p>
        </w:tc>
        <w:tc>
          <w:tcPr>
            <w:tcW w:w="940" w:type="dxa"/>
            <w:vAlign w:val="center"/>
          </w:tcPr>
          <w:p w14:paraId="760BAD20">
            <w:pPr>
              <w:jc w:val="right"/>
              <w:rPr>
                <w:color w:val="auto"/>
              </w:rPr>
            </w:pPr>
            <w:r>
              <w:rPr>
                <w:rFonts w:ascii="宋体" w:hAnsi="宋体" w:eastAsia="宋体" w:cs="宋体"/>
                <w:b w:val="0"/>
                <w:i w:val="0"/>
                <w:color w:val="auto"/>
                <w:sz w:val="11"/>
              </w:rPr>
              <w:t>18.62</w:t>
            </w:r>
          </w:p>
        </w:tc>
        <w:tc>
          <w:tcPr>
            <w:tcW w:w="1000" w:type="dxa"/>
            <w:vAlign w:val="center"/>
          </w:tcPr>
          <w:p w14:paraId="26F686BA">
            <w:pPr>
              <w:jc w:val="right"/>
              <w:rPr>
                <w:color w:val="auto"/>
              </w:rPr>
            </w:pPr>
            <w:r>
              <w:rPr>
                <w:rFonts w:ascii="宋体" w:hAnsi="宋体" w:eastAsia="宋体" w:cs="宋体"/>
                <w:b w:val="0"/>
                <w:i w:val="0"/>
                <w:color w:val="auto"/>
                <w:sz w:val="11"/>
              </w:rPr>
              <w:t>18.62</w:t>
            </w:r>
          </w:p>
        </w:tc>
        <w:tc>
          <w:tcPr>
            <w:tcW w:w="980" w:type="dxa"/>
            <w:vAlign w:val="center"/>
          </w:tcPr>
          <w:p w14:paraId="6FAD3845">
            <w:pPr>
              <w:rPr>
                <w:color w:val="auto"/>
              </w:rPr>
            </w:pPr>
          </w:p>
        </w:tc>
        <w:tc>
          <w:tcPr>
            <w:tcW w:w="920" w:type="dxa"/>
            <w:vAlign w:val="center"/>
          </w:tcPr>
          <w:p w14:paraId="7B659A27">
            <w:pPr>
              <w:rPr>
                <w:color w:val="auto"/>
              </w:rPr>
            </w:pPr>
          </w:p>
        </w:tc>
        <w:tc>
          <w:tcPr>
            <w:tcW w:w="960" w:type="dxa"/>
            <w:vAlign w:val="center"/>
          </w:tcPr>
          <w:p w14:paraId="2C30D338">
            <w:pPr>
              <w:rPr>
                <w:color w:val="auto"/>
              </w:rPr>
            </w:pPr>
          </w:p>
        </w:tc>
        <w:tc>
          <w:tcPr>
            <w:tcW w:w="926" w:type="dxa"/>
            <w:vAlign w:val="center"/>
          </w:tcPr>
          <w:p w14:paraId="1E8C44E3">
            <w:pPr>
              <w:rPr>
                <w:color w:val="auto"/>
              </w:rPr>
            </w:pPr>
          </w:p>
        </w:tc>
      </w:tr>
      <w:tr w14:paraId="37096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2CAC06">
            <w:pPr>
              <w:jc w:val="left"/>
              <w:rPr>
                <w:color w:val="auto"/>
              </w:rPr>
            </w:pPr>
            <w:r>
              <w:rPr>
                <w:rFonts w:ascii="宋体" w:hAnsi="宋体" w:eastAsia="宋体" w:cs="宋体"/>
                <w:b w:val="0"/>
                <w:i w:val="0"/>
                <w:color w:val="auto"/>
                <w:sz w:val="11"/>
              </w:rPr>
              <w:t>213</w:t>
            </w:r>
          </w:p>
        </w:tc>
        <w:tc>
          <w:tcPr>
            <w:tcW w:w="1760" w:type="dxa"/>
            <w:vAlign w:val="center"/>
          </w:tcPr>
          <w:p w14:paraId="5989F8A7">
            <w:pPr>
              <w:jc w:val="left"/>
              <w:rPr>
                <w:color w:val="auto"/>
              </w:rPr>
            </w:pPr>
            <w:r>
              <w:rPr>
                <w:rFonts w:ascii="宋体" w:hAnsi="宋体" w:eastAsia="宋体" w:cs="宋体"/>
                <w:b w:val="0"/>
                <w:i w:val="0"/>
                <w:color w:val="auto"/>
                <w:sz w:val="11"/>
              </w:rPr>
              <w:t>农林水支出</w:t>
            </w:r>
          </w:p>
        </w:tc>
        <w:tc>
          <w:tcPr>
            <w:tcW w:w="940" w:type="dxa"/>
            <w:vAlign w:val="center"/>
          </w:tcPr>
          <w:p w14:paraId="657C1586">
            <w:pPr>
              <w:jc w:val="right"/>
              <w:rPr>
                <w:color w:val="auto"/>
              </w:rPr>
            </w:pPr>
            <w:r>
              <w:rPr>
                <w:rFonts w:ascii="宋体" w:hAnsi="宋体" w:eastAsia="宋体" w:cs="宋体"/>
                <w:b w:val="0"/>
                <w:i w:val="0"/>
                <w:color w:val="auto"/>
                <w:sz w:val="11"/>
              </w:rPr>
              <w:t>60.98</w:t>
            </w:r>
          </w:p>
        </w:tc>
        <w:tc>
          <w:tcPr>
            <w:tcW w:w="1000" w:type="dxa"/>
            <w:vAlign w:val="center"/>
          </w:tcPr>
          <w:p w14:paraId="07C5316B">
            <w:pPr>
              <w:rPr>
                <w:color w:val="auto"/>
              </w:rPr>
            </w:pPr>
          </w:p>
        </w:tc>
        <w:tc>
          <w:tcPr>
            <w:tcW w:w="980" w:type="dxa"/>
            <w:vAlign w:val="center"/>
          </w:tcPr>
          <w:p w14:paraId="18194104">
            <w:pPr>
              <w:jc w:val="right"/>
              <w:rPr>
                <w:color w:val="auto"/>
              </w:rPr>
            </w:pPr>
            <w:r>
              <w:rPr>
                <w:rFonts w:ascii="宋体" w:hAnsi="宋体" w:eastAsia="宋体" w:cs="宋体"/>
                <w:b w:val="0"/>
                <w:i w:val="0"/>
                <w:color w:val="auto"/>
                <w:sz w:val="11"/>
              </w:rPr>
              <w:t>60.98</w:t>
            </w:r>
          </w:p>
        </w:tc>
        <w:tc>
          <w:tcPr>
            <w:tcW w:w="920" w:type="dxa"/>
            <w:vAlign w:val="center"/>
          </w:tcPr>
          <w:p w14:paraId="03DE6946">
            <w:pPr>
              <w:rPr>
                <w:color w:val="auto"/>
              </w:rPr>
            </w:pPr>
          </w:p>
        </w:tc>
        <w:tc>
          <w:tcPr>
            <w:tcW w:w="960" w:type="dxa"/>
            <w:vAlign w:val="center"/>
          </w:tcPr>
          <w:p w14:paraId="23746A7B">
            <w:pPr>
              <w:rPr>
                <w:color w:val="auto"/>
              </w:rPr>
            </w:pPr>
          </w:p>
        </w:tc>
        <w:tc>
          <w:tcPr>
            <w:tcW w:w="926" w:type="dxa"/>
            <w:vAlign w:val="center"/>
          </w:tcPr>
          <w:p w14:paraId="7DD053A7">
            <w:pPr>
              <w:rPr>
                <w:color w:val="auto"/>
              </w:rPr>
            </w:pPr>
          </w:p>
        </w:tc>
      </w:tr>
      <w:tr w14:paraId="441C1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F2C922">
            <w:pPr>
              <w:jc w:val="left"/>
              <w:rPr>
                <w:color w:val="auto"/>
              </w:rPr>
            </w:pPr>
            <w:r>
              <w:rPr>
                <w:rFonts w:ascii="宋体" w:hAnsi="宋体" w:eastAsia="宋体" w:cs="宋体"/>
                <w:b w:val="0"/>
                <w:i w:val="0"/>
                <w:color w:val="auto"/>
                <w:sz w:val="11"/>
              </w:rPr>
              <w:t>21303</w:t>
            </w:r>
          </w:p>
        </w:tc>
        <w:tc>
          <w:tcPr>
            <w:tcW w:w="1760" w:type="dxa"/>
            <w:vAlign w:val="center"/>
          </w:tcPr>
          <w:p w14:paraId="45F55F20">
            <w:pPr>
              <w:jc w:val="left"/>
              <w:rPr>
                <w:color w:val="auto"/>
              </w:rPr>
            </w:pPr>
            <w:r>
              <w:rPr>
                <w:rFonts w:ascii="宋体" w:hAnsi="宋体" w:eastAsia="宋体" w:cs="宋体"/>
                <w:b w:val="0"/>
                <w:i w:val="0"/>
                <w:color w:val="auto"/>
                <w:sz w:val="11"/>
              </w:rPr>
              <w:t>水利</w:t>
            </w:r>
          </w:p>
        </w:tc>
        <w:tc>
          <w:tcPr>
            <w:tcW w:w="940" w:type="dxa"/>
            <w:vAlign w:val="center"/>
          </w:tcPr>
          <w:p w14:paraId="786D7CF3">
            <w:pPr>
              <w:jc w:val="right"/>
              <w:rPr>
                <w:color w:val="auto"/>
              </w:rPr>
            </w:pPr>
            <w:r>
              <w:rPr>
                <w:rFonts w:ascii="宋体" w:hAnsi="宋体" w:eastAsia="宋体" w:cs="宋体"/>
                <w:b w:val="0"/>
                <w:i w:val="0"/>
                <w:color w:val="auto"/>
                <w:sz w:val="11"/>
              </w:rPr>
              <w:t>60.98</w:t>
            </w:r>
          </w:p>
        </w:tc>
        <w:tc>
          <w:tcPr>
            <w:tcW w:w="1000" w:type="dxa"/>
            <w:vAlign w:val="center"/>
          </w:tcPr>
          <w:p w14:paraId="67D30104">
            <w:pPr>
              <w:rPr>
                <w:color w:val="auto"/>
              </w:rPr>
            </w:pPr>
          </w:p>
        </w:tc>
        <w:tc>
          <w:tcPr>
            <w:tcW w:w="980" w:type="dxa"/>
            <w:vAlign w:val="center"/>
          </w:tcPr>
          <w:p w14:paraId="50904827">
            <w:pPr>
              <w:jc w:val="right"/>
              <w:rPr>
                <w:color w:val="auto"/>
              </w:rPr>
            </w:pPr>
            <w:r>
              <w:rPr>
                <w:rFonts w:ascii="宋体" w:hAnsi="宋体" w:eastAsia="宋体" w:cs="宋体"/>
                <w:b w:val="0"/>
                <w:i w:val="0"/>
                <w:color w:val="auto"/>
                <w:sz w:val="11"/>
              </w:rPr>
              <w:t>60.98</w:t>
            </w:r>
          </w:p>
        </w:tc>
        <w:tc>
          <w:tcPr>
            <w:tcW w:w="920" w:type="dxa"/>
            <w:vAlign w:val="center"/>
          </w:tcPr>
          <w:p w14:paraId="78149AE3">
            <w:pPr>
              <w:rPr>
                <w:color w:val="auto"/>
              </w:rPr>
            </w:pPr>
          </w:p>
        </w:tc>
        <w:tc>
          <w:tcPr>
            <w:tcW w:w="960" w:type="dxa"/>
            <w:vAlign w:val="center"/>
          </w:tcPr>
          <w:p w14:paraId="59E34D86">
            <w:pPr>
              <w:rPr>
                <w:color w:val="auto"/>
              </w:rPr>
            </w:pPr>
          </w:p>
        </w:tc>
        <w:tc>
          <w:tcPr>
            <w:tcW w:w="926" w:type="dxa"/>
            <w:vAlign w:val="center"/>
          </w:tcPr>
          <w:p w14:paraId="1E8DA713">
            <w:pPr>
              <w:rPr>
                <w:color w:val="auto"/>
              </w:rPr>
            </w:pPr>
          </w:p>
        </w:tc>
      </w:tr>
      <w:tr w14:paraId="33B6F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A89216">
            <w:pPr>
              <w:jc w:val="left"/>
              <w:rPr>
                <w:color w:val="auto"/>
              </w:rPr>
            </w:pPr>
            <w:r>
              <w:rPr>
                <w:rFonts w:ascii="宋体" w:hAnsi="宋体" w:eastAsia="宋体" w:cs="宋体"/>
                <w:b w:val="0"/>
                <w:i w:val="0"/>
                <w:color w:val="auto"/>
                <w:sz w:val="11"/>
              </w:rPr>
              <w:t>2130314</w:t>
            </w:r>
          </w:p>
        </w:tc>
        <w:tc>
          <w:tcPr>
            <w:tcW w:w="1760" w:type="dxa"/>
            <w:vAlign w:val="center"/>
          </w:tcPr>
          <w:p w14:paraId="7741FE3F">
            <w:pPr>
              <w:jc w:val="left"/>
              <w:rPr>
                <w:color w:val="auto"/>
              </w:rPr>
            </w:pPr>
            <w:r>
              <w:rPr>
                <w:rFonts w:ascii="宋体" w:hAnsi="宋体" w:eastAsia="宋体" w:cs="宋体"/>
                <w:b w:val="0"/>
                <w:i w:val="0"/>
                <w:color w:val="auto"/>
                <w:sz w:val="11"/>
              </w:rPr>
              <w:t>防汛</w:t>
            </w:r>
          </w:p>
        </w:tc>
        <w:tc>
          <w:tcPr>
            <w:tcW w:w="940" w:type="dxa"/>
            <w:vAlign w:val="center"/>
          </w:tcPr>
          <w:p w14:paraId="4E2BF7C8">
            <w:pPr>
              <w:jc w:val="right"/>
              <w:rPr>
                <w:color w:val="auto"/>
              </w:rPr>
            </w:pPr>
            <w:r>
              <w:rPr>
                <w:rFonts w:ascii="宋体" w:hAnsi="宋体" w:eastAsia="宋体" w:cs="宋体"/>
                <w:b w:val="0"/>
                <w:i w:val="0"/>
                <w:color w:val="auto"/>
                <w:sz w:val="11"/>
              </w:rPr>
              <w:t>5.00</w:t>
            </w:r>
          </w:p>
        </w:tc>
        <w:tc>
          <w:tcPr>
            <w:tcW w:w="1000" w:type="dxa"/>
            <w:vAlign w:val="center"/>
          </w:tcPr>
          <w:p w14:paraId="418EBFE9">
            <w:pPr>
              <w:rPr>
                <w:color w:val="auto"/>
              </w:rPr>
            </w:pPr>
          </w:p>
        </w:tc>
        <w:tc>
          <w:tcPr>
            <w:tcW w:w="980" w:type="dxa"/>
            <w:vAlign w:val="center"/>
          </w:tcPr>
          <w:p w14:paraId="4B82DCAA">
            <w:pPr>
              <w:jc w:val="right"/>
              <w:rPr>
                <w:color w:val="auto"/>
              </w:rPr>
            </w:pPr>
            <w:r>
              <w:rPr>
                <w:rFonts w:ascii="宋体" w:hAnsi="宋体" w:eastAsia="宋体" w:cs="宋体"/>
                <w:b w:val="0"/>
                <w:i w:val="0"/>
                <w:color w:val="auto"/>
                <w:sz w:val="11"/>
              </w:rPr>
              <w:t>5.00</w:t>
            </w:r>
          </w:p>
        </w:tc>
        <w:tc>
          <w:tcPr>
            <w:tcW w:w="920" w:type="dxa"/>
            <w:vAlign w:val="center"/>
          </w:tcPr>
          <w:p w14:paraId="792CDA97">
            <w:pPr>
              <w:rPr>
                <w:color w:val="auto"/>
              </w:rPr>
            </w:pPr>
          </w:p>
        </w:tc>
        <w:tc>
          <w:tcPr>
            <w:tcW w:w="960" w:type="dxa"/>
            <w:vAlign w:val="center"/>
          </w:tcPr>
          <w:p w14:paraId="529A003C">
            <w:pPr>
              <w:rPr>
                <w:color w:val="auto"/>
              </w:rPr>
            </w:pPr>
          </w:p>
        </w:tc>
        <w:tc>
          <w:tcPr>
            <w:tcW w:w="926" w:type="dxa"/>
            <w:vAlign w:val="center"/>
          </w:tcPr>
          <w:p w14:paraId="28FE01D2">
            <w:pPr>
              <w:rPr>
                <w:color w:val="auto"/>
              </w:rPr>
            </w:pPr>
          </w:p>
        </w:tc>
      </w:tr>
      <w:tr w14:paraId="3EEEC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69E4F1">
            <w:pPr>
              <w:jc w:val="left"/>
              <w:rPr>
                <w:color w:val="auto"/>
              </w:rPr>
            </w:pPr>
            <w:r>
              <w:rPr>
                <w:rFonts w:ascii="宋体" w:hAnsi="宋体" w:eastAsia="宋体" w:cs="宋体"/>
                <w:b w:val="0"/>
                <w:i w:val="0"/>
                <w:color w:val="auto"/>
                <w:sz w:val="11"/>
              </w:rPr>
              <w:t>2130315</w:t>
            </w:r>
          </w:p>
        </w:tc>
        <w:tc>
          <w:tcPr>
            <w:tcW w:w="1760" w:type="dxa"/>
            <w:vAlign w:val="center"/>
          </w:tcPr>
          <w:p w14:paraId="4DD81C35">
            <w:pPr>
              <w:jc w:val="left"/>
              <w:rPr>
                <w:color w:val="auto"/>
              </w:rPr>
            </w:pPr>
            <w:r>
              <w:rPr>
                <w:rFonts w:ascii="宋体" w:hAnsi="宋体" w:eastAsia="宋体" w:cs="宋体"/>
                <w:b w:val="0"/>
                <w:i w:val="0"/>
                <w:color w:val="auto"/>
                <w:sz w:val="11"/>
              </w:rPr>
              <w:t>抗旱</w:t>
            </w:r>
          </w:p>
        </w:tc>
        <w:tc>
          <w:tcPr>
            <w:tcW w:w="940" w:type="dxa"/>
            <w:vAlign w:val="center"/>
          </w:tcPr>
          <w:p w14:paraId="1F23184D">
            <w:pPr>
              <w:jc w:val="right"/>
              <w:rPr>
                <w:color w:val="auto"/>
              </w:rPr>
            </w:pPr>
            <w:r>
              <w:rPr>
                <w:rFonts w:ascii="宋体" w:hAnsi="宋体" w:eastAsia="宋体" w:cs="宋体"/>
                <w:b w:val="0"/>
                <w:i w:val="0"/>
                <w:color w:val="auto"/>
                <w:sz w:val="11"/>
              </w:rPr>
              <w:t>55.98</w:t>
            </w:r>
          </w:p>
        </w:tc>
        <w:tc>
          <w:tcPr>
            <w:tcW w:w="1000" w:type="dxa"/>
            <w:vAlign w:val="center"/>
          </w:tcPr>
          <w:p w14:paraId="1A19A765">
            <w:pPr>
              <w:rPr>
                <w:color w:val="auto"/>
              </w:rPr>
            </w:pPr>
          </w:p>
        </w:tc>
        <w:tc>
          <w:tcPr>
            <w:tcW w:w="980" w:type="dxa"/>
            <w:vAlign w:val="center"/>
          </w:tcPr>
          <w:p w14:paraId="7E68C1AD">
            <w:pPr>
              <w:jc w:val="right"/>
              <w:rPr>
                <w:color w:val="auto"/>
              </w:rPr>
            </w:pPr>
            <w:r>
              <w:rPr>
                <w:rFonts w:ascii="宋体" w:hAnsi="宋体" w:eastAsia="宋体" w:cs="宋体"/>
                <w:b w:val="0"/>
                <w:i w:val="0"/>
                <w:color w:val="auto"/>
                <w:sz w:val="11"/>
              </w:rPr>
              <w:t>55.98</w:t>
            </w:r>
          </w:p>
        </w:tc>
        <w:tc>
          <w:tcPr>
            <w:tcW w:w="920" w:type="dxa"/>
            <w:vAlign w:val="center"/>
          </w:tcPr>
          <w:p w14:paraId="3F9FA1AF">
            <w:pPr>
              <w:rPr>
                <w:color w:val="auto"/>
              </w:rPr>
            </w:pPr>
          </w:p>
        </w:tc>
        <w:tc>
          <w:tcPr>
            <w:tcW w:w="960" w:type="dxa"/>
            <w:vAlign w:val="center"/>
          </w:tcPr>
          <w:p w14:paraId="6D1DA471">
            <w:pPr>
              <w:rPr>
                <w:color w:val="auto"/>
              </w:rPr>
            </w:pPr>
          </w:p>
        </w:tc>
        <w:tc>
          <w:tcPr>
            <w:tcW w:w="926" w:type="dxa"/>
            <w:vAlign w:val="center"/>
          </w:tcPr>
          <w:p w14:paraId="38DC05B2">
            <w:pPr>
              <w:rPr>
                <w:color w:val="auto"/>
              </w:rPr>
            </w:pPr>
          </w:p>
        </w:tc>
      </w:tr>
      <w:tr w14:paraId="3742E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B8A17F">
            <w:pPr>
              <w:jc w:val="left"/>
              <w:rPr>
                <w:color w:val="auto"/>
              </w:rPr>
            </w:pPr>
            <w:r>
              <w:rPr>
                <w:rFonts w:ascii="宋体" w:hAnsi="宋体" w:eastAsia="宋体" w:cs="宋体"/>
                <w:b w:val="0"/>
                <w:i w:val="0"/>
                <w:color w:val="auto"/>
                <w:sz w:val="11"/>
              </w:rPr>
              <w:t>221</w:t>
            </w:r>
          </w:p>
        </w:tc>
        <w:tc>
          <w:tcPr>
            <w:tcW w:w="1760" w:type="dxa"/>
            <w:vAlign w:val="center"/>
          </w:tcPr>
          <w:p w14:paraId="1041DFAC">
            <w:pPr>
              <w:jc w:val="left"/>
              <w:rPr>
                <w:color w:val="auto"/>
              </w:rPr>
            </w:pPr>
            <w:r>
              <w:rPr>
                <w:rFonts w:ascii="宋体" w:hAnsi="宋体" w:eastAsia="宋体" w:cs="宋体"/>
                <w:b w:val="0"/>
                <w:i w:val="0"/>
                <w:color w:val="auto"/>
                <w:sz w:val="11"/>
              </w:rPr>
              <w:t>住房保障支出</w:t>
            </w:r>
          </w:p>
        </w:tc>
        <w:tc>
          <w:tcPr>
            <w:tcW w:w="940" w:type="dxa"/>
            <w:vAlign w:val="center"/>
          </w:tcPr>
          <w:p w14:paraId="57FC78BA">
            <w:pPr>
              <w:jc w:val="right"/>
              <w:rPr>
                <w:color w:val="auto"/>
              </w:rPr>
            </w:pPr>
            <w:r>
              <w:rPr>
                <w:rFonts w:ascii="宋体" w:hAnsi="宋体" w:eastAsia="宋体" w:cs="宋体"/>
                <w:b w:val="0"/>
                <w:i w:val="0"/>
                <w:color w:val="auto"/>
                <w:sz w:val="11"/>
              </w:rPr>
              <w:t>53.14</w:t>
            </w:r>
          </w:p>
        </w:tc>
        <w:tc>
          <w:tcPr>
            <w:tcW w:w="1000" w:type="dxa"/>
            <w:vAlign w:val="center"/>
          </w:tcPr>
          <w:p w14:paraId="39FBFB15">
            <w:pPr>
              <w:jc w:val="right"/>
              <w:rPr>
                <w:color w:val="auto"/>
              </w:rPr>
            </w:pPr>
            <w:r>
              <w:rPr>
                <w:rFonts w:ascii="宋体" w:hAnsi="宋体" w:eastAsia="宋体" w:cs="宋体"/>
                <w:b w:val="0"/>
                <w:i w:val="0"/>
                <w:color w:val="auto"/>
                <w:sz w:val="11"/>
              </w:rPr>
              <w:t>53.14</w:t>
            </w:r>
          </w:p>
        </w:tc>
        <w:tc>
          <w:tcPr>
            <w:tcW w:w="980" w:type="dxa"/>
            <w:vAlign w:val="center"/>
          </w:tcPr>
          <w:p w14:paraId="3C9BF0A9">
            <w:pPr>
              <w:rPr>
                <w:color w:val="auto"/>
              </w:rPr>
            </w:pPr>
          </w:p>
        </w:tc>
        <w:tc>
          <w:tcPr>
            <w:tcW w:w="920" w:type="dxa"/>
            <w:vAlign w:val="center"/>
          </w:tcPr>
          <w:p w14:paraId="7CD371A2">
            <w:pPr>
              <w:rPr>
                <w:color w:val="auto"/>
              </w:rPr>
            </w:pPr>
          </w:p>
        </w:tc>
        <w:tc>
          <w:tcPr>
            <w:tcW w:w="960" w:type="dxa"/>
            <w:vAlign w:val="center"/>
          </w:tcPr>
          <w:p w14:paraId="55143286">
            <w:pPr>
              <w:rPr>
                <w:color w:val="auto"/>
              </w:rPr>
            </w:pPr>
          </w:p>
        </w:tc>
        <w:tc>
          <w:tcPr>
            <w:tcW w:w="926" w:type="dxa"/>
            <w:vAlign w:val="center"/>
          </w:tcPr>
          <w:p w14:paraId="78F345CC">
            <w:pPr>
              <w:rPr>
                <w:color w:val="auto"/>
              </w:rPr>
            </w:pPr>
          </w:p>
        </w:tc>
      </w:tr>
      <w:tr w14:paraId="5F8B2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532EF5">
            <w:pPr>
              <w:jc w:val="left"/>
              <w:rPr>
                <w:color w:val="auto"/>
              </w:rPr>
            </w:pPr>
            <w:r>
              <w:rPr>
                <w:rFonts w:ascii="宋体" w:hAnsi="宋体" w:eastAsia="宋体" w:cs="宋体"/>
                <w:b w:val="0"/>
                <w:i w:val="0"/>
                <w:color w:val="auto"/>
                <w:sz w:val="11"/>
              </w:rPr>
              <w:t>22102</w:t>
            </w:r>
          </w:p>
        </w:tc>
        <w:tc>
          <w:tcPr>
            <w:tcW w:w="1760" w:type="dxa"/>
            <w:vAlign w:val="center"/>
          </w:tcPr>
          <w:p w14:paraId="4940318C">
            <w:pPr>
              <w:jc w:val="left"/>
              <w:rPr>
                <w:color w:val="auto"/>
              </w:rPr>
            </w:pPr>
            <w:r>
              <w:rPr>
                <w:rFonts w:ascii="宋体" w:hAnsi="宋体" w:eastAsia="宋体" w:cs="宋体"/>
                <w:b w:val="0"/>
                <w:i w:val="0"/>
                <w:color w:val="auto"/>
                <w:sz w:val="11"/>
              </w:rPr>
              <w:t>住房改革支出</w:t>
            </w:r>
          </w:p>
        </w:tc>
        <w:tc>
          <w:tcPr>
            <w:tcW w:w="940" w:type="dxa"/>
            <w:vAlign w:val="center"/>
          </w:tcPr>
          <w:p w14:paraId="08B68B00">
            <w:pPr>
              <w:jc w:val="right"/>
              <w:rPr>
                <w:color w:val="auto"/>
              </w:rPr>
            </w:pPr>
            <w:r>
              <w:rPr>
                <w:rFonts w:ascii="宋体" w:hAnsi="宋体" w:eastAsia="宋体" w:cs="宋体"/>
                <w:b w:val="0"/>
                <w:i w:val="0"/>
                <w:color w:val="auto"/>
                <w:sz w:val="11"/>
              </w:rPr>
              <w:t>53.14</w:t>
            </w:r>
          </w:p>
        </w:tc>
        <w:tc>
          <w:tcPr>
            <w:tcW w:w="1000" w:type="dxa"/>
            <w:vAlign w:val="center"/>
          </w:tcPr>
          <w:p w14:paraId="2B3662DD">
            <w:pPr>
              <w:jc w:val="right"/>
              <w:rPr>
                <w:color w:val="auto"/>
              </w:rPr>
            </w:pPr>
            <w:r>
              <w:rPr>
                <w:rFonts w:ascii="宋体" w:hAnsi="宋体" w:eastAsia="宋体" w:cs="宋体"/>
                <w:b w:val="0"/>
                <w:i w:val="0"/>
                <w:color w:val="auto"/>
                <w:sz w:val="11"/>
              </w:rPr>
              <w:t>53.14</w:t>
            </w:r>
          </w:p>
        </w:tc>
        <w:tc>
          <w:tcPr>
            <w:tcW w:w="980" w:type="dxa"/>
            <w:vAlign w:val="center"/>
          </w:tcPr>
          <w:p w14:paraId="1CE58AA5">
            <w:pPr>
              <w:rPr>
                <w:color w:val="auto"/>
              </w:rPr>
            </w:pPr>
          </w:p>
        </w:tc>
        <w:tc>
          <w:tcPr>
            <w:tcW w:w="920" w:type="dxa"/>
            <w:vAlign w:val="center"/>
          </w:tcPr>
          <w:p w14:paraId="5C4FD969">
            <w:pPr>
              <w:rPr>
                <w:color w:val="auto"/>
              </w:rPr>
            </w:pPr>
          </w:p>
        </w:tc>
        <w:tc>
          <w:tcPr>
            <w:tcW w:w="960" w:type="dxa"/>
            <w:vAlign w:val="center"/>
          </w:tcPr>
          <w:p w14:paraId="0B1DFCB0">
            <w:pPr>
              <w:rPr>
                <w:color w:val="auto"/>
              </w:rPr>
            </w:pPr>
          </w:p>
        </w:tc>
        <w:tc>
          <w:tcPr>
            <w:tcW w:w="926" w:type="dxa"/>
            <w:vAlign w:val="center"/>
          </w:tcPr>
          <w:p w14:paraId="7AC3B6B0">
            <w:pPr>
              <w:rPr>
                <w:color w:val="auto"/>
              </w:rPr>
            </w:pPr>
          </w:p>
        </w:tc>
      </w:tr>
      <w:tr w14:paraId="44D10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69ED23">
            <w:pPr>
              <w:jc w:val="left"/>
              <w:rPr>
                <w:color w:val="auto"/>
              </w:rPr>
            </w:pPr>
            <w:r>
              <w:rPr>
                <w:rFonts w:ascii="宋体" w:hAnsi="宋体" w:eastAsia="宋体" w:cs="宋体"/>
                <w:b w:val="0"/>
                <w:i w:val="0"/>
                <w:color w:val="auto"/>
                <w:sz w:val="11"/>
              </w:rPr>
              <w:t>2210201</w:t>
            </w:r>
          </w:p>
        </w:tc>
        <w:tc>
          <w:tcPr>
            <w:tcW w:w="1760" w:type="dxa"/>
            <w:vAlign w:val="center"/>
          </w:tcPr>
          <w:p w14:paraId="6DEE9A70">
            <w:pPr>
              <w:jc w:val="left"/>
              <w:rPr>
                <w:color w:val="auto"/>
              </w:rPr>
            </w:pPr>
            <w:r>
              <w:rPr>
                <w:rFonts w:ascii="宋体" w:hAnsi="宋体" w:eastAsia="宋体" w:cs="宋体"/>
                <w:b w:val="0"/>
                <w:i w:val="0"/>
                <w:color w:val="auto"/>
                <w:sz w:val="11"/>
              </w:rPr>
              <w:t>住房公积金</w:t>
            </w:r>
          </w:p>
        </w:tc>
        <w:tc>
          <w:tcPr>
            <w:tcW w:w="940" w:type="dxa"/>
            <w:vAlign w:val="center"/>
          </w:tcPr>
          <w:p w14:paraId="44597518">
            <w:pPr>
              <w:jc w:val="right"/>
              <w:rPr>
                <w:color w:val="auto"/>
              </w:rPr>
            </w:pPr>
            <w:r>
              <w:rPr>
                <w:rFonts w:ascii="宋体" w:hAnsi="宋体" w:eastAsia="宋体" w:cs="宋体"/>
                <w:b w:val="0"/>
                <w:i w:val="0"/>
                <w:color w:val="auto"/>
                <w:sz w:val="11"/>
              </w:rPr>
              <w:t>53.14</w:t>
            </w:r>
          </w:p>
        </w:tc>
        <w:tc>
          <w:tcPr>
            <w:tcW w:w="1000" w:type="dxa"/>
            <w:vAlign w:val="center"/>
          </w:tcPr>
          <w:p w14:paraId="106E49AC">
            <w:pPr>
              <w:jc w:val="right"/>
              <w:rPr>
                <w:color w:val="auto"/>
              </w:rPr>
            </w:pPr>
            <w:r>
              <w:rPr>
                <w:rFonts w:ascii="宋体" w:hAnsi="宋体" w:eastAsia="宋体" w:cs="宋体"/>
                <w:b w:val="0"/>
                <w:i w:val="0"/>
                <w:color w:val="auto"/>
                <w:sz w:val="11"/>
              </w:rPr>
              <w:t>53.14</w:t>
            </w:r>
          </w:p>
        </w:tc>
        <w:tc>
          <w:tcPr>
            <w:tcW w:w="980" w:type="dxa"/>
            <w:vAlign w:val="center"/>
          </w:tcPr>
          <w:p w14:paraId="14DF0014">
            <w:pPr>
              <w:rPr>
                <w:color w:val="auto"/>
              </w:rPr>
            </w:pPr>
          </w:p>
        </w:tc>
        <w:tc>
          <w:tcPr>
            <w:tcW w:w="920" w:type="dxa"/>
            <w:vAlign w:val="center"/>
          </w:tcPr>
          <w:p w14:paraId="2F89E842">
            <w:pPr>
              <w:rPr>
                <w:color w:val="auto"/>
              </w:rPr>
            </w:pPr>
          </w:p>
        </w:tc>
        <w:tc>
          <w:tcPr>
            <w:tcW w:w="960" w:type="dxa"/>
            <w:vAlign w:val="center"/>
          </w:tcPr>
          <w:p w14:paraId="12E56856">
            <w:pPr>
              <w:rPr>
                <w:color w:val="auto"/>
              </w:rPr>
            </w:pPr>
          </w:p>
        </w:tc>
        <w:tc>
          <w:tcPr>
            <w:tcW w:w="926" w:type="dxa"/>
            <w:vAlign w:val="center"/>
          </w:tcPr>
          <w:p w14:paraId="24D0EAC5">
            <w:pPr>
              <w:rPr>
                <w:color w:val="auto"/>
              </w:rPr>
            </w:pPr>
          </w:p>
        </w:tc>
      </w:tr>
      <w:tr w14:paraId="4104A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8C63BC">
            <w:pPr>
              <w:jc w:val="left"/>
              <w:rPr>
                <w:color w:val="auto"/>
              </w:rPr>
            </w:pPr>
            <w:r>
              <w:rPr>
                <w:rFonts w:ascii="宋体" w:hAnsi="宋体" w:eastAsia="宋体" w:cs="宋体"/>
                <w:b w:val="0"/>
                <w:i w:val="0"/>
                <w:color w:val="auto"/>
                <w:sz w:val="11"/>
              </w:rPr>
              <w:t>224</w:t>
            </w:r>
          </w:p>
        </w:tc>
        <w:tc>
          <w:tcPr>
            <w:tcW w:w="1760" w:type="dxa"/>
            <w:vAlign w:val="center"/>
          </w:tcPr>
          <w:p w14:paraId="66752E6C">
            <w:pPr>
              <w:jc w:val="left"/>
              <w:rPr>
                <w:color w:val="auto"/>
              </w:rPr>
            </w:pPr>
            <w:r>
              <w:rPr>
                <w:rFonts w:ascii="宋体" w:hAnsi="宋体" w:eastAsia="宋体" w:cs="宋体"/>
                <w:b w:val="0"/>
                <w:i w:val="0"/>
                <w:color w:val="auto"/>
                <w:sz w:val="11"/>
              </w:rPr>
              <w:t>灾害防治及应急管理支出</w:t>
            </w:r>
          </w:p>
        </w:tc>
        <w:tc>
          <w:tcPr>
            <w:tcW w:w="940" w:type="dxa"/>
            <w:vAlign w:val="center"/>
          </w:tcPr>
          <w:p w14:paraId="3D542FF3">
            <w:pPr>
              <w:jc w:val="right"/>
              <w:rPr>
                <w:color w:val="auto"/>
              </w:rPr>
            </w:pPr>
            <w:r>
              <w:rPr>
                <w:rFonts w:ascii="宋体" w:hAnsi="宋体" w:eastAsia="宋体" w:cs="宋体"/>
                <w:b w:val="0"/>
                <w:i w:val="0"/>
                <w:color w:val="auto"/>
                <w:sz w:val="11"/>
              </w:rPr>
              <w:t>2,606.84</w:t>
            </w:r>
          </w:p>
        </w:tc>
        <w:tc>
          <w:tcPr>
            <w:tcW w:w="1000" w:type="dxa"/>
            <w:vAlign w:val="center"/>
          </w:tcPr>
          <w:p w14:paraId="0E3571F5">
            <w:pPr>
              <w:jc w:val="right"/>
              <w:rPr>
                <w:color w:val="auto"/>
              </w:rPr>
            </w:pPr>
            <w:r>
              <w:rPr>
                <w:rFonts w:ascii="宋体" w:hAnsi="宋体" w:eastAsia="宋体" w:cs="宋体"/>
                <w:b w:val="0"/>
                <w:i w:val="0"/>
                <w:color w:val="auto"/>
                <w:sz w:val="11"/>
              </w:rPr>
              <w:t>385.74</w:t>
            </w:r>
          </w:p>
        </w:tc>
        <w:tc>
          <w:tcPr>
            <w:tcW w:w="980" w:type="dxa"/>
            <w:vAlign w:val="center"/>
          </w:tcPr>
          <w:p w14:paraId="72B709FF">
            <w:pPr>
              <w:jc w:val="right"/>
              <w:rPr>
                <w:color w:val="auto"/>
              </w:rPr>
            </w:pPr>
            <w:r>
              <w:rPr>
                <w:rFonts w:ascii="宋体" w:hAnsi="宋体" w:eastAsia="宋体" w:cs="宋体"/>
                <w:b w:val="0"/>
                <w:i w:val="0"/>
                <w:color w:val="auto"/>
                <w:sz w:val="11"/>
              </w:rPr>
              <w:t>2,221.11</w:t>
            </w:r>
          </w:p>
        </w:tc>
        <w:tc>
          <w:tcPr>
            <w:tcW w:w="920" w:type="dxa"/>
            <w:vAlign w:val="center"/>
          </w:tcPr>
          <w:p w14:paraId="773172C4">
            <w:pPr>
              <w:rPr>
                <w:color w:val="auto"/>
              </w:rPr>
            </w:pPr>
          </w:p>
        </w:tc>
        <w:tc>
          <w:tcPr>
            <w:tcW w:w="960" w:type="dxa"/>
            <w:vAlign w:val="center"/>
          </w:tcPr>
          <w:p w14:paraId="521CAB06">
            <w:pPr>
              <w:rPr>
                <w:color w:val="auto"/>
              </w:rPr>
            </w:pPr>
          </w:p>
        </w:tc>
        <w:tc>
          <w:tcPr>
            <w:tcW w:w="926" w:type="dxa"/>
            <w:vAlign w:val="center"/>
          </w:tcPr>
          <w:p w14:paraId="58F46F1E">
            <w:pPr>
              <w:rPr>
                <w:color w:val="auto"/>
              </w:rPr>
            </w:pPr>
          </w:p>
        </w:tc>
      </w:tr>
      <w:tr w14:paraId="5AC18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0B3ADB">
            <w:pPr>
              <w:jc w:val="left"/>
              <w:rPr>
                <w:color w:val="auto"/>
              </w:rPr>
            </w:pPr>
            <w:r>
              <w:rPr>
                <w:rFonts w:ascii="宋体" w:hAnsi="宋体" w:eastAsia="宋体" w:cs="宋体"/>
                <w:b w:val="0"/>
                <w:i w:val="0"/>
                <w:color w:val="auto"/>
                <w:sz w:val="11"/>
              </w:rPr>
              <w:t>22401</w:t>
            </w:r>
          </w:p>
        </w:tc>
        <w:tc>
          <w:tcPr>
            <w:tcW w:w="1760" w:type="dxa"/>
            <w:vAlign w:val="center"/>
          </w:tcPr>
          <w:p w14:paraId="3989115E">
            <w:pPr>
              <w:jc w:val="left"/>
              <w:rPr>
                <w:color w:val="auto"/>
              </w:rPr>
            </w:pPr>
            <w:r>
              <w:rPr>
                <w:rFonts w:ascii="宋体" w:hAnsi="宋体" w:eastAsia="宋体" w:cs="宋体"/>
                <w:b w:val="0"/>
                <w:i w:val="0"/>
                <w:color w:val="auto"/>
                <w:sz w:val="11"/>
              </w:rPr>
              <w:t>应急管理事务</w:t>
            </w:r>
          </w:p>
        </w:tc>
        <w:tc>
          <w:tcPr>
            <w:tcW w:w="940" w:type="dxa"/>
            <w:vAlign w:val="center"/>
          </w:tcPr>
          <w:p w14:paraId="44D3F735">
            <w:pPr>
              <w:jc w:val="right"/>
              <w:rPr>
                <w:color w:val="auto"/>
              </w:rPr>
            </w:pPr>
            <w:r>
              <w:rPr>
                <w:rFonts w:ascii="宋体" w:hAnsi="宋体" w:eastAsia="宋体" w:cs="宋体"/>
                <w:b w:val="0"/>
                <w:i w:val="0"/>
                <w:color w:val="auto"/>
                <w:sz w:val="11"/>
              </w:rPr>
              <w:t>1,546.09</w:t>
            </w:r>
          </w:p>
        </w:tc>
        <w:tc>
          <w:tcPr>
            <w:tcW w:w="1000" w:type="dxa"/>
            <w:vAlign w:val="center"/>
          </w:tcPr>
          <w:p w14:paraId="18BC1DAC">
            <w:pPr>
              <w:jc w:val="right"/>
              <w:rPr>
                <w:color w:val="auto"/>
              </w:rPr>
            </w:pPr>
            <w:r>
              <w:rPr>
                <w:rFonts w:ascii="宋体" w:hAnsi="宋体" w:eastAsia="宋体" w:cs="宋体"/>
                <w:b w:val="0"/>
                <w:i w:val="0"/>
                <w:color w:val="auto"/>
                <w:sz w:val="11"/>
              </w:rPr>
              <w:t>385.74</w:t>
            </w:r>
          </w:p>
        </w:tc>
        <w:tc>
          <w:tcPr>
            <w:tcW w:w="980" w:type="dxa"/>
            <w:vAlign w:val="center"/>
          </w:tcPr>
          <w:p w14:paraId="571E8413">
            <w:pPr>
              <w:jc w:val="right"/>
              <w:rPr>
                <w:color w:val="auto"/>
              </w:rPr>
            </w:pPr>
            <w:r>
              <w:rPr>
                <w:rFonts w:ascii="宋体" w:hAnsi="宋体" w:eastAsia="宋体" w:cs="宋体"/>
                <w:b w:val="0"/>
                <w:i w:val="0"/>
                <w:color w:val="auto"/>
                <w:sz w:val="11"/>
              </w:rPr>
              <w:t>1,160.35</w:t>
            </w:r>
          </w:p>
        </w:tc>
        <w:tc>
          <w:tcPr>
            <w:tcW w:w="920" w:type="dxa"/>
            <w:vAlign w:val="center"/>
          </w:tcPr>
          <w:p w14:paraId="5866102D">
            <w:pPr>
              <w:rPr>
                <w:color w:val="auto"/>
              </w:rPr>
            </w:pPr>
          </w:p>
        </w:tc>
        <w:tc>
          <w:tcPr>
            <w:tcW w:w="960" w:type="dxa"/>
            <w:vAlign w:val="center"/>
          </w:tcPr>
          <w:p w14:paraId="05C6DB99">
            <w:pPr>
              <w:rPr>
                <w:color w:val="auto"/>
              </w:rPr>
            </w:pPr>
          </w:p>
        </w:tc>
        <w:tc>
          <w:tcPr>
            <w:tcW w:w="926" w:type="dxa"/>
            <w:vAlign w:val="center"/>
          </w:tcPr>
          <w:p w14:paraId="03676D00">
            <w:pPr>
              <w:rPr>
                <w:color w:val="auto"/>
              </w:rPr>
            </w:pPr>
          </w:p>
        </w:tc>
      </w:tr>
      <w:tr w14:paraId="75196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373862">
            <w:pPr>
              <w:jc w:val="left"/>
              <w:rPr>
                <w:color w:val="auto"/>
              </w:rPr>
            </w:pPr>
            <w:r>
              <w:rPr>
                <w:rFonts w:ascii="宋体" w:hAnsi="宋体" w:eastAsia="宋体" w:cs="宋体"/>
                <w:b w:val="0"/>
                <w:i w:val="0"/>
                <w:color w:val="auto"/>
                <w:sz w:val="11"/>
              </w:rPr>
              <w:t>2240101</w:t>
            </w:r>
          </w:p>
        </w:tc>
        <w:tc>
          <w:tcPr>
            <w:tcW w:w="1760" w:type="dxa"/>
            <w:vAlign w:val="center"/>
          </w:tcPr>
          <w:p w14:paraId="547188A7">
            <w:pPr>
              <w:jc w:val="left"/>
              <w:rPr>
                <w:color w:val="auto"/>
              </w:rPr>
            </w:pPr>
            <w:r>
              <w:rPr>
                <w:rFonts w:ascii="宋体" w:hAnsi="宋体" w:eastAsia="宋体" w:cs="宋体"/>
                <w:b w:val="0"/>
                <w:i w:val="0"/>
                <w:color w:val="auto"/>
                <w:sz w:val="11"/>
              </w:rPr>
              <w:t>行政运行</w:t>
            </w:r>
          </w:p>
        </w:tc>
        <w:tc>
          <w:tcPr>
            <w:tcW w:w="940" w:type="dxa"/>
            <w:vAlign w:val="center"/>
          </w:tcPr>
          <w:p w14:paraId="11F8436C">
            <w:pPr>
              <w:jc w:val="right"/>
              <w:rPr>
                <w:color w:val="auto"/>
              </w:rPr>
            </w:pPr>
            <w:r>
              <w:rPr>
                <w:rFonts w:ascii="宋体" w:hAnsi="宋体" w:eastAsia="宋体" w:cs="宋体"/>
                <w:b w:val="0"/>
                <w:i w:val="0"/>
                <w:color w:val="auto"/>
                <w:sz w:val="11"/>
              </w:rPr>
              <w:t>355.62</w:t>
            </w:r>
          </w:p>
        </w:tc>
        <w:tc>
          <w:tcPr>
            <w:tcW w:w="1000" w:type="dxa"/>
            <w:vAlign w:val="center"/>
          </w:tcPr>
          <w:p w14:paraId="5657A210">
            <w:pPr>
              <w:jc w:val="right"/>
              <w:rPr>
                <w:color w:val="auto"/>
              </w:rPr>
            </w:pPr>
            <w:r>
              <w:rPr>
                <w:rFonts w:ascii="宋体" w:hAnsi="宋体" w:eastAsia="宋体" w:cs="宋体"/>
                <w:b w:val="0"/>
                <w:i w:val="0"/>
                <w:color w:val="auto"/>
                <w:sz w:val="11"/>
              </w:rPr>
              <w:t>355.62</w:t>
            </w:r>
          </w:p>
        </w:tc>
        <w:tc>
          <w:tcPr>
            <w:tcW w:w="980" w:type="dxa"/>
            <w:vAlign w:val="center"/>
          </w:tcPr>
          <w:p w14:paraId="39B0A5C4">
            <w:pPr>
              <w:rPr>
                <w:color w:val="auto"/>
              </w:rPr>
            </w:pPr>
          </w:p>
        </w:tc>
        <w:tc>
          <w:tcPr>
            <w:tcW w:w="920" w:type="dxa"/>
            <w:vAlign w:val="center"/>
          </w:tcPr>
          <w:p w14:paraId="564B6CD0">
            <w:pPr>
              <w:rPr>
                <w:color w:val="auto"/>
              </w:rPr>
            </w:pPr>
          </w:p>
        </w:tc>
        <w:tc>
          <w:tcPr>
            <w:tcW w:w="960" w:type="dxa"/>
            <w:vAlign w:val="center"/>
          </w:tcPr>
          <w:p w14:paraId="2C87BD68">
            <w:pPr>
              <w:rPr>
                <w:color w:val="auto"/>
              </w:rPr>
            </w:pPr>
          </w:p>
        </w:tc>
        <w:tc>
          <w:tcPr>
            <w:tcW w:w="926" w:type="dxa"/>
            <w:vAlign w:val="center"/>
          </w:tcPr>
          <w:p w14:paraId="34309611">
            <w:pPr>
              <w:rPr>
                <w:color w:val="auto"/>
              </w:rPr>
            </w:pPr>
          </w:p>
        </w:tc>
      </w:tr>
      <w:tr w14:paraId="0378F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E8803D">
            <w:pPr>
              <w:jc w:val="left"/>
              <w:rPr>
                <w:color w:val="auto"/>
              </w:rPr>
            </w:pPr>
            <w:r>
              <w:rPr>
                <w:rFonts w:ascii="宋体" w:hAnsi="宋体" w:eastAsia="宋体" w:cs="宋体"/>
                <w:b w:val="0"/>
                <w:i w:val="0"/>
                <w:color w:val="auto"/>
                <w:sz w:val="11"/>
              </w:rPr>
              <w:t>2240104</w:t>
            </w:r>
          </w:p>
        </w:tc>
        <w:tc>
          <w:tcPr>
            <w:tcW w:w="1760" w:type="dxa"/>
            <w:vAlign w:val="center"/>
          </w:tcPr>
          <w:p w14:paraId="72B0229F">
            <w:pPr>
              <w:jc w:val="left"/>
              <w:rPr>
                <w:color w:val="auto"/>
              </w:rPr>
            </w:pPr>
            <w:r>
              <w:rPr>
                <w:rFonts w:ascii="宋体" w:hAnsi="宋体" w:eastAsia="宋体" w:cs="宋体"/>
                <w:b w:val="0"/>
                <w:i w:val="0"/>
                <w:color w:val="auto"/>
                <w:sz w:val="11"/>
              </w:rPr>
              <w:t>灾害风险防治</w:t>
            </w:r>
          </w:p>
        </w:tc>
        <w:tc>
          <w:tcPr>
            <w:tcW w:w="940" w:type="dxa"/>
            <w:vAlign w:val="center"/>
          </w:tcPr>
          <w:p w14:paraId="6BF0836C">
            <w:pPr>
              <w:jc w:val="right"/>
              <w:rPr>
                <w:color w:val="auto"/>
              </w:rPr>
            </w:pPr>
            <w:r>
              <w:rPr>
                <w:rFonts w:ascii="宋体" w:hAnsi="宋体" w:eastAsia="宋体" w:cs="宋体"/>
                <w:b w:val="0"/>
                <w:i w:val="0"/>
                <w:color w:val="auto"/>
                <w:sz w:val="11"/>
              </w:rPr>
              <w:t>89.00</w:t>
            </w:r>
          </w:p>
        </w:tc>
        <w:tc>
          <w:tcPr>
            <w:tcW w:w="1000" w:type="dxa"/>
            <w:vAlign w:val="center"/>
          </w:tcPr>
          <w:p w14:paraId="09AA6E20">
            <w:pPr>
              <w:rPr>
                <w:color w:val="auto"/>
              </w:rPr>
            </w:pPr>
          </w:p>
        </w:tc>
        <w:tc>
          <w:tcPr>
            <w:tcW w:w="980" w:type="dxa"/>
            <w:vAlign w:val="center"/>
          </w:tcPr>
          <w:p w14:paraId="712A5DB0">
            <w:pPr>
              <w:jc w:val="right"/>
              <w:rPr>
                <w:color w:val="auto"/>
              </w:rPr>
            </w:pPr>
            <w:r>
              <w:rPr>
                <w:rFonts w:ascii="宋体" w:hAnsi="宋体" w:eastAsia="宋体" w:cs="宋体"/>
                <w:b w:val="0"/>
                <w:i w:val="0"/>
                <w:color w:val="auto"/>
                <w:sz w:val="11"/>
              </w:rPr>
              <w:t>89.00</w:t>
            </w:r>
          </w:p>
        </w:tc>
        <w:tc>
          <w:tcPr>
            <w:tcW w:w="920" w:type="dxa"/>
            <w:vAlign w:val="center"/>
          </w:tcPr>
          <w:p w14:paraId="00C076F6">
            <w:pPr>
              <w:rPr>
                <w:color w:val="auto"/>
              </w:rPr>
            </w:pPr>
          </w:p>
        </w:tc>
        <w:tc>
          <w:tcPr>
            <w:tcW w:w="960" w:type="dxa"/>
            <w:vAlign w:val="center"/>
          </w:tcPr>
          <w:p w14:paraId="225FE19E">
            <w:pPr>
              <w:rPr>
                <w:color w:val="auto"/>
              </w:rPr>
            </w:pPr>
          </w:p>
        </w:tc>
        <w:tc>
          <w:tcPr>
            <w:tcW w:w="926" w:type="dxa"/>
            <w:vAlign w:val="center"/>
          </w:tcPr>
          <w:p w14:paraId="608A61FE">
            <w:pPr>
              <w:rPr>
                <w:color w:val="auto"/>
              </w:rPr>
            </w:pPr>
          </w:p>
        </w:tc>
      </w:tr>
      <w:tr w14:paraId="5A1F8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D9B76D">
            <w:pPr>
              <w:jc w:val="left"/>
              <w:rPr>
                <w:color w:val="auto"/>
              </w:rPr>
            </w:pPr>
            <w:r>
              <w:rPr>
                <w:rFonts w:ascii="宋体" w:hAnsi="宋体" w:eastAsia="宋体" w:cs="宋体"/>
                <w:b w:val="0"/>
                <w:i w:val="0"/>
                <w:color w:val="auto"/>
                <w:sz w:val="11"/>
              </w:rPr>
              <w:t>2240106</w:t>
            </w:r>
          </w:p>
        </w:tc>
        <w:tc>
          <w:tcPr>
            <w:tcW w:w="1760" w:type="dxa"/>
            <w:vAlign w:val="center"/>
          </w:tcPr>
          <w:p w14:paraId="68C4A1DC">
            <w:pPr>
              <w:jc w:val="left"/>
              <w:rPr>
                <w:color w:val="auto"/>
              </w:rPr>
            </w:pPr>
            <w:r>
              <w:rPr>
                <w:rFonts w:ascii="宋体" w:hAnsi="宋体" w:eastAsia="宋体" w:cs="宋体"/>
                <w:b w:val="0"/>
                <w:i w:val="0"/>
                <w:color w:val="auto"/>
                <w:sz w:val="11"/>
              </w:rPr>
              <w:t>安全监管</w:t>
            </w:r>
          </w:p>
        </w:tc>
        <w:tc>
          <w:tcPr>
            <w:tcW w:w="940" w:type="dxa"/>
            <w:vAlign w:val="center"/>
          </w:tcPr>
          <w:p w14:paraId="1BD68573">
            <w:pPr>
              <w:jc w:val="right"/>
              <w:rPr>
                <w:color w:val="auto"/>
              </w:rPr>
            </w:pPr>
            <w:r>
              <w:rPr>
                <w:rFonts w:ascii="宋体" w:hAnsi="宋体" w:eastAsia="宋体" w:cs="宋体"/>
                <w:b w:val="0"/>
                <w:i w:val="0"/>
                <w:color w:val="auto"/>
                <w:sz w:val="11"/>
              </w:rPr>
              <w:t>609.01</w:t>
            </w:r>
          </w:p>
        </w:tc>
        <w:tc>
          <w:tcPr>
            <w:tcW w:w="1000" w:type="dxa"/>
            <w:vAlign w:val="center"/>
          </w:tcPr>
          <w:p w14:paraId="0054DF56">
            <w:pPr>
              <w:jc w:val="right"/>
              <w:rPr>
                <w:color w:val="auto"/>
              </w:rPr>
            </w:pPr>
            <w:r>
              <w:rPr>
                <w:rFonts w:ascii="宋体" w:hAnsi="宋体" w:eastAsia="宋体" w:cs="宋体"/>
                <w:b w:val="0"/>
                <w:i w:val="0"/>
                <w:color w:val="auto"/>
                <w:sz w:val="11"/>
              </w:rPr>
              <w:t>30.11</w:t>
            </w:r>
          </w:p>
        </w:tc>
        <w:tc>
          <w:tcPr>
            <w:tcW w:w="980" w:type="dxa"/>
            <w:vAlign w:val="center"/>
          </w:tcPr>
          <w:p w14:paraId="7B26EF54">
            <w:pPr>
              <w:jc w:val="right"/>
              <w:rPr>
                <w:color w:val="auto"/>
              </w:rPr>
            </w:pPr>
            <w:r>
              <w:rPr>
                <w:rFonts w:ascii="宋体" w:hAnsi="宋体" w:eastAsia="宋体" w:cs="宋体"/>
                <w:b w:val="0"/>
                <w:i w:val="0"/>
                <w:color w:val="auto"/>
                <w:sz w:val="11"/>
              </w:rPr>
              <w:t>578.90</w:t>
            </w:r>
          </w:p>
        </w:tc>
        <w:tc>
          <w:tcPr>
            <w:tcW w:w="920" w:type="dxa"/>
            <w:vAlign w:val="center"/>
          </w:tcPr>
          <w:p w14:paraId="3AFA0C90">
            <w:pPr>
              <w:rPr>
                <w:color w:val="auto"/>
              </w:rPr>
            </w:pPr>
          </w:p>
        </w:tc>
        <w:tc>
          <w:tcPr>
            <w:tcW w:w="960" w:type="dxa"/>
            <w:vAlign w:val="center"/>
          </w:tcPr>
          <w:p w14:paraId="42807899">
            <w:pPr>
              <w:rPr>
                <w:color w:val="auto"/>
              </w:rPr>
            </w:pPr>
          </w:p>
        </w:tc>
        <w:tc>
          <w:tcPr>
            <w:tcW w:w="926" w:type="dxa"/>
            <w:vAlign w:val="center"/>
          </w:tcPr>
          <w:p w14:paraId="3A28B9AF">
            <w:pPr>
              <w:rPr>
                <w:color w:val="auto"/>
              </w:rPr>
            </w:pPr>
          </w:p>
        </w:tc>
      </w:tr>
      <w:tr w14:paraId="40B24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823057">
            <w:pPr>
              <w:jc w:val="left"/>
              <w:rPr>
                <w:color w:val="auto"/>
              </w:rPr>
            </w:pPr>
            <w:r>
              <w:rPr>
                <w:rFonts w:ascii="宋体" w:hAnsi="宋体" w:eastAsia="宋体" w:cs="宋体"/>
                <w:b w:val="0"/>
                <w:i w:val="0"/>
                <w:color w:val="auto"/>
                <w:sz w:val="11"/>
              </w:rPr>
              <w:t>2240108</w:t>
            </w:r>
          </w:p>
        </w:tc>
        <w:tc>
          <w:tcPr>
            <w:tcW w:w="1760" w:type="dxa"/>
            <w:vAlign w:val="center"/>
          </w:tcPr>
          <w:p w14:paraId="0E05C76B">
            <w:pPr>
              <w:jc w:val="left"/>
              <w:rPr>
                <w:color w:val="auto"/>
              </w:rPr>
            </w:pPr>
            <w:r>
              <w:rPr>
                <w:rFonts w:ascii="宋体" w:hAnsi="宋体" w:eastAsia="宋体" w:cs="宋体"/>
                <w:b w:val="0"/>
                <w:i w:val="0"/>
                <w:color w:val="auto"/>
                <w:sz w:val="11"/>
              </w:rPr>
              <w:t>应急救援</w:t>
            </w:r>
          </w:p>
        </w:tc>
        <w:tc>
          <w:tcPr>
            <w:tcW w:w="940" w:type="dxa"/>
            <w:vAlign w:val="center"/>
          </w:tcPr>
          <w:p w14:paraId="47301F3F">
            <w:pPr>
              <w:jc w:val="right"/>
              <w:rPr>
                <w:color w:val="auto"/>
              </w:rPr>
            </w:pPr>
            <w:r>
              <w:rPr>
                <w:rFonts w:ascii="宋体" w:hAnsi="宋体" w:eastAsia="宋体" w:cs="宋体"/>
                <w:b w:val="0"/>
                <w:i w:val="0"/>
                <w:color w:val="auto"/>
                <w:sz w:val="11"/>
              </w:rPr>
              <w:t>411.08</w:t>
            </w:r>
          </w:p>
        </w:tc>
        <w:tc>
          <w:tcPr>
            <w:tcW w:w="1000" w:type="dxa"/>
            <w:vAlign w:val="center"/>
          </w:tcPr>
          <w:p w14:paraId="63BCBD98">
            <w:pPr>
              <w:rPr>
                <w:color w:val="auto"/>
              </w:rPr>
            </w:pPr>
          </w:p>
        </w:tc>
        <w:tc>
          <w:tcPr>
            <w:tcW w:w="980" w:type="dxa"/>
            <w:vAlign w:val="center"/>
          </w:tcPr>
          <w:p w14:paraId="34E484A8">
            <w:pPr>
              <w:jc w:val="right"/>
              <w:rPr>
                <w:color w:val="auto"/>
              </w:rPr>
            </w:pPr>
            <w:r>
              <w:rPr>
                <w:rFonts w:ascii="宋体" w:hAnsi="宋体" w:eastAsia="宋体" w:cs="宋体"/>
                <w:b w:val="0"/>
                <w:i w:val="0"/>
                <w:color w:val="auto"/>
                <w:sz w:val="11"/>
              </w:rPr>
              <w:t>411.08</w:t>
            </w:r>
          </w:p>
        </w:tc>
        <w:tc>
          <w:tcPr>
            <w:tcW w:w="920" w:type="dxa"/>
            <w:vAlign w:val="center"/>
          </w:tcPr>
          <w:p w14:paraId="17E14A69">
            <w:pPr>
              <w:rPr>
                <w:color w:val="auto"/>
              </w:rPr>
            </w:pPr>
          </w:p>
        </w:tc>
        <w:tc>
          <w:tcPr>
            <w:tcW w:w="960" w:type="dxa"/>
            <w:vAlign w:val="center"/>
          </w:tcPr>
          <w:p w14:paraId="35B44D50">
            <w:pPr>
              <w:rPr>
                <w:color w:val="auto"/>
              </w:rPr>
            </w:pPr>
          </w:p>
        </w:tc>
        <w:tc>
          <w:tcPr>
            <w:tcW w:w="926" w:type="dxa"/>
            <w:vAlign w:val="center"/>
          </w:tcPr>
          <w:p w14:paraId="2CBEFE99">
            <w:pPr>
              <w:rPr>
                <w:color w:val="auto"/>
              </w:rPr>
            </w:pPr>
          </w:p>
        </w:tc>
      </w:tr>
      <w:tr w14:paraId="65B95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7D7FA6">
            <w:pPr>
              <w:jc w:val="left"/>
              <w:rPr>
                <w:color w:val="auto"/>
              </w:rPr>
            </w:pPr>
            <w:r>
              <w:rPr>
                <w:rFonts w:ascii="宋体" w:hAnsi="宋体" w:eastAsia="宋体" w:cs="宋体"/>
                <w:b w:val="0"/>
                <w:i w:val="0"/>
                <w:color w:val="auto"/>
                <w:sz w:val="11"/>
              </w:rPr>
              <w:t>2240109</w:t>
            </w:r>
          </w:p>
        </w:tc>
        <w:tc>
          <w:tcPr>
            <w:tcW w:w="1760" w:type="dxa"/>
            <w:vAlign w:val="center"/>
          </w:tcPr>
          <w:p w14:paraId="26598F46">
            <w:pPr>
              <w:jc w:val="left"/>
              <w:rPr>
                <w:color w:val="auto"/>
              </w:rPr>
            </w:pPr>
            <w:r>
              <w:rPr>
                <w:rFonts w:ascii="宋体" w:hAnsi="宋体" w:eastAsia="宋体" w:cs="宋体"/>
                <w:b w:val="0"/>
                <w:i w:val="0"/>
                <w:color w:val="auto"/>
                <w:sz w:val="11"/>
              </w:rPr>
              <w:t>应急管理</w:t>
            </w:r>
          </w:p>
        </w:tc>
        <w:tc>
          <w:tcPr>
            <w:tcW w:w="940" w:type="dxa"/>
            <w:vAlign w:val="center"/>
          </w:tcPr>
          <w:p w14:paraId="32937B6B">
            <w:pPr>
              <w:jc w:val="right"/>
              <w:rPr>
                <w:color w:val="auto"/>
              </w:rPr>
            </w:pPr>
            <w:r>
              <w:rPr>
                <w:rFonts w:ascii="宋体" w:hAnsi="宋体" w:eastAsia="宋体" w:cs="宋体"/>
                <w:b w:val="0"/>
                <w:i w:val="0"/>
                <w:color w:val="auto"/>
                <w:sz w:val="11"/>
              </w:rPr>
              <w:t>21.70</w:t>
            </w:r>
          </w:p>
        </w:tc>
        <w:tc>
          <w:tcPr>
            <w:tcW w:w="1000" w:type="dxa"/>
            <w:vAlign w:val="center"/>
          </w:tcPr>
          <w:p w14:paraId="7D2F6EC4">
            <w:pPr>
              <w:rPr>
                <w:color w:val="auto"/>
              </w:rPr>
            </w:pPr>
          </w:p>
        </w:tc>
        <w:tc>
          <w:tcPr>
            <w:tcW w:w="980" w:type="dxa"/>
            <w:vAlign w:val="center"/>
          </w:tcPr>
          <w:p w14:paraId="4D9CAFDE">
            <w:pPr>
              <w:jc w:val="right"/>
              <w:rPr>
                <w:color w:val="auto"/>
              </w:rPr>
            </w:pPr>
            <w:r>
              <w:rPr>
                <w:rFonts w:ascii="宋体" w:hAnsi="宋体" w:eastAsia="宋体" w:cs="宋体"/>
                <w:b w:val="0"/>
                <w:i w:val="0"/>
                <w:color w:val="auto"/>
                <w:sz w:val="11"/>
              </w:rPr>
              <w:t>21.70</w:t>
            </w:r>
          </w:p>
        </w:tc>
        <w:tc>
          <w:tcPr>
            <w:tcW w:w="920" w:type="dxa"/>
            <w:vAlign w:val="center"/>
          </w:tcPr>
          <w:p w14:paraId="1D0A19DE">
            <w:pPr>
              <w:rPr>
                <w:color w:val="auto"/>
              </w:rPr>
            </w:pPr>
          </w:p>
        </w:tc>
        <w:tc>
          <w:tcPr>
            <w:tcW w:w="960" w:type="dxa"/>
            <w:vAlign w:val="center"/>
          </w:tcPr>
          <w:p w14:paraId="09434B67">
            <w:pPr>
              <w:rPr>
                <w:color w:val="auto"/>
              </w:rPr>
            </w:pPr>
          </w:p>
        </w:tc>
        <w:tc>
          <w:tcPr>
            <w:tcW w:w="926" w:type="dxa"/>
            <w:vAlign w:val="center"/>
          </w:tcPr>
          <w:p w14:paraId="29142011">
            <w:pPr>
              <w:rPr>
                <w:color w:val="auto"/>
              </w:rPr>
            </w:pPr>
          </w:p>
        </w:tc>
      </w:tr>
      <w:tr w14:paraId="35ADE4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A8D12D">
            <w:pPr>
              <w:jc w:val="left"/>
              <w:rPr>
                <w:color w:val="auto"/>
              </w:rPr>
            </w:pPr>
            <w:r>
              <w:rPr>
                <w:rFonts w:ascii="宋体" w:hAnsi="宋体" w:eastAsia="宋体" w:cs="宋体"/>
                <w:b w:val="0"/>
                <w:i w:val="0"/>
                <w:color w:val="auto"/>
                <w:sz w:val="11"/>
              </w:rPr>
              <w:t>2240199</w:t>
            </w:r>
          </w:p>
        </w:tc>
        <w:tc>
          <w:tcPr>
            <w:tcW w:w="1760" w:type="dxa"/>
            <w:vAlign w:val="center"/>
          </w:tcPr>
          <w:p w14:paraId="650A1774">
            <w:pPr>
              <w:jc w:val="left"/>
              <w:rPr>
                <w:color w:val="auto"/>
              </w:rPr>
            </w:pPr>
            <w:r>
              <w:rPr>
                <w:rFonts w:ascii="宋体" w:hAnsi="宋体" w:eastAsia="宋体" w:cs="宋体"/>
                <w:b w:val="0"/>
                <w:i w:val="0"/>
                <w:color w:val="auto"/>
                <w:sz w:val="11"/>
              </w:rPr>
              <w:t>其他应急管理支出</w:t>
            </w:r>
          </w:p>
        </w:tc>
        <w:tc>
          <w:tcPr>
            <w:tcW w:w="940" w:type="dxa"/>
            <w:vAlign w:val="center"/>
          </w:tcPr>
          <w:p w14:paraId="4456BFFA">
            <w:pPr>
              <w:jc w:val="right"/>
              <w:rPr>
                <w:color w:val="auto"/>
              </w:rPr>
            </w:pPr>
            <w:r>
              <w:rPr>
                <w:rFonts w:ascii="宋体" w:hAnsi="宋体" w:eastAsia="宋体" w:cs="宋体"/>
                <w:b w:val="0"/>
                <w:i w:val="0"/>
                <w:color w:val="auto"/>
                <w:sz w:val="11"/>
              </w:rPr>
              <w:t>59.67</w:t>
            </w:r>
          </w:p>
        </w:tc>
        <w:tc>
          <w:tcPr>
            <w:tcW w:w="1000" w:type="dxa"/>
            <w:vAlign w:val="center"/>
          </w:tcPr>
          <w:p w14:paraId="2DC06BD7">
            <w:pPr>
              <w:rPr>
                <w:color w:val="auto"/>
              </w:rPr>
            </w:pPr>
          </w:p>
        </w:tc>
        <w:tc>
          <w:tcPr>
            <w:tcW w:w="980" w:type="dxa"/>
            <w:vAlign w:val="center"/>
          </w:tcPr>
          <w:p w14:paraId="57F13BA0">
            <w:pPr>
              <w:jc w:val="right"/>
              <w:rPr>
                <w:color w:val="auto"/>
              </w:rPr>
            </w:pPr>
            <w:r>
              <w:rPr>
                <w:rFonts w:ascii="宋体" w:hAnsi="宋体" w:eastAsia="宋体" w:cs="宋体"/>
                <w:b w:val="0"/>
                <w:i w:val="0"/>
                <w:color w:val="auto"/>
                <w:sz w:val="11"/>
              </w:rPr>
              <w:t>59.67</w:t>
            </w:r>
          </w:p>
        </w:tc>
        <w:tc>
          <w:tcPr>
            <w:tcW w:w="920" w:type="dxa"/>
            <w:vAlign w:val="center"/>
          </w:tcPr>
          <w:p w14:paraId="1991ACDB">
            <w:pPr>
              <w:rPr>
                <w:color w:val="auto"/>
              </w:rPr>
            </w:pPr>
          </w:p>
        </w:tc>
        <w:tc>
          <w:tcPr>
            <w:tcW w:w="960" w:type="dxa"/>
            <w:vAlign w:val="center"/>
          </w:tcPr>
          <w:p w14:paraId="378AA199">
            <w:pPr>
              <w:rPr>
                <w:color w:val="auto"/>
              </w:rPr>
            </w:pPr>
          </w:p>
        </w:tc>
        <w:tc>
          <w:tcPr>
            <w:tcW w:w="926" w:type="dxa"/>
            <w:vAlign w:val="center"/>
          </w:tcPr>
          <w:p w14:paraId="49AE3F9F">
            <w:pPr>
              <w:rPr>
                <w:color w:val="auto"/>
              </w:rPr>
            </w:pPr>
          </w:p>
        </w:tc>
      </w:tr>
      <w:tr w14:paraId="42EB5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ED6409">
            <w:pPr>
              <w:jc w:val="left"/>
              <w:rPr>
                <w:color w:val="auto"/>
              </w:rPr>
            </w:pPr>
            <w:r>
              <w:rPr>
                <w:rFonts w:ascii="宋体" w:hAnsi="宋体" w:eastAsia="宋体" w:cs="宋体"/>
                <w:b w:val="0"/>
                <w:i w:val="0"/>
                <w:color w:val="auto"/>
                <w:sz w:val="11"/>
              </w:rPr>
              <w:t>22402</w:t>
            </w:r>
          </w:p>
        </w:tc>
        <w:tc>
          <w:tcPr>
            <w:tcW w:w="1760" w:type="dxa"/>
            <w:vAlign w:val="center"/>
          </w:tcPr>
          <w:p w14:paraId="44F86482">
            <w:pPr>
              <w:jc w:val="left"/>
              <w:rPr>
                <w:color w:val="auto"/>
              </w:rPr>
            </w:pPr>
            <w:r>
              <w:rPr>
                <w:rFonts w:ascii="宋体" w:hAnsi="宋体" w:eastAsia="宋体" w:cs="宋体"/>
                <w:b w:val="0"/>
                <w:i w:val="0"/>
                <w:color w:val="auto"/>
                <w:sz w:val="11"/>
              </w:rPr>
              <w:t>消防救援事务</w:t>
            </w:r>
          </w:p>
        </w:tc>
        <w:tc>
          <w:tcPr>
            <w:tcW w:w="940" w:type="dxa"/>
            <w:vAlign w:val="center"/>
          </w:tcPr>
          <w:p w14:paraId="0BA45EC3">
            <w:pPr>
              <w:jc w:val="right"/>
              <w:rPr>
                <w:color w:val="auto"/>
              </w:rPr>
            </w:pPr>
            <w:r>
              <w:rPr>
                <w:rFonts w:ascii="宋体" w:hAnsi="宋体" w:eastAsia="宋体" w:cs="宋体"/>
                <w:b w:val="0"/>
                <w:i w:val="0"/>
                <w:color w:val="auto"/>
                <w:sz w:val="11"/>
              </w:rPr>
              <w:t>875.24</w:t>
            </w:r>
          </w:p>
        </w:tc>
        <w:tc>
          <w:tcPr>
            <w:tcW w:w="1000" w:type="dxa"/>
            <w:vAlign w:val="center"/>
          </w:tcPr>
          <w:p w14:paraId="5534502C">
            <w:pPr>
              <w:rPr>
                <w:color w:val="auto"/>
              </w:rPr>
            </w:pPr>
          </w:p>
        </w:tc>
        <w:tc>
          <w:tcPr>
            <w:tcW w:w="980" w:type="dxa"/>
            <w:vAlign w:val="center"/>
          </w:tcPr>
          <w:p w14:paraId="5BF52BD4">
            <w:pPr>
              <w:jc w:val="right"/>
              <w:rPr>
                <w:color w:val="auto"/>
              </w:rPr>
            </w:pPr>
            <w:r>
              <w:rPr>
                <w:rFonts w:ascii="宋体" w:hAnsi="宋体" w:eastAsia="宋体" w:cs="宋体"/>
                <w:b w:val="0"/>
                <w:i w:val="0"/>
                <w:color w:val="auto"/>
                <w:sz w:val="11"/>
              </w:rPr>
              <w:t>875.24</w:t>
            </w:r>
          </w:p>
        </w:tc>
        <w:tc>
          <w:tcPr>
            <w:tcW w:w="920" w:type="dxa"/>
            <w:vAlign w:val="center"/>
          </w:tcPr>
          <w:p w14:paraId="5D61B53F">
            <w:pPr>
              <w:rPr>
                <w:color w:val="auto"/>
              </w:rPr>
            </w:pPr>
          </w:p>
        </w:tc>
        <w:tc>
          <w:tcPr>
            <w:tcW w:w="960" w:type="dxa"/>
            <w:vAlign w:val="center"/>
          </w:tcPr>
          <w:p w14:paraId="21008DD3">
            <w:pPr>
              <w:rPr>
                <w:color w:val="auto"/>
              </w:rPr>
            </w:pPr>
          </w:p>
        </w:tc>
        <w:tc>
          <w:tcPr>
            <w:tcW w:w="926" w:type="dxa"/>
            <w:vAlign w:val="center"/>
          </w:tcPr>
          <w:p w14:paraId="20F2676F">
            <w:pPr>
              <w:rPr>
                <w:color w:val="auto"/>
              </w:rPr>
            </w:pPr>
          </w:p>
        </w:tc>
      </w:tr>
      <w:tr w14:paraId="3F481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3FDFC8">
            <w:pPr>
              <w:jc w:val="left"/>
              <w:rPr>
                <w:color w:val="auto"/>
              </w:rPr>
            </w:pPr>
            <w:r>
              <w:rPr>
                <w:rFonts w:ascii="宋体" w:hAnsi="宋体" w:eastAsia="宋体" w:cs="宋体"/>
                <w:b w:val="0"/>
                <w:i w:val="0"/>
                <w:color w:val="auto"/>
                <w:sz w:val="11"/>
              </w:rPr>
              <w:t>2240299</w:t>
            </w:r>
          </w:p>
        </w:tc>
        <w:tc>
          <w:tcPr>
            <w:tcW w:w="1760" w:type="dxa"/>
            <w:vAlign w:val="center"/>
          </w:tcPr>
          <w:p w14:paraId="342CF86D">
            <w:pPr>
              <w:jc w:val="left"/>
              <w:rPr>
                <w:color w:val="auto"/>
              </w:rPr>
            </w:pPr>
            <w:r>
              <w:rPr>
                <w:rFonts w:ascii="宋体" w:hAnsi="宋体" w:eastAsia="宋体" w:cs="宋体"/>
                <w:b w:val="0"/>
                <w:i w:val="0"/>
                <w:color w:val="auto"/>
                <w:sz w:val="11"/>
              </w:rPr>
              <w:t>其他消防救援事务支出</w:t>
            </w:r>
          </w:p>
        </w:tc>
        <w:tc>
          <w:tcPr>
            <w:tcW w:w="940" w:type="dxa"/>
            <w:vAlign w:val="center"/>
          </w:tcPr>
          <w:p w14:paraId="09E9BD94">
            <w:pPr>
              <w:jc w:val="right"/>
              <w:rPr>
                <w:color w:val="auto"/>
              </w:rPr>
            </w:pPr>
            <w:r>
              <w:rPr>
                <w:rFonts w:ascii="宋体" w:hAnsi="宋体" w:eastAsia="宋体" w:cs="宋体"/>
                <w:b w:val="0"/>
                <w:i w:val="0"/>
                <w:color w:val="auto"/>
                <w:sz w:val="11"/>
              </w:rPr>
              <w:t>875.24</w:t>
            </w:r>
          </w:p>
        </w:tc>
        <w:tc>
          <w:tcPr>
            <w:tcW w:w="1000" w:type="dxa"/>
            <w:vAlign w:val="center"/>
          </w:tcPr>
          <w:p w14:paraId="47292E1F">
            <w:pPr>
              <w:rPr>
                <w:color w:val="auto"/>
              </w:rPr>
            </w:pPr>
          </w:p>
        </w:tc>
        <w:tc>
          <w:tcPr>
            <w:tcW w:w="980" w:type="dxa"/>
            <w:vAlign w:val="center"/>
          </w:tcPr>
          <w:p w14:paraId="5EF5D012">
            <w:pPr>
              <w:jc w:val="right"/>
              <w:rPr>
                <w:color w:val="auto"/>
              </w:rPr>
            </w:pPr>
            <w:r>
              <w:rPr>
                <w:rFonts w:ascii="宋体" w:hAnsi="宋体" w:eastAsia="宋体" w:cs="宋体"/>
                <w:b w:val="0"/>
                <w:i w:val="0"/>
                <w:color w:val="auto"/>
                <w:sz w:val="11"/>
              </w:rPr>
              <w:t>875.24</w:t>
            </w:r>
          </w:p>
        </w:tc>
        <w:tc>
          <w:tcPr>
            <w:tcW w:w="920" w:type="dxa"/>
            <w:vAlign w:val="center"/>
          </w:tcPr>
          <w:p w14:paraId="6F262DEE">
            <w:pPr>
              <w:rPr>
                <w:color w:val="auto"/>
              </w:rPr>
            </w:pPr>
          </w:p>
        </w:tc>
        <w:tc>
          <w:tcPr>
            <w:tcW w:w="960" w:type="dxa"/>
            <w:vAlign w:val="center"/>
          </w:tcPr>
          <w:p w14:paraId="077F4BE6">
            <w:pPr>
              <w:rPr>
                <w:color w:val="auto"/>
              </w:rPr>
            </w:pPr>
          </w:p>
        </w:tc>
        <w:tc>
          <w:tcPr>
            <w:tcW w:w="926" w:type="dxa"/>
            <w:vAlign w:val="center"/>
          </w:tcPr>
          <w:p w14:paraId="2D9D7DF0">
            <w:pPr>
              <w:rPr>
                <w:color w:val="auto"/>
              </w:rPr>
            </w:pPr>
          </w:p>
        </w:tc>
      </w:tr>
      <w:tr w14:paraId="20942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F442C1">
            <w:pPr>
              <w:jc w:val="left"/>
              <w:rPr>
                <w:color w:val="auto"/>
              </w:rPr>
            </w:pPr>
            <w:r>
              <w:rPr>
                <w:rFonts w:ascii="宋体" w:hAnsi="宋体" w:eastAsia="宋体" w:cs="宋体"/>
                <w:b w:val="0"/>
                <w:i w:val="0"/>
                <w:color w:val="auto"/>
                <w:sz w:val="11"/>
              </w:rPr>
              <w:t>22405</w:t>
            </w:r>
          </w:p>
        </w:tc>
        <w:tc>
          <w:tcPr>
            <w:tcW w:w="1760" w:type="dxa"/>
            <w:vAlign w:val="center"/>
          </w:tcPr>
          <w:p w14:paraId="2B0BD0C8">
            <w:pPr>
              <w:jc w:val="left"/>
              <w:rPr>
                <w:color w:val="auto"/>
              </w:rPr>
            </w:pPr>
            <w:r>
              <w:rPr>
                <w:rFonts w:ascii="宋体" w:hAnsi="宋体" w:eastAsia="宋体" w:cs="宋体"/>
                <w:b w:val="0"/>
                <w:i w:val="0"/>
                <w:color w:val="auto"/>
                <w:sz w:val="11"/>
              </w:rPr>
              <w:t>地震事务</w:t>
            </w:r>
          </w:p>
        </w:tc>
        <w:tc>
          <w:tcPr>
            <w:tcW w:w="940" w:type="dxa"/>
            <w:vAlign w:val="center"/>
          </w:tcPr>
          <w:p w14:paraId="11359DF7">
            <w:pPr>
              <w:jc w:val="right"/>
              <w:rPr>
                <w:color w:val="auto"/>
              </w:rPr>
            </w:pPr>
            <w:r>
              <w:rPr>
                <w:rFonts w:ascii="宋体" w:hAnsi="宋体" w:eastAsia="宋体" w:cs="宋体"/>
                <w:b w:val="0"/>
                <w:i w:val="0"/>
                <w:color w:val="auto"/>
                <w:sz w:val="11"/>
              </w:rPr>
              <w:t>50.00</w:t>
            </w:r>
          </w:p>
        </w:tc>
        <w:tc>
          <w:tcPr>
            <w:tcW w:w="1000" w:type="dxa"/>
            <w:vAlign w:val="center"/>
          </w:tcPr>
          <w:p w14:paraId="072A037E">
            <w:pPr>
              <w:rPr>
                <w:color w:val="auto"/>
              </w:rPr>
            </w:pPr>
          </w:p>
        </w:tc>
        <w:tc>
          <w:tcPr>
            <w:tcW w:w="980" w:type="dxa"/>
            <w:vAlign w:val="center"/>
          </w:tcPr>
          <w:p w14:paraId="64839B94">
            <w:pPr>
              <w:jc w:val="right"/>
              <w:rPr>
                <w:color w:val="auto"/>
              </w:rPr>
            </w:pPr>
            <w:r>
              <w:rPr>
                <w:rFonts w:ascii="宋体" w:hAnsi="宋体" w:eastAsia="宋体" w:cs="宋体"/>
                <w:b w:val="0"/>
                <w:i w:val="0"/>
                <w:color w:val="auto"/>
                <w:sz w:val="11"/>
              </w:rPr>
              <w:t>50.00</w:t>
            </w:r>
          </w:p>
        </w:tc>
        <w:tc>
          <w:tcPr>
            <w:tcW w:w="920" w:type="dxa"/>
            <w:vAlign w:val="center"/>
          </w:tcPr>
          <w:p w14:paraId="6AFA3D5E">
            <w:pPr>
              <w:rPr>
                <w:color w:val="auto"/>
              </w:rPr>
            </w:pPr>
          </w:p>
        </w:tc>
        <w:tc>
          <w:tcPr>
            <w:tcW w:w="960" w:type="dxa"/>
            <w:vAlign w:val="center"/>
          </w:tcPr>
          <w:p w14:paraId="6DA6B5AC">
            <w:pPr>
              <w:rPr>
                <w:color w:val="auto"/>
              </w:rPr>
            </w:pPr>
          </w:p>
        </w:tc>
        <w:tc>
          <w:tcPr>
            <w:tcW w:w="926" w:type="dxa"/>
            <w:vAlign w:val="center"/>
          </w:tcPr>
          <w:p w14:paraId="228E1893">
            <w:pPr>
              <w:rPr>
                <w:color w:val="auto"/>
              </w:rPr>
            </w:pPr>
          </w:p>
        </w:tc>
      </w:tr>
      <w:tr w14:paraId="04EB4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445FE5">
            <w:pPr>
              <w:jc w:val="left"/>
              <w:rPr>
                <w:color w:val="auto"/>
              </w:rPr>
            </w:pPr>
            <w:r>
              <w:rPr>
                <w:rFonts w:ascii="宋体" w:hAnsi="宋体" w:eastAsia="宋体" w:cs="宋体"/>
                <w:b w:val="0"/>
                <w:i w:val="0"/>
                <w:color w:val="auto"/>
                <w:sz w:val="11"/>
              </w:rPr>
              <w:t>2240599</w:t>
            </w:r>
          </w:p>
        </w:tc>
        <w:tc>
          <w:tcPr>
            <w:tcW w:w="1760" w:type="dxa"/>
            <w:vAlign w:val="center"/>
          </w:tcPr>
          <w:p w14:paraId="55C88B01">
            <w:pPr>
              <w:jc w:val="left"/>
              <w:rPr>
                <w:color w:val="auto"/>
              </w:rPr>
            </w:pPr>
            <w:r>
              <w:rPr>
                <w:rFonts w:ascii="宋体" w:hAnsi="宋体" w:eastAsia="宋体" w:cs="宋体"/>
                <w:b w:val="0"/>
                <w:i w:val="0"/>
                <w:color w:val="auto"/>
                <w:sz w:val="11"/>
              </w:rPr>
              <w:t>其他地震事务支出</w:t>
            </w:r>
          </w:p>
        </w:tc>
        <w:tc>
          <w:tcPr>
            <w:tcW w:w="940" w:type="dxa"/>
            <w:vAlign w:val="center"/>
          </w:tcPr>
          <w:p w14:paraId="5F1AE54A">
            <w:pPr>
              <w:jc w:val="right"/>
              <w:rPr>
                <w:color w:val="auto"/>
              </w:rPr>
            </w:pPr>
            <w:r>
              <w:rPr>
                <w:rFonts w:ascii="宋体" w:hAnsi="宋体" w:eastAsia="宋体" w:cs="宋体"/>
                <w:b w:val="0"/>
                <w:i w:val="0"/>
                <w:color w:val="auto"/>
                <w:sz w:val="11"/>
              </w:rPr>
              <w:t>50.00</w:t>
            </w:r>
          </w:p>
        </w:tc>
        <w:tc>
          <w:tcPr>
            <w:tcW w:w="1000" w:type="dxa"/>
            <w:vAlign w:val="center"/>
          </w:tcPr>
          <w:p w14:paraId="61D6E6CD">
            <w:pPr>
              <w:rPr>
                <w:color w:val="auto"/>
              </w:rPr>
            </w:pPr>
          </w:p>
        </w:tc>
        <w:tc>
          <w:tcPr>
            <w:tcW w:w="980" w:type="dxa"/>
            <w:vAlign w:val="center"/>
          </w:tcPr>
          <w:p w14:paraId="20082D0F">
            <w:pPr>
              <w:jc w:val="right"/>
              <w:rPr>
                <w:color w:val="auto"/>
              </w:rPr>
            </w:pPr>
            <w:r>
              <w:rPr>
                <w:rFonts w:ascii="宋体" w:hAnsi="宋体" w:eastAsia="宋体" w:cs="宋体"/>
                <w:b w:val="0"/>
                <w:i w:val="0"/>
                <w:color w:val="auto"/>
                <w:sz w:val="11"/>
              </w:rPr>
              <w:t>50.00</w:t>
            </w:r>
          </w:p>
        </w:tc>
        <w:tc>
          <w:tcPr>
            <w:tcW w:w="920" w:type="dxa"/>
            <w:vAlign w:val="center"/>
          </w:tcPr>
          <w:p w14:paraId="62880C34">
            <w:pPr>
              <w:rPr>
                <w:color w:val="auto"/>
              </w:rPr>
            </w:pPr>
          </w:p>
        </w:tc>
        <w:tc>
          <w:tcPr>
            <w:tcW w:w="960" w:type="dxa"/>
            <w:vAlign w:val="center"/>
          </w:tcPr>
          <w:p w14:paraId="1DD59D39">
            <w:pPr>
              <w:rPr>
                <w:color w:val="auto"/>
              </w:rPr>
            </w:pPr>
          </w:p>
        </w:tc>
        <w:tc>
          <w:tcPr>
            <w:tcW w:w="926" w:type="dxa"/>
            <w:vAlign w:val="center"/>
          </w:tcPr>
          <w:p w14:paraId="2400643D">
            <w:pPr>
              <w:rPr>
                <w:color w:val="auto"/>
              </w:rPr>
            </w:pPr>
          </w:p>
        </w:tc>
      </w:tr>
      <w:tr w14:paraId="36D83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A02A90">
            <w:pPr>
              <w:jc w:val="left"/>
              <w:rPr>
                <w:color w:val="auto"/>
              </w:rPr>
            </w:pPr>
            <w:r>
              <w:rPr>
                <w:rFonts w:ascii="宋体" w:hAnsi="宋体" w:eastAsia="宋体" w:cs="宋体"/>
                <w:b w:val="0"/>
                <w:i w:val="0"/>
                <w:color w:val="auto"/>
                <w:sz w:val="11"/>
              </w:rPr>
              <w:t>22407</w:t>
            </w:r>
          </w:p>
        </w:tc>
        <w:tc>
          <w:tcPr>
            <w:tcW w:w="1760" w:type="dxa"/>
            <w:vAlign w:val="center"/>
          </w:tcPr>
          <w:p w14:paraId="420F46C0">
            <w:pPr>
              <w:jc w:val="left"/>
              <w:rPr>
                <w:color w:val="auto"/>
              </w:rPr>
            </w:pPr>
            <w:r>
              <w:rPr>
                <w:rFonts w:ascii="宋体" w:hAnsi="宋体" w:eastAsia="宋体" w:cs="宋体"/>
                <w:b w:val="0"/>
                <w:i w:val="0"/>
                <w:color w:val="auto"/>
                <w:sz w:val="11"/>
              </w:rPr>
              <w:t>自然灾害救灾及恢复重建支出</w:t>
            </w:r>
          </w:p>
        </w:tc>
        <w:tc>
          <w:tcPr>
            <w:tcW w:w="940" w:type="dxa"/>
            <w:vAlign w:val="center"/>
          </w:tcPr>
          <w:p w14:paraId="5750354D">
            <w:pPr>
              <w:jc w:val="right"/>
              <w:rPr>
                <w:color w:val="auto"/>
              </w:rPr>
            </w:pPr>
            <w:r>
              <w:rPr>
                <w:rFonts w:ascii="宋体" w:hAnsi="宋体" w:eastAsia="宋体" w:cs="宋体"/>
                <w:b w:val="0"/>
                <w:i w:val="0"/>
                <w:color w:val="auto"/>
                <w:sz w:val="11"/>
              </w:rPr>
              <w:t>135.51</w:t>
            </w:r>
          </w:p>
        </w:tc>
        <w:tc>
          <w:tcPr>
            <w:tcW w:w="1000" w:type="dxa"/>
            <w:vAlign w:val="center"/>
          </w:tcPr>
          <w:p w14:paraId="271D95F6">
            <w:pPr>
              <w:rPr>
                <w:color w:val="auto"/>
              </w:rPr>
            </w:pPr>
          </w:p>
        </w:tc>
        <w:tc>
          <w:tcPr>
            <w:tcW w:w="980" w:type="dxa"/>
            <w:vAlign w:val="center"/>
          </w:tcPr>
          <w:p w14:paraId="193CCC8B">
            <w:pPr>
              <w:jc w:val="right"/>
              <w:rPr>
                <w:color w:val="auto"/>
              </w:rPr>
            </w:pPr>
            <w:r>
              <w:rPr>
                <w:rFonts w:ascii="宋体" w:hAnsi="宋体" w:eastAsia="宋体" w:cs="宋体"/>
                <w:b w:val="0"/>
                <w:i w:val="0"/>
                <w:color w:val="auto"/>
                <w:sz w:val="11"/>
              </w:rPr>
              <w:t>135.51</w:t>
            </w:r>
          </w:p>
        </w:tc>
        <w:tc>
          <w:tcPr>
            <w:tcW w:w="920" w:type="dxa"/>
            <w:vAlign w:val="center"/>
          </w:tcPr>
          <w:p w14:paraId="0227FB45">
            <w:pPr>
              <w:rPr>
                <w:color w:val="auto"/>
              </w:rPr>
            </w:pPr>
          </w:p>
        </w:tc>
        <w:tc>
          <w:tcPr>
            <w:tcW w:w="960" w:type="dxa"/>
            <w:vAlign w:val="center"/>
          </w:tcPr>
          <w:p w14:paraId="402A52D8">
            <w:pPr>
              <w:rPr>
                <w:color w:val="auto"/>
              </w:rPr>
            </w:pPr>
          </w:p>
        </w:tc>
        <w:tc>
          <w:tcPr>
            <w:tcW w:w="926" w:type="dxa"/>
            <w:vAlign w:val="center"/>
          </w:tcPr>
          <w:p w14:paraId="11E63672">
            <w:pPr>
              <w:rPr>
                <w:color w:val="auto"/>
              </w:rPr>
            </w:pPr>
          </w:p>
        </w:tc>
      </w:tr>
      <w:tr w14:paraId="14C21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000F47">
            <w:pPr>
              <w:jc w:val="left"/>
              <w:rPr>
                <w:color w:val="auto"/>
              </w:rPr>
            </w:pPr>
            <w:r>
              <w:rPr>
                <w:rFonts w:ascii="宋体" w:hAnsi="宋体" w:eastAsia="宋体" w:cs="宋体"/>
                <w:b w:val="0"/>
                <w:i w:val="0"/>
                <w:color w:val="auto"/>
                <w:sz w:val="11"/>
              </w:rPr>
              <w:t>2240703</w:t>
            </w:r>
          </w:p>
        </w:tc>
        <w:tc>
          <w:tcPr>
            <w:tcW w:w="1760" w:type="dxa"/>
            <w:vAlign w:val="center"/>
          </w:tcPr>
          <w:p w14:paraId="2C83188A">
            <w:pPr>
              <w:jc w:val="left"/>
              <w:rPr>
                <w:color w:val="auto"/>
              </w:rPr>
            </w:pPr>
            <w:r>
              <w:rPr>
                <w:rFonts w:ascii="宋体" w:hAnsi="宋体" w:eastAsia="宋体" w:cs="宋体"/>
                <w:b w:val="0"/>
                <w:i w:val="0"/>
                <w:color w:val="auto"/>
                <w:sz w:val="11"/>
              </w:rPr>
              <w:t>自然灾害救灾补助</w:t>
            </w:r>
          </w:p>
        </w:tc>
        <w:tc>
          <w:tcPr>
            <w:tcW w:w="940" w:type="dxa"/>
            <w:vAlign w:val="center"/>
          </w:tcPr>
          <w:p w14:paraId="260B6441">
            <w:pPr>
              <w:jc w:val="right"/>
              <w:rPr>
                <w:color w:val="auto"/>
              </w:rPr>
            </w:pPr>
            <w:r>
              <w:rPr>
                <w:rFonts w:ascii="宋体" w:hAnsi="宋体" w:eastAsia="宋体" w:cs="宋体"/>
                <w:b w:val="0"/>
                <w:i w:val="0"/>
                <w:color w:val="auto"/>
                <w:sz w:val="11"/>
              </w:rPr>
              <w:t>135.51</w:t>
            </w:r>
          </w:p>
        </w:tc>
        <w:tc>
          <w:tcPr>
            <w:tcW w:w="1000" w:type="dxa"/>
            <w:vAlign w:val="center"/>
          </w:tcPr>
          <w:p w14:paraId="37622C68">
            <w:pPr>
              <w:rPr>
                <w:color w:val="auto"/>
              </w:rPr>
            </w:pPr>
          </w:p>
        </w:tc>
        <w:tc>
          <w:tcPr>
            <w:tcW w:w="980" w:type="dxa"/>
            <w:vAlign w:val="center"/>
          </w:tcPr>
          <w:p w14:paraId="695E0223">
            <w:pPr>
              <w:jc w:val="right"/>
              <w:rPr>
                <w:color w:val="auto"/>
              </w:rPr>
            </w:pPr>
            <w:r>
              <w:rPr>
                <w:rFonts w:ascii="宋体" w:hAnsi="宋体" w:eastAsia="宋体" w:cs="宋体"/>
                <w:b w:val="0"/>
                <w:i w:val="0"/>
                <w:color w:val="auto"/>
                <w:sz w:val="11"/>
              </w:rPr>
              <w:t>135.51</w:t>
            </w:r>
          </w:p>
        </w:tc>
        <w:tc>
          <w:tcPr>
            <w:tcW w:w="920" w:type="dxa"/>
            <w:vAlign w:val="center"/>
          </w:tcPr>
          <w:p w14:paraId="7A278754">
            <w:pPr>
              <w:rPr>
                <w:color w:val="auto"/>
              </w:rPr>
            </w:pPr>
          </w:p>
        </w:tc>
        <w:tc>
          <w:tcPr>
            <w:tcW w:w="960" w:type="dxa"/>
            <w:vAlign w:val="center"/>
          </w:tcPr>
          <w:p w14:paraId="33C1D788">
            <w:pPr>
              <w:rPr>
                <w:color w:val="auto"/>
              </w:rPr>
            </w:pPr>
          </w:p>
        </w:tc>
        <w:tc>
          <w:tcPr>
            <w:tcW w:w="926" w:type="dxa"/>
            <w:vAlign w:val="center"/>
          </w:tcPr>
          <w:p w14:paraId="3D916B67">
            <w:pPr>
              <w:rPr>
                <w:color w:val="auto"/>
              </w:rPr>
            </w:pPr>
          </w:p>
        </w:tc>
      </w:tr>
      <w:tr w14:paraId="614F6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B7142C">
            <w:pPr>
              <w:jc w:val="left"/>
              <w:rPr>
                <w:color w:val="auto"/>
              </w:rPr>
            </w:pPr>
            <w:r>
              <w:rPr>
                <w:rFonts w:ascii="宋体" w:hAnsi="宋体" w:eastAsia="宋体" w:cs="宋体"/>
                <w:b w:val="0"/>
                <w:i w:val="0"/>
                <w:color w:val="auto"/>
                <w:sz w:val="11"/>
              </w:rPr>
              <w:t>229</w:t>
            </w:r>
          </w:p>
        </w:tc>
        <w:tc>
          <w:tcPr>
            <w:tcW w:w="1760" w:type="dxa"/>
            <w:vAlign w:val="center"/>
          </w:tcPr>
          <w:p w14:paraId="2BF3C06A">
            <w:pPr>
              <w:jc w:val="left"/>
              <w:rPr>
                <w:color w:val="auto"/>
              </w:rPr>
            </w:pPr>
            <w:r>
              <w:rPr>
                <w:rFonts w:ascii="宋体" w:hAnsi="宋体" w:eastAsia="宋体" w:cs="宋体"/>
                <w:b w:val="0"/>
                <w:i w:val="0"/>
                <w:color w:val="auto"/>
                <w:sz w:val="11"/>
              </w:rPr>
              <w:t>其他支出</w:t>
            </w:r>
          </w:p>
        </w:tc>
        <w:tc>
          <w:tcPr>
            <w:tcW w:w="940" w:type="dxa"/>
            <w:vAlign w:val="center"/>
          </w:tcPr>
          <w:p w14:paraId="1C1F9018">
            <w:pPr>
              <w:jc w:val="right"/>
              <w:rPr>
                <w:color w:val="auto"/>
              </w:rPr>
            </w:pPr>
            <w:r>
              <w:rPr>
                <w:rFonts w:ascii="宋体" w:hAnsi="宋体" w:eastAsia="宋体" w:cs="宋体"/>
                <w:b w:val="0"/>
                <w:i w:val="0"/>
                <w:color w:val="auto"/>
                <w:sz w:val="11"/>
              </w:rPr>
              <w:t>5.33</w:t>
            </w:r>
          </w:p>
        </w:tc>
        <w:tc>
          <w:tcPr>
            <w:tcW w:w="1000" w:type="dxa"/>
            <w:vAlign w:val="center"/>
          </w:tcPr>
          <w:p w14:paraId="3119A167">
            <w:pPr>
              <w:rPr>
                <w:color w:val="auto"/>
              </w:rPr>
            </w:pPr>
          </w:p>
        </w:tc>
        <w:tc>
          <w:tcPr>
            <w:tcW w:w="980" w:type="dxa"/>
            <w:vAlign w:val="center"/>
          </w:tcPr>
          <w:p w14:paraId="5B269269">
            <w:pPr>
              <w:jc w:val="right"/>
              <w:rPr>
                <w:color w:val="auto"/>
              </w:rPr>
            </w:pPr>
            <w:r>
              <w:rPr>
                <w:rFonts w:ascii="宋体" w:hAnsi="宋体" w:eastAsia="宋体" w:cs="宋体"/>
                <w:b w:val="0"/>
                <w:i w:val="0"/>
                <w:color w:val="auto"/>
                <w:sz w:val="11"/>
              </w:rPr>
              <w:t>5.33</w:t>
            </w:r>
          </w:p>
        </w:tc>
        <w:tc>
          <w:tcPr>
            <w:tcW w:w="920" w:type="dxa"/>
            <w:vAlign w:val="center"/>
          </w:tcPr>
          <w:p w14:paraId="234A0720">
            <w:pPr>
              <w:rPr>
                <w:color w:val="auto"/>
              </w:rPr>
            </w:pPr>
          </w:p>
        </w:tc>
        <w:tc>
          <w:tcPr>
            <w:tcW w:w="960" w:type="dxa"/>
            <w:vAlign w:val="center"/>
          </w:tcPr>
          <w:p w14:paraId="77B6465D">
            <w:pPr>
              <w:rPr>
                <w:color w:val="auto"/>
              </w:rPr>
            </w:pPr>
          </w:p>
        </w:tc>
        <w:tc>
          <w:tcPr>
            <w:tcW w:w="926" w:type="dxa"/>
            <w:vAlign w:val="center"/>
          </w:tcPr>
          <w:p w14:paraId="29E89BEA">
            <w:pPr>
              <w:rPr>
                <w:color w:val="auto"/>
              </w:rPr>
            </w:pPr>
          </w:p>
        </w:tc>
      </w:tr>
      <w:tr w14:paraId="17CC9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D2456F">
            <w:pPr>
              <w:jc w:val="left"/>
              <w:rPr>
                <w:color w:val="auto"/>
              </w:rPr>
            </w:pPr>
            <w:r>
              <w:rPr>
                <w:rFonts w:ascii="宋体" w:hAnsi="宋体" w:eastAsia="宋体" w:cs="宋体"/>
                <w:b w:val="0"/>
                <w:i w:val="0"/>
                <w:color w:val="auto"/>
                <w:sz w:val="11"/>
              </w:rPr>
              <w:t>22999</w:t>
            </w:r>
          </w:p>
        </w:tc>
        <w:tc>
          <w:tcPr>
            <w:tcW w:w="1760" w:type="dxa"/>
            <w:vAlign w:val="center"/>
          </w:tcPr>
          <w:p w14:paraId="72859707">
            <w:pPr>
              <w:jc w:val="left"/>
              <w:rPr>
                <w:color w:val="auto"/>
              </w:rPr>
            </w:pPr>
            <w:r>
              <w:rPr>
                <w:rFonts w:ascii="宋体" w:hAnsi="宋体" w:eastAsia="宋体" w:cs="宋体"/>
                <w:b w:val="0"/>
                <w:i w:val="0"/>
                <w:color w:val="auto"/>
                <w:sz w:val="11"/>
              </w:rPr>
              <w:t>其他支出</w:t>
            </w:r>
          </w:p>
        </w:tc>
        <w:tc>
          <w:tcPr>
            <w:tcW w:w="940" w:type="dxa"/>
            <w:vAlign w:val="center"/>
          </w:tcPr>
          <w:p w14:paraId="5B5E8A79">
            <w:pPr>
              <w:jc w:val="right"/>
              <w:rPr>
                <w:color w:val="auto"/>
              </w:rPr>
            </w:pPr>
            <w:r>
              <w:rPr>
                <w:rFonts w:ascii="宋体" w:hAnsi="宋体" w:eastAsia="宋体" w:cs="宋体"/>
                <w:b w:val="0"/>
                <w:i w:val="0"/>
                <w:color w:val="auto"/>
                <w:sz w:val="11"/>
              </w:rPr>
              <w:t>5.33</w:t>
            </w:r>
          </w:p>
        </w:tc>
        <w:tc>
          <w:tcPr>
            <w:tcW w:w="1000" w:type="dxa"/>
            <w:vAlign w:val="center"/>
          </w:tcPr>
          <w:p w14:paraId="70CA781B">
            <w:pPr>
              <w:rPr>
                <w:color w:val="auto"/>
              </w:rPr>
            </w:pPr>
          </w:p>
        </w:tc>
        <w:tc>
          <w:tcPr>
            <w:tcW w:w="980" w:type="dxa"/>
            <w:vAlign w:val="center"/>
          </w:tcPr>
          <w:p w14:paraId="31D36122">
            <w:pPr>
              <w:jc w:val="right"/>
              <w:rPr>
                <w:color w:val="auto"/>
              </w:rPr>
            </w:pPr>
            <w:r>
              <w:rPr>
                <w:rFonts w:ascii="宋体" w:hAnsi="宋体" w:eastAsia="宋体" w:cs="宋体"/>
                <w:b w:val="0"/>
                <w:i w:val="0"/>
                <w:color w:val="auto"/>
                <w:sz w:val="11"/>
              </w:rPr>
              <w:t>5.33</w:t>
            </w:r>
          </w:p>
        </w:tc>
        <w:tc>
          <w:tcPr>
            <w:tcW w:w="920" w:type="dxa"/>
            <w:vAlign w:val="center"/>
          </w:tcPr>
          <w:p w14:paraId="1BD60C7B">
            <w:pPr>
              <w:rPr>
                <w:color w:val="auto"/>
              </w:rPr>
            </w:pPr>
          </w:p>
        </w:tc>
        <w:tc>
          <w:tcPr>
            <w:tcW w:w="960" w:type="dxa"/>
            <w:vAlign w:val="center"/>
          </w:tcPr>
          <w:p w14:paraId="47C78C5D">
            <w:pPr>
              <w:rPr>
                <w:color w:val="auto"/>
              </w:rPr>
            </w:pPr>
          </w:p>
        </w:tc>
        <w:tc>
          <w:tcPr>
            <w:tcW w:w="926" w:type="dxa"/>
            <w:vAlign w:val="center"/>
          </w:tcPr>
          <w:p w14:paraId="5E37DA82">
            <w:pPr>
              <w:rPr>
                <w:color w:val="auto"/>
              </w:rPr>
            </w:pPr>
          </w:p>
        </w:tc>
      </w:tr>
      <w:tr w14:paraId="1AAD94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7CEE92">
            <w:pPr>
              <w:jc w:val="left"/>
              <w:rPr>
                <w:color w:val="auto"/>
              </w:rPr>
            </w:pPr>
            <w:r>
              <w:rPr>
                <w:rFonts w:ascii="宋体" w:hAnsi="宋体" w:eastAsia="宋体" w:cs="宋体"/>
                <w:b w:val="0"/>
                <w:i w:val="0"/>
                <w:color w:val="auto"/>
                <w:sz w:val="11"/>
              </w:rPr>
              <w:t>2299999</w:t>
            </w:r>
          </w:p>
        </w:tc>
        <w:tc>
          <w:tcPr>
            <w:tcW w:w="1760" w:type="dxa"/>
            <w:vAlign w:val="center"/>
          </w:tcPr>
          <w:p w14:paraId="6BDB5D71">
            <w:pPr>
              <w:jc w:val="left"/>
              <w:rPr>
                <w:color w:val="auto"/>
              </w:rPr>
            </w:pPr>
            <w:r>
              <w:rPr>
                <w:rFonts w:ascii="宋体" w:hAnsi="宋体" w:eastAsia="宋体" w:cs="宋体"/>
                <w:b w:val="0"/>
                <w:i w:val="0"/>
                <w:color w:val="auto"/>
                <w:sz w:val="11"/>
              </w:rPr>
              <w:t>其他支出</w:t>
            </w:r>
          </w:p>
        </w:tc>
        <w:tc>
          <w:tcPr>
            <w:tcW w:w="940" w:type="dxa"/>
            <w:vAlign w:val="center"/>
          </w:tcPr>
          <w:p w14:paraId="41B3022A">
            <w:pPr>
              <w:jc w:val="right"/>
              <w:rPr>
                <w:color w:val="auto"/>
              </w:rPr>
            </w:pPr>
            <w:r>
              <w:rPr>
                <w:rFonts w:ascii="宋体" w:hAnsi="宋体" w:eastAsia="宋体" w:cs="宋体"/>
                <w:b w:val="0"/>
                <w:i w:val="0"/>
                <w:color w:val="auto"/>
                <w:sz w:val="11"/>
              </w:rPr>
              <w:t>5.33</w:t>
            </w:r>
          </w:p>
        </w:tc>
        <w:tc>
          <w:tcPr>
            <w:tcW w:w="1000" w:type="dxa"/>
            <w:vAlign w:val="center"/>
          </w:tcPr>
          <w:p w14:paraId="75582B07">
            <w:pPr>
              <w:rPr>
                <w:color w:val="auto"/>
              </w:rPr>
            </w:pPr>
          </w:p>
        </w:tc>
        <w:tc>
          <w:tcPr>
            <w:tcW w:w="980" w:type="dxa"/>
            <w:vAlign w:val="center"/>
          </w:tcPr>
          <w:p w14:paraId="67074BE6">
            <w:pPr>
              <w:jc w:val="right"/>
              <w:rPr>
                <w:color w:val="auto"/>
              </w:rPr>
            </w:pPr>
            <w:r>
              <w:rPr>
                <w:rFonts w:ascii="宋体" w:hAnsi="宋体" w:eastAsia="宋体" w:cs="宋体"/>
                <w:b w:val="0"/>
                <w:i w:val="0"/>
                <w:color w:val="auto"/>
                <w:sz w:val="11"/>
              </w:rPr>
              <w:t>5.33</w:t>
            </w:r>
          </w:p>
        </w:tc>
        <w:tc>
          <w:tcPr>
            <w:tcW w:w="920" w:type="dxa"/>
            <w:vAlign w:val="center"/>
          </w:tcPr>
          <w:p w14:paraId="5D171D70">
            <w:pPr>
              <w:rPr>
                <w:color w:val="auto"/>
              </w:rPr>
            </w:pPr>
          </w:p>
        </w:tc>
        <w:tc>
          <w:tcPr>
            <w:tcW w:w="960" w:type="dxa"/>
            <w:vAlign w:val="center"/>
          </w:tcPr>
          <w:p w14:paraId="65240BAB">
            <w:pPr>
              <w:rPr>
                <w:color w:val="auto"/>
              </w:rPr>
            </w:pPr>
          </w:p>
        </w:tc>
        <w:tc>
          <w:tcPr>
            <w:tcW w:w="926" w:type="dxa"/>
            <w:vAlign w:val="center"/>
          </w:tcPr>
          <w:p w14:paraId="1F2701EA">
            <w:pPr>
              <w:rPr>
                <w:color w:val="auto"/>
              </w:rPr>
            </w:pPr>
          </w:p>
        </w:tc>
      </w:tr>
      <w:tr w14:paraId="20AD2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6A29091">
            <w:pPr>
              <w:jc w:val="left"/>
              <w:rPr>
                <w:color w:val="auto"/>
              </w:rPr>
            </w:pPr>
            <w:r>
              <w:rPr>
                <w:rFonts w:ascii="宋体" w:hAnsi="宋体" w:eastAsia="宋体" w:cs="宋体"/>
                <w:b w:val="0"/>
                <w:i w:val="0"/>
                <w:color w:val="auto"/>
                <w:sz w:val="11"/>
              </w:rPr>
              <w:t>注：本表反映部门（单位）本年度各项支出情况。</w:t>
            </w:r>
          </w:p>
        </w:tc>
      </w:tr>
    </w:tbl>
    <w:p w14:paraId="2DB8D4F3">
      <w:pPr>
        <w:snapToGrid w:val="0"/>
        <w:spacing w:before="200" w:after="200" w:line="200" w:lineRule="auto"/>
        <w:rPr>
          <w:color w:val="auto"/>
        </w:rPr>
      </w:pPr>
      <w:r>
        <w:rPr>
          <w:color w:val="auto"/>
          <w:sz w:val="8"/>
        </w:rPr>
        <w:t xml:space="preserve"> </w:t>
      </w:r>
    </w:p>
    <w:p w14:paraId="341C282E">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5A2087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EBFA320">
        <w:tblPrEx>
          <w:tblCellMar>
            <w:top w:w="0" w:type="dxa"/>
            <w:left w:w="80" w:type="dxa"/>
            <w:bottom w:w="0" w:type="dxa"/>
            <w:right w:w="80" w:type="dxa"/>
          </w:tblCellMar>
        </w:tblPrEx>
        <w:trPr>
          <w:trHeight w:val="0" w:hRule="atLeast"/>
          <w:jc w:val="center"/>
        </w:trPr>
        <w:tc>
          <w:tcPr>
            <w:tcW w:w="5979" w:type="dxa"/>
            <w:gridSpan w:val="3"/>
          </w:tcPr>
          <w:p w14:paraId="148DEDD3">
            <w:pPr>
              <w:jc w:val="right"/>
              <w:rPr>
                <w:color w:val="auto"/>
              </w:rPr>
            </w:pPr>
            <w:r>
              <w:rPr>
                <w:rFonts w:ascii="宋体" w:hAnsi="宋体" w:eastAsia="宋体" w:cs="宋体"/>
                <w:color w:val="auto"/>
                <w:sz w:val="20"/>
              </w:rPr>
              <w:t>公开04表</w:t>
            </w:r>
          </w:p>
        </w:tc>
      </w:tr>
      <w:tr w14:paraId="7578E8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0C7FC05">
            <w:pPr>
              <w:jc w:val="left"/>
              <w:rPr>
                <w:color w:val="auto"/>
              </w:rPr>
            </w:pPr>
            <w:r>
              <w:rPr>
                <w:rFonts w:ascii="宋体" w:hAnsi="宋体" w:eastAsia="宋体" w:cs="宋体"/>
                <w:color w:val="auto"/>
                <w:sz w:val="20"/>
              </w:rPr>
              <w:t>部门：兴国县应急管理局</w:t>
            </w:r>
          </w:p>
        </w:tc>
        <w:tc>
          <w:tcPr>
            <w:tcW w:w="2000" w:type="dxa"/>
          </w:tcPr>
          <w:p w14:paraId="3333F098">
            <w:pPr>
              <w:jc w:val="center"/>
              <w:rPr>
                <w:color w:val="auto"/>
              </w:rPr>
            </w:pPr>
            <w:r>
              <w:rPr>
                <w:rFonts w:ascii="宋体" w:hAnsi="宋体" w:eastAsia="宋体" w:cs="宋体"/>
                <w:color w:val="auto"/>
                <w:sz w:val="20"/>
              </w:rPr>
              <w:t>2023年度</w:t>
            </w:r>
          </w:p>
        </w:tc>
        <w:tc>
          <w:tcPr>
            <w:tcW w:w="5979" w:type="dxa"/>
          </w:tcPr>
          <w:p w14:paraId="2C5AEDF7">
            <w:pPr>
              <w:jc w:val="right"/>
              <w:rPr>
                <w:color w:val="auto"/>
              </w:rPr>
            </w:pPr>
            <w:r>
              <w:rPr>
                <w:rFonts w:ascii="宋体" w:hAnsi="宋体" w:eastAsia="宋体" w:cs="宋体"/>
                <w:color w:val="auto"/>
                <w:sz w:val="20"/>
              </w:rPr>
              <w:t>金额单位：万元</w:t>
            </w:r>
          </w:p>
        </w:tc>
      </w:tr>
    </w:tbl>
    <w:p w14:paraId="3C95CFD5">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9E17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99D09B8">
            <w:pPr>
              <w:jc w:val="center"/>
              <w:rPr>
                <w:color w:val="auto"/>
              </w:rPr>
            </w:pPr>
            <w:r>
              <w:rPr>
                <w:rFonts w:ascii="宋体" w:hAnsi="宋体" w:eastAsia="宋体" w:cs="宋体"/>
                <w:b w:val="0"/>
                <w:i w:val="0"/>
                <w:color w:val="auto"/>
                <w:sz w:val="17"/>
              </w:rPr>
              <w:t>收     入</w:t>
            </w:r>
          </w:p>
        </w:tc>
        <w:tc>
          <w:tcPr>
            <w:tcW w:w="2980" w:type="dxa"/>
            <w:gridSpan w:val="6"/>
            <w:vAlign w:val="center"/>
          </w:tcPr>
          <w:p w14:paraId="648AF03A">
            <w:pPr>
              <w:jc w:val="center"/>
              <w:rPr>
                <w:color w:val="auto"/>
              </w:rPr>
            </w:pPr>
            <w:r>
              <w:rPr>
                <w:rFonts w:ascii="宋体" w:hAnsi="宋体" w:eastAsia="宋体" w:cs="宋体"/>
                <w:b w:val="0"/>
                <w:i w:val="0"/>
                <w:color w:val="auto"/>
                <w:sz w:val="17"/>
              </w:rPr>
              <w:t>支     出</w:t>
            </w:r>
          </w:p>
        </w:tc>
      </w:tr>
      <w:tr w14:paraId="559B2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1916EC0">
            <w:pPr>
              <w:jc w:val="center"/>
              <w:rPr>
                <w:color w:val="auto"/>
              </w:rPr>
            </w:pPr>
            <w:r>
              <w:rPr>
                <w:rFonts w:ascii="宋体" w:hAnsi="宋体" w:eastAsia="宋体" w:cs="宋体"/>
                <w:b w:val="0"/>
                <w:i w:val="0"/>
                <w:color w:val="auto"/>
                <w:sz w:val="17"/>
              </w:rPr>
              <w:t>项    目</w:t>
            </w:r>
          </w:p>
        </w:tc>
        <w:tc>
          <w:tcPr>
            <w:tcW w:w="420" w:type="dxa"/>
            <w:vMerge w:val="restart"/>
            <w:vAlign w:val="center"/>
          </w:tcPr>
          <w:p w14:paraId="7491DB78">
            <w:pPr>
              <w:jc w:val="center"/>
              <w:rPr>
                <w:color w:val="auto"/>
              </w:rPr>
            </w:pPr>
            <w:r>
              <w:rPr>
                <w:rFonts w:ascii="宋体" w:hAnsi="宋体" w:eastAsia="宋体" w:cs="宋体"/>
                <w:b w:val="0"/>
                <w:i w:val="0"/>
                <w:color w:val="auto"/>
                <w:sz w:val="17"/>
              </w:rPr>
              <w:t>行次</w:t>
            </w:r>
          </w:p>
        </w:tc>
        <w:tc>
          <w:tcPr>
            <w:tcW w:w="1480" w:type="dxa"/>
            <w:vMerge w:val="restart"/>
            <w:vAlign w:val="center"/>
          </w:tcPr>
          <w:p w14:paraId="64E89B68">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718733EF">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687A9042">
            <w:pPr>
              <w:jc w:val="center"/>
              <w:rPr>
                <w:color w:val="auto"/>
              </w:rPr>
            </w:pPr>
            <w:r>
              <w:rPr>
                <w:rFonts w:ascii="宋体" w:hAnsi="宋体" w:eastAsia="宋体" w:cs="宋体"/>
                <w:b w:val="0"/>
                <w:i w:val="0"/>
                <w:color w:val="auto"/>
                <w:sz w:val="17"/>
              </w:rPr>
              <w:t>行次</w:t>
            </w:r>
          </w:p>
        </w:tc>
        <w:tc>
          <w:tcPr>
            <w:tcW w:w="1460" w:type="dxa"/>
            <w:vMerge w:val="restart"/>
            <w:vAlign w:val="center"/>
          </w:tcPr>
          <w:p w14:paraId="51376600">
            <w:pPr>
              <w:jc w:val="center"/>
              <w:rPr>
                <w:color w:val="auto"/>
              </w:rPr>
            </w:pPr>
            <w:r>
              <w:rPr>
                <w:rFonts w:ascii="宋体" w:hAnsi="宋体" w:eastAsia="宋体" w:cs="宋体"/>
                <w:b w:val="0"/>
                <w:i w:val="0"/>
                <w:color w:val="auto"/>
                <w:sz w:val="17"/>
              </w:rPr>
              <w:t>小计</w:t>
            </w:r>
          </w:p>
        </w:tc>
        <w:tc>
          <w:tcPr>
            <w:tcW w:w="1460" w:type="dxa"/>
            <w:vMerge w:val="restart"/>
            <w:vAlign w:val="center"/>
          </w:tcPr>
          <w:p w14:paraId="79323B29">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1EA89737">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2E878F82">
            <w:pPr>
              <w:jc w:val="center"/>
              <w:rPr>
                <w:color w:val="auto"/>
              </w:rPr>
            </w:pPr>
            <w:r>
              <w:rPr>
                <w:rFonts w:ascii="宋体" w:hAnsi="宋体" w:eastAsia="宋体" w:cs="宋体"/>
                <w:b w:val="0"/>
                <w:i w:val="0"/>
                <w:color w:val="auto"/>
                <w:sz w:val="17"/>
              </w:rPr>
              <w:t>国有资本经营预算财政拨款</w:t>
            </w:r>
          </w:p>
        </w:tc>
      </w:tr>
      <w:tr w14:paraId="5A814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9711F7D">
            <w:pPr>
              <w:rPr>
                <w:color w:val="auto"/>
              </w:rPr>
            </w:pPr>
          </w:p>
        </w:tc>
        <w:tc>
          <w:tcPr>
            <w:tcW w:w="420" w:type="dxa"/>
            <w:vMerge w:val="continue"/>
            <w:vAlign w:val="center"/>
          </w:tcPr>
          <w:p w14:paraId="68A77867">
            <w:pPr>
              <w:rPr>
                <w:color w:val="auto"/>
              </w:rPr>
            </w:pPr>
          </w:p>
        </w:tc>
        <w:tc>
          <w:tcPr>
            <w:tcW w:w="1480" w:type="dxa"/>
            <w:vMerge w:val="continue"/>
            <w:vAlign w:val="center"/>
          </w:tcPr>
          <w:p w14:paraId="344B0C0C">
            <w:pPr>
              <w:rPr>
                <w:color w:val="auto"/>
              </w:rPr>
            </w:pPr>
          </w:p>
        </w:tc>
        <w:tc>
          <w:tcPr>
            <w:tcW w:w="2980" w:type="dxa"/>
            <w:vMerge w:val="continue"/>
            <w:vAlign w:val="center"/>
          </w:tcPr>
          <w:p w14:paraId="1A8CA806">
            <w:pPr>
              <w:rPr>
                <w:color w:val="auto"/>
              </w:rPr>
            </w:pPr>
          </w:p>
        </w:tc>
        <w:tc>
          <w:tcPr>
            <w:tcW w:w="420" w:type="dxa"/>
            <w:vMerge w:val="continue"/>
            <w:vAlign w:val="center"/>
          </w:tcPr>
          <w:p w14:paraId="5B7319CA">
            <w:pPr>
              <w:rPr>
                <w:color w:val="auto"/>
              </w:rPr>
            </w:pPr>
          </w:p>
        </w:tc>
        <w:tc>
          <w:tcPr>
            <w:tcW w:w="1460" w:type="dxa"/>
            <w:vMerge w:val="continue"/>
            <w:vAlign w:val="center"/>
          </w:tcPr>
          <w:p w14:paraId="529AE341">
            <w:pPr>
              <w:rPr>
                <w:color w:val="auto"/>
              </w:rPr>
            </w:pPr>
          </w:p>
        </w:tc>
        <w:tc>
          <w:tcPr>
            <w:tcW w:w="1460" w:type="dxa"/>
            <w:vMerge w:val="continue"/>
            <w:vAlign w:val="center"/>
          </w:tcPr>
          <w:p w14:paraId="423F2CB4">
            <w:pPr>
              <w:rPr>
                <w:color w:val="auto"/>
              </w:rPr>
            </w:pPr>
          </w:p>
        </w:tc>
        <w:tc>
          <w:tcPr>
            <w:tcW w:w="1460" w:type="dxa"/>
            <w:vMerge w:val="continue"/>
            <w:vAlign w:val="center"/>
          </w:tcPr>
          <w:p w14:paraId="6E28206B">
            <w:pPr>
              <w:rPr>
                <w:color w:val="auto"/>
              </w:rPr>
            </w:pPr>
          </w:p>
        </w:tc>
        <w:tc>
          <w:tcPr>
            <w:tcW w:w="1438" w:type="dxa"/>
            <w:vMerge w:val="continue"/>
            <w:vAlign w:val="center"/>
          </w:tcPr>
          <w:p w14:paraId="0613BE7A">
            <w:pPr>
              <w:rPr>
                <w:color w:val="auto"/>
              </w:rPr>
            </w:pPr>
          </w:p>
        </w:tc>
      </w:tr>
      <w:tr w14:paraId="09588A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26BF6C">
            <w:pPr>
              <w:jc w:val="center"/>
              <w:rPr>
                <w:color w:val="auto"/>
              </w:rPr>
            </w:pPr>
            <w:r>
              <w:rPr>
                <w:rFonts w:ascii="宋体" w:hAnsi="宋体" w:eastAsia="宋体" w:cs="宋体"/>
                <w:b w:val="0"/>
                <w:i w:val="0"/>
                <w:color w:val="auto"/>
                <w:sz w:val="17"/>
              </w:rPr>
              <w:t>栏    次</w:t>
            </w:r>
          </w:p>
        </w:tc>
        <w:tc>
          <w:tcPr>
            <w:tcW w:w="420" w:type="dxa"/>
            <w:vAlign w:val="center"/>
          </w:tcPr>
          <w:p w14:paraId="19EC37B6">
            <w:pPr>
              <w:rPr>
                <w:color w:val="auto"/>
              </w:rPr>
            </w:pPr>
          </w:p>
        </w:tc>
        <w:tc>
          <w:tcPr>
            <w:tcW w:w="1480" w:type="dxa"/>
            <w:vAlign w:val="center"/>
          </w:tcPr>
          <w:p w14:paraId="40014377">
            <w:pPr>
              <w:jc w:val="center"/>
              <w:rPr>
                <w:color w:val="auto"/>
              </w:rPr>
            </w:pPr>
            <w:r>
              <w:rPr>
                <w:rFonts w:ascii="宋体" w:hAnsi="宋体" w:eastAsia="宋体" w:cs="宋体"/>
                <w:b w:val="0"/>
                <w:i w:val="0"/>
                <w:color w:val="auto"/>
                <w:sz w:val="17"/>
              </w:rPr>
              <w:t>1</w:t>
            </w:r>
          </w:p>
        </w:tc>
        <w:tc>
          <w:tcPr>
            <w:tcW w:w="2980" w:type="dxa"/>
            <w:vAlign w:val="center"/>
          </w:tcPr>
          <w:p w14:paraId="048DAE8A">
            <w:pPr>
              <w:jc w:val="center"/>
              <w:rPr>
                <w:color w:val="auto"/>
              </w:rPr>
            </w:pPr>
            <w:r>
              <w:rPr>
                <w:rFonts w:ascii="宋体" w:hAnsi="宋体" w:eastAsia="宋体" w:cs="宋体"/>
                <w:b w:val="0"/>
                <w:i w:val="0"/>
                <w:color w:val="auto"/>
                <w:sz w:val="17"/>
              </w:rPr>
              <w:t>栏    次</w:t>
            </w:r>
          </w:p>
        </w:tc>
        <w:tc>
          <w:tcPr>
            <w:tcW w:w="420" w:type="dxa"/>
            <w:vAlign w:val="center"/>
          </w:tcPr>
          <w:p w14:paraId="70D043EA">
            <w:pPr>
              <w:rPr>
                <w:color w:val="auto"/>
              </w:rPr>
            </w:pPr>
          </w:p>
        </w:tc>
        <w:tc>
          <w:tcPr>
            <w:tcW w:w="1460" w:type="dxa"/>
            <w:vAlign w:val="center"/>
          </w:tcPr>
          <w:p w14:paraId="136C7417">
            <w:pPr>
              <w:jc w:val="center"/>
              <w:rPr>
                <w:color w:val="auto"/>
              </w:rPr>
            </w:pPr>
            <w:r>
              <w:rPr>
                <w:rFonts w:ascii="宋体" w:hAnsi="宋体" w:eastAsia="宋体" w:cs="宋体"/>
                <w:b w:val="0"/>
                <w:i w:val="0"/>
                <w:color w:val="auto"/>
                <w:sz w:val="17"/>
              </w:rPr>
              <w:t>2</w:t>
            </w:r>
          </w:p>
        </w:tc>
        <w:tc>
          <w:tcPr>
            <w:tcW w:w="1460" w:type="dxa"/>
            <w:vAlign w:val="center"/>
          </w:tcPr>
          <w:p w14:paraId="09FA0FAB">
            <w:pPr>
              <w:jc w:val="center"/>
              <w:rPr>
                <w:color w:val="auto"/>
              </w:rPr>
            </w:pPr>
            <w:r>
              <w:rPr>
                <w:rFonts w:ascii="宋体" w:hAnsi="宋体" w:eastAsia="宋体" w:cs="宋体"/>
                <w:b w:val="0"/>
                <w:i w:val="0"/>
                <w:color w:val="auto"/>
                <w:sz w:val="17"/>
              </w:rPr>
              <w:t>3</w:t>
            </w:r>
          </w:p>
        </w:tc>
        <w:tc>
          <w:tcPr>
            <w:tcW w:w="1460" w:type="dxa"/>
            <w:vAlign w:val="center"/>
          </w:tcPr>
          <w:p w14:paraId="2D09C8F1">
            <w:pPr>
              <w:jc w:val="center"/>
              <w:rPr>
                <w:color w:val="auto"/>
              </w:rPr>
            </w:pPr>
            <w:r>
              <w:rPr>
                <w:rFonts w:ascii="宋体" w:hAnsi="宋体" w:eastAsia="宋体" w:cs="宋体"/>
                <w:b w:val="0"/>
                <w:i w:val="0"/>
                <w:color w:val="auto"/>
                <w:sz w:val="17"/>
              </w:rPr>
              <w:t>4</w:t>
            </w:r>
          </w:p>
        </w:tc>
        <w:tc>
          <w:tcPr>
            <w:tcW w:w="1438" w:type="dxa"/>
            <w:vAlign w:val="center"/>
          </w:tcPr>
          <w:p w14:paraId="4C6F203F">
            <w:pPr>
              <w:jc w:val="center"/>
              <w:rPr>
                <w:color w:val="auto"/>
              </w:rPr>
            </w:pPr>
            <w:r>
              <w:rPr>
                <w:rFonts w:ascii="宋体" w:hAnsi="宋体" w:eastAsia="宋体" w:cs="宋体"/>
                <w:b w:val="0"/>
                <w:i w:val="0"/>
                <w:color w:val="auto"/>
                <w:sz w:val="17"/>
              </w:rPr>
              <w:t>5</w:t>
            </w:r>
          </w:p>
        </w:tc>
      </w:tr>
      <w:tr w14:paraId="54294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95192F">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7CEA0593">
            <w:pPr>
              <w:jc w:val="center"/>
              <w:rPr>
                <w:color w:val="auto"/>
              </w:rPr>
            </w:pPr>
            <w:r>
              <w:rPr>
                <w:rFonts w:ascii="宋体" w:hAnsi="宋体" w:eastAsia="宋体" w:cs="宋体"/>
                <w:b w:val="0"/>
                <w:i w:val="0"/>
                <w:color w:val="auto"/>
                <w:sz w:val="17"/>
              </w:rPr>
              <w:t>1</w:t>
            </w:r>
          </w:p>
        </w:tc>
        <w:tc>
          <w:tcPr>
            <w:tcW w:w="1480" w:type="dxa"/>
            <w:vAlign w:val="center"/>
          </w:tcPr>
          <w:p w14:paraId="20374D48">
            <w:pPr>
              <w:jc w:val="right"/>
              <w:rPr>
                <w:color w:val="auto"/>
              </w:rPr>
            </w:pPr>
            <w:r>
              <w:rPr>
                <w:rFonts w:ascii="宋体" w:hAnsi="宋体" w:eastAsia="宋体" w:cs="宋体"/>
                <w:b w:val="0"/>
                <w:i w:val="0"/>
                <w:color w:val="auto"/>
                <w:sz w:val="17"/>
              </w:rPr>
              <w:t>2,845.83</w:t>
            </w:r>
          </w:p>
        </w:tc>
        <w:tc>
          <w:tcPr>
            <w:tcW w:w="2980" w:type="dxa"/>
            <w:vAlign w:val="center"/>
          </w:tcPr>
          <w:p w14:paraId="7F8486A3">
            <w:pPr>
              <w:jc w:val="left"/>
              <w:rPr>
                <w:color w:val="auto"/>
              </w:rPr>
            </w:pPr>
            <w:r>
              <w:rPr>
                <w:rFonts w:ascii="宋体" w:hAnsi="宋体" w:eastAsia="宋体" w:cs="宋体"/>
                <w:b w:val="0"/>
                <w:i w:val="0"/>
                <w:color w:val="auto"/>
                <w:sz w:val="17"/>
              </w:rPr>
              <w:t>一、一般公共服务支出</w:t>
            </w:r>
          </w:p>
        </w:tc>
        <w:tc>
          <w:tcPr>
            <w:tcW w:w="420" w:type="dxa"/>
            <w:vAlign w:val="center"/>
          </w:tcPr>
          <w:p w14:paraId="2C193028">
            <w:pPr>
              <w:jc w:val="center"/>
              <w:rPr>
                <w:color w:val="auto"/>
              </w:rPr>
            </w:pPr>
            <w:r>
              <w:rPr>
                <w:rFonts w:ascii="宋体" w:hAnsi="宋体" w:eastAsia="宋体" w:cs="宋体"/>
                <w:b w:val="0"/>
                <w:i w:val="0"/>
                <w:color w:val="auto"/>
                <w:sz w:val="17"/>
              </w:rPr>
              <w:t>33</w:t>
            </w:r>
          </w:p>
        </w:tc>
        <w:tc>
          <w:tcPr>
            <w:tcW w:w="1460" w:type="dxa"/>
            <w:vAlign w:val="center"/>
          </w:tcPr>
          <w:p w14:paraId="443AF559">
            <w:pPr>
              <w:jc w:val="right"/>
              <w:rPr>
                <w:color w:val="auto"/>
              </w:rPr>
            </w:pPr>
            <w:r>
              <w:rPr>
                <w:rFonts w:ascii="宋体" w:hAnsi="宋体" w:eastAsia="宋体" w:cs="宋体"/>
                <w:b w:val="0"/>
                <w:i w:val="0"/>
                <w:color w:val="auto"/>
                <w:sz w:val="17"/>
              </w:rPr>
              <w:t>2.00</w:t>
            </w:r>
          </w:p>
        </w:tc>
        <w:tc>
          <w:tcPr>
            <w:tcW w:w="1460" w:type="dxa"/>
            <w:vAlign w:val="center"/>
          </w:tcPr>
          <w:p w14:paraId="1AFAC2BB">
            <w:pPr>
              <w:jc w:val="right"/>
              <w:rPr>
                <w:color w:val="auto"/>
              </w:rPr>
            </w:pPr>
            <w:r>
              <w:rPr>
                <w:rFonts w:ascii="宋体" w:hAnsi="宋体" w:eastAsia="宋体" w:cs="宋体"/>
                <w:b w:val="0"/>
                <w:i w:val="0"/>
                <w:color w:val="auto"/>
                <w:sz w:val="17"/>
              </w:rPr>
              <w:t>2.00</w:t>
            </w:r>
          </w:p>
        </w:tc>
        <w:tc>
          <w:tcPr>
            <w:tcW w:w="1460" w:type="dxa"/>
            <w:vAlign w:val="center"/>
          </w:tcPr>
          <w:p w14:paraId="34D5A0EA">
            <w:pPr>
              <w:rPr>
                <w:color w:val="auto"/>
              </w:rPr>
            </w:pPr>
          </w:p>
        </w:tc>
        <w:tc>
          <w:tcPr>
            <w:tcW w:w="1438" w:type="dxa"/>
            <w:vAlign w:val="center"/>
          </w:tcPr>
          <w:p w14:paraId="412B14EE">
            <w:pPr>
              <w:rPr>
                <w:color w:val="auto"/>
              </w:rPr>
            </w:pPr>
          </w:p>
        </w:tc>
      </w:tr>
      <w:tr w14:paraId="140F8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6CF710">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5A931DAF">
            <w:pPr>
              <w:jc w:val="center"/>
              <w:rPr>
                <w:color w:val="auto"/>
              </w:rPr>
            </w:pPr>
            <w:r>
              <w:rPr>
                <w:rFonts w:ascii="宋体" w:hAnsi="宋体" w:eastAsia="宋体" w:cs="宋体"/>
                <w:b w:val="0"/>
                <w:i w:val="0"/>
                <w:color w:val="auto"/>
                <w:sz w:val="17"/>
              </w:rPr>
              <w:t>2</w:t>
            </w:r>
          </w:p>
        </w:tc>
        <w:tc>
          <w:tcPr>
            <w:tcW w:w="1480" w:type="dxa"/>
            <w:vAlign w:val="center"/>
          </w:tcPr>
          <w:p w14:paraId="1815E61D">
            <w:pPr>
              <w:rPr>
                <w:color w:val="auto"/>
              </w:rPr>
            </w:pPr>
          </w:p>
        </w:tc>
        <w:tc>
          <w:tcPr>
            <w:tcW w:w="2980" w:type="dxa"/>
            <w:vAlign w:val="center"/>
          </w:tcPr>
          <w:p w14:paraId="2B5B9D9D">
            <w:pPr>
              <w:jc w:val="left"/>
              <w:rPr>
                <w:color w:val="auto"/>
              </w:rPr>
            </w:pPr>
            <w:r>
              <w:rPr>
                <w:rFonts w:ascii="宋体" w:hAnsi="宋体" w:eastAsia="宋体" w:cs="宋体"/>
                <w:b w:val="0"/>
                <w:i w:val="0"/>
                <w:color w:val="auto"/>
                <w:sz w:val="17"/>
              </w:rPr>
              <w:t>二、外交支出</w:t>
            </w:r>
          </w:p>
        </w:tc>
        <w:tc>
          <w:tcPr>
            <w:tcW w:w="420" w:type="dxa"/>
            <w:vAlign w:val="center"/>
          </w:tcPr>
          <w:p w14:paraId="09D37EE3">
            <w:pPr>
              <w:jc w:val="center"/>
              <w:rPr>
                <w:color w:val="auto"/>
              </w:rPr>
            </w:pPr>
            <w:r>
              <w:rPr>
                <w:rFonts w:ascii="宋体" w:hAnsi="宋体" w:eastAsia="宋体" w:cs="宋体"/>
                <w:b w:val="0"/>
                <w:i w:val="0"/>
                <w:color w:val="auto"/>
                <w:sz w:val="17"/>
              </w:rPr>
              <w:t>34</w:t>
            </w:r>
          </w:p>
        </w:tc>
        <w:tc>
          <w:tcPr>
            <w:tcW w:w="1460" w:type="dxa"/>
            <w:vAlign w:val="center"/>
          </w:tcPr>
          <w:p w14:paraId="27B9D384">
            <w:pPr>
              <w:rPr>
                <w:color w:val="auto"/>
              </w:rPr>
            </w:pPr>
          </w:p>
        </w:tc>
        <w:tc>
          <w:tcPr>
            <w:tcW w:w="1460" w:type="dxa"/>
            <w:vAlign w:val="center"/>
          </w:tcPr>
          <w:p w14:paraId="5B744217">
            <w:pPr>
              <w:rPr>
                <w:color w:val="auto"/>
              </w:rPr>
            </w:pPr>
          </w:p>
        </w:tc>
        <w:tc>
          <w:tcPr>
            <w:tcW w:w="1460" w:type="dxa"/>
            <w:vAlign w:val="center"/>
          </w:tcPr>
          <w:p w14:paraId="2ED5518B">
            <w:pPr>
              <w:rPr>
                <w:color w:val="auto"/>
              </w:rPr>
            </w:pPr>
          </w:p>
        </w:tc>
        <w:tc>
          <w:tcPr>
            <w:tcW w:w="1438" w:type="dxa"/>
            <w:vAlign w:val="center"/>
          </w:tcPr>
          <w:p w14:paraId="63F492E4">
            <w:pPr>
              <w:rPr>
                <w:color w:val="auto"/>
              </w:rPr>
            </w:pPr>
          </w:p>
        </w:tc>
      </w:tr>
      <w:tr w14:paraId="3CB04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1AE7FE">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226C2056">
            <w:pPr>
              <w:jc w:val="center"/>
              <w:rPr>
                <w:color w:val="auto"/>
              </w:rPr>
            </w:pPr>
            <w:r>
              <w:rPr>
                <w:rFonts w:ascii="宋体" w:hAnsi="宋体" w:eastAsia="宋体" w:cs="宋体"/>
                <w:b w:val="0"/>
                <w:i w:val="0"/>
                <w:color w:val="auto"/>
                <w:sz w:val="17"/>
              </w:rPr>
              <w:t>3</w:t>
            </w:r>
          </w:p>
        </w:tc>
        <w:tc>
          <w:tcPr>
            <w:tcW w:w="1480" w:type="dxa"/>
            <w:vAlign w:val="center"/>
          </w:tcPr>
          <w:p w14:paraId="0B77877C">
            <w:pPr>
              <w:rPr>
                <w:color w:val="auto"/>
              </w:rPr>
            </w:pPr>
          </w:p>
        </w:tc>
        <w:tc>
          <w:tcPr>
            <w:tcW w:w="2980" w:type="dxa"/>
            <w:vAlign w:val="center"/>
          </w:tcPr>
          <w:p w14:paraId="1096F5ED">
            <w:pPr>
              <w:jc w:val="left"/>
              <w:rPr>
                <w:color w:val="auto"/>
              </w:rPr>
            </w:pPr>
            <w:r>
              <w:rPr>
                <w:rFonts w:ascii="宋体" w:hAnsi="宋体" w:eastAsia="宋体" w:cs="宋体"/>
                <w:b w:val="0"/>
                <w:i w:val="0"/>
                <w:color w:val="auto"/>
                <w:sz w:val="17"/>
              </w:rPr>
              <w:t>三、国防支出</w:t>
            </w:r>
          </w:p>
        </w:tc>
        <w:tc>
          <w:tcPr>
            <w:tcW w:w="420" w:type="dxa"/>
            <w:vAlign w:val="center"/>
          </w:tcPr>
          <w:p w14:paraId="2BB1631D">
            <w:pPr>
              <w:jc w:val="center"/>
              <w:rPr>
                <w:color w:val="auto"/>
              </w:rPr>
            </w:pPr>
            <w:r>
              <w:rPr>
                <w:rFonts w:ascii="宋体" w:hAnsi="宋体" w:eastAsia="宋体" w:cs="宋体"/>
                <w:b w:val="0"/>
                <w:i w:val="0"/>
                <w:color w:val="auto"/>
                <w:sz w:val="17"/>
              </w:rPr>
              <w:t>35</w:t>
            </w:r>
          </w:p>
        </w:tc>
        <w:tc>
          <w:tcPr>
            <w:tcW w:w="1460" w:type="dxa"/>
            <w:vAlign w:val="center"/>
          </w:tcPr>
          <w:p w14:paraId="3C3E5BE1">
            <w:pPr>
              <w:rPr>
                <w:color w:val="auto"/>
              </w:rPr>
            </w:pPr>
          </w:p>
        </w:tc>
        <w:tc>
          <w:tcPr>
            <w:tcW w:w="1460" w:type="dxa"/>
            <w:vAlign w:val="center"/>
          </w:tcPr>
          <w:p w14:paraId="7DAA2B4C">
            <w:pPr>
              <w:rPr>
                <w:color w:val="auto"/>
              </w:rPr>
            </w:pPr>
          </w:p>
        </w:tc>
        <w:tc>
          <w:tcPr>
            <w:tcW w:w="1460" w:type="dxa"/>
            <w:vAlign w:val="center"/>
          </w:tcPr>
          <w:p w14:paraId="5762C153">
            <w:pPr>
              <w:rPr>
                <w:color w:val="auto"/>
              </w:rPr>
            </w:pPr>
          </w:p>
        </w:tc>
        <w:tc>
          <w:tcPr>
            <w:tcW w:w="1438" w:type="dxa"/>
            <w:vAlign w:val="center"/>
          </w:tcPr>
          <w:p w14:paraId="56225112">
            <w:pPr>
              <w:rPr>
                <w:color w:val="auto"/>
              </w:rPr>
            </w:pPr>
          </w:p>
        </w:tc>
      </w:tr>
      <w:tr w14:paraId="5E158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B50859">
            <w:pPr>
              <w:rPr>
                <w:color w:val="auto"/>
              </w:rPr>
            </w:pPr>
          </w:p>
        </w:tc>
        <w:tc>
          <w:tcPr>
            <w:tcW w:w="420" w:type="dxa"/>
            <w:vAlign w:val="center"/>
          </w:tcPr>
          <w:p w14:paraId="0416447D">
            <w:pPr>
              <w:jc w:val="center"/>
              <w:rPr>
                <w:color w:val="auto"/>
              </w:rPr>
            </w:pPr>
            <w:r>
              <w:rPr>
                <w:rFonts w:ascii="宋体" w:hAnsi="宋体" w:eastAsia="宋体" w:cs="宋体"/>
                <w:b w:val="0"/>
                <w:i w:val="0"/>
                <w:color w:val="auto"/>
                <w:sz w:val="17"/>
              </w:rPr>
              <w:t>4</w:t>
            </w:r>
          </w:p>
        </w:tc>
        <w:tc>
          <w:tcPr>
            <w:tcW w:w="1480" w:type="dxa"/>
            <w:vAlign w:val="center"/>
          </w:tcPr>
          <w:p w14:paraId="101F1173">
            <w:pPr>
              <w:rPr>
                <w:color w:val="auto"/>
              </w:rPr>
            </w:pPr>
          </w:p>
        </w:tc>
        <w:tc>
          <w:tcPr>
            <w:tcW w:w="2980" w:type="dxa"/>
            <w:vAlign w:val="center"/>
          </w:tcPr>
          <w:p w14:paraId="24D67C91">
            <w:pPr>
              <w:jc w:val="left"/>
              <w:rPr>
                <w:color w:val="auto"/>
              </w:rPr>
            </w:pPr>
            <w:r>
              <w:rPr>
                <w:rFonts w:ascii="宋体" w:hAnsi="宋体" w:eastAsia="宋体" w:cs="宋体"/>
                <w:b w:val="0"/>
                <w:i w:val="0"/>
                <w:color w:val="auto"/>
                <w:sz w:val="17"/>
              </w:rPr>
              <w:t>四、公共安全支出</w:t>
            </w:r>
          </w:p>
        </w:tc>
        <w:tc>
          <w:tcPr>
            <w:tcW w:w="420" w:type="dxa"/>
            <w:vAlign w:val="center"/>
          </w:tcPr>
          <w:p w14:paraId="6CFCB654">
            <w:pPr>
              <w:jc w:val="center"/>
              <w:rPr>
                <w:color w:val="auto"/>
              </w:rPr>
            </w:pPr>
            <w:r>
              <w:rPr>
                <w:rFonts w:ascii="宋体" w:hAnsi="宋体" w:eastAsia="宋体" w:cs="宋体"/>
                <w:b w:val="0"/>
                <w:i w:val="0"/>
                <w:color w:val="auto"/>
                <w:sz w:val="17"/>
              </w:rPr>
              <w:t>36</w:t>
            </w:r>
          </w:p>
        </w:tc>
        <w:tc>
          <w:tcPr>
            <w:tcW w:w="1460" w:type="dxa"/>
            <w:vAlign w:val="center"/>
          </w:tcPr>
          <w:p w14:paraId="4340A2D2">
            <w:pPr>
              <w:rPr>
                <w:color w:val="auto"/>
              </w:rPr>
            </w:pPr>
          </w:p>
        </w:tc>
        <w:tc>
          <w:tcPr>
            <w:tcW w:w="1460" w:type="dxa"/>
            <w:vAlign w:val="center"/>
          </w:tcPr>
          <w:p w14:paraId="471AE06A">
            <w:pPr>
              <w:rPr>
                <w:color w:val="auto"/>
              </w:rPr>
            </w:pPr>
          </w:p>
        </w:tc>
        <w:tc>
          <w:tcPr>
            <w:tcW w:w="1460" w:type="dxa"/>
            <w:vAlign w:val="center"/>
          </w:tcPr>
          <w:p w14:paraId="34579415">
            <w:pPr>
              <w:rPr>
                <w:color w:val="auto"/>
              </w:rPr>
            </w:pPr>
          </w:p>
        </w:tc>
        <w:tc>
          <w:tcPr>
            <w:tcW w:w="1438" w:type="dxa"/>
            <w:vAlign w:val="center"/>
          </w:tcPr>
          <w:p w14:paraId="0C34E94C">
            <w:pPr>
              <w:rPr>
                <w:color w:val="auto"/>
              </w:rPr>
            </w:pPr>
          </w:p>
        </w:tc>
      </w:tr>
      <w:tr w14:paraId="7ABC6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BFA8E4D">
            <w:pPr>
              <w:rPr>
                <w:color w:val="auto"/>
              </w:rPr>
            </w:pPr>
          </w:p>
        </w:tc>
        <w:tc>
          <w:tcPr>
            <w:tcW w:w="420" w:type="dxa"/>
            <w:vAlign w:val="center"/>
          </w:tcPr>
          <w:p w14:paraId="6B236AA4">
            <w:pPr>
              <w:jc w:val="center"/>
              <w:rPr>
                <w:color w:val="auto"/>
              </w:rPr>
            </w:pPr>
            <w:r>
              <w:rPr>
                <w:rFonts w:ascii="宋体" w:hAnsi="宋体" w:eastAsia="宋体" w:cs="宋体"/>
                <w:b w:val="0"/>
                <w:i w:val="0"/>
                <w:color w:val="auto"/>
                <w:sz w:val="17"/>
              </w:rPr>
              <w:t>5</w:t>
            </w:r>
          </w:p>
        </w:tc>
        <w:tc>
          <w:tcPr>
            <w:tcW w:w="1480" w:type="dxa"/>
            <w:vAlign w:val="center"/>
          </w:tcPr>
          <w:p w14:paraId="14E80B27">
            <w:pPr>
              <w:rPr>
                <w:color w:val="auto"/>
              </w:rPr>
            </w:pPr>
          </w:p>
        </w:tc>
        <w:tc>
          <w:tcPr>
            <w:tcW w:w="2980" w:type="dxa"/>
            <w:vAlign w:val="center"/>
          </w:tcPr>
          <w:p w14:paraId="49346E20">
            <w:pPr>
              <w:jc w:val="left"/>
              <w:rPr>
                <w:color w:val="auto"/>
              </w:rPr>
            </w:pPr>
            <w:r>
              <w:rPr>
                <w:rFonts w:ascii="宋体" w:hAnsi="宋体" w:eastAsia="宋体" w:cs="宋体"/>
                <w:b w:val="0"/>
                <w:i w:val="0"/>
                <w:color w:val="auto"/>
                <w:sz w:val="17"/>
              </w:rPr>
              <w:t>五、教育支出</w:t>
            </w:r>
          </w:p>
        </w:tc>
        <w:tc>
          <w:tcPr>
            <w:tcW w:w="420" w:type="dxa"/>
            <w:vAlign w:val="center"/>
          </w:tcPr>
          <w:p w14:paraId="51E86781">
            <w:pPr>
              <w:jc w:val="center"/>
              <w:rPr>
                <w:color w:val="auto"/>
              </w:rPr>
            </w:pPr>
            <w:r>
              <w:rPr>
                <w:rFonts w:ascii="宋体" w:hAnsi="宋体" w:eastAsia="宋体" w:cs="宋体"/>
                <w:b w:val="0"/>
                <w:i w:val="0"/>
                <w:color w:val="auto"/>
                <w:sz w:val="17"/>
              </w:rPr>
              <w:t>37</w:t>
            </w:r>
          </w:p>
        </w:tc>
        <w:tc>
          <w:tcPr>
            <w:tcW w:w="1460" w:type="dxa"/>
            <w:vAlign w:val="center"/>
          </w:tcPr>
          <w:p w14:paraId="69F49AFD">
            <w:pPr>
              <w:rPr>
                <w:color w:val="auto"/>
              </w:rPr>
            </w:pPr>
          </w:p>
        </w:tc>
        <w:tc>
          <w:tcPr>
            <w:tcW w:w="1460" w:type="dxa"/>
            <w:vAlign w:val="center"/>
          </w:tcPr>
          <w:p w14:paraId="23366BA0">
            <w:pPr>
              <w:rPr>
                <w:color w:val="auto"/>
              </w:rPr>
            </w:pPr>
          </w:p>
        </w:tc>
        <w:tc>
          <w:tcPr>
            <w:tcW w:w="1460" w:type="dxa"/>
            <w:vAlign w:val="center"/>
          </w:tcPr>
          <w:p w14:paraId="5F5A873C">
            <w:pPr>
              <w:rPr>
                <w:color w:val="auto"/>
              </w:rPr>
            </w:pPr>
          </w:p>
        </w:tc>
        <w:tc>
          <w:tcPr>
            <w:tcW w:w="1438" w:type="dxa"/>
            <w:vAlign w:val="center"/>
          </w:tcPr>
          <w:p w14:paraId="70EB4616">
            <w:pPr>
              <w:rPr>
                <w:color w:val="auto"/>
              </w:rPr>
            </w:pPr>
          </w:p>
        </w:tc>
      </w:tr>
      <w:tr w14:paraId="5F0B7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01F612">
            <w:pPr>
              <w:rPr>
                <w:color w:val="auto"/>
              </w:rPr>
            </w:pPr>
          </w:p>
        </w:tc>
        <w:tc>
          <w:tcPr>
            <w:tcW w:w="420" w:type="dxa"/>
            <w:vAlign w:val="center"/>
          </w:tcPr>
          <w:p w14:paraId="1BFC2F84">
            <w:pPr>
              <w:jc w:val="center"/>
              <w:rPr>
                <w:color w:val="auto"/>
              </w:rPr>
            </w:pPr>
            <w:r>
              <w:rPr>
                <w:rFonts w:ascii="宋体" w:hAnsi="宋体" w:eastAsia="宋体" w:cs="宋体"/>
                <w:b w:val="0"/>
                <w:i w:val="0"/>
                <w:color w:val="auto"/>
                <w:sz w:val="17"/>
              </w:rPr>
              <w:t>6</w:t>
            </w:r>
          </w:p>
        </w:tc>
        <w:tc>
          <w:tcPr>
            <w:tcW w:w="1480" w:type="dxa"/>
            <w:vAlign w:val="center"/>
          </w:tcPr>
          <w:p w14:paraId="0637FC12">
            <w:pPr>
              <w:rPr>
                <w:color w:val="auto"/>
              </w:rPr>
            </w:pPr>
          </w:p>
        </w:tc>
        <w:tc>
          <w:tcPr>
            <w:tcW w:w="2980" w:type="dxa"/>
            <w:vAlign w:val="center"/>
          </w:tcPr>
          <w:p w14:paraId="10954306">
            <w:pPr>
              <w:jc w:val="left"/>
              <w:rPr>
                <w:color w:val="auto"/>
              </w:rPr>
            </w:pPr>
            <w:r>
              <w:rPr>
                <w:rFonts w:ascii="宋体" w:hAnsi="宋体" w:eastAsia="宋体" w:cs="宋体"/>
                <w:b w:val="0"/>
                <w:i w:val="0"/>
                <w:color w:val="auto"/>
                <w:sz w:val="17"/>
              </w:rPr>
              <w:t>六、科学技术支出</w:t>
            </w:r>
          </w:p>
        </w:tc>
        <w:tc>
          <w:tcPr>
            <w:tcW w:w="420" w:type="dxa"/>
            <w:vAlign w:val="center"/>
          </w:tcPr>
          <w:p w14:paraId="26AF9894">
            <w:pPr>
              <w:jc w:val="center"/>
              <w:rPr>
                <w:color w:val="auto"/>
              </w:rPr>
            </w:pPr>
            <w:r>
              <w:rPr>
                <w:rFonts w:ascii="宋体" w:hAnsi="宋体" w:eastAsia="宋体" w:cs="宋体"/>
                <w:b w:val="0"/>
                <w:i w:val="0"/>
                <w:color w:val="auto"/>
                <w:sz w:val="17"/>
              </w:rPr>
              <w:t>38</w:t>
            </w:r>
          </w:p>
        </w:tc>
        <w:tc>
          <w:tcPr>
            <w:tcW w:w="1460" w:type="dxa"/>
            <w:vAlign w:val="center"/>
          </w:tcPr>
          <w:p w14:paraId="282B1026">
            <w:pPr>
              <w:rPr>
                <w:color w:val="auto"/>
              </w:rPr>
            </w:pPr>
          </w:p>
        </w:tc>
        <w:tc>
          <w:tcPr>
            <w:tcW w:w="1460" w:type="dxa"/>
            <w:vAlign w:val="center"/>
          </w:tcPr>
          <w:p w14:paraId="5B34BEAC">
            <w:pPr>
              <w:rPr>
                <w:color w:val="auto"/>
              </w:rPr>
            </w:pPr>
          </w:p>
        </w:tc>
        <w:tc>
          <w:tcPr>
            <w:tcW w:w="1460" w:type="dxa"/>
            <w:vAlign w:val="center"/>
          </w:tcPr>
          <w:p w14:paraId="7732C9A1">
            <w:pPr>
              <w:rPr>
                <w:color w:val="auto"/>
              </w:rPr>
            </w:pPr>
          </w:p>
        </w:tc>
        <w:tc>
          <w:tcPr>
            <w:tcW w:w="1438" w:type="dxa"/>
            <w:vAlign w:val="center"/>
          </w:tcPr>
          <w:p w14:paraId="2748124A">
            <w:pPr>
              <w:rPr>
                <w:color w:val="auto"/>
              </w:rPr>
            </w:pPr>
          </w:p>
        </w:tc>
      </w:tr>
      <w:tr w14:paraId="0272A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5DA845">
            <w:pPr>
              <w:rPr>
                <w:color w:val="auto"/>
              </w:rPr>
            </w:pPr>
          </w:p>
        </w:tc>
        <w:tc>
          <w:tcPr>
            <w:tcW w:w="420" w:type="dxa"/>
            <w:vAlign w:val="center"/>
          </w:tcPr>
          <w:p w14:paraId="070A106F">
            <w:pPr>
              <w:jc w:val="center"/>
              <w:rPr>
                <w:color w:val="auto"/>
              </w:rPr>
            </w:pPr>
            <w:r>
              <w:rPr>
                <w:rFonts w:ascii="宋体" w:hAnsi="宋体" w:eastAsia="宋体" w:cs="宋体"/>
                <w:b w:val="0"/>
                <w:i w:val="0"/>
                <w:color w:val="auto"/>
                <w:sz w:val="17"/>
              </w:rPr>
              <w:t>7</w:t>
            </w:r>
          </w:p>
        </w:tc>
        <w:tc>
          <w:tcPr>
            <w:tcW w:w="1480" w:type="dxa"/>
            <w:vAlign w:val="center"/>
          </w:tcPr>
          <w:p w14:paraId="4B34032D">
            <w:pPr>
              <w:rPr>
                <w:color w:val="auto"/>
              </w:rPr>
            </w:pPr>
          </w:p>
        </w:tc>
        <w:tc>
          <w:tcPr>
            <w:tcW w:w="2980" w:type="dxa"/>
            <w:vAlign w:val="center"/>
          </w:tcPr>
          <w:p w14:paraId="53CFCB21">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21656019">
            <w:pPr>
              <w:jc w:val="center"/>
              <w:rPr>
                <w:color w:val="auto"/>
              </w:rPr>
            </w:pPr>
            <w:r>
              <w:rPr>
                <w:rFonts w:ascii="宋体" w:hAnsi="宋体" w:eastAsia="宋体" w:cs="宋体"/>
                <w:b w:val="0"/>
                <w:i w:val="0"/>
                <w:color w:val="auto"/>
                <w:sz w:val="17"/>
              </w:rPr>
              <w:t>39</w:t>
            </w:r>
          </w:p>
        </w:tc>
        <w:tc>
          <w:tcPr>
            <w:tcW w:w="1460" w:type="dxa"/>
            <w:vAlign w:val="center"/>
          </w:tcPr>
          <w:p w14:paraId="72AE3BE9">
            <w:pPr>
              <w:rPr>
                <w:color w:val="auto"/>
              </w:rPr>
            </w:pPr>
          </w:p>
        </w:tc>
        <w:tc>
          <w:tcPr>
            <w:tcW w:w="1460" w:type="dxa"/>
            <w:vAlign w:val="center"/>
          </w:tcPr>
          <w:p w14:paraId="16E44941">
            <w:pPr>
              <w:rPr>
                <w:color w:val="auto"/>
              </w:rPr>
            </w:pPr>
          </w:p>
        </w:tc>
        <w:tc>
          <w:tcPr>
            <w:tcW w:w="1460" w:type="dxa"/>
            <w:vAlign w:val="center"/>
          </w:tcPr>
          <w:p w14:paraId="4C2D6D87">
            <w:pPr>
              <w:rPr>
                <w:color w:val="auto"/>
              </w:rPr>
            </w:pPr>
          </w:p>
        </w:tc>
        <w:tc>
          <w:tcPr>
            <w:tcW w:w="1438" w:type="dxa"/>
            <w:vAlign w:val="center"/>
          </w:tcPr>
          <w:p w14:paraId="79716916">
            <w:pPr>
              <w:rPr>
                <w:color w:val="auto"/>
              </w:rPr>
            </w:pPr>
          </w:p>
        </w:tc>
      </w:tr>
      <w:tr w14:paraId="2576F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E0E8B1">
            <w:pPr>
              <w:rPr>
                <w:color w:val="auto"/>
              </w:rPr>
            </w:pPr>
          </w:p>
        </w:tc>
        <w:tc>
          <w:tcPr>
            <w:tcW w:w="420" w:type="dxa"/>
            <w:vAlign w:val="center"/>
          </w:tcPr>
          <w:p w14:paraId="2B50BEDB">
            <w:pPr>
              <w:jc w:val="center"/>
              <w:rPr>
                <w:color w:val="auto"/>
              </w:rPr>
            </w:pPr>
            <w:r>
              <w:rPr>
                <w:rFonts w:ascii="宋体" w:hAnsi="宋体" w:eastAsia="宋体" w:cs="宋体"/>
                <w:b w:val="0"/>
                <w:i w:val="0"/>
                <w:color w:val="auto"/>
                <w:sz w:val="17"/>
              </w:rPr>
              <w:t>8</w:t>
            </w:r>
          </w:p>
        </w:tc>
        <w:tc>
          <w:tcPr>
            <w:tcW w:w="1480" w:type="dxa"/>
            <w:vAlign w:val="center"/>
          </w:tcPr>
          <w:p w14:paraId="3299DDBD">
            <w:pPr>
              <w:rPr>
                <w:color w:val="auto"/>
              </w:rPr>
            </w:pPr>
          </w:p>
        </w:tc>
        <w:tc>
          <w:tcPr>
            <w:tcW w:w="2980" w:type="dxa"/>
            <w:vAlign w:val="center"/>
          </w:tcPr>
          <w:p w14:paraId="4FCEA2BF">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4AA8111F">
            <w:pPr>
              <w:jc w:val="center"/>
              <w:rPr>
                <w:color w:val="auto"/>
              </w:rPr>
            </w:pPr>
            <w:r>
              <w:rPr>
                <w:rFonts w:ascii="宋体" w:hAnsi="宋体" w:eastAsia="宋体" w:cs="宋体"/>
                <w:b w:val="0"/>
                <w:i w:val="0"/>
                <w:color w:val="auto"/>
                <w:sz w:val="17"/>
              </w:rPr>
              <w:t>40</w:t>
            </w:r>
          </w:p>
        </w:tc>
        <w:tc>
          <w:tcPr>
            <w:tcW w:w="1460" w:type="dxa"/>
            <w:vAlign w:val="center"/>
          </w:tcPr>
          <w:p w14:paraId="6D48DDFE">
            <w:pPr>
              <w:jc w:val="right"/>
              <w:rPr>
                <w:color w:val="auto"/>
              </w:rPr>
            </w:pPr>
            <w:r>
              <w:rPr>
                <w:rFonts w:ascii="宋体" w:hAnsi="宋体" w:eastAsia="宋体" w:cs="宋体"/>
                <w:b w:val="0"/>
                <w:i w:val="0"/>
                <w:color w:val="auto"/>
                <w:sz w:val="17"/>
              </w:rPr>
              <w:t>81.46</w:t>
            </w:r>
          </w:p>
        </w:tc>
        <w:tc>
          <w:tcPr>
            <w:tcW w:w="1460" w:type="dxa"/>
            <w:vAlign w:val="center"/>
          </w:tcPr>
          <w:p w14:paraId="42B26DE1">
            <w:pPr>
              <w:jc w:val="right"/>
              <w:rPr>
                <w:color w:val="auto"/>
              </w:rPr>
            </w:pPr>
            <w:r>
              <w:rPr>
                <w:rFonts w:ascii="宋体" w:hAnsi="宋体" w:eastAsia="宋体" w:cs="宋体"/>
                <w:b w:val="0"/>
                <w:i w:val="0"/>
                <w:color w:val="auto"/>
                <w:sz w:val="17"/>
              </w:rPr>
              <w:t>81.46</w:t>
            </w:r>
          </w:p>
        </w:tc>
        <w:tc>
          <w:tcPr>
            <w:tcW w:w="1460" w:type="dxa"/>
            <w:vAlign w:val="center"/>
          </w:tcPr>
          <w:p w14:paraId="64077672">
            <w:pPr>
              <w:rPr>
                <w:color w:val="auto"/>
              </w:rPr>
            </w:pPr>
          </w:p>
        </w:tc>
        <w:tc>
          <w:tcPr>
            <w:tcW w:w="1438" w:type="dxa"/>
            <w:vAlign w:val="center"/>
          </w:tcPr>
          <w:p w14:paraId="5DC4BC4D">
            <w:pPr>
              <w:rPr>
                <w:color w:val="auto"/>
              </w:rPr>
            </w:pPr>
          </w:p>
        </w:tc>
      </w:tr>
      <w:tr w14:paraId="13FE0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02B58B">
            <w:pPr>
              <w:rPr>
                <w:color w:val="auto"/>
              </w:rPr>
            </w:pPr>
          </w:p>
        </w:tc>
        <w:tc>
          <w:tcPr>
            <w:tcW w:w="420" w:type="dxa"/>
            <w:vAlign w:val="center"/>
          </w:tcPr>
          <w:p w14:paraId="5C535A77">
            <w:pPr>
              <w:jc w:val="center"/>
              <w:rPr>
                <w:color w:val="auto"/>
              </w:rPr>
            </w:pPr>
            <w:r>
              <w:rPr>
                <w:rFonts w:ascii="宋体" w:hAnsi="宋体" w:eastAsia="宋体" w:cs="宋体"/>
                <w:b w:val="0"/>
                <w:i w:val="0"/>
                <w:color w:val="auto"/>
                <w:sz w:val="17"/>
              </w:rPr>
              <w:t>9</w:t>
            </w:r>
          </w:p>
        </w:tc>
        <w:tc>
          <w:tcPr>
            <w:tcW w:w="1480" w:type="dxa"/>
            <w:vAlign w:val="center"/>
          </w:tcPr>
          <w:p w14:paraId="7A8BA0E2">
            <w:pPr>
              <w:rPr>
                <w:color w:val="auto"/>
              </w:rPr>
            </w:pPr>
          </w:p>
        </w:tc>
        <w:tc>
          <w:tcPr>
            <w:tcW w:w="2980" w:type="dxa"/>
            <w:vAlign w:val="center"/>
          </w:tcPr>
          <w:p w14:paraId="388833D2">
            <w:pPr>
              <w:jc w:val="left"/>
              <w:rPr>
                <w:color w:val="auto"/>
              </w:rPr>
            </w:pPr>
            <w:r>
              <w:rPr>
                <w:rFonts w:ascii="宋体" w:hAnsi="宋体" w:eastAsia="宋体" w:cs="宋体"/>
                <w:b w:val="0"/>
                <w:i w:val="0"/>
                <w:color w:val="auto"/>
                <w:sz w:val="17"/>
              </w:rPr>
              <w:t>九、卫生健康支出</w:t>
            </w:r>
          </w:p>
        </w:tc>
        <w:tc>
          <w:tcPr>
            <w:tcW w:w="420" w:type="dxa"/>
            <w:vAlign w:val="center"/>
          </w:tcPr>
          <w:p w14:paraId="2618B32C">
            <w:pPr>
              <w:jc w:val="center"/>
              <w:rPr>
                <w:color w:val="auto"/>
              </w:rPr>
            </w:pPr>
            <w:r>
              <w:rPr>
                <w:rFonts w:ascii="宋体" w:hAnsi="宋体" w:eastAsia="宋体" w:cs="宋体"/>
                <w:b w:val="0"/>
                <w:i w:val="0"/>
                <w:color w:val="auto"/>
                <w:sz w:val="17"/>
              </w:rPr>
              <w:t>41</w:t>
            </w:r>
          </w:p>
        </w:tc>
        <w:tc>
          <w:tcPr>
            <w:tcW w:w="1460" w:type="dxa"/>
            <w:vAlign w:val="center"/>
          </w:tcPr>
          <w:p w14:paraId="473341FB">
            <w:pPr>
              <w:jc w:val="right"/>
              <w:rPr>
                <w:color w:val="auto"/>
              </w:rPr>
            </w:pPr>
            <w:r>
              <w:rPr>
                <w:rFonts w:ascii="宋体" w:hAnsi="宋体" w:eastAsia="宋体" w:cs="宋体"/>
                <w:b w:val="0"/>
                <w:i w:val="0"/>
                <w:color w:val="auto"/>
                <w:sz w:val="17"/>
              </w:rPr>
              <w:t>41.41</w:t>
            </w:r>
          </w:p>
        </w:tc>
        <w:tc>
          <w:tcPr>
            <w:tcW w:w="1460" w:type="dxa"/>
            <w:vAlign w:val="center"/>
          </w:tcPr>
          <w:p w14:paraId="01E3F1B7">
            <w:pPr>
              <w:jc w:val="right"/>
              <w:rPr>
                <w:color w:val="auto"/>
              </w:rPr>
            </w:pPr>
            <w:r>
              <w:rPr>
                <w:rFonts w:ascii="宋体" w:hAnsi="宋体" w:eastAsia="宋体" w:cs="宋体"/>
                <w:b w:val="0"/>
                <w:i w:val="0"/>
                <w:color w:val="auto"/>
                <w:sz w:val="17"/>
              </w:rPr>
              <w:t>41.41</w:t>
            </w:r>
          </w:p>
        </w:tc>
        <w:tc>
          <w:tcPr>
            <w:tcW w:w="1460" w:type="dxa"/>
            <w:vAlign w:val="center"/>
          </w:tcPr>
          <w:p w14:paraId="66E235C5">
            <w:pPr>
              <w:rPr>
                <w:color w:val="auto"/>
              </w:rPr>
            </w:pPr>
          </w:p>
        </w:tc>
        <w:tc>
          <w:tcPr>
            <w:tcW w:w="1438" w:type="dxa"/>
            <w:vAlign w:val="center"/>
          </w:tcPr>
          <w:p w14:paraId="6C325406">
            <w:pPr>
              <w:rPr>
                <w:color w:val="auto"/>
              </w:rPr>
            </w:pPr>
          </w:p>
        </w:tc>
      </w:tr>
      <w:tr w14:paraId="23F5A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80A9B4">
            <w:pPr>
              <w:rPr>
                <w:color w:val="auto"/>
              </w:rPr>
            </w:pPr>
          </w:p>
        </w:tc>
        <w:tc>
          <w:tcPr>
            <w:tcW w:w="420" w:type="dxa"/>
            <w:vAlign w:val="center"/>
          </w:tcPr>
          <w:p w14:paraId="2E2F8FF9">
            <w:pPr>
              <w:jc w:val="center"/>
              <w:rPr>
                <w:color w:val="auto"/>
              </w:rPr>
            </w:pPr>
            <w:r>
              <w:rPr>
                <w:rFonts w:ascii="宋体" w:hAnsi="宋体" w:eastAsia="宋体" w:cs="宋体"/>
                <w:b w:val="0"/>
                <w:i w:val="0"/>
                <w:color w:val="auto"/>
                <w:sz w:val="17"/>
              </w:rPr>
              <w:t>10</w:t>
            </w:r>
          </w:p>
        </w:tc>
        <w:tc>
          <w:tcPr>
            <w:tcW w:w="1480" w:type="dxa"/>
            <w:vAlign w:val="center"/>
          </w:tcPr>
          <w:p w14:paraId="71F4C99C">
            <w:pPr>
              <w:rPr>
                <w:color w:val="auto"/>
              </w:rPr>
            </w:pPr>
          </w:p>
        </w:tc>
        <w:tc>
          <w:tcPr>
            <w:tcW w:w="2980" w:type="dxa"/>
            <w:vAlign w:val="center"/>
          </w:tcPr>
          <w:p w14:paraId="27410CF5">
            <w:pPr>
              <w:jc w:val="left"/>
              <w:rPr>
                <w:color w:val="auto"/>
              </w:rPr>
            </w:pPr>
            <w:r>
              <w:rPr>
                <w:rFonts w:ascii="宋体" w:hAnsi="宋体" w:eastAsia="宋体" w:cs="宋体"/>
                <w:b w:val="0"/>
                <w:i w:val="0"/>
                <w:color w:val="auto"/>
                <w:sz w:val="17"/>
              </w:rPr>
              <w:t>十、节能环保支出</w:t>
            </w:r>
          </w:p>
        </w:tc>
        <w:tc>
          <w:tcPr>
            <w:tcW w:w="420" w:type="dxa"/>
            <w:vAlign w:val="center"/>
          </w:tcPr>
          <w:p w14:paraId="400EAE3E">
            <w:pPr>
              <w:jc w:val="center"/>
              <w:rPr>
                <w:color w:val="auto"/>
              </w:rPr>
            </w:pPr>
            <w:r>
              <w:rPr>
                <w:rFonts w:ascii="宋体" w:hAnsi="宋体" w:eastAsia="宋体" w:cs="宋体"/>
                <w:b w:val="0"/>
                <w:i w:val="0"/>
                <w:color w:val="auto"/>
                <w:sz w:val="17"/>
              </w:rPr>
              <w:t>42</w:t>
            </w:r>
          </w:p>
        </w:tc>
        <w:tc>
          <w:tcPr>
            <w:tcW w:w="1460" w:type="dxa"/>
            <w:vAlign w:val="center"/>
          </w:tcPr>
          <w:p w14:paraId="39E69B04">
            <w:pPr>
              <w:rPr>
                <w:color w:val="auto"/>
              </w:rPr>
            </w:pPr>
          </w:p>
        </w:tc>
        <w:tc>
          <w:tcPr>
            <w:tcW w:w="1460" w:type="dxa"/>
            <w:vAlign w:val="center"/>
          </w:tcPr>
          <w:p w14:paraId="36E36EE8">
            <w:pPr>
              <w:rPr>
                <w:color w:val="auto"/>
              </w:rPr>
            </w:pPr>
          </w:p>
        </w:tc>
        <w:tc>
          <w:tcPr>
            <w:tcW w:w="1460" w:type="dxa"/>
            <w:vAlign w:val="center"/>
          </w:tcPr>
          <w:p w14:paraId="6EF4A85E">
            <w:pPr>
              <w:rPr>
                <w:color w:val="auto"/>
              </w:rPr>
            </w:pPr>
          </w:p>
        </w:tc>
        <w:tc>
          <w:tcPr>
            <w:tcW w:w="1438" w:type="dxa"/>
            <w:vAlign w:val="center"/>
          </w:tcPr>
          <w:p w14:paraId="2B9FB72A">
            <w:pPr>
              <w:rPr>
                <w:color w:val="auto"/>
              </w:rPr>
            </w:pPr>
          </w:p>
        </w:tc>
      </w:tr>
      <w:tr w14:paraId="25EB1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2CC440">
            <w:pPr>
              <w:rPr>
                <w:color w:val="auto"/>
              </w:rPr>
            </w:pPr>
          </w:p>
        </w:tc>
        <w:tc>
          <w:tcPr>
            <w:tcW w:w="420" w:type="dxa"/>
            <w:vAlign w:val="center"/>
          </w:tcPr>
          <w:p w14:paraId="1EE456C8">
            <w:pPr>
              <w:jc w:val="center"/>
              <w:rPr>
                <w:color w:val="auto"/>
              </w:rPr>
            </w:pPr>
            <w:r>
              <w:rPr>
                <w:rFonts w:ascii="宋体" w:hAnsi="宋体" w:eastAsia="宋体" w:cs="宋体"/>
                <w:b w:val="0"/>
                <w:i w:val="0"/>
                <w:color w:val="auto"/>
                <w:sz w:val="17"/>
              </w:rPr>
              <w:t>11</w:t>
            </w:r>
          </w:p>
        </w:tc>
        <w:tc>
          <w:tcPr>
            <w:tcW w:w="1480" w:type="dxa"/>
            <w:vAlign w:val="center"/>
          </w:tcPr>
          <w:p w14:paraId="0C628106">
            <w:pPr>
              <w:rPr>
                <w:color w:val="auto"/>
              </w:rPr>
            </w:pPr>
          </w:p>
        </w:tc>
        <w:tc>
          <w:tcPr>
            <w:tcW w:w="2980" w:type="dxa"/>
            <w:vAlign w:val="center"/>
          </w:tcPr>
          <w:p w14:paraId="36DB3035">
            <w:pPr>
              <w:jc w:val="left"/>
              <w:rPr>
                <w:color w:val="auto"/>
              </w:rPr>
            </w:pPr>
            <w:r>
              <w:rPr>
                <w:rFonts w:ascii="宋体" w:hAnsi="宋体" w:eastAsia="宋体" w:cs="宋体"/>
                <w:b w:val="0"/>
                <w:i w:val="0"/>
                <w:color w:val="auto"/>
                <w:sz w:val="17"/>
              </w:rPr>
              <w:t>十一、城乡社区支出</w:t>
            </w:r>
          </w:p>
        </w:tc>
        <w:tc>
          <w:tcPr>
            <w:tcW w:w="420" w:type="dxa"/>
            <w:vAlign w:val="center"/>
          </w:tcPr>
          <w:p w14:paraId="0822A481">
            <w:pPr>
              <w:jc w:val="center"/>
              <w:rPr>
                <w:color w:val="auto"/>
              </w:rPr>
            </w:pPr>
            <w:r>
              <w:rPr>
                <w:rFonts w:ascii="宋体" w:hAnsi="宋体" w:eastAsia="宋体" w:cs="宋体"/>
                <w:b w:val="0"/>
                <w:i w:val="0"/>
                <w:color w:val="auto"/>
                <w:sz w:val="17"/>
              </w:rPr>
              <w:t>43</w:t>
            </w:r>
          </w:p>
        </w:tc>
        <w:tc>
          <w:tcPr>
            <w:tcW w:w="1460" w:type="dxa"/>
            <w:vAlign w:val="center"/>
          </w:tcPr>
          <w:p w14:paraId="2E001942">
            <w:pPr>
              <w:rPr>
                <w:color w:val="auto"/>
              </w:rPr>
            </w:pPr>
          </w:p>
        </w:tc>
        <w:tc>
          <w:tcPr>
            <w:tcW w:w="1460" w:type="dxa"/>
            <w:vAlign w:val="center"/>
          </w:tcPr>
          <w:p w14:paraId="106659D9">
            <w:pPr>
              <w:rPr>
                <w:color w:val="auto"/>
              </w:rPr>
            </w:pPr>
          </w:p>
        </w:tc>
        <w:tc>
          <w:tcPr>
            <w:tcW w:w="1460" w:type="dxa"/>
            <w:vAlign w:val="center"/>
          </w:tcPr>
          <w:p w14:paraId="65A0A70B">
            <w:pPr>
              <w:rPr>
                <w:color w:val="auto"/>
              </w:rPr>
            </w:pPr>
          </w:p>
        </w:tc>
        <w:tc>
          <w:tcPr>
            <w:tcW w:w="1438" w:type="dxa"/>
            <w:vAlign w:val="center"/>
          </w:tcPr>
          <w:p w14:paraId="10850137">
            <w:pPr>
              <w:rPr>
                <w:color w:val="auto"/>
              </w:rPr>
            </w:pPr>
          </w:p>
        </w:tc>
      </w:tr>
      <w:tr w14:paraId="2F364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61928E">
            <w:pPr>
              <w:rPr>
                <w:color w:val="auto"/>
              </w:rPr>
            </w:pPr>
          </w:p>
        </w:tc>
        <w:tc>
          <w:tcPr>
            <w:tcW w:w="420" w:type="dxa"/>
            <w:vAlign w:val="center"/>
          </w:tcPr>
          <w:p w14:paraId="192891B4">
            <w:pPr>
              <w:jc w:val="center"/>
              <w:rPr>
                <w:color w:val="auto"/>
              </w:rPr>
            </w:pPr>
            <w:r>
              <w:rPr>
                <w:rFonts w:ascii="宋体" w:hAnsi="宋体" w:eastAsia="宋体" w:cs="宋体"/>
                <w:b w:val="0"/>
                <w:i w:val="0"/>
                <w:color w:val="auto"/>
                <w:sz w:val="17"/>
              </w:rPr>
              <w:t>12</w:t>
            </w:r>
          </w:p>
        </w:tc>
        <w:tc>
          <w:tcPr>
            <w:tcW w:w="1480" w:type="dxa"/>
            <w:vAlign w:val="center"/>
          </w:tcPr>
          <w:p w14:paraId="242ACE1E">
            <w:pPr>
              <w:rPr>
                <w:color w:val="auto"/>
              </w:rPr>
            </w:pPr>
          </w:p>
        </w:tc>
        <w:tc>
          <w:tcPr>
            <w:tcW w:w="2980" w:type="dxa"/>
            <w:vAlign w:val="center"/>
          </w:tcPr>
          <w:p w14:paraId="386D1910">
            <w:pPr>
              <w:jc w:val="left"/>
              <w:rPr>
                <w:color w:val="auto"/>
              </w:rPr>
            </w:pPr>
            <w:r>
              <w:rPr>
                <w:rFonts w:ascii="宋体" w:hAnsi="宋体" w:eastAsia="宋体" w:cs="宋体"/>
                <w:b w:val="0"/>
                <w:i w:val="0"/>
                <w:color w:val="auto"/>
                <w:sz w:val="17"/>
              </w:rPr>
              <w:t>十二、农林水支出</w:t>
            </w:r>
          </w:p>
        </w:tc>
        <w:tc>
          <w:tcPr>
            <w:tcW w:w="420" w:type="dxa"/>
            <w:vAlign w:val="center"/>
          </w:tcPr>
          <w:p w14:paraId="20EA4F12">
            <w:pPr>
              <w:jc w:val="center"/>
              <w:rPr>
                <w:color w:val="auto"/>
              </w:rPr>
            </w:pPr>
            <w:r>
              <w:rPr>
                <w:rFonts w:ascii="宋体" w:hAnsi="宋体" w:eastAsia="宋体" w:cs="宋体"/>
                <w:b w:val="0"/>
                <w:i w:val="0"/>
                <w:color w:val="auto"/>
                <w:sz w:val="17"/>
              </w:rPr>
              <w:t>44</w:t>
            </w:r>
          </w:p>
        </w:tc>
        <w:tc>
          <w:tcPr>
            <w:tcW w:w="1460" w:type="dxa"/>
            <w:vAlign w:val="center"/>
          </w:tcPr>
          <w:p w14:paraId="50FD711B">
            <w:pPr>
              <w:jc w:val="right"/>
              <w:rPr>
                <w:color w:val="auto"/>
              </w:rPr>
            </w:pPr>
            <w:r>
              <w:rPr>
                <w:rFonts w:ascii="宋体" w:hAnsi="宋体" w:eastAsia="宋体" w:cs="宋体"/>
                <w:b w:val="0"/>
                <w:i w:val="0"/>
                <w:color w:val="auto"/>
                <w:sz w:val="17"/>
              </w:rPr>
              <w:t>60.98</w:t>
            </w:r>
          </w:p>
        </w:tc>
        <w:tc>
          <w:tcPr>
            <w:tcW w:w="1460" w:type="dxa"/>
            <w:vAlign w:val="center"/>
          </w:tcPr>
          <w:p w14:paraId="7AC2B393">
            <w:pPr>
              <w:jc w:val="right"/>
              <w:rPr>
                <w:color w:val="auto"/>
              </w:rPr>
            </w:pPr>
            <w:r>
              <w:rPr>
                <w:rFonts w:ascii="宋体" w:hAnsi="宋体" w:eastAsia="宋体" w:cs="宋体"/>
                <w:b w:val="0"/>
                <w:i w:val="0"/>
                <w:color w:val="auto"/>
                <w:sz w:val="17"/>
              </w:rPr>
              <w:t>60.98</w:t>
            </w:r>
          </w:p>
        </w:tc>
        <w:tc>
          <w:tcPr>
            <w:tcW w:w="1460" w:type="dxa"/>
            <w:vAlign w:val="center"/>
          </w:tcPr>
          <w:p w14:paraId="210B8993">
            <w:pPr>
              <w:rPr>
                <w:color w:val="auto"/>
              </w:rPr>
            </w:pPr>
          </w:p>
        </w:tc>
        <w:tc>
          <w:tcPr>
            <w:tcW w:w="1438" w:type="dxa"/>
            <w:vAlign w:val="center"/>
          </w:tcPr>
          <w:p w14:paraId="150D9104">
            <w:pPr>
              <w:rPr>
                <w:color w:val="auto"/>
              </w:rPr>
            </w:pPr>
          </w:p>
        </w:tc>
      </w:tr>
      <w:tr w14:paraId="10DD06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58E32A">
            <w:pPr>
              <w:rPr>
                <w:color w:val="auto"/>
              </w:rPr>
            </w:pPr>
          </w:p>
        </w:tc>
        <w:tc>
          <w:tcPr>
            <w:tcW w:w="420" w:type="dxa"/>
            <w:vAlign w:val="center"/>
          </w:tcPr>
          <w:p w14:paraId="6EE48134">
            <w:pPr>
              <w:jc w:val="center"/>
              <w:rPr>
                <w:color w:val="auto"/>
              </w:rPr>
            </w:pPr>
            <w:r>
              <w:rPr>
                <w:rFonts w:ascii="宋体" w:hAnsi="宋体" w:eastAsia="宋体" w:cs="宋体"/>
                <w:b w:val="0"/>
                <w:i w:val="0"/>
                <w:color w:val="auto"/>
                <w:sz w:val="17"/>
              </w:rPr>
              <w:t>13</w:t>
            </w:r>
          </w:p>
        </w:tc>
        <w:tc>
          <w:tcPr>
            <w:tcW w:w="1480" w:type="dxa"/>
            <w:vAlign w:val="center"/>
          </w:tcPr>
          <w:p w14:paraId="2AC3E472">
            <w:pPr>
              <w:rPr>
                <w:color w:val="auto"/>
              </w:rPr>
            </w:pPr>
          </w:p>
        </w:tc>
        <w:tc>
          <w:tcPr>
            <w:tcW w:w="2980" w:type="dxa"/>
            <w:vAlign w:val="center"/>
          </w:tcPr>
          <w:p w14:paraId="486DCEAE">
            <w:pPr>
              <w:jc w:val="left"/>
              <w:rPr>
                <w:color w:val="auto"/>
              </w:rPr>
            </w:pPr>
            <w:r>
              <w:rPr>
                <w:rFonts w:ascii="宋体" w:hAnsi="宋体" w:eastAsia="宋体" w:cs="宋体"/>
                <w:b w:val="0"/>
                <w:i w:val="0"/>
                <w:color w:val="auto"/>
                <w:sz w:val="17"/>
              </w:rPr>
              <w:t>十三、交通运输支出</w:t>
            </w:r>
          </w:p>
        </w:tc>
        <w:tc>
          <w:tcPr>
            <w:tcW w:w="420" w:type="dxa"/>
            <w:vAlign w:val="center"/>
          </w:tcPr>
          <w:p w14:paraId="104C0906">
            <w:pPr>
              <w:jc w:val="center"/>
              <w:rPr>
                <w:color w:val="auto"/>
              </w:rPr>
            </w:pPr>
            <w:r>
              <w:rPr>
                <w:rFonts w:ascii="宋体" w:hAnsi="宋体" w:eastAsia="宋体" w:cs="宋体"/>
                <w:b w:val="0"/>
                <w:i w:val="0"/>
                <w:color w:val="auto"/>
                <w:sz w:val="17"/>
              </w:rPr>
              <w:t>45</w:t>
            </w:r>
          </w:p>
        </w:tc>
        <w:tc>
          <w:tcPr>
            <w:tcW w:w="1460" w:type="dxa"/>
            <w:vAlign w:val="center"/>
          </w:tcPr>
          <w:p w14:paraId="1B679B89">
            <w:pPr>
              <w:rPr>
                <w:color w:val="auto"/>
              </w:rPr>
            </w:pPr>
          </w:p>
        </w:tc>
        <w:tc>
          <w:tcPr>
            <w:tcW w:w="1460" w:type="dxa"/>
            <w:vAlign w:val="center"/>
          </w:tcPr>
          <w:p w14:paraId="7A49F018">
            <w:pPr>
              <w:rPr>
                <w:color w:val="auto"/>
              </w:rPr>
            </w:pPr>
          </w:p>
        </w:tc>
        <w:tc>
          <w:tcPr>
            <w:tcW w:w="1460" w:type="dxa"/>
            <w:vAlign w:val="center"/>
          </w:tcPr>
          <w:p w14:paraId="1D23CB4D">
            <w:pPr>
              <w:rPr>
                <w:color w:val="auto"/>
              </w:rPr>
            </w:pPr>
          </w:p>
        </w:tc>
        <w:tc>
          <w:tcPr>
            <w:tcW w:w="1438" w:type="dxa"/>
            <w:vAlign w:val="center"/>
          </w:tcPr>
          <w:p w14:paraId="6A6CE275">
            <w:pPr>
              <w:rPr>
                <w:color w:val="auto"/>
              </w:rPr>
            </w:pPr>
          </w:p>
        </w:tc>
      </w:tr>
      <w:tr w14:paraId="406EB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4E4010">
            <w:pPr>
              <w:rPr>
                <w:color w:val="auto"/>
              </w:rPr>
            </w:pPr>
          </w:p>
        </w:tc>
        <w:tc>
          <w:tcPr>
            <w:tcW w:w="420" w:type="dxa"/>
            <w:vAlign w:val="center"/>
          </w:tcPr>
          <w:p w14:paraId="209A923C">
            <w:pPr>
              <w:jc w:val="center"/>
              <w:rPr>
                <w:color w:val="auto"/>
              </w:rPr>
            </w:pPr>
            <w:r>
              <w:rPr>
                <w:rFonts w:ascii="宋体" w:hAnsi="宋体" w:eastAsia="宋体" w:cs="宋体"/>
                <w:b w:val="0"/>
                <w:i w:val="0"/>
                <w:color w:val="auto"/>
                <w:sz w:val="17"/>
              </w:rPr>
              <w:t>14</w:t>
            </w:r>
          </w:p>
        </w:tc>
        <w:tc>
          <w:tcPr>
            <w:tcW w:w="1480" w:type="dxa"/>
            <w:vAlign w:val="center"/>
          </w:tcPr>
          <w:p w14:paraId="56CA2547">
            <w:pPr>
              <w:rPr>
                <w:color w:val="auto"/>
              </w:rPr>
            </w:pPr>
          </w:p>
        </w:tc>
        <w:tc>
          <w:tcPr>
            <w:tcW w:w="2980" w:type="dxa"/>
            <w:vAlign w:val="center"/>
          </w:tcPr>
          <w:p w14:paraId="46C14D36">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22E54C47">
            <w:pPr>
              <w:jc w:val="center"/>
              <w:rPr>
                <w:color w:val="auto"/>
              </w:rPr>
            </w:pPr>
            <w:r>
              <w:rPr>
                <w:rFonts w:ascii="宋体" w:hAnsi="宋体" w:eastAsia="宋体" w:cs="宋体"/>
                <w:b w:val="0"/>
                <w:i w:val="0"/>
                <w:color w:val="auto"/>
                <w:sz w:val="17"/>
              </w:rPr>
              <w:t>46</w:t>
            </w:r>
          </w:p>
        </w:tc>
        <w:tc>
          <w:tcPr>
            <w:tcW w:w="1460" w:type="dxa"/>
            <w:vAlign w:val="center"/>
          </w:tcPr>
          <w:p w14:paraId="721615AE">
            <w:pPr>
              <w:rPr>
                <w:color w:val="auto"/>
              </w:rPr>
            </w:pPr>
          </w:p>
        </w:tc>
        <w:tc>
          <w:tcPr>
            <w:tcW w:w="1460" w:type="dxa"/>
            <w:vAlign w:val="center"/>
          </w:tcPr>
          <w:p w14:paraId="7AEC2E8F">
            <w:pPr>
              <w:rPr>
                <w:color w:val="auto"/>
              </w:rPr>
            </w:pPr>
          </w:p>
        </w:tc>
        <w:tc>
          <w:tcPr>
            <w:tcW w:w="1460" w:type="dxa"/>
            <w:vAlign w:val="center"/>
          </w:tcPr>
          <w:p w14:paraId="1B50C860">
            <w:pPr>
              <w:rPr>
                <w:color w:val="auto"/>
              </w:rPr>
            </w:pPr>
          </w:p>
        </w:tc>
        <w:tc>
          <w:tcPr>
            <w:tcW w:w="1438" w:type="dxa"/>
            <w:vAlign w:val="center"/>
          </w:tcPr>
          <w:p w14:paraId="3AEA3AB9">
            <w:pPr>
              <w:rPr>
                <w:color w:val="auto"/>
              </w:rPr>
            </w:pPr>
          </w:p>
        </w:tc>
      </w:tr>
      <w:tr w14:paraId="3504B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EAC7EC">
            <w:pPr>
              <w:rPr>
                <w:color w:val="auto"/>
              </w:rPr>
            </w:pPr>
          </w:p>
        </w:tc>
        <w:tc>
          <w:tcPr>
            <w:tcW w:w="420" w:type="dxa"/>
            <w:vAlign w:val="center"/>
          </w:tcPr>
          <w:p w14:paraId="1770347B">
            <w:pPr>
              <w:jc w:val="center"/>
              <w:rPr>
                <w:color w:val="auto"/>
              </w:rPr>
            </w:pPr>
            <w:r>
              <w:rPr>
                <w:rFonts w:ascii="宋体" w:hAnsi="宋体" w:eastAsia="宋体" w:cs="宋体"/>
                <w:b w:val="0"/>
                <w:i w:val="0"/>
                <w:color w:val="auto"/>
                <w:sz w:val="17"/>
              </w:rPr>
              <w:t>15</w:t>
            </w:r>
          </w:p>
        </w:tc>
        <w:tc>
          <w:tcPr>
            <w:tcW w:w="1480" w:type="dxa"/>
            <w:vAlign w:val="center"/>
          </w:tcPr>
          <w:p w14:paraId="4BB18CDC">
            <w:pPr>
              <w:rPr>
                <w:color w:val="auto"/>
              </w:rPr>
            </w:pPr>
          </w:p>
        </w:tc>
        <w:tc>
          <w:tcPr>
            <w:tcW w:w="2980" w:type="dxa"/>
            <w:vAlign w:val="center"/>
          </w:tcPr>
          <w:p w14:paraId="0F6C357C">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73B0535A">
            <w:pPr>
              <w:jc w:val="center"/>
              <w:rPr>
                <w:color w:val="auto"/>
              </w:rPr>
            </w:pPr>
            <w:r>
              <w:rPr>
                <w:rFonts w:ascii="宋体" w:hAnsi="宋体" w:eastAsia="宋体" w:cs="宋体"/>
                <w:b w:val="0"/>
                <w:i w:val="0"/>
                <w:color w:val="auto"/>
                <w:sz w:val="17"/>
              </w:rPr>
              <w:t>47</w:t>
            </w:r>
          </w:p>
        </w:tc>
        <w:tc>
          <w:tcPr>
            <w:tcW w:w="1460" w:type="dxa"/>
            <w:vAlign w:val="center"/>
          </w:tcPr>
          <w:p w14:paraId="3D2500F3">
            <w:pPr>
              <w:rPr>
                <w:color w:val="auto"/>
              </w:rPr>
            </w:pPr>
          </w:p>
        </w:tc>
        <w:tc>
          <w:tcPr>
            <w:tcW w:w="1460" w:type="dxa"/>
            <w:vAlign w:val="center"/>
          </w:tcPr>
          <w:p w14:paraId="32E83AFD">
            <w:pPr>
              <w:rPr>
                <w:color w:val="auto"/>
              </w:rPr>
            </w:pPr>
          </w:p>
        </w:tc>
        <w:tc>
          <w:tcPr>
            <w:tcW w:w="1460" w:type="dxa"/>
            <w:vAlign w:val="center"/>
          </w:tcPr>
          <w:p w14:paraId="45238EE9">
            <w:pPr>
              <w:rPr>
                <w:color w:val="auto"/>
              </w:rPr>
            </w:pPr>
          </w:p>
        </w:tc>
        <w:tc>
          <w:tcPr>
            <w:tcW w:w="1438" w:type="dxa"/>
            <w:vAlign w:val="center"/>
          </w:tcPr>
          <w:p w14:paraId="7761F905">
            <w:pPr>
              <w:rPr>
                <w:color w:val="auto"/>
              </w:rPr>
            </w:pPr>
          </w:p>
        </w:tc>
      </w:tr>
      <w:tr w14:paraId="3E4C0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464F13">
            <w:pPr>
              <w:rPr>
                <w:color w:val="auto"/>
              </w:rPr>
            </w:pPr>
          </w:p>
        </w:tc>
        <w:tc>
          <w:tcPr>
            <w:tcW w:w="420" w:type="dxa"/>
            <w:vAlign w:val="center"/>
          </w:tcPr>
          <w:p w14:paraId="48979110">
            <w:pPr>
              <w:jc w:val="center"/>
              <w:rPr>
                <w:color w:val="auto"/>
              </w:rPr>
            </w:pPr>
            <w:r>
              <w:rPr>
                <w:rFonts w:ascii="宋体" w:hAnsi="宋体" w:eastAsia="宋体" w:cs="宋体"/>
                <w:b w:val="0"/>
                <w:i w:val="0"/>
                <w:color w:val="auto"/>
                <w:sz w:val="17"/>
              </w:rPr>
              <w:t>16</w:t>
            </w:r>
          </w:p>
        </w:tc>
        <w:tc>
          <w:tcPr>
            <w:tcW w:w="1480" w:type="dxa"/>
            <w:vAlign w:val="center"/>
          </w:tcPr>
          <w:p w14:paraId="44673F52">
            <w:pPr>
              <w:rPr>
                <w:color w:val="auto"/>
              </w:rPr>
            </w:pPr>
          </w:p>
        </w:tc>
        <w:tc>
          <w:tcPr>
            <w:tcW w:w="2980" w:type="dxa"/>
            <w:vAlign w:val="center"/>
          </w:tcPr>
          <w:p w14:paraId="64511287">
            <w:pPr>
              <w:jc w:val="left"/>
              <w:rPr>
                <w:color w:val="auto"/>
              </w:rPr>
            </w:pPr>
            <w:r>
              <w:rPr>
                <w:rFonts w:ascii="宋体" w:hAnsi="宋体" w:eastAsia="宋体" w:cs="宋体"/>
                <w:b w:val="0"/>
                <w:i w:val="0"/>
                <w:color w:val="auto"/>
                <w:sz w:val="17"/>
              </w:rPr>
              <w:t>十六、金融支出</w:t>
            </w:r>
          </w:p>
        </w:tc>
        <w:tc>
          <w:tcPr>
            <w:tcW w:w="420" w:type="dxa"/>
            <w:vAlign w:val="center"/>
          </w:tcPr>
          <w:p w14:paraId="28AC5E89">
            <w:pPr>
              <w:jc w:val="center"/>
              <w:rPr>
                <w:color w:val="auto"/>
              </w:rPr>
            </w:pPr>
            <w:r>
              <w:rPr>
                <w:rFonts w:ascii="宋体" w:hAnsi="宋体" w:eastAsia="宋体" w:cs="宋体"/>
                <w:b w:val="0"/>
                <w:i w:val="0"/>
                <w:color w:val="auto"/>
                <w:sz w:val="17"/>
              </w:rPr>
              <w:t>48</w:t>
            </w:r>
          </w:p>
        </w:tc>
        <w:tc>
          <w:tcPr>
            <w:tcW w:w="1460" w:type="dxa"/>
            <w:vAlign w:val="center"/>
          </w:tcPr>
          <w:p w14:paraId="717FA43C">
            <w:pPr>
              <w:rPr>
                <w:color w:val="auto"/>
              </w:rPr>
            </w:pPr>
          </w:p>
        </w:tc>
        <w:tc>
          <w:tcPr>
            <w:tcW w:w="1460" w:type="dxa"/>
            <w:vAlign w:val="center"/>
          </w:tcPr>
          <w:p w14:paraId="19216B76">
            <w:pPr>
              <w:rPr>
                <w:color w:val="auto"/>
              </w:rPr>
            </w:pPr>
          </w:p>
        </w:tc>
        <w:tc>
          <w:tcPr>
            <w:tcW w:w="1460" w:type="dxa"/>
            <w:vAlign w:val="center"/>
          </w:tcPr>
          <w:p w14:paraId="041401BD">
            <w:pPr>
              <w:rPr>
                <w:color w:val="auto"/>
              </w:rPr>
            </w:pPr>
          </w:p>
        </w:tc>
        <w:tc>
          <w:tcPr>
            <w:tcW w:w="1438" w:type="dxa"/>
            <w:vAlign w:val="center"/>
          </w:tcPr>
          <w:p w14:paraId="7B7114C6">
            <w:pPr>
              <w:rPr>
                <w:color w:val="auto"/>
              </w:rPr>
            </w:pPr>
          </w:p>
        </w:tc>
      </w:tr>
      <w:tr w14:paraId="2AB97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68DEE0">
            <w:pPr>
              <w:rPr>
                <w:color w:val="auto"/>
              </w:rPr>
            </w:pPr>
          </w:p>
        </w:tc>
        <w:tc>
          <w:tcPr>
            <w:tcW w:w="420" w:type="dxa"/>
            <w:vAlign w:val="center"/>
          </w:tcPr>
          <w:p w14:paraId="75AAA32B">
            <w:pPr>
              <w:jc w:val="center"/>
              <w:rPr>
                <w:color w:val="auto"/>
              </w:rPr>
            </w:pPr>
            <w:r>
              <w:rPr>
                <w:rFonts w:ascii="宋体" w:hAnsi="宋体" w:eastAsia="宋体" w:cs="宋体"/>
                <w:b w:val="0"/>
                <w:i w:val="0"/>
                <w:color w:val="auto"/>
                <w:sz w:val="17"/>
              </w:rPr>
              <w:t>17</w:t>
            </w:r>
          </w:p>
        </w:tc>
        <w:tc>
          <w:tcPr>
            <w:tcW w:w="1480" w:type="dxa"/>
            <w:vAlign w:val="center"/>
          </w:tcPr>
          <w:p w14:paraId="382221BD">
            <w:pPr>
              <w:rPr>
                <w:color w:val="auto"/>
              </w:rPr>
            </w:pPr>
          </w:p>
        </w:tc>
        <w:tc>
          <w:tcPr>
            <w:tcW w:w="2980" w:type="dxa"/>
            <w:vAlign w:val="center"/>
          </w:tcPr>
          <w:p w14:paraId="53D16935">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271FF5E5">
            <w:pPr>
              <w:jc w:val="center"/>
              <w:rPr>
                <w:color w:val="auto"/>
              </w:rPr>
            </w:pPr>
            <w:r>
              <w:rPr>
                <w:rFonts w:ascii="宋体" w:hAnsi="宋体" w:eastAsia="宋体" w:cs="宋体"/>
                <w:b w:val="0"/>
                <w:i w:val="0"/>
                <w:color w:val="auto"/>
                <w:sz w:val="17"/>
              </w:rPr>
              <w:t>49</w:t>
            </w:r>
          </w:p>
        </w:tc>
        <w:tc>
          <w:tcPr>
            <w:tcW w:w="1460" w:type="dxa"/>
            <w:vAlign w:val="center"/>
          </w:tcPr>
          <w:p w14:paraId="4A39CC66">
            <w:pPr>
              <w:rPr>
                <w:color w:val="auto"/>
              </w:rPr>
            </w:pPr>
          </w:p>
        </w:tc>
        <w:tc>
          <w:tcPr>
            <w:tcW w:w="1460" w:type="dxa"/>
            <w:vAlign w:val="center"/>
          </w:tcPr>
          <w:p w14:paraId="05AA2CC9">
            <w:pPr>
              <w:rPr>
                <w:color w:val="auto"/>
              </w:rPr>
            </w:pPr>
          </w:p>
        </w:tc>
        <w:tc>
          <w:tcPr>
            <w:tcW w:w="1460" w:type="dxa"/>
            <w:vAlign w:val="center"/>
          </w:tcPr>
          <w:p w14:paraId="7DE4709F">
            <w:pPr>
              <w:rPr>
                <w:color w:val="auto"/>
              </w:rPr>
            </w:pPr>
          </w:p>
        </w:tc>
        <w:tc>
          <w:tcPr>
            <w:tcW w:w="1438" w:type="dxa"/>
            <w:vAlign w:val="center"/>
          </w:tcPr>
          <w:p w14:paraId="464BBA1C">
            <w:pPr>
              <w:rPr>
                <w:color w:val="auto"/>
              </w:rPr>
            </w:pPr>
          </w:p>
        </w:tc>
      </w:tr>
      <w:tr w14:paraId="31A46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CE6FFE">
            <w:pPr>
              <w:rPr>
                <w:color w:val="auto"/>
              </w:rPr>
            </w:pPr>
          </w:p>
        </w:tc>
        <w:tc>
          <w:tcPr>
            <w:tcW w:w="420" w:type="dxa"/>
            <w:vAlign w:val="center"/>
          </w:tcPr>
          <w:p w14:paraId="625825D4">
            <w:pPr>
              <w:jc w:val="center"/>
              <w:rPr>
                <w:color w:val="auto"/>
              </w:rPr>
            </w:pPr>
            <w:r>
              <w:rPr>
                <w:rFonts w:ascii="宋体" w:hAnsi="宋体" w:eastAsia="宋体" w:cs="宋体"/>
                <w:b w:val="0"/>
                <w:i w:val="0"/>
                <w:color w:val="auto"/>
                <w:sz w:val="17"/>
              </w:rPr>
              <w:t>18</w:t>
            </w:r>
          </w:p>
        </w:tc>
        <w:tc>
          <w:tcPr>
            <w:tcW w:w="1480" w:type="dxa"/>
            <w:vAlign w:val="center"/>
          </w:tcPr>
          <w:p w14:paraId="38C2F40F">
            <w:pPr>
              <w:rPr>
                <w:color w:val="auto"/>
              </w:rPr>
            </w:pPr>
          </w:p>
        </w:tc>
        <w:tc>
          <w:tcPr>
            <w:tcW w:w="2980" w:type="dxa"/>
            <w:vAlign w:val="center"/>
          </w:tcPr>
          <w:p w14:paraId="7C52D0CC">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4770F5C9">
            <w:pPr>
              <w:jc w:val="center"/>
              <w:rPr>
                <w:color w:val="auto"/>
              </w:rPr>
            </w:pPr>
            <w:r>
              <w:rPr>
                <w:rFonts w:ascii="宋体" w:hAnsi="宋体" w:eastAsia="宋体" w:cs="宋体"/>
                <w:b w:val="0"/>
                <w:i w:val="0"/>
                <w:color w:val="auto"/>
                <w:sz w:val="17"/>
              </w:rPr>
              <w:t>50</w:t>
            </w:r>
          </w:p>
        </w:tc>
        <w:tc>
          <w:tcPr>
            <w:tcW w:w="1460" w:type="dxa"/>
            <w:vAlign w:val="center"/>
          </w:tcPr>
          <w:p w14:paraId="599EBC51">
            <w:pPr>
              <w:rPr>
                <w:color w:val="auto"/>
              </w:rPr>
            </w:pPr>
          </w:p>
        </w:tc>
        <w:tc>
          <w:tcPr>
            <w:tcW w:w="1460" w:type="dxa"/>
            <w:vAlign w:val="center"/>
          </w:tcPr>
          <w:p w14:paraId="53B824E6">
            <w:pPr>
              <w:rPr>
                <w:color w:val="auto"/>
              </w:rPr>
            </w:pPr>
          </w:p>
        </w:tc>
        <w:tc>
          <w:tcPr>
            <w:tcW w:w="1460" w:type="dxa"/>
            <w:vAlign w:val="center"/>
          </w:tcPr>
          <w:p w14:paraId="0CCB7445">
            <w:pPr>
              <w:rPr>
                <w:color w:val="auto"/>
              </w:rPr>
            </w:pPr>
          </w:p>
        </w:tc>
        <w:tc>
          <w:tcPr>
            <w:tcW w:w="1438" w:type="dxa"/>
            <w:vAlign w:val="center"/>
          </w:tcPr>
          <w:p w14:paraId="568DA6AE">
            <w:pPr>
              <w:rPr>
                <w:color w:val="auto"/>
              </w:rPr>
            </w:pPr>
          </w:p>
        </w:tc>
      </w:tr>
      <w:tr w14:paraId="6AFE5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622C4A">
            <w:pPr>
              <w:rPr>
                <w:color w:val="auto"/>
              </w:rPr>
            </w:pPr>
          </w:p>
        </w:tc>
        <w:tc>
          <w:tcPr>
            <w:tcW w:w="420" w:type="dxa"/>
            <w:vAlign w:val="center"/>
          </w:tcPr>
          <w:p w14:paraId="7C205CF8">
            <w:pPr>
              <w:jc w:val="center"/>
              <w:rPr>
                <w:color w:val="auto"/>
              </w:rPr>
            </w:pPr>
            <w:r>
              <w:rPr>
                <w:rFonts w:ascii="宋体" w:hAnsi="宋体" w:eastAsia="宋体" w:cs="宋体"/>
                <w:b w:val="0"/>
                <w:i w:val="0"/>
                <w:color w:val="auto"/>
                <w:sz w:val="17"/>
              </w:rPr>
              <w:t>19</w:t>
            </w:r>
          </w:p>
        </w:tc>
        <w:tc>
          <w:tcPr>
            <w:tcW w:w="1480" w:type="dxa"/>
            <w:vAlign w:val="center"/>
          </w:tcPr>
          <w:p w14:paraId="1B704C5E">
            <w:pPr>
              <w:rPr>
                <w:color w:val="auto"/>
              </w:rPr>
            </w:pPr>
          </w:p>
        </w:tc>
        <w:tc>
          <w:tcPr>
            <w:tcW w:w="2980" w:type="dxa"/>
            <w:vAlign w:val="center"/>
          </w:tcPr>
          <w:p w14:paraId="74432E10">
            <w:pPr>
              <w:jc w:val="left"/>
              <w:rPr>
                <w:color w:val="auto"/>
              </w:rPr>
            </w:pPr>
            <w:r>
              <w:rPr>
                <w:rFonts w:ascii="宋体" w:hAnsi="宋体" w:eastAsia="宋体" w:cs="宋体"/>
                <w:b w:val="0"/>
                <w:i w:val="0"/>
                <w:color w:val="auto"/>
                <w:sz w:val="17"/>
              </w:rPr>
              <w:t>十九、住房保障支出</w:t>
            </w:r>
          </w:p>
        </w:tc>
        <w:tc>
          <w:tcPr>
            <w:tcW w:w="420" w:type="dxa"/>
            <w:vAlign w:val="center"/>
          </w:tcPr>
          <w:p w14:paraId="057519D5">
            <w:pPr>
              <w:jc w:val="center"/>
              <w:rPr>
                <w:color w:val="auto"/>
              </w:rPr>
            </w:pPr>
            <w:r>
              <w:rPr>
                <w:rFonts w:ascii="宋体" w:hAnsi="宋体" w:eastAsia="宋体" w:cs="宋体"/>
                <w:b w:val="0"/>
                <w:i w:val="0"/>
                <w:color w:val="auto"/>
                <w:sz w:val="17"/>
              </w:rPr>
              <w:t>51</w:t>
            </w:r>
          </w:p>
        </w:tc>
        <w:tc>
          <w:tcPr>
            <w:tcW w:w="1460" w:type="dxa"/>
            <w:vAlign w:val="center"/>
          </w:tcPr>
          <w:p w14:paraId="102F0584">
            <w:pPr>
              <w:jc w:val="right"/>
              <w:rPr>
                <w:color w:val="auto"/>
              </w:rPr>
            </w:pPr>
            <w:r>
              <w:rPr>
                <w:rFonts w:ascii="宋体" w:hAnsi="宋体" w:eastAsia="宋体" w:cs="宋体"/>
                <w:b w:val="0"/>
                <w:i w:val="0"/>
                <w:color w:val="auto"/>
                <w:sz w:val="17"/>
              </w:rPr>
              <w:t>53.14</w:t>
            </w:r>
          </w:p>
        </w:tc>
        <w:tc>
          <w:tcPr>
            <w:tcW w:w="1460" w:type="dxa"/>
            <w:vAlign w:val="center"/>
          </w:tcPr>
          <w:p w14:paraId="4247AF9F">
            <w:pPr>
              <w:jc w:val="right"/>
              <w:rPr>
                <w:color w:val="auto"/>
              </w:rPr>
            </w:pPr>
            <w:r>
              <w:rPr>
                <w:rFonts w:ascii="宋体" w:hAnsi="宋体" w:eastAsia="宋体" w:cs="宋体"/>
                <w:b w:val="0"/>
                <w:i w:val="0"/>
                <w:color w:val="auto"/>
                <w:sz w:val="17"/>
              </w:rPr>
              <w:t>53.14</w:t>
            </w:r>
          </w:p>
        </w:tc>
        <w:tc>
          <w:tcPr>
            <w:tcW w:w="1460" w:type="dxa"/>
            <w:vAlign w:val="center"/>
          </w:tcPr>
          <w:p w14:paraId="5C285F2F">
            <w:pPr>
              <w:rPr>
                <w:color w:val="auto"/>
              </w:rPr>
            </w:pPr>
          </w:p>
        </w:tc>
        <w:tc>
          <w:tcPr>
            <w:tcW w:w="1438" w:type="dxa"/>
            <w:vAlign w:val="center"/>
          </w:tcPr>
          <w:p w14:paraId="324531F4">
            <w:pPr>
              <w:rPr>
                <w:color w:val="auto"/>
              </w:rPr>
            </w:pPr>
          </w:p>
        </w:tc>
      </w:tr>
      <w:tr w14:paraId="56B16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339B62">
            <w:pPr>
              <w:rPr>
                <w:color w:val="auto"/>
              </w:rPr>
            </w:pPr>
          </w:p>
        </w:tc>
        <w:tc>
          <w:tcPr>
            <w:tcW w:w="420" w:type="dxa"/>
            <w:vAlign w:val="center"/>
          </w:tcPr>
          <w:p w14:paraId="53CDF8E4">
            <w:pPr>
              <w:jc w:val="center"/>
              <w:rPr>
                <w:color w:val="auto"/>
              </w:rPr>
            </w:pPr>
            <w:r>
              <w:rPr>
                <w:rFonts w:ascii="宋体" w:hAnsi="宋体" w:eastAsia="宋体" w:cs="宋体"/>
                <w:b w:val="0"/>
                <w:i w:val="0"/>
                <w:color w:val="auto"/>
                <w:sz w:val="17"/>
              </w:rPr>
              <w:t>20</w:t>
            </w:r>
          </w:p>
        </w:tc>
        <w:tc>
          <w:tcPr>
            <w:tcW w:w="1480" w:type="dxa"/>
            <w:vAlign w:val="center"/>
          </w:tcPr>
          <w:p w14:paraId="27853B22">
            <w:pPr>
              <w:rPr>
                <w:color w:val="auto"/>
              </w:rPr>
            </w:pPr>
          </w:p>
        </w:tc>
        <w:tc>
          <w:tcPr>
            <w:tcW w:w="2980" w:type="dxa"/>
            <w:vAlign w:val="center"/>
          </w:tcPr>
          <w:p w14:paraId="6760A30E">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3536495F">
            <w:pPr>
              <w:jc w:val="center"/>
              <w:rPr>
                <w:color w:val="auto"/>
              </w:rPr>
            </w:pPr>
            <w:r>
              <w:rPr>
                <w:rFonts w:ascii="宋体" w:hAnsi="宋体" w:eastAsia="宋体" w:cs="宋体"/>
                <w:b w:val="0"/>
                <w:i w:val="0"/>
                <w:color w:val="auto"/>
                <w:sz w:val="17"/>
              </w:rPr>
              <w:t>52</w:t>
            </w:r>
          </w:p>
        </w:tc>
        <w:tc>
          <w:tcPr>
            <w:tcW w:w="1460" w:type="dxa"/>
            <w:vAlign w:val="center"/>
          </w:tcPr>
          <w:p w14:paraId="3CA9A899">
            <w:pPr>
              <w:rPr>
                <w:color w:val="auto"/>
              </w:rPr>
            </w:pPr>
          </w:p>
        </w:tc>
        <w:tc>
          <w:tcPr>
            <w:tcW w:w="1460" w:type="dxa"/>
            <w:vAlign w:val="center"/>
          </w:tcPr>
          <w:p w14:paraId="3E9C1201">
            <w:pPr>
              <w:rPr>
                <w:color w:val="auto"/>
              </w:rPr>
            </w:pPr>
          </w:p>
        </w:tc>
        <w:tc>
          <w:tcPr>
            <w:tcW w:w="1460" w:type="dxa"/>
            <w:vAlign w:val="center"/>
          </w:tcPr>
          <w:p w14:paraId="200D9073">
            <w:pPr>
              <w:rPr>
                <w:color w:val="auto"/>
              </w:rPr>
            </w:pPr>
          </w:p>
        </w:tc>
        <w:tc>
          <w:tcPr>
            <w:tcW w:w="1438" w:type="dxa"/>
            <w:vAlign w:val="center"/>
          </w:tcPr>
          <w:p w14:paraId="6D84CCFD">
            <w:pPr>
              <w:rPr>
                <w:color w:val="auto"/>
              </w:rPr>
            </w:pPr>
          </w:p>
        </w:tc>
      </w:tr>
      <w:tr w14:paraId="64810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D7E9D8">
            <w:pPr>
              <w:rPr>
                <w:color w:val="auto"/>
              </w:rPr>
            </w:pPr>
          </w:p>
        </w:tc>
        <w:tc>
          <w:tcPr>
            <w:tcW w:w="420" w:type="dxa"/>
            <w:vAlign w:val="center"/>
          </w:tcPr>
          <w:p w14:paraId="41BA1021">
            <w:pPr>
              <w:jc w:val="center"/>
              <w:rPr>
                <w:color w:val="auto"/>
              </w:rPr>
            </w:pPr>
            <w:r>
              <w:rPr>
                <w:rFonts w:ascii="宋体" w:hAnsi="宋体" w:eastAsia="宋体" w:cs="宋体"/>
                <w:b w:val="0"/>
                <w:i w:val="0"/>
                <w:color w:val="auto"/>
                <w:sz w:val="17"/>
              </w:rPr>
              <w:t>21</w:t>
            </w:r>
          </w:p>
        </w:tc>
        <w:tc>
          <w:tcPr>
            <w:tcW w:w="1480" w:type="dxa"/>
            <w:vAlign w:val="center"/>
          </w:tcPr>
          <w:p w14:paraId="2A8F7D56">
            <w:pPr>
              <w:rPr>
                <w:color w:val="auto"/>
              </w:rPr>
            </w:pPr>
          </w:p>
        </w:tc>
        <w:tc>
          <w:tcPr>
            <w:tcW w:w="2980" w:type="dxa"/>
            <w:vAlign w:val="center"/>
          </w:tcPr>
          <w:p w14:paraId="34FE0E21">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7C4F65E8">
            <w:pPr>
              <w:jc w:val="center"/>
              <w:rPr>
                <w:color w:val="auto"/>
              </w:rPr>
            </w:pPr>
            <w:r>
              <w:rPr>
                <w:rFonts w:ascii="宋体" w:hAnsi="宋体" w:eastAsia="宋体" w:cs="宋体"/>
                <w:b w:val="0"/>
                <w:i w:val="0"/>
                <w:color w:val="auto"/>
                <w:sz w:val="17"/>
              </w:rPr>
              <w:t>53</w:t>
            </w:r>
          </w:p>
        </w:tc>
        <w:tc>
          <w:tcPr>
            <w:tcW w:w="1460" w:type="dxa"/>
            <w:vAlign w:val="center"/>
          </w:tcPr>
          <w:p w14:paraId="305DFEC7">
            <w:pPr>
              <w:rPr>
                <w:color w:val="auto"/>
              </w:rPr>
            </w:pPr>
          </w:p>
        </w:tc>
        <w:tc>
          <w:tcPr>
            <w:tcW w:w="1460" w:type="dxa"/>
            <w:vAlign w:val="center"/>
          </w:tcPr>
          <w:p w14:paraId="072D5627">
            <w:pPr>
              <w:rPr>
                <w:color w:val="auto"/>
              </w:rPr>
            </w:pPr>
          </w:p>
        </w:tc>
        <w:tc>
          <w:tcPr>
            <w:tcW w:w="1460" w:type="dxa"/>
            <w:vAlign w:val="center"/>
          </w:tcPr>
          <w:p w14:paraId="7B19CA0C">
            <w:pPr>
              <w:rPr>
                <w:color w:val="auto"/>
              </w:rPr>
            </w:pPr>
          </w:p>
        </w:tc>
        <w:tc>
          <w:tcPr>
            <w:tcW w:w="1438" w:type="dxa"/>
            <w:vAlign w:val="center"/>
          </w:tcPr>
          <w:p w14:paraId="4F6963BF">
            <w:pPr>
              <w:rPr>
                <w:color w:val="auto"/>
              </w:rPr>
            </w:pPr>
          </w:p>
        </w:tc>
      </w:tr>
      <w:tr w14:paraId="445CB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26B4C0">
            <w:pPr>
              <w:rPr>
                <w:color w:val="auto"/>
              </w:rPr>
            </w:pPr>
          </w:p>
        </w:tc>
        <w:tc>
          <w:tcPr>
            <w:tcW w:w="420" w:type="dxa"/>
            <w:vAlign w:val="center"/>
          </w:tcPr>
          <w:p w14:paraId="288E4375">
            <w:pPr>
              <w:jc w:val="center"/>
              <w:rPr>
                <w:color w:val="auto"/>
              </w:rPr>
            </w:pPr>
            <w:r>
              <w:rPr>
                <w:rFonts w:ascii="宋体" w:hAnsi="宋体" w:eastAsia="宋体" w:cs="宋体"/>
                <w:b w:val="0"/>
                <w:i w:val="0"/>
                <w:color w:val="auto"/>
                <w:sz w:val="17"/>
              </w:rPr>
              <w:t>22</w:t>
            </w:r>
          </w:p>
        </w:tc>
        <w:tc>
          <w:tcPr>
            <w:tcW w:w="1480" w:type="dxa"/>
            <w:vAlign w:val="center"/>
          </w:tcPr>
          <w:p w14:paraId="64DAF763">
            <w:pPr>
              <w:rPr>
                <w:color w:val="auto"/>
              </w:rPr>
            </w:pPr>
          </w:p>
        </w:tc>
        <w:tc>
          <w:tcPr>
            <w:tcW w:w="2980" w:type="dxa"/>
            <w:vAlign w:val="center"/>
          </w:tcPr>
          <w:p w14:paraId="26D12DBB">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2805759A">
            <w:pPr>
              <w:jc w:val="center"/>
              <w:rPr>
                <w:color w:val="auto"/>
              </w:rPr>
            </w:pPr>
            <w:r>
              <w:rPr>
                <w:rFonts w:ascii="宋体" w:hAnsi="宋体" w:eastAsia="宋体" w:cs="宋体"/>
                <w:b w:val="0"/>
                <w:i w:val="0"/>
                <w:color w:val="auto"/>
                <w:sz w:val="17"/>
              </w:rPr>
              <w:t>54</w:t>
            </w:r>
          </w:p>
        </w:tc>
        <w:tc>
          <w:tcPr>
            <w:tcW w:w="1460" w:type="dxa"/>
            <w:vAlign w:val="center"/>
          </w:tcPr>
          <w:p w14:paraId="151DBC7B">
            <w:pPr>
              <w:jc w:val="right"/>
              <w:rPr>
                <w:color w:val="auto"/>
              </w:rPr>
            </w:pPr>
            <w:r>
              <w:rPr>
                <w:rFonts w:ascii="宋体" w:hAnsi="宋体" w:eastAsia="宋体" w:cs="宋体"/>
                <w:b w:val="0"/>
                <w:i w:val="0"/>
                <w:color w:val="auto"/>
                <w:sz w:val="17"/>
              </w:rPr>
              <w:t>2,606.84</w:t>
            </w:r>
          </w:p>
        </w:tc>
        <w:tc>
          <w:tcPr>
            <w:tcW w:w="1460" w:type="dxa"/>
            <w:vAlign w:val="center"/>
          </w:tcPr>
          <w:p w14:paraId="363C5E07">
            <w:pPr>
              <w:jc w:val="right"/>
              <w:rPr>
                <w:color w:val="auto"/>
              </w:rPr>
            </w:pPr>
            <w:r>
              <w:rPr>
                <w:rFonts w:ascii="宋体" w:hAnsi="宋体" w:eastAsia="宋体" w:cs="宋体"/>
                <w:b w:val="0"/>
                <w:i w:val="0"/>
                <w:color w:val="auto"/>
                <w:sz w:val="17"/>
              </w:rPr>
              <w:t>2,606.84</w:t>
            </w:r>
          </w:p>
        </w:tc>
        <w:tc>
          <w:tcPr>
            <w:tcW w:w="1460" w:type="dxa"/>
            <w:vAlign w:val="center"/>
          </w:tcPr>
          <w:p w14:paraId="3255444B">
            <w:pPr>
              <w:rPr>
                <w:color w:val="auto"/>
              </w:rPr>
            </w:pPr>
          </w:p>
        </w:tc>
        <w:tc>
          <w:tcPr>
            <w:tcW w:w="1438" w:type="dxa"/>
            <w:vAlign w:val="center"/>
          </w:tcPr>
          <w:p w14:paraId="385E6851">
            <w:pPr>
              <w:rPr>
                <w:color w:val="auto"/>
              </w:rPr>
            </w:pPr>
          </w:p>
        </w:tc>
      </w:tr>
      <w:tr w14:paraId="7645F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66107E">
            <w:pPr>
              <w:rPr>
                <w:color w:val="auto"/>
              </w:rPr>
            </w:pPr>
          </w:p>
        </w:tc>
        <w:tc>
          <w:tcPr>
            <w:tcW w:w="420" w:type="dxa"/>
            <w:vAlign w:val="center"/>
          </w:tcPr>
          <w:p w14:paraId="65E8B3A1">
            <w:pPr>
              <w:jc w:val="center"/>
              <w:rPr>
                <w:color w:val="auto"/>
              </w:rPr>
            </w:pPr>
            <w:r>
              <w:rPr>
                <w:rFonts w:ascii="宋体" w:hAnsi="宋体" w:eastAsia="宋体" w:cs="宋体"/>
                <w:b w:val="0"/>
                <w:i w:val="0"/>
                <w:color w:val="auto"/>
                <w:sz w:val="17"/>
              </w:rPr>
              <w:t>23</w:t>
            </w:r>
          </w:p>
        </w:tc>
        <w:tc>
          <w:tcPr>
            <w:tcW w:w="1480" w:type="dxa"/>
            <w:vAlign w:val="center"/>
          </w:tcPr>
          <w:p w14:paraId="76D37FC0">
            <w:pPr>
              <w:rPr>
                <w:color w:val="auto"/>
              </w:rPr>
            </w:pPr>
          </w:p>
        </w:tc>
        <w:tc>
          <w:tcPr>
            <w:tcW w:w="2980" w:type="dxa"/>
            <w:vAlign w:val="center"/>
          </w:tcPr>
          <w:p w14:paraId="1C7C2301">
            <w:pPr>
              <w:jc w:val="left"/>
              <w:rPr>
                <w:color w:val="auto"/>
              </w:rPr>
            </w:pPr>
            <w:r>
              <w:rPr>
                <w:rFonts w:ascii="宋体" w:hAnsi="宋体" w:eastAsia="宋体" w:cs="宋体"/>
                <w:b w:val="0"/>
                <w:i w:val="0"/>
                <w:color w:val="auto"/>
                <w:sz w:val="17"/>
              </w:rPr>
              <w:t>二十三、其他支出</w:t>
            </w:r>
          </w:p>
        </w:tc>
        <w:tc>
          <w:tcPr>
            <w:tcW w:w="420" w:type="dxa"/>
            <w:vAlign w:val="center"/>
          </w:tcPr>
          <w:p w14:paraId="35C30767">
            <w:pPr>
              <w:jc w:val="center"/>
              <w:rPr>
                <w:color w:val="auto"/>
              </w:rPr>
            </w:pPr>
            <w:r>
              <w:rPr>
                <w:rFonts w:ascii="宋体" w:hAnsi="宋体" w:eastAsia="宋体" w:cs="宋体"/>
                <w:b w:val="0"/>
                <w:i w:val="0"/>
                <w:color w:val="auto"/>
                <w:sz w:val="17"/>
              </w:rPr>
              <w:t>55</w:t>
            </w:r>
          </w:p>
        </w:tc>
        <w:tc>
          <w:tcPr>
            <w:tcW w:w="1460" w:type="dxa"/>
            <w:vAlign w:val="center"/>
          </w:tcPr>
          <w:p w14:paraId="2CEBE358">
            <w:pPr>
              <w:rPr>
                <w:color w:val="auto"/>
              </w:rPr>
            </w:pPr>
          </w:p>
        </w:tc>
        <w:tc>
          <w:tcPr>
            <w:tcW w:w="1460" w:type="dxa"/>
            <w:vAlign w:val="center"/>
          </w:tcPr>
          <w:p w14:paraId="6AEE677D">
            <w:pPr>
              <w:rPr>
                <w:color w:val="auto"/>
              </w:rPr>
            </w:pPr>
          </w:p>
        </w:tc>
        <w:tc>
          <w:tcPr>
            <w:tcW w:w="1460" w:type="dxa"/>
            <w:vAlign w:val="center"/>
          </w:tcPr>
          <w:p w14:paraId="72EDEEA6">
            <w:pPr>
              <w:rPr>
                <w:color w:val="auto"/>
              </w:rPr>
            </w:pPr>
          </w:p>
        </w:tc>
        <w:tc>
          <w:tcPr>
            <w:tcW w:w="1438" w:type="dxa"/>
            <w:vAlign w:val="center"/>
          </w:tcPr>
          <w:p w14:paraId="1EB89C7F">
            <w:pPr>
              <w:rPr>
                <w:color w:val="auto"/>
              </w:rPr>
            </w:pPr>
          </w:p>
        </w:tc>
      </w:tr>
      <w:tr w14:paraId="19568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69BFCE">
            <w:pPr>
              <w:rPr>
                <w:color w:val="auto"/>
              </w:rPr>
            </w:pPr>
          </w:p>
        </w:tc>
        <w:tc>
          <w:tcPr>
            <w:tcW w:w="420" w:type="dxa"/>
            <w:vAlign w:val="center"/>
          </w:tcPr>
          <w:p w14:paraId="5356C96F">
            <w:pPr>
              <w:jc w:val="center"/>
              <w:rPr>
                <w:color w:val="auto"/>
              </w:rPr>
            </w:pPr>
            <w:r>
              <w:rPr>
                <w:rFonts w:ascii="宋体" w:hAnsi="宋体" w:eastAsia="宋体" w:cs="宋体"/>
                <w:b w:val="0"/>
                <w:i w:val="0"/>
                <w:color w:val="auto"/>
                <w:sz w:val="17"/>
              </w:rPr>
              <w:t>24</w:t>
            </w:r>
          </w:p>
        </w:tc>
        <w:tc>
          <w:tcPr>
            <w:tcW w:w="1480" w:type="dxa"/>
            <w:vAlign w:val="center"/>
          </w:tcPr>
          <w:p w14:paraId="143AA79C">
            <w:pPr>
              <w:rPr>
                <w:color w:val="auto"/>
              </w:rPr>
            </w:pPr>
          </w:p>
        </w:tc>
        <w:tc>
          <w:tcPr>
            <w:tcW w:w="2980" w:type="dxa"/>
            <w:vAlign w:val="center"/>
          </w:tcPr>
          <w:p w14:paraId="766B1FD7">
            <w:pPr>
              <w:jc w:val="left"/>
              <w:rPr>
                <w:color w:val="auto"/>
              </w:rPr>
            </w:pPr>
            <w:r>
              <w:rPr>
                <w:rFonts w:ascii="宋体" w:hAnsi="宋体" w:eastAsia="宋体" w:cs="宋体"/>
                <w:b w:val="0"/>
                <w:i w:val="0"/>
                <w:color w:val="auto"/>
                <w:sz w:val="17"/>
              </w:rPr>
              <w:t>二十四、债务还本支出</w:t>
            </w:r>
          </w:p>
        </w:tc>
        <w:tc>
          <w:tcPr>
            <w:tcW w:w="420" w:type="dxa"/>
            <w:vAlign w:val="center"/>
          </w:tcPr>
          <w:p w14:paraId="583285AE">
            <w:pPr>
              <w:jc w:val="center"/>
              <w:rPr>
                <w:color w:val="auto"/>
              </w:rPr>
            </w:pPr>
            <w:r>
              <w:rPr>
                <w:rFonts w:ascii="宋体" w:hAnsi="宋体" w:eastAsia="宋体" w:cs="宋体"/>
                <w:b w:val="0"/>
                <w:i w:val="0"/>
                <w:color w:val="auto"/>
                <w:sz w:val="17"/>
              </w:rPr>
              <w:t>56</w:t>
            </w:r>
          </w:p>
        </w:tc>
        <w:tc>
          <w:tcPr>
            <w:tcW w:w="1460" w:type="dxa"/>
            <w:vAlign w:val="center"/>
          </w:tcPr>
          <w:p w14:paraId="04A211A4">
            <w:pPr>
              <w:rPr>
                <w:color w:val="auto"/>
              </w:rPr>
            </w:pPr>
          </w:p>
        </w:tc>
        <w:tc>
          <w:tcPr>
            <w:tcW w:w="1460" w:type="dxa"/>
            <w:vAlign w:val="center"/>
          </w:tcPr>
          <w:p w14:paraId="16D2099E">
            <w:pPr>
              <w:rPr>
                <w:color w:val="auto"/>
              </w:rPr>
            </w:pPr>
          </w:p>
        </w:tc>
        <w:tc>
          <w:tcPr>
            <w:tcW w:w="1460" w:type="dxa"/>
            <w:vAlign w:val="center"/>
          </w:tcPr>
          <w:p w14:paraId="1AAFD212">
            <w:pPr>
              <w:rPr>
                <w:color w:val="auto"/>
              </w:rPr>
            </w:pPr>
          </w:p>
        </w:tc>
        <w:tc>
          <w:tcPr>
            <w:tcW w:w="1438" w:type="dxa"/>
            <w:vAlign w:val="center"/>
          </w:tcPr>
          <w:p w14:paraId="610F2052">
            <w:pPr>
              <w:rPr>
                <w:color w:val="auto"/>
              </w:rPr>
            </w:pPr>
          </w:p>
        </w:tc>
      </w:tr>
      <w:tr w14:paraId="35CC2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3D6D42">
            <w:pPr>
              <w:rPr>
                <w:color w:val="auto"/>
              </w:rPr>
            </w:pPr>
          </w:p>
        </w:tc>
        <w:tc>
          <w:tcPr>
            <w:tcW w:w="420" w:type="dxa"/>
            <w:vAlign w:val="center"/>
          </w:tcPr>
          <w:p w14:paraId="20CD715D">
            <w:pPr>
              <w:jc w:val="center"/>
              <w:rPr>
                <w:color w:val="auto"/>
              </w:rPr>
            </w:pPr>
            <w:r>
              <w:rPr>
                <w:rFonts w:ascii="宋体" w:hAnsi="宋体" w:eastAsia="宋体" w:cs="宋体"/>
                <w:b w:val="0"/>
                <w:i w:val="0"/>
                <w:color w:val="auto"/>
                <w:sz w:val="17"/>
              </w:rPr>
              <w:t>25</w:t>
            </w:r>
          </w:p>
        </w:tc>
        <w:tc>
          <w:tcPr>
            <w:tcW w:w="1480" w:type="dxa"/>
            <w:vAlign w:val="center"/>
          </w:tcPr>
          <w:p w14:paraId="3E5CE9AC">
            <w:pPr>
              <w:rPr>
                <w:color w:val="auto"/>
              </w:rPr>
            </w:pPr>
          </w:p>
        </w:tc>
        <w:tc>
          <w:tcPr>
            <w:tcW w:w="2980" w:type="dxa"/>
            <w:vAlign w:val="center"/>
          </w:tcPr>
          <w:p w14:paraId="0C6400B2">
            <w:pPr>
              <w:jc w:val="left"/>
              <w:rPr>
                <w:color w:val="auto"/>
              </w:rPr>
            </w:pPr>
            <w:r>
              <w:rPr>
                <w:rFonts w:ascii="宋体" w:hAnsi="宋体" w:eastAsia="宋体" w:cs="宋体"/>
                <w:b w:val="0"/>
                <w:i w:val="0"/>
                <w:color w:val="auto"/>
                <w:sz w:val="17"/>
              </w:rPr>
              <w:t>二十五、债务付息支出</w:t>
            </w:r>
          </w:p>
        </w:tc>
        <w:tc>
          <w:tcPr>
            <w:tcW w:w="420" w:type="dxa"/>
            <w:vAlign w:val="center"/>
          </w:tcPr>
          <w:p w14:paraId="3F09AE0E">
            <w:pPr>
              <w:jc w:val="center"/>
              <w:rPr>
                <w:color w:val="auto"/>
              </w:rPr>
            </w:pPr>
            <w:r>
              <w:rPr>
                <w:rFonts w:ascii="宋体" w:hAnsi="宋体" w:eastAsia="宋体" w:cs="宋体"/>
                <w:b w:val="0"/>
                <w:i w:val="0"/>
                <w:color w:val="auto"/>
                <w:sz w:val="17"/>
              </w:rPr>
              <w:t>57</w:t>
            </w:r>
          </w:p>
        </w:tc>
        <w:tc>
          <w:tcPr>
            <w:tcW w:w="1460" w:type="dxa"/>
            <w:vAlign w:val="center"/>
          </w:tcPr>
          <w:p w14:paraId="45EC4B54">
            <w:pPr>
              <w:rPr>
                <w:color w:val="auto"/>
              </w:rPr>
            </w:pPr>
          </w:p>
        </w:tc>
        <w:tc>
          <w:tcPr>
            <w:tcW w:w="1460" w:type="dxa"/>
            <w:vAlign w:val="center"/>
          </w:tcPr>
          <w:p w14:paraId="503F06D5">
            <w:pPr>
              <w:rPr>
                <w:color w:val="auto"/>
              </w:rPr>
            </w:pPr>
          </w:p>
        </w:tc>
        <w:tc>
          <w:tcPr>
            <w:tcW w:w="1460" w:type="dxa"/>
            <w:vAlign w:val="center"/>
          </w:tcPr>
          <w:p w14:paraId="44A4AFBD">
            <w:pPr>
              <w:rPr>
                <w:color w:val="auto"/>
              </w:rPr>
            </w:pPr>
          </w:p>
        </w:tc>
        <w:tc>
          <w:tcPr>
            <w:tcW w:w="1438" w:type="dxa"/>
            <w:vAlign w:val="center"/>
          </w:tcPr>
          <w:p w14:paraId="5B7BA84B">
            <w:pPr>
              <w:rPr>
                <w:color w:val="auto"/>
              </w:rPr>
            </w:pPr>
          </w:p>
        </w:tc>
      </w:tr>
      <w:tr w14:paraId="49733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F05EF6">
            <w:pPr>
              <w:rPr>
                <w:color w:val="auto"/>
              </w:rPr>
            </w:pPr>
          </w:p>
        </w:tc>
        <w:tc>
          <w:tcPr>
            <w:tcW w:w="420" w:type="dxa"/>
            <w:vAlign w:val="center"/>
          </w:tcPr>
          <w:p w14:paraId="5AB0B469">
            <w:pPr>
              <w:jc w:val="center"/>
              <w:rPr>
                <w:color w:val="auto"/>
              </w:rPr>
            </w:pPr>
            <w:r>
              <w:rPr>
                <w:rFonts w:ascii="宋体" w:hAnsi="宋体" w:eastAsia="宋体" w:cs="宋体"/>
                <w:b w:val="0"/>
                <w:i w:val="0"/>
                <w:color w:val="auto"/>
                <w:sz w:val="17"/>
              </w:rPr>
              <w:t>26</w:t>
            </w:r>
          </w:p>
        </w:tc>
        <w:tc>
          <w:tcPr>
            <w:tcW w:w="1480" w:type="dxa"/>
            <w:vAlign w:val="center"/>
          </w:tcPr>
          <w:p w14:paraId="06BD3641">
            <w:pPr>
              <w:rPr>
                <w:color w:val="auto"/>
              </w:rPr>
            </w:pPr>
          </w:p>
        </w:tc>
        <w:tc>
          <w:tcPr>
            <w:tcW w:w="2980" w:type="dxa"/>
            <w:vAlign w:val="center"/>
          </w:tcPr>
          <w:p w14:paraId="772BD5D4">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7F74EBC7">
            <w:pPr>
              <w:jc w:val="center"/>
              <w:rPr>
                <w:color w:val="auto"/>
              </w:rPr>
            </w:pPr>
            <w:r>
              <w:rPr>
                <w:rFonts w:ascii="宋体" w:hAnsi="宋体" w:eastAsia="宋体" w:cs="宋体"/>
                <w:b w:val="0"/>
                <w:i w:val="0"/>
                <w:color w:val="auto"/>
                <w:sz w:val="17"/>
              </w:rPr>
              <w:t>58</w:t>
            </w:r>
          </w:p>
        </w:tc>
        <w:tc>
          <w:tcPr>
            <w:tcW w:w="1460" w:type="dxa"/>
            <w:vAlign w:val="center"/>
          </w:tcPr>
          <w:p w14:paraId="1A492595">
            <w:pPr>
              <w:rPr>
                <w:color w:val="auto"/>
              </w:rPr>
            </w:pPr>
          </w:p>
        </w:tc>
        <w:tc>
          <w:tcPr>
            <w:tcW w:w="1460" w:type="dxa"/>
            <w:vAlign w:val="center"/>
          </w:tcPr>
          <w:p w14:paraId="0E5D2A84">
            <w:pPr>
              <w:rPr>
                <w:color w:val="auto"/>
              </w:rPr>
            </w:pPr>
          </w:p>
        </w:tc>
        <w:tc>
          <w:tcPr>
            <w:tcW w:w="1460" w:type="dxa"/>
            <w:vAlign w:val="center"/>
          </w:tcPr>
          <w:p w14:paraId="2A3B12E2">
            <w:pPr>
              <w:rPr>
                <w:color w:val="auto"/>
              </w:rPr>
            </w:pPr>
          </w:p>
        </w:tc>
        <w:tc>
          <w:tcPr>
            <w:tcW w:w="1438" w:type="dxa"/>
            <w:vAlign w:val="center"/>
          </w:tcPr>
          <w:p w14:paraId="5FC27E6D">
            <w:pPr>
              <w:rPr>
                <w:color w:val="auto"/>
              </w:rPr>
            </w:pPr>
          </w:p>
        </w:tc>
      </w:tr>
      <w:tr w14:paraId="30CF7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DA0510">
            <w:pPr>
              <w:jc w:val="center"/>
              <w:rPr>
                <w:color w:val="auto"/>
              </w:rPr>
            </w:pPr>
            <w:r>
              <w:rPr>
                <w:rFonts w:ascii="宋体" w:hAnsi="宋体" w:eastAsia="宋体" w:cs="宋体"/>
                <w:b/>
                <w:i w:val="0"/>
                <w:color w:val="auto"/>
                <w:sz w:val="17"/>
              </w:rPr>
              <w:t>本年收入合计</w:t>
            </w:r>
          </w:p>
        </w:tc>
        <w:tc>
          <w:tcPr>
            <w:tcW w:w="420" w:type="dxa"/>
            <w:vAlign w:val="center"/>
          </w:tcPr>
          <w:p w14:paraId="1EF7F272">
            <w:pPr>
              <w:jc w:val="center"/>
              <w:rPr>
                <w:color w:val="auto"/>
              </w:rPr>
            </w:pPr>
            <w:r>
              <w:rPr>
                <w:rFonts w:ascii="宋体" w:hAnsi="宋体" w:eastAsia="宋体" w:cs="宋体"/>
                <w:b w:val="0"/>
                <w:i w:val="0"/>
                <w:color w:val="auto"/>
                <w:sz w:val="17"/>
              </w:rPr>
              <w:t>27</w:t>
            </w:r>
          </w:p>
        </w:tc>
        <w:tc>
          <w:tcPr>
            <w:tcW w:w="1480" w:type="dxa"/>
            <w:vAlign w:val="center"/>
          </w:tcPr>
          <w:p w14:paraId="5D2BF14E">
            <w:pPr>
              <w:jc w:val="right"/>
              <w:rPr>
                <w:color w:val="auto"/>
              </w:rPr>
            </w:pPr>
            <w:r>
              <w:rPr>
                <w:rFonts w:ascii="宋体" w:hAnsi="宋体" w:eastAsia="宋体" w:cs="宋体"/>
                <w:b w:val="0"/>
                <w:i w:val="0"/>
                <w:color w:val="auto"/>
                <w:sz w:val="17"/>
              </w:rPr>
              <w:t>2,845.83</w:t>
            </w:r>
          </w:p>
        </w:tc>
        <w:tc>
          <w:tcPr>
            <w:tcW w:w="2980" w:type="dxa"/>
            <w:vAlign w:val="center"/>
          </w:tcPr>
          <w:p w14:paraId="568BD503">
            <w:pPr>
              <w:jc w:val="center"/>
              <w:rPr>
                <w:color w:val="auto"/>
              </w:rPr>
            </w:pPr>
            <w:r>
              <w:rPr>
                <w:rFonts w:ascii="宋体" w:hAnsi="宋体" w:eastAsia="宋体" w:cs="宋体"/>
                <w:b/>
                <w:i w:val="0"/>
                <w:color w:val="auto"/>
                <w:sz w:val="17"/>
              </w:rPr>
              <w:t>本年支出合计</w:t>
            </w:r>
          </w:p>
        </w:tc>
        <w:tc>
          <w:tcPr>
            <w:tcW w:w="420" w:type="dxa"/>
            <w:vAlign w:val="center"/>
          </w:tcPr>
          <w:p w14:paraId="151C1ADD">
            <w:pPr>
              <w:jc w:val="center"/>
              <w:rPr>
                <w:color w:val="auto"/>
              </w:rPr>
            </w:pPr>
            <w:r>
              <w:rPr>
                <w:rFonts w:ascii="宋体" w:hAnsi="宋体" w:eastAsia="宋体" w:cs="宋体"/>
                <w:b w:val="0"/>
                <w:i w:val="0"/>
                <w:color w:val="auto"/>
                <w:sz w:val="17"/>
              </w:rPr>
              <w:t>59</w:t>
            </w:r>
          </w:p>
        </w:tc>
        <w:tc>
          <w:tcPr>
            <w:tcW w:w="1460" w:type="dxa"/>
            <w:vAlign w:val="center"/>
          </w:tcPr>
          <w:p w14:paraId="31E1DA94">
            <w:pPr>
              <w:jc w:val="right"/>
              <w:rPr>
                <w:color w:val="auto"/>
              </w:rPr>
            </w:pPr>
            <w:r>
              <w:rPr>
                <w:rFonts w:ascii="宋体" w:hAnsi="宋体" w:eastAsia="宋体" w:cs="宋体"/>
                <w:b w:val="0"/>
                <w:i w:val="0"/>
                <w:color w:val="auto"/>
                <w:sz w:val="17"/>
              </w:rPr>
              <w:t>2,845.83</w:t>
            </w:r>
          </w:p>
        </w:tc>
        <w:tc>
          <w:tcPr>
            <w:tcW w:w="1460" w:type="dxa"/>
            <w:vAlign w:val="center"/>
          </w:tcPr>
          <w:p w14:paraId="386A4D29">
            <w:pPr>
              <w:jc w:val="right"/>
              <w:rPr>
                <w:color w:val="auto"/>
              </w:rPr>
            </w:pPr>
            <w:r>
              <w:rPr>
                <w:rFonts w:ascii="宋体" w:hAnsi="宋体" w:eastAsia="宋体" w:cs="宋体"/>
                <w:b w:val="0"/>
                <w:i w:val="0"/>
                <w:color w:val="auto"/>
                <w:sz w:val="17"/>
              </w:rPr>
              <w:t>2,845.83</w:t>
            </w:r>
          </w:p>
        </w:tc>
        <w:tc>
          <w:tcPr>
            <w:tcW w:w="1460" w:type="dxa"/>
            <w:vAlign w:val="center"/>
          </w:tcPr>
          <w:p w14:paraId="0B7F4307">
            <w:pPr>
              <w:rPr>
                <w:color w:val="auto"/>
              </w:rPr>
            </w:pPr>
          </w:p>
        </w:tc>
        <w:tc>
          <w:tcPr>
            <w:tcW w:w="1438" w:type="dxa"/>
            <w:vAlign w:val="center"/>
          </w:tcPr>
          <w:p w14:paraId="015A87D5">
            <w:pPr>
              <w:rPr>
                <w:color w:val="auto"/>
              </w:rPr>
            </w:pPr>
          </w:p>
        </w:tc>
      </w:tr>
      <w:tr w14:paraId="10B2B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3D7223">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78666648">
            <w:pPr>
              <w:jc w:val="center"/>
              <w:rPr>
                <w:color w:val="auto"/>
              </w:rPr>
            </w:pPr>
            <w:r>
              <w:rPr>
                <w:rFonts w:ascii="宋体" w:hAnsi="宋体" w:eastAsia="宋体" w:cs="宋体"/>
                <w:b w:val="0"/>
                <w:i w:val="0"/>
                <w:color w:val="auto"/>
                <w:sz w:val="17"/>
              </w:rPr>
              <w:t>28</w:t>
            </w:r>
          </w:p>
        </w:tc>
        <w:tc>
          <w:tcPr>
            <w:tcW w:w="1480" w:type="dxa"/>
            <w:vAlign w:val="center"/>
          </w:tcPr>
          <w:p w14:paraId="11C714EC">
            <w:pPr>
              <w:rPr>
                <w:color w:val="auto"/>
              </w:rPr>
            </w:pPr>
          </w:p>
        </w:tc>
        <w:tc>
          <w:tcPr>
            <w:tcW w:w="2980" w:type="dxa"/>
            <w:vAlign w:val="center"/>
          </w:tcPr>
          <w:p w14:paraId="19E2624F">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4D98A85D">
            <w:pPr>
              <w:jc w:val="center"/>
              <w:rPr>
                <w:color w:val="auto"/>
              </w:rPr>
            </w:pPr>
            <w:r>
              <w:rPr>
                <w:rFonts w:ascii="宋体" w:hAnsi="宋体" w:eastAsia="宋体" w:cs="宋体"/>
                <w:b w:val="0"/>
                <w:i w:val="0"/>
                <w:color w:val="auto"/>
                <w:sz w:val="17"/>
              </w:rPr>
              <w:t>60</w:t>
            </w:r>
          </w:p>
        </w:tc>
        <w:tc>
          <w:tcPr>
            <w:tcW w:w="1460" w:type="dxa"/>
            <w:vAlign w:val="center"/>
          </w:tcPr>
          <w:p w14:paraId="4B44BDF4">
            <w:pPr>
              <w:rPr>
                <w:color w:val="auto"/>
              </w:rPr>
            </w:pPr>
          </w:p>
        </w:tc>
        <w:tc>
          <w:tcPr>
            <w:tcW w:w="1460" w:type="dxa"/>
            <w:vAlign w:val="center"/>
          </w:tcPr>
          <w:p w14:paraId="378C61B6">
            <w:pPr>
              <w:rPr>
                <w:color w:val="auto"/>
              </w:rPr>
            </w:pPr>
          </w:p>
        </w:tc>
        <w:tc>
          <w:tcPr>
            <w:tcW w:w="1460" w:type="dxa"/>
            <w:vAlign w:val="center"/>
          </w:tcPr>
          <w:p w14:paraId="4C9D07DC">
            <w:pPr>
              <w:rPr>
                <w:color w:val="auto"/>
              </w:rPr>
            </w:pPr>
          </w:p>
        </w:tc>
        <w:tc>
          <w:tcPr>
            <w:tcW w:w="1438" w:type="dxa"/>
            <w:vAlign w:val="center"/>
          </w:tcPr>
          <w:p w14:paraId="4EB9208F">
            <w:pPr>
              <w:rPr>
                <w:color w:val="auto"/>
              </w:rPr>
            </w:pPr>
          </w:p>
        </w:tc>
      </w:tr>
      <w:tr w14:paraId="658CB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49C18C">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01B671F1">
            <w:pPr>
              <w:jc w:val="center"/>
              <w:rPr>
                <w:color w:val="auto"/>
              </w:rPr>
            </w:pPr>
            <w:r>
              <w:rPr>
                <w:rFonts w:ascii="宋体" w:hAnsi="宋体" w:eastAsia="宋体" w:cs="宋体"/>
                <w:b w:val="0"/>
                <w:i w:val="0"/>
                <w:color w:val="auto"/>
                <w:sz w:val="17"/>
              </w:rPr>
              <w:t>29</w:t>
            </w:r>
          </w:p>
        </w:tc>
        <w:tc>
          <w:tcPr>
            <w:tcW w:w="1480" w:type="dxa"/>
            <w:vAlign w:val="center"/>
          </w:tcPr>
          <w:p w14:paraId="2FC436D2">
            <w:pPr>
              <w:rPr>
                <w:color w:val="auto"/>
              </w:rPr>
            </w:pPr>
          </w:p>
        </w:tc>
        <w:tc>
          <w:tcPr>
            <w:tcW w:w="2980" w:type="dxa"/>
            <w:vAlign w:val="center"/>
          </w:tcPr>
          <w:p w14:paraId="77D3FA87">
            <w:pPr>
              <w:rPr>
                <w:color w:val="auto"/>
              </w:rPr>
            </w:pPr>
          </w:p>
        </w:tc>
        <w:tc>
          <w:tcPr>
            <w:tcW w:w="420" w:type="dxa"/>
            <w:vAlign w:val="center"/>
          </w:tcPr>
          <w:p w14:paraId="1B28A8B6">
            <w:pPr>
              <w:jc w:val="center"/>
              <w:rPr>
                <w:color w:val="auto"/>
              </w:rPr>
            </w:pPr>
            <w:r>
              <w:rPr>
                <w:rFonts w:ascii="宋体" w:hAnsi="宋体" w:eastAsia="宋体" w:cs="宋体"/>
                <w:b w:val="0"/>
                <w:i w:val="0"/>
                <w:color w:val="auto"/>
                <w:sz w:val="17"/>
              </w:rPr>
              <w:t>61</w:t>
            </w:r>
          </w:p>
        </w:tc>
        <w:tc>
          <w:tcPr>
            <w:tcW w:w="1460" w:type="dxa"/>
            <w:vAlign w:val="center"/>
          </w:tcPr>
          <w:p w14:paraId="29113C4D">
            <w:pPr>
              <w:rPr>
                <w:color w:val="auto"/>
              </w:rPr>
            </w:pPr>
          </w:p>
        </w:tc>
        <w:tc>
          <w:tcPr>
            <w:tcW w:w="1460" w:type="dxa"/>
            <w:vAlign w:val="center"/>
          </w:tcPr>
          <w:p w14:paraId="2E356C8F">
            <w:pPr>
              <w:rPr>
                <w:color w:val="auto"/>
              </w:rPr>
            </w:pPr>
          </w:p>
        </w:tc>
        <w:tc>
          <w:tcPr>
            <w:tcW w:w="1460" w:type="dxa"/>
            <w:vAlign w:val="center"/>
          </w:tcPr>
          <w:p w14:paraId="11491D4E">
            <w:pPr>
              <w:rPr>
                <w:color w:val="auto"/>
              </w:rPr>
            </w:pPr>
          </w:p>
        </w:tc>
        <w:tc>
          <w:tcPr>
            <w:tcW w:w="1438" w:type="dxa"/>
            <w:vAlign w:val="center"/>
          </w:tcPr>
          <w:p w14:paraId="39665D84">
            <w:pPr>
              <w:rPr>
                <w:color w:val="auto"/>
              </w:rPr>
            </w:pPr>
          </w:p>
        </w:tc>
      </w:tr>
      <w:tr w14:paraId="003B0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B6F3625">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16FC3843">
            <w:pPr>
              <w:jc w:val="center"/>
              <w:rPr>
                <w:color w:val="auto"/>
              </w:rPr>
            </w:pPr>
            <w:r>
              <w:rPr>
                <w:rFonts w:ascii="宋体" w:hAnsi="宋体" w:eastAsia="宋体" w:cs="宋体"/>
                <w:b w:val="0"/>
                <w:i w:val="0"/>
                <w:color w:val="auto"/>
                <w:sz w:val="17"/>
              </w:rPr>
              <w:t>30</w:t>
            </w:r>
          </w:p>
        </w:tc>
        <w:tc>
          <w:tcPr>
            <w:tcW w:w="1480" w:type="dxa"/>
            <w:vAlign w:val="center"/>
          </w:tcPr>
          <w:p w14:paraId="193A9022">
            <w:pPr>
              <w:rPr>
                <w:color w:val="auto"/>
              </w:rPr>
            </w:pPr>
          </w:p>
        </w:tc>
        <w:tc>
          <w:tcPr>
            <w:tcW w:w="2980" w:type="dxa"/>
            <w:vAlign w:val="center"/>
          </w:tcPr>
          <w:p w14:paraId="68E898E2">
            <w:pPr>
              <w:rPr>
                <w:color w:val="auto"/>
              </w:rPr>
            </w:pPr>
          </w:p>
        </w:tc>
        <w:tc>
          <w:tcPr>
            <w:tcW w:w="420" w:type="dxa"/>
            <w:vAlign w:val="center"/>
          </w:tcPr>
          <w:p w14:paraId="2651B5E9">
            <w:pPr>
              <w:jc w:val="center"/>
              <w:rPr>
                <w:color w:val="auto"/>
              </w:rPr>
            </w:pPr>
            <w:r>
              <w:rPr>
                <w:rFonts w:ascii="宋体" w:hAnsi="宋体" w:eastAsia="宋体" w:cs="宋体"/>
                <w:b w:val="0"/>
                <w:i w:val="0"/>
                <w:color w:val="auto"/>
                <w:sz w:val="17"/>
              </w:rPr>
              <w:t>62</w:t>
            </w:r>
          </w:p>
        </w:tc>
        <w:tc>
          <w:tcPr>
            <w:tcW w:w="1460" w:type="dxa"/>
            <w:vAlign w:val="center"/>
          </w:tcPr>
          <w:p w14:paraId="7FD0E1F0">
            <w:pPr>
              <w:rPr>
                <w:color w:val="auto"/>
              </w:rPr>
            </w:pPr>
          </w:p>
        </w:tc>
        <w:tc>
          <w:tcPr>
            <w:tcW w:w="1460" w:type="dxa"/>
            <w:vAlign w:val="center"/>
          </w:tcPr>
          <w:p w14:paraId="254116C6">
            <w:pPr>
              <w:rPr>
                <w:color w:val="auto"/>
              </w:rPr>
            </w:pPr>
          </w:p>
        </w:tc>
        <w:tc>
          <w:tcPr>
            <w:tcW w:w="1460" w:type="dxa"/>
            <w:vAlign w:val="center"/>
          </w:tcPr>
          <w:p w14:paraId="58B5E380">
            <w:pPr>
              <w:rPr>
                <w:color w:val="auto"/>
              </w:rPr>
            </w:pPr>
          </w:p>
        </w:tc>
        <w:tc>
          <w:tcPr>
            <w:tcW w:w="1438" w:type="dxa"/>
            <w:vAlign w:val="center"/>
          </w:tcPr>
          <w:p w14:paraId="76A6EF31">
            <w:pPr>
              <w:rPr>
                <w:color w:val="auto"/>
              </w:rPr>
            </w:pPr>
          </w:p>
        </w:tc>
      </w:tr>
      <w:tr w14:paraId="07EF6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9953FF3">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7CFA7E72">
            <w:pPr>
              <w:jc w:val="center"/>
              <w:rPr>
                <w:color w:val="auto"/>
              </w:rPr>
            </w:pPr>
            <w:r>
              <w:rPr>
                <w:rFonts w:ascii="宋体" w:hAnsi="宋体" w:eastAsia="宋体" w:cs="宋体"/>
                <w:b w:val="0"/>
                <w:i w:val="0"/>
                <w:color w:val="auto"/>
                <w:sz w:val="17"/>
              </w:rPr>
              <w:t>31</w:t>
            </w:r>
          </w:p>
        </w:tc>
        <w:tc>
          <w:tcPr>
            <w:tcW w:w="1480" w:type="dxa"/>
            <w:vAlign w:val="center"/>
          </w:tcPr>
          <w:p w14:paraId="7559B92E">
            <w:pPr>
              <w:rPr>
                <w:color w:val="auto"/>
              </w:rPr>
            </w:pPr>
          </w:p>
        </w:tc>
        <w:tc>
          <w:tcPr>
            <w:tcW w:w="2980" w:type="dxa"/>
            <w:vAlign w:val="center"/>
          </w:tcPr>
          <w:p w14:paraId="1F746947">
            <w:pPr>
              <w:rPr>
                <w:color w:val="auto"/>
              </w:rPr>
            </w:pPr>
          </w:p>
        </w:tc>
        <w:tc>
          <w:tcPr>
            <w:tcW w:w="420" w:type="dxa"/>
            <w:vAlign w:val="center"/>
          </w:tcPr>
          <w:p w14:paraId="1880F735">
            <w:pPr>
              <w:jc w:val="center"/>
              <w:rPr>
                <w:color w:val="auto"/>
              </w:rPr>
            </w:pPr>
            <w:r>
              <w:rPr>
                <w:rFonts w:ascii="宋体" w:hAnsi="宋体" w:eastAsia="宋体" w:cs="宋体"/>
                <w:b w:val="0"/>
                <w:i w:val="0"/>
                <w:color w:val="auto"/>
                <w:sz w:val="17"/>
              </w:rPr>
              <w:t>63</w:t>
            </w:r>
          </w:p>
        </w:tc>
        <w:tc>
          <w:tcPr>
            <w:tcW w:w="1460" w:type="dxa"/>
            <w:vAlign w:val="center"/>
          </w:tcPr>
          <w:p w14:paraId="093D52D3">
            <w:pPr>
              <w:rPr>
                <w:color w:val="auto"/>
              </w:rPr>
            </w:pPr>
          </w:p>
        </w:tc>
        <w:tc>
          <w:tcPr>
            <w:tcW w:w="1460" w:type="dxa"/>
            <w:vAlign w:val="center"/>
          </w:tcPr>
          <w:p w14:paraId="4549DE0F">
            <w:pPr>
              <w:rPr>
                <w:color w:val="auto"/>
              </w:rPr>
            </w:pPr>
          </w:p>
        </w:tc>
        <w:tc>
          <w:tcPr>
            <w:tcW w:w="1460" w:type="dxa"/>
            <w:vAlign w:val="center"/>
          </w:tcPr>
          <w:p w14:paraId="170AFD78">
            <w:pPr>
              <w:rPr>
                <w:color w:val="auto"/>
              </w:rPr>
            </w:pPr>
          </w:p>
        </w:tc>
        <w:tc>
          <w:tcPr>
            <w:tcW w:w="1438" w:type="dxa"/>
            <w:vAlign w:val="center"/>
          </w:tcPr>
          <w:p w14:paraId="3B4BCB26">
            <w:pPr>
              <w:rPr>
                <w:color w:val="auto"/>
              </w:rPr>
            </w:pPr>
          </w:p>
        </w:tc>
      </w:tr>
      <w:tr w14:paraId="3F487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17521D">
            <w:pPr>
              <w:jc w:val="center"/>
              <w:rPr>
                <w:color w:val="auto"/>
              </w:rPr>
            </w:pPr>
            <w:r>
              <w:rPr>
                <w:rFonts w:ascii="宋体" w:hAnsi="宋体" w:eastAsia="宋体" w:cs="宋体"/>
                <w:b/>
                <w:i w:val="0"/>
                <w:color w:val="auto"/>
                <w:sz w:val="17"/>
              </w:rPr>
              <w:t>总计</w:t>
            </w:r>
          </w:p>
        </w:tc>
        <w:tc>
          <w:tcPr>
            <w:tcW w:w="420" w:type="dxa"/>
            <w:vAlign w:val="center"/>
          </w:tcPr>
          <w:p w14:paraId="6D985AA1">
            <w:pPr>
              <w:jc w:val="center"/>
              <w:rPr>
                <w:color w:val="auto"/>
              </w:rPr>
            </w:pPr>
            <w:r>
              <w:rPr>
                <w:rFonts w:ascii="宋体" w:hAnsi="宋体" w:eastAsia="宋体" w:cs="宋体"/>
                <w:b w:val="0"/>
                <w:i w:val="0"/>
                <w:color w:val="auto"/>
                <w:sz w:val="17"/>
              </w:rPr>
              <w:t>32</w:t>
            </w:r>
          </w:p>
        </w:tc>
        <w:tc>
          <w:tcPr>
            <w:tcW w:w="1480" w:type="dxa"/>
            <w:vAlign w:val="center"/>
          </w:tcPr>
          <w:p w14:paraId="741E18A3">
            <w:pPr>
              <w:jc w:val="right"/>
              <w:rPr>
                <w:color w:val="auto"/>
              </w:rPr>
            </w:pPr>
            <w:r>
              <w:rPr>
                <w:rFonts w:ascii="宋体" w:hAnsi="宋体" w:eastAsia="宋体" w:cs="宋体"/>
                <w:b w:val="0"/>
                <w:i w:val="0"/>
                <w:color w:val="auto"/>
                <w:sz w:val="17"/>
              </w:rPr>
              <w:t>2,845.83</w:t>
            </w:r>
          </w:p>
        </w:tc>
        <w:tc>
          <w:tcPr>
            <w:tcW w:w="2980" w:type="dxa"/>
            <w:vAlign w:val="center"/>
          </w:tcPr>
          <w:p w14:paraId="7ECEB478">
            <w:pPr>
              <w:jc w:val="center"/>
              <w:rPr>
                <w:color w:val="auto"/>
              </w:rPr>
            </w:pPr>
            <w:r>
              <w:rPr>
                <w:rFonts w:ascii="宋体" w:hAnsi="宋体" w:eastAsia="宋体" w:cs="宋体"/>
                <w:b/>
                <w:i w:val="0"/>
                <w:color w:val="auto"/>
                <w:sz w:val="17"/>
              </w:rPr>
              <w:t>总计</w:t>
            </w:r>
          </w:p>
        </w:tc>
        <w:tc>
          <w:tcPr>
            <w:tcW w:w="420" w:type="dxa"/>
            <w:vAlign w:val="center"/>
          </w:tcPr>
          <w:p w14:paraId="1C8E6EEB">
            <w:pPr>
              <w:jc w:val="center"/>
              <w:rPr>
                <w:color w:val="auto"/>
              </w:rPr>
            </w:pPr>
            <w:r>
              <w:rPr>
                <w:rFonts w:ascii="宋体" w:hAnsi="宋体" w:eastAsia="宋体" w:cs="宋体"/>
                <w:b w:val="0"/>
                <w:i w:val="0"/>
                <w:color w:val="auto"/>
                <w:sz w:val="17"/>
              </w:rPr>
              <w:t>64</w:t>
            </w:r>
          </w:p>
        </w:tc>
        <w:tc>
          <w:tcPr>
            <w:tcW w:w="1460" w:type="dxa"/>
            <w:vAlign w:val="center"/>
          </w:tcPr>
          <w:p w14:paraId="5A65402D">
            <w:pPr>
              <w:jc w:val="right"/>
              <w:rPr>
                <w:color w:val="auto"/>
              </w:rPr>
            </w:pPr>
            <w:r>
              <w:rPr>
                <w:rFonts w:ascii="宋体" w:hAnsi="宋体" w:eastAsia="宋体" w:cs="宋体"/>
                <w:b w:val="0"/>
                <w:i w:val="0"/>
                <w:color w:val="auto"/>
                <w:sz w:val="17"/>
              </w:rPr>
              <w:t>2,845.83</w:t>
            </w:r>
          </w:p>
        </w:tc>
        <w:tc>
          <w:tcPr>
            <w:tcW w:w="1460" w:type="dxa"/>
            <w:vAlign w:val="center"/>
          </w:tcPr>
          <w:p w14:paraId="104ABA84">
            <w:pPr>
              <w:jc w:val="right"/>
              <w:rPr>
                <w:color w:val="auto"/>
              </w:rPr>
            </w:pPr>
            <w:r>
              <w:rPr>
                <w:rFonts w:ascii="宋体" w:hAnsi="宋体" w:eastAsia="宋体" w:cs="宋体"/>
                <w:b w:val="0"/>
                <w:i w:val="0"/>
                <w:color w:val="auto"/>
                <w:sz w:val="17"/>
              </w:rPr>
              <w:t>2,845.83</w:t>
            </w:r>
          </w:p>
        </w:tc>
        <w:tc>
          <w:tcPr>
            <w:tcW w:w="1460" w:type="dxa"/>
            <w:vAlign w:val="center"/>
          </w:tcPr>
          <w:p w14:paraId="7A4A047D">
            <w:pPr>
              <w:rPr>
                <w:color w:val="auto"/>
              </w:rPr>
            </w:pPr>
          </w:p>
        </w:tc>
        <w:tc>
          <w:tcPr>
            <w:tcW w:w="1438" w:type="dxa"/>
            <w:vAlign w:val="center"/>
          </w:tcPr>
          <w:p w14:paraId="714E71D7">
            <w:pPr>
              <w:rPr>
                <w:color w:val="auto"/>
              </w:rPr>
            </w:pPr>
          </w:p>
        </w:tc>
      </w:tr>
      <w:tr w14:paraId="370A3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9A52AC0">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1DF4FDCE">
      <w:pPr>
        <w:snapToGrid w:val="0"/>
        <w:spacing w:before="200" w:after="200" w:line="200" w:lineRule="auto"/>
        <w:rPr>
          <w:color w:val="auto"/>
        </w:rPr>
      </w:pPr>
      <w:r>
        <w:rPr>
          <w:color w:val="auto"/>
          <w:sz w:val="8"/>
        </w:rPr>
        <w:t xml:space="preserve"> </w:t>
      </w:r>
    </w:p>
    <w:p w14:paraId="6D82DD98">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6E4B254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45F8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E37386">
            <w:pPr>
              <w:jc w:val="right"/>
              <w:rPr>
                <w:color w:val="auto"/>
              </w:rPr>
            </w:pPr>
            <w:r>
              <w:rPr>
                <w:rFonts w:ascii="宋体" w:hAnsi="宋体" w:eastAsia="宋体" w:cs="宋体"/>
                <w:color w:val="auto"/>
                <w:sz w:val="20"/>
              </w:rPr>
              <w:t>公开05表</w:t>
            </w:r>
          </w:p>
        </w:tc>
      </w:tr>
      <w:tr w14:paraId="75C922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56388F9">
            <w:pPr>
              <w:jc w:val="left"/>
              <w:rPr>
                <w:color w:val="auto"/>
              </w:rPr>
            </w:pPr>
            <w:r>
              <w:rPr>
                <w:rFonts w:ascii="宋体" w:hAnsi="宋体" w:eastAsia="宋体" w:cs="宋体"/>
                <w:color w:val="auto"/>
                <w:sz w:val="20"/>
              </w:rPr>
              <w:t>部门：兴国县应急管理局</w:t>
            </w:r>
          </w:p>
        </w:tc>
        <w:tc>
          <w:tcPr>
            <w:tcW w:w="2000" w:type="dxa"/>
          </w:tcPr>
          <w:p w14:paraId="1DC7495C">
            <w:pPr>
              <w:jc w:val="center"/>
              <w:rPr>
                <w:color w:val="auto"/>
              </w:rPr>
            </w:pPr>
            <w:r>
              <w:rPr>
                <w:rFonts w:ascii="宋体" w:hAnsi="宋体" w:eastAsia="宋体" w:cs="宋体"/>
                <w:color w:val="auto"/>
                <w:sz w:val="20"/>
              </w:rPr>
              <w:t>2023年度</w:t>
            </w:r>
          </w:p>
        </w:tc>
        <w:tc>
          <w:tcPr>
            <w:tcW w:w="3153" w:type="dxa"/>
          </w:tcPr>
          <w:p w14:paraId="0F92F26E">
            <w:pPr>
              <w:jc w:val="right"/>
              <w:rPr>
                <w:color w:val="auto"/>
              </w:rPr>
            </w:pPr>
            <w:r>
              <w:rPr>
                <w:rFonts w:ascii="宋体" w:hAnsi="宋体" w:eastAsia="宋体" w:cs="宋体"/>
                <w:color w:val="auto"/>
                <w:sz w:val="20"/>
              </w:rPr>
              <w:t>金额单位：万元</w:t>
            </w:r>
          </w:p>
        </w:tc>
      </w:tr>
    </w:tbl>
    <w:p w14:paraId="226FFB11">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808D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28CCF78C">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477E7F5F">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79CFFCC6">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574DBF12">
            <w:pPr>
              <w:jc w:val="center"/>
              <w:rPr>
                <w:color w:val="auto"/>
              </w:rPr>
            </w:pPr>
            <w:r>
              <w:rPr>
                <w:rFonts w:ascii="宋体" w:hAnsi="宋体" w:eastAsia="宋体" w:cs="宋体"/>
                <w:b w:val="0"/>
                <w:i w:val="0"/>
                <w:color w:val="auto"/>
                <w:sz w:val="16"/>
              </w:rPr>
              <w:t>项目支出</w:t>
            </w:r>
          </w:p>
        </w:tc>
      </w:tr>
      <w:tr w14:paraId="19B68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29E798E">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3DA38CC9">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35D128FD">
            <w:pPr>
              <w:rPr>
                <w:color w:val="auto"/>
              </w:rPr>
            </w:pPr>
          </w:p>
        </w:tc>
        <w:tc>
          <w:tcPr>
            <w:tcW w:w="1520" w:type="dxa"/>
            <w:vMerge w:val="continue"/>
            <w:vAlign w:val="center"/>
          </w:tcPr>
          <w:p w14:paraId="77055C6F">
            <w:pPr>
              <w:rPr>
                <w:color w:val="auto"/>
              </w:rPr>
            </w:pPr>
          </w:p>
        </w:tc>
        <w:tc>
          <w:tcPr>
            <w:tcW w:w="1526" w:type="dxa"/>
            <w:vMerge w:val="continue"/>
            <w:vAlign w:val="center"/>
          </w:tcPr>
          <w:p w14:paraId="3CF859C1">
            <w:pPr>
              <w:rPr>
                <w:color w:val="auto"/>
              </w:rPr>
            </w:pPr>
          </w:p>
        </w:tc>
      </w:tr>
      <w:tr w14:paraId="4E511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61A9EA7">
            <w:pPr>
              <w:rPr>
                <w:color w:val="auto"/>
              </w:rPr>
            </w:pPr>
          </w:p>
        </w:tc>
        <w:tc>
          <w:tcPr>
            <w:tcW w:w="2700" w:type="dxa"/>
            <w:vMerge w:val="continue"/>
            <w:vAlign w:val="center"/>
          </w:tcPr>
          <w:p w14:paraId="7B498A82">
            <w:pPr>
              <w:rPr>
                <w:color w:val="auto"/>
              </w:rPr>
            </w:pPr>
          </w:p>
        </w:tc>
        <w:tc>
          <w:tcPr>
            <w:tcW w:w="1420" w:type="dxa"/>
            <w:vMerge w:val="continue"/>
            <w:vAlign w:val="center"/>
          </w:tcPr>
          <w:p w14:paraId="28308B69">
            <w:pPr>
              <w:rPr>
                <w:color w:val="auto"/>
              </w:rPr>
            </w:pPr>
          </w:p>
        </w:tc>
        <w:tc>
          <w:tcPr>
            <w:tcW w:w="1520" w:type="dxa"/>
            <w:vMerge w:val="continue"/>
            <w:vAlign w:val="center"/>
          </w:tcPr>
          <w:p w14:paraId="2B94D0D3">
            <w:pPr>
              <w:rPr>
                <w:color w:val="auto"/>
              </w:rPr>
            </w:pPr>
          </w:p>
        </w:tc>
        <w:tc>
          <w:tcPr>
            <w:tcW w:w="1526" w:type="dxa"/>
            <w:vMerge w:val="continue"/>
            <w:vAlign w:val="center"/>
          </w:tcPr>
          <w:p w14:paraId="49534C4E">
            <w:pPr>
              <w:rPr>
                <w:color w:val="auto"/>
              </w:rPr>
            </w:pPr>
          </w:p>
        </w:tc>
      </w:tr>
      <w:tr w14:paraId="36783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320FB79">
            <w:pPr>
              <w:rPr>
                <w:color w:val="auto"/>
              </w:rPr>
            </w:pPr>
          </w:p>
        </w:tc>
        <w:tc>
          <w:tcPr>
            <w:tcW w:w="2700" w:type="dxa"/>
            <w:vMerge w:val="continue"/>
            <w:vAlign w:val="center"/>
          </w:tcPr>
          <w:p w14:paraId="2F6EB8EC">
            <w:pPr>
              <w:rPr>
                <w:color w:val="auto"/>
              </w:rPr>
            </w:pPr>
          </w:p>
        </w:tc>
        <w:tc>
          <w:tcPr>
            <w:tcW w:w="1420" w:type="dxa"/>
            <w:vMerge w:val="continue"/>
            <w:vAlign w:val="center"/>
          </w:tcPr>
          <w:p w14:paraId="2767B8FC">
            <w:pPr>
              <w:rPr>
                <w:color w:val="auto"/>
              </w:rPr>
            </w:pPr>
          </w:p>
        </w:tc>
        <w:tc>
          <w:tcPr>
            <w:tcW w:w="1520" w:type="dxa"/>
            <w:vMerge w:val="continue"/>
            <w:vAlign w:val="center"/>
          </w:tcPr>
          <w:p w14:paraId="49CF62D2">
            <w:pPr>
              <w:rPr>
                <w:color w:val="auto"/>
              </w:rPr>
            </w:pPr>
          </w:p>
        </w:tc>
        <w:tc>
          <w:tcPr>
            <w:tcW w:w="1526" w:type="dxa"/>
            <w:vMerge w:val="continue"/>
            <w:vAlign w:val="center"/>
          </w:tcPr>
          <w:p w14:paraId="3265D827">
            <w:pPr>
              <w:rPr>
                <w:color w:val="auto"/>
              </w:rPr>
            </w:pPr>
          </w:p>
        </w:tc>
      </w:tr>
      <w:tr w14:paraId="20FDC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5309DF2">
            <w:pPr>
              <w:jc w:val="center"/>
              <w:rPr>
                <w:color w:val="auto"/>
              </w:rPr>
            </w:pPr>
            <w:r>
              <w:rPr>
                <w:rFonts w:ascii="宋体" w:hAnsi="宋体" w:eastAsia="宋体" w:cs="宋体"/>
                <w:b w:val="0"/>
                <w:i w:val="0"/>
                <w:color w:val="auto"/>
                <w:sz w:val="16"/>
              </w:rPr>
              <w:t>类</w:t>
            </w:r>
          </w:p>
        </w:tc>
        <w:tc>
          <w:tcPr>
            <w:tcW w:w="400" w:type="dxa"/>
            <w:vMerge w:val="restart"/>
            <w:vAlign w:val="center"/>
          </w:tcPr>
          <w:p w14:paraId="6FC3EACA">
            <w:pPr>
              <w:jc w:val="center"/>
              <w:rPr>
                <w:color w:val="auto"/>
              </w:rPr>
            </w:pPr>
            <w:r>
              <w:rPr>
                <w:rFonts w:ascii="宋体" w:hAnsi="宋体" w:eastAsia="宋体" w:cs="宋体"/>
                <w:b w:val="0"/>
                <w:i w:val="0"/>
                <w:color w:val="auto"/>
                <w:sz w:val="16"/>
              </w:rPr>
              <w:t>款</w:t>
            </w:r>
          </w:p>
        </w:tc>
        <w:tc>
          <w:tcPr>
            <w:tcW w:w="380" w:type="dxa"/>
            <w:vMerge w:val="restart"/>
            <w:vAlign w:val="center"/>
          </w:tcPr>
          <w:p w14:paraId="32E66884">
            <w:pPr>
              <w:jc w:val="center"/>
              <w:rPr>
                <w:color w:val="auto"/>
              </w:rPr>
            </w:pPr>
            <w:r>
              <w:rPr>
                <w:rFonts w:ascii="宋体" w:hAnsi="宋体" w:eastAsia="宋体" w:cs="宋体"/>
                <w:b w:val="0"/>
                <w:i w:val="0"/>
                <w:color w:val="auto"/>
                <w:sz w:val="16"/>
              </w:rPr>
              <w:t>项</w:t>
            </w:r>
          </w:p>
        </w:tc>
        <w:tc>
          <w:tcPr>
            <w:tcW w:w="2700" w:type="dxa"/>
            <w:vAlign w:val="center"/>
          </w:tcPr>
          <w:p w14:paraId="54E088F9">
            <w:pPr>
              <w:jc w:val="center"/>
              <w:rPr>
                <w:color w:val="auto"/>
              </w:rPr>
            </w:pPr>
            <w:r>
              <w:rPr>
                <w:rFonts w:ascii="宋体" w:hAnsi="宋体" w:eastAsia="宋体" w:cs="宋体"/>
                <w:b w:val="0"/>
                <w:i w:val="0"/>
                <w:color w:val="auto"/>
                <w:sz w:val="16"/>
              </w:rPr>
              <w:t>栏次</w:t>
            </w:r>
          </w:p>
        </w:tc>
        <w:tc>
          <w:tcPr>
            <w:tcW w:w="1420" w:type="dxa"/>
            <w:vAlign w:val="center"/>
          </w:tcPr>
          <w:p w14:paraId="3B8A3663">
            <w:pPr>
              <w:jc w:val="center"/>
              <w:rPr>
                <w:color w:val="auto"/>
              </w:rPr>
            </w:pPr>
            <w:r>
              <w:rPr>
                <w:rFonts w:ascii="宋体" w:hAnsi="宋体" w:eastAsia="宋体" w:cs="宋体"/>
                <w:b w:val="0"/>
                <w:i w:val="0"/>
                <w:color w:val="auto"/>
                <w:sz w:val="16"/>
              </w:rPr>
              <w:t>1</w:t>
            </w:r>
          </w:p>
        </w:tc>
        <w:tc>
          <w:tcPr>
            <w:tcW w:w="1520" w:type="dxa"/>
            <w:vAlign w:val="center"/>
          </w:tcPr>
          <w:p w14:paraId="4E381E81">
            <w:pPr>
              <w:jc w:val="center"/>
              <w:rPr>
                <w:color w:val="auto"/>
              </w:rPr>
            </w:pPr>
            <w:r>
              <w:rPr>
                <w:rFonts w:ascii="宋体" w:hAnsi="宋体" w:eastAsia="宋体" w:cs="宋体"/>
                <w:b w:val="0"/>
                <w:i w:val="0"/>
                <w:color w:val="auto"/>
                <w:sz w:val="16"/>
              </w:rPr>
              <w:t>2</w:t>
            </w:r>
          </w:p>
        </w:tc>
        <w:tc>
          <w:tcPr>
            <w:tcW w:w="1526" w:type="dxa"/>
            <w:vAlign w:val="center"/>
          </w:tcPr>
          <w:p w14:paraId="01DB483E">
            <w:pPr>
              <w:jc w:val="center"/>
              <w:rPr>
                <w:color w:val="auto"/>
              </w:rPr>
            </w:pPr>
            <w:r>
              <w:rPr>
                <w:rFonts w:ascii="宋体" w:hAnsi="宋体" w:eastAsia="宋体" w:cs="宋体"/>
                <w:b w:val="0"/>
                <w:i w:val="0"/>
                <w:color w:val="auto"/>
                <w:sz w:val="16"/>
              </w:rPr>
              <w:t>3</w:t>
            </w:r>
          </w:p>
        </w:tc>
      </w:tr>
      <w:tr w14:paraId="19329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75119C7">
            <w:pPr>
              <w:rPr>
                <w:color w:val="auto"/>
              </w:rPr>
            </w:pPr>
          </w:p>
        </w:tc>
        <w:tc>
          <w:tcPr>
            <w:tcW w:w="400" w:type="dxa"/>
            <w:vMerge w:val="continue"/>
            <w:vAlign w:val="center"/>
          </w:tcPr>
          <w:p w14:paraId="0C8CCF72">
            <w:pPr>
              <w:rPr>
                <w:color w:val="auto"/>
              </w:rPr>
            </w:pPr>
          </w:p>
        </w:tc>
        <w:tc>
          <w:tcPr>
            <w:tcW w:w="380" w:type="dxa"/>
            <w:vMerge w:val="continue"/>
            <w:vAlign w:val="center"/>
          </w:tcPr>
          <w:p w14:paraId="1AA4BE86">
            <w:pPr>
              <w:rPr>
                <w:color w:val="auto"/>
              </w:rPr>
            </w:pPr>
          </w:p>
        </w:tc>
        <w:tc>
          <w:tcPr>
            <w:tcW w:w="2700" w:type="dxa"/>
            <w:vAlign w:val="center"/>
          </w:tcPr>
          <w:p w14:paraId="62B584DB">
            <w:pPr>
              <w:jc w:val="center"/>
              <w:rPr>
                <w:color w:val="auto"/>
              </w:rPr>
            </w:pPr>
            <w:r>
              <w:rPr>
                <w:rFonts w:ascii="宋体" w:hAnsi="宋体" w:eastAsia="宋体" w:cs="宋体"/>
                <w:b w:val="0"/>
                <w:i w:val="0"/>
                <w:color w:val="auto"/>
                <w:sz w:val="16"/>
              </w:rPr>
              <w:t>合计</w:t>
            </w:r>
          </w:p>
        </w:tc>
        <w:tc>
          <w:tcPr>
            <w:tcW w:w="1420" w:type="dxa"/>
            <w:vAlign w:val="center"/>
          </w:tcPr>
          <w:p w14:paraId="7C300B24">
            <w:pPr>
              <w:jc w:val="right"/>
              <w:rPr>
                <w:color w:val="auto"/>
              </w:rPr>
            </w:pPr>
            <w:r>
              <w:rPr>
                <w:rFonts w:ascii="宋体" w:hAnsi="宋体" w:eastAsia="宋体" w:cs="宋体"/>
                <w:b w:val="0"/>
                <w:i w:val="0"/>
                <w:color w:val="auto"/>
                <w:sz w:val="16"/>
              </w:rPr>
              <w:t>2,845.83</w:t>
            </w:r>
          </w:p>
        </w:tc>
        <w:tc>
          <w:tcPr>
            <w:tcW w:w="1520" w:type="dxa"/>
            <w:vAlign w:val="center"/>
          </w:tcPr>
          <w:p w14:paraId="13FE2758">
            <w:pPr>
              <w:jc w:val="right"/>
              <w:rPr>
                <w:color w:val="auto"/>
              </w:rPr>
            </w:pPr>
            <w:r>
              <w:rPr>
                <w:rFonts w:ascii="宋体" w:hAnsi="宋体" w:eastAsia="宋体" w:cs="宋体"/>
                <w:b w:val="0"/>
                <w:i w:val="0"/>
                <w:color w:val="auto"/>
                <w:sz w:val="16"/>
              </w:rPr>
              <w:t>549.05</w:t>
            </w:r>
          </w:p>
        </w:tc>
        <w:tc>
          <w:tcPr>
            <w:tcW w:w="1526" w:type="dxa"/>
            <w:vAlign w:val="center"/>
          </w:tcPr>
          <w:p w14:paraId="1AD9F360">
            <w:pPr>
              <w:jc w:val="right"/>
              <w:rPr>
                <w:color w:val="auto"/>
              </w:rPr>
            </w:pPr>
            <w:r>
              <w:rPr>
                <w:rFonts w:ascii="宋体" w:hAnsi="宋体" w:eastAsia="宋体" w:cs="宋体"/>
                <w:b w:val="0"/>
                <w:i w:val="0"/>
                <w:color w:val="auto"/>
                <w:sz w:val="16"/>
              </w:rPr>
              <w:t>2,296.78</w:t>
            </w:r>
          </w:p>
        </w:tc>
      </w:tr>
      <w:tr w14:paraId="51EEB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38E0D1">
            <w:pPr>
              <w:jc w:val="left"/>
              <w:rPr>
                <w:color w:val="auto"/>
              </w:rPr>
            </w:pPr>
            <w:r>
              <w:rPr>
                <w:rFonts w:ascii="宋体" w:hAnsi="宋体" w:eastAsia="宋体" w:cs="宋体"/>
                <w:b w:val="0"/>
                <w:i w:val="0"/>
                <w:color w:val="auto"/>
                <w:sz w:val="16"/>
              </w:rPr>
              <w:t>201</w:t>
            </w:r>
          </w:p>
        </w:tc>
        <w:tc>
          <w:tcPr>
            <w:tcW w:w="2700" w:type="dxa"/>
            <w:vAlign w:val="center"/>
          </w:tcPr>
          <w:p w14:paraId="33C97AA0">
            <w:pPr>
              <w:jc w:val="left"/>
              <w:rPr>
                <w:color w:val="auto"/>
              </w:rPr>
            </w:pPr>
            <w:r>
              <w:rPr>
                <w:rFonts w:ascii="宋体" w:hAnsi="宋体" w:eastAsia="宋体" w:cs="宋体"/>
                <w:b w:val="0"/>
                <w:i w:val="0"/>
                <w:color w:val="auto"/>
                <w:sz w:val="16"/>
              </w:rPr>
              <w:t>一般公共服务支出</w:t>
            </w:r>
          </w:p>
        </w:tc>
        <w:tc>
          <w:tcPr>
            <w:tcW w:w="1420" w:type="dxa"/>
            <w:vAlign w:val="center"/>
          </w:tcPr>
          <w:p w14:paraId="194FF831">
            <w:pPr>
              <w:jc w:val="right"/>
              <w:rPr>
                <w:color w:val="auto"/>
              </w:rPr>
            </w:pPr>
            <w:r>
              <w:rPr>
                <w:rFonts w:ascii="宋体" w:hAnsi="宋体" w:eastAsia="宋体" w:cs="宋体"/>
                <w:b w:val="0"/>
                <w:i w:val="0"/>
                <w:color w:val="auto"/>
                <w:sz w:val="16"/>
              </w:rPr>
              <w:t>2.00</w:t>
            </w:r>
          </w:p>
        </w:tc>
        <w:tc>
          <w:tcPr>
            <w:tcW w:w="1520" w:type="dxa"/>
            <w:vAlign w:val="center"/>
          </w:tcPr>
          <w:p w14:paraId="72700ECA">
            <w:pPr>
              <w:rPr>
                <w:color w:val="auto"/>
              </w:rPr>
            </w:pPr>
          </w:p>
        </w:tc>
        <w:tc>
          <w:tcPr>
            <w:tcW w:w="1526" w:type="dxa"/>
            <w:vAlign w:val="center"/>
          </w:tcPr>
          <w:p w14:paraId="476FF002">
            <w:pPr>
              <w:jc w:val="right"/>
              <w:rPr>
                <w:color w:val="auto"/>
              </w:rPr>
            </w:pPr>
            <w:r>
              <w:rPr>
                <w:rFonts w:ascii="宋体" w:hAnsi="宋体" w:eastAsia="宋体" w:cs="宋体"/>
                <w:b w:val="0"/>
                <w:i w:val="0"/>
                <w:color w:val="auto"/>
                <w:sz w:val="16"/>
              </w:rPr>
              <w:t>2.00</w:t>
            </w:r>
          </w:p>
        </w:tc>
      </w:tr>
      <w:tr w14:paraId="378E3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406E92">
            <w:pPr>
              <w:jc w:val="left"/>
              <w:rPr>
                <w:color w:val="auto"/>
              </w:rPr>
            </w:pPr>
            <w:r>
              <w:rPr>
                <w:rFonts w:ascii="宋体" w:hAnsi="宋体" w:eastAsia="宋体" w:cs="宋体"/>
                <w:b w:val="0"/>
                <w:i w:val="0"/>
                <w:color w:val="auto"/>
                <w:sz w:val="16"/>
              </w:rPr>
              <w:t>20199</w:t>
            </w:r>
          </w:p>
        </w:tc>
        <w:tc>
          <w:tcPr>
            <w:tcW w:w="2700" w:type="dxa"/>
            <w:vAlign w:val="center"/>
          </w:tcPr>
          <w:p w14:paraId="6BC2625E">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6DCDF1F7">
            <w:pPr>
              <w:jc w:val="right"/>
              <w:rPr>
                <w:color w:val="auto"/>
              </w:rPr>
            </w:pPr>
            <w:r>
              <w:rPr>
                <w:rFonts w:ascii="宋体" w:hAnsi="宋体" w:eastAsia="宋体" w:cs="宋体"/>
                <w:b w:val="0"/>
                <w:i w:val="0"/>
                <w:color w:val="auto"/>
                <w:sz w:val="16"/>
              </w:rPr>
              <w:t>2.00</w:t>
            </w:r>
          </w:p>
        </w:tc>
        <w:tc>
          <w:tcPr>
            <w:tcW w:w="1520" w:type="dxa"/>
            <w:vAlign w:val="center"/>
          </w:tcPr>
          <w:p w14:paraId="4FBB47EB">
            <w:pPr>
              <w:rPr>
                <w:color w:val="auto"/>
              </w:rPr>
            </w:pPr>
          </w:p>
        </w:tc>
        <w:tc>
          <w:tcPr>
            <w:tcW w:w="1526" w:type="dxa"/>
            <w:vAlign w:val="center"/>
          </w:tcPr>
          <w:p w14:paraId="7CB42E19">
            <w:pPr>
              <w:jc w:val="right"/>
              <w:rPr>
                <w:color w:val="auto"/>
              </w:rPr>
            </w:pPr>
            <w:r>
              <w:rPr>
                <w:rFonts w:ascii="宋体" w:hAnsi="宋体" w:eastAsia="宋体" w:cs="宋体"/>
                <w:b w:val="0"/>
                <w:i w:val="0"/>
                <w:color w:val="auto"/>
                <w:sz w:val="16"/>
              </w:rPr>
              <w:t>2.00</w:t>
            </w:r>
          </w:p>
        </w:tc>
      </w:tr>
      <w:tr w14:paraId="2F17B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0313DE">
            <w:pPr>
              <w:jc w:val="left"/>
              <w:rPr>
                <w:color w:val="auto"/>
              </w:rPr>
            </w:pPr>
            <w:r>
              <w:rPr>
                <w:rFonts w:ascii="宋体" w:hAnsi="宋体" w:eastAsia="宋体" w:cs="宋体"/>
                <w:b w:val="0"/>
                <w:i w:val="0"/>
                <w:color w:val="auto"/>
                <w:sz w:val="16"/>
              </w:rPr>
              <w:t>2019999</w:t>
            </w:r>
          </w:p>
        </w:tc>
        <w:tc>
          <w:tcPr>
            <w:tcW w:w="2700" w:type="dxa"/>
            <w:vAlign w:val="center"/>
          </w:tcPr>
          <w:p w14:paraId="4E069DF3">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4109E5AD">
            <w:pPr>
              <w:jc w:val="right"/>
              <w:rPr>
                <w:color w:val="auto"/>
              </w:rPr>
            </w:pPr>
            <w:r>
              <w:rPr>
                <w:rFonts w:ascii="宋体" w:hAnsi="宋体" w:eastAsia="宋体" w:cs="宋体"/>
                <w:b w:val="0"/>
                <w:i w:val="0"/>
                <w:color w:val="auto"/>
                <w:sz w:val="16"/>
              </w:rPr>
              <w:t>2.00</w:t>
            </w:r>
          </w:p>
        </w:tc>
        <w:tc>
          <w:tcPr>
            <w:tcW w:w="1520" w:type="dxa"/>
            <w:vAlign w:val="center"/>
          </w:tcPr>
          <w:p w14:paraId="55153A13">
            <w:pPr>
              <w:rPr>
                <w:color w:val="auto"/>
              </w:rPr>
            </w:pPr>
          </w:p>
        </w:tc>
        <w:tc>
          <w:tcPr>
            <w:tcW w:w="1526" w:type="dxa"/>
            <w:vAlign w:val="center"/>
          </w:tcPr>
          <w:p w14:paraId="251A24D9">
            <w:pPr>
              <w:jc w:val="right"/>
              <w:rPr>
                <w:color w:val="auto"/>
              </w:rPr>
            </w:pPr>
            <w:r>
              <w:rPr>
                <w:rFonts w:ascii="宋体" w:hAnsi="宋体" w:eastAsia="宋体" w:cs="宋体"/>
                <w:b w:val="0"/>
                <w:i w:val="0"/>
                <w:color w:val="auto"/>
                <w:sz w:val="16"/>
              </w:rPr>
              <w:t>2.00</w:t>
            </w:r>
          </w:p>
        </w:tc>
      </w:tr>
      <w:tr w14:paraId="044F4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704E67">
            <w:pPr>
              <w:jc w:val="left"/>
              <w:rPr>
                <w:color w:val="auto"/>
              </w:rPr>
            </w:pPr>
            <w:r>
              <w:rPr>
                <w:rFonts w:ascii="宋体" w:hAnsi="宋体" w:eastAsia="宋体" w:cs="宋体"/>
                <w:b w:val="0"/>
                <w:i w:val="0"/>
                <w:color w:val="auto"/>
                <w:sz w:val="16"/>
              </w:rPr>
              <w:t>208</w:t>
            </w:r>
          </w:p>
        </w:tc>
        <w:tc>
          <w:tcPr>
            <w:tcW w:w="2700" w:type="dxa"/>
            <w:vAlign w:val="center"/>
          </w:tcPr>
          <w:p w14:paraId="7AD05C09">
            <w:pPr>
              <w:jc w:val="left"/>
              <w:rPr>
                <w:color w:val="auto"/>
              </w:rPr>
            </w:pPr>
            <w:r>
              <w:rPr>
                <w:rFonts w:ascii="宋体" w:hAnsi="宋体" w:eastAsia="宋体" w:cs="宋体"/>
                <w:b w:val="0"/>
                <w:i w:val="0"/>
                <w:color w:val="auto"/>
                <w:sz w:val="16"/>
              </w:rPr>
              <w:t>社会保障和就业支出</w:t>
            </w:r>
          </w:p>
        </w:tc>
        <w:tc>
          <w:tcPr>
            <w:tcW w:w="1420" w:type="dxa"/>
            <w:vAlign w:val="center"/>
          </w:tcPr>
          <w:p w14:paraId="559FBBCD">
            <w:pPr>
              <w:jc w:val="right"/>
              <w:rPr>
                <w:color w:val="auto"/>
              </w:rPr>
            </w:pPr>
            <w:r>
              <w:rPr>
                <w:rFonts w:ascii="宋体" w:hAnsi="宋体" w:eastAsia="宋体" w:cs="宋体"/>
                <w:b w:val="0"/>
                <w:i w:val="0"/>
                <w:color w:val="auto"/>
                <w:sz w:val="16"/>
              </w:rPr>
              <w:t>81.46</w:t>
            </w:r>
          </w:p>
        </w:tc>
        <w:tc>
          <w:tcPr>
            <w:tcW w:w="1520" w:type="dxa"/>
            <w:vAlign w:val="center"/>
          </w:tcPr>
          <w:p w14:paraId="5B198B55">
            <w:pPr>
              <w:jc w:val="right"/>
              <w:rPr>
                <w:color w:val="auto"/>
              </w:rPr>
            </w:pPr>
            <w:r>
              <w:rPr>
                <w:rFonts w:ascii="宋体" w:hAnsi="宋体" w:eastAsia="宋体" w:cs="宋体"/>
                <w:b w:val="0"/>
                <w:i w:val="0"/>
                <w:color w:val="auto"/>
                <w:sz w:val="16"/>
              </w:rPr>
              <w:t>68.77</w:t>
            </w:r>
          </w:p>
        </w:tc>
        <w:tc>
          <w:tcPr>
            <w:tcW w:w="1526" w:type="dxa"/>
            <w:vAlign w:val="center"/>
          </w:tcPr>
          <w:p w14:paraId="2E4F53F6">
            <w:pPr>
              <w:jc w:val="right"/>
              <w:rPr>
                <w:color w:val="auto"/>
              </w:rPr>
            </w:pPr>
            <w:r>
              <w:rPr>
                <w:rFonts w:ascii="宋体" w:hAnsi="宋体" w:eastAsia="宋体" w:cs="宋体"/>
                <w:b w:val="0"/>
                <w:i w:val="0"/>
                <w:color w:val="auto"/>
                <w:sz w:val="16"/>
              </w:rPr>
              <w:t>12.69</w:t>
            </w:r>
          </w:p>
        </w:tc>
      </w:tr>
      <w:tr w14:paraId="7A2D6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7EF9DD">
            <w:pPr>
              <w:jc w:val="left"/>
              <w:rPr>
                <w:color w:val="auto"/>
              </w:rPr>
            </w:pPr>
            <w:r>
              <w:rPr>
                <w:rFonts w:ascii="宋体" w:hAnsi="宋体" w:eastAsia="宋体" w:cs="宋体"/>
                <w:b w:val="0"/>
                <w:i w:val="0"/>
                <w:color w:val="auto"/>
                <w:sz w:val="16"/>
              </w:rPr>
              <w:t>20805</w:t>
            </w:r>
          </w:p>
        </w:tc>
        <w:tc>
          <w:tcPr>
            <w:tcW w:w="2700" w:type="dxa"/>
            <w:vAlign w:val="center"/>
          </w:tcPr>
          <w:p w14:paraId="0AAA1A67">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6B19586B">
            <w:pPr>
              <w:jc w:val="right"/>
              <w:rPr>
                <w:color w:val="auto"/>
              </w:rPr>
            </w:pPr>
            <w:r>
              <w:rPr>
                <w:rFonts w:ascii="宋体" w:hAnsi="宋体" w:eastAsia="宋体" w:cs="宋体"/>
                <w:b w:val="0"/>
                <w:i w:val="0"/>
                <w:color w:val="auto"/>
                <w:sz w:val="16"/>
              </w:rPr>
              <w:t>80.35</w:t>
            </w:r>
          </w:p>
        </w:tc>
        <w:tc>
          <w:tcPr>
            <w:tcW w:w="1520" w:type="dxa"/>
            <w:vAlign w:val="center"/>
          </w:tcPr>
          <w:p w14:paraId="60429FD4">
            <w:pPr>
              <w:jc w:val="right"/>
              <w:rPr>
                <w:color w:val="auto"/>
              </w:rPr>
            </w:pPr>
            <w:r>
              <w:rPr>
                <w:rFonts w:ascii="宋体" w:hAnsi="宋体" w:eastAsia="宋体" w:cs="宋体"/>
                <w:b w:val="0"/>
                <w:i w:val="0"/>
                <w:color w:val="auto"/>
                <w:sz w:val="16"/>
              </w:rPr>
              <w:t>67.66</w:t>
            </w:r>
          </w:p>
        </w:tc>
        <w:tc>
          <w:tcPr>
            <w:tcW w:w="1526" w:type="dxa"/>
            <w:vAlign w:val="center"/>
          </w:tcPr>
          <w:p w14:paraId="55A4AC84">
            <w:pPr>
              <w:jc w:val="right"/>
              <w:rPr>
                <w:color w:val="auto"/>
              </w:rPr>
            </w:pPr>
            <w:r>
              <w:rPr>
                <w:rFonts w:ascii="宋体" w:hAnsi="宋体" w:eastAsia="宋体" w:cs="宋体"/>
                <w:b w:val="0"/>
                <w:i w:val="0"/>
                <w:color w:val="auto"/>
                <w:sz w:val="16"/>
              </w:rPr>
              <w:t>12.69</w:t>
            </w:r>
          </w:p>
        </w:tc>
      </w:tr>
      <w:tr w14:paraId="03B79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2F71B9">
            <w:pPr>
              <w:jc w:val="left"/>
              <w:rPr>
                <w:color w:val="auto"/>
              </w:rPr>
            </w:pPr>
            <w:r>
              <w:rPr>
                <w:rFonts w:ascii="宋体" w:hAnsi="宋体" w:eastAsia="宋体" w:cs="宋体"/>
                <w:b w:val="0"/>
                <w:i w:val="0"/>
                <w:color w:val="auto"/>
                <w:sz w:val="16"/>
              </w:rPr>
              <w:t>2080505</w:t>
            </w:r>
          </w:p>
        </w:tc>
        <w:tc>
          <w:tcPr>
            <w:tcW w:w="2700" w:type="dxa"/>
            <w:vAlign w:val="center"/>
          </w:tcPr>
          <w:p w14:paraId="7E47CDD8">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6B458E5F">
            <w:pPr>
              <w:jc w:val="right"/>
              <w:rPr>
                <w:color w:val="auto"/>
              </w:rPr>
            </w:pPr>
            <w:r>
              <w:rPr>
                <w:rFonts w:ascii="宋体" w:hAnsi="宋体" w:eastAsia="宋体" w:cs="宋体"/>
                <w:b w:val="0"/>
                <w:i w:val="0"/>
                <w:color w:val="auto"/>
                <w:sz w:val="16"/>
              </w:rPr>
              <w:t>67.66</w:t>
            </w:r>
          </w:p>
        </w:tc>
        <w:tc>
          <w:tcPr>
            <w:tcW w:w="1520" w:type="dxa"/>
            <w:vAlign w:val="center"/>
          </w:tcPr>
          <w:p w14:paraId="4F96442A">
            <w:pPr>
              <w:jc w:val="right"/>
              <w:rPr>
                <w:color w:val="auto"/>
              </w:rPr>
            </w:pPr>
            <w:r>
              <w:rPr>
                <w:rFonts w:ascii="宋体" w:hAnsi="宋体" w:eastAsia="宋体" w:cs="宋体"/>
                <w:b w:val="0"/>
                <w:i w:val="0"/>
                <w:color w:val="auto"/>
                <w:sz w:val="16"/>
              </w:rPr>
              <w:t>67.66</w:t>
            </w:r>
          </w:p>
        </w:tc>
        <w:tc>
          <w:tcPr>
            <w:tcW w:w="1526" w:type="dxa"/>
            <w:vAlign w:val="center"/>
          </w:tcPr>
          <w:p w14:paraId="70E33B6C">
            <w:pPr>
              <w:rPr>
                <w:color w:val="auto"/>
              </w:rPr>
            </w:pPr>
          </w:p>
        </w:tc>
      </w:tr>
      <w:tr w14:paraId="40915D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A70331">
            <w:pPr>
              <w:jc w:val="left"/>
              <w:rPr>
                <w:color w:val="auto"/>
              </w:rPr>
            </w:pPr>
            <w:r>
              <w:rPr>
                <w:rFonts w:ascii="宋体" w:hAnsi="宋体" w:eastAsia="宋体" w:cs="宋体"/>
                <w:b w:val="0"/>
                <w:i w:val="0"/>
                <w:color w:val="auto"/>
                <w:sz w:val="16"/>
              </w:rPr>
              <w:t>2080506</w:t>
            </w:r>
          </w:p>
        </w:tc>
        <w:tc>
          <w:tcPr>
            <w:tcW w:w="2700" w:type="dxa"/>
            <w:vAlign w:val="center"/>
          </w:tcPr>
          <w:p w14:paraId="5A6E78FD">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76257A7B">
            <w:pPr>
              <w:jc w:val="right"/>
              <w:rPr>
                <w:color w:val="auto"/>
              </w:rPr>
            </w:pPr>
            <w:r>
              <w:rPr>
                <w:rFonts w:ascii="宋体" w:hAnsi="宋体" w:eastAsia="宋体" w:cs="宋体"/>
                <w:b w:val="0"/>
                <w:i w:val="0"/>
                <w:color w:val="auto"/>
                <w:sz w:val="16"/>
              </w:rPr>
              <w:t>12.69</w:t>
            </w:r>
          </w:p>
        </w:tc>
        <w:tc>
          <w:tcPr>
            <w:tcW w:w="1520" w:type="dxa"/>
            <w:vAlign w:val="center"/>
          </w:tcPr>
          <w:p w14:paraId="6C40F07E">
            <w:pPr>
              <w:rPr>
                <w:color w:val="auto"/>
              </w:rPr>
            </w:pPr>
          </w:p>
        </w:tc>
        <w:tc>
          <w:tcPr>
            <w:tcW w:w="1526" w:type="dxa"/>
            <w:vAlign w:val="center"/>
          </w:tcPr>
          <w:p w14:paraId="443CB043">
            <w:pPr>
              <w:jc w:val="right"/>
              <w:rPr>
                <w:color w:val="auto"/>
              </w:rPr>
            </w:pPr>
            <w:r>
              <w:rPr>
                <w:rFonts w:ascii="宋体" w:hAnsi="宋体" w:eastAsia="宋体" w:cs="宋体"/>
                <w:b w:val="0"/>
                <w:i w:val="0"/>
                <w:color w:val="auto"/>
                <w:sz w:val="16"/>
              </w:rPr>
              <w:t>12.69</w:t>
            </w:r>
          </w:p>
        </w:tc>
      </w:tr>
      <w:tr w14:paraId="441EE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3707D6">
            <w:pPr>
              <w:jc w:val="left"/>
              <w:rPr>
                <w:color w:val="auto"/>
              </w:rPr>
            </w:pPr>
            <w:r>
              <w:rPr>
                <w:rFonts w:ascii="宋体" w:hAnsi="宋体" w:eastAsia="宋体" w:cs="宋体"/>
                <w:b w:val="0"/>
                <w:i w:val="0"/>
                <w:color w:val="auto"/>
                <w:sz w:val="16"/>
              </w:rPr>
              <w:t>20899</w:t>
            </w:r>
          </w:p>
        </w:tc>
        <w:tc>
          <w:tcPr>
            <w:tcW w:w="2700" w:type="dxa"/>
            <w:vAlign w:val="center"/>
          </w:tcPr>
          <w:p w14:paraId="38638013">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4E0BD983">
            <w:pPr>
              <w:jc w:val="right"/>
              <w:rPr>
                <w:color w:val="auto"/>
              </w:rPr>
            </w:pPr>
            <w:r>
              <w:rPr>
                <w:rFonts w:ascii="宋体" w:hAnsi="宋体" w:eastAsia="宋体" w:cs="宋体"/>
                <w:b w:val="0"/>
                <w:i w:val="0"/>
                <w:color w:val="auto"/>
                <w:sz w:val="16"/>
              </w:rPr>
              <w:t>1.11</w:t>
            </w:r>
          </w:p>
        </w:tc>
        <w:tc>
          <w:tcPr>
            <w:tcW w:w="1520" w:type="dxa"/>
            <w:vAlign w:val="center"/>
          </w:tcPr>
          <w:p w14:paraId="2B01ABD8">
            <w:pPr>
              <w:jc w:val="right"/>
              <w:rPr>
                <w:color w:val="auto"/>
              </w:rPr>
            </w:pPr>
            <w:r>
              <w:rPr>
                <w:rFonts w:ascii="宋体" w:hAnsi="宋体" w:eastAsia="宋体" w:cs="宋体"/>
                <w:b w:val="0"/>
                <w:i w:val="0"/>
                <w:color w:val="auto"/>
                <w:sz w:val="16"/>
              </w:rPr>
              <w:t>1.11</w:t>
            </w:r>
          </w:p>
        </w:tc>
        <w:tc>
          <w:tcPr>
            <w:tcW w:w="1526" w:type="dxa"/>
            <w:vAlign w:val="center"/>
          </w:tcPr>
          <w:p w14:paraId="17602836">
            <w:pPr>
              <w:rPr>
                <w:color w:val="auto"/>
              </w:rPr>
            </w:pPr>
          </w:p>
        </w:tc>
      </w:tr>
      <w:tr w14:paraId="3D7D02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89ECB8">
            <w:pPr>
              <w:jc w:val="left"/>
              <w:rPr>
                <w:color w:val="auto"/>
              </w:rPr>
            </w:pPr>
            <w:r>
              <w:rPr>
                <w:rFonts w:ascii="宋体" w:hAnsi="宋体" w:eastAsia="宋体" w:cs="宋体"/>
                <w:b w:val="0"/>
                <w:i w:val="0"/>
                <w:color w:val="auto"/>
                <w:sz w:val="16"/>
              </w:rPr>
              <w:t>2089999</w:t>
            </w:r>
          </w:p>
        </w:tc>
        <w:tc>
          <w:tcPr>
            <w:tcW w:w="2700" w:type="dxa"/>
            <w:vAlign w:val="center"/>
          </w:tcPr>
          <w:p w14:paraId="018C5709">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4ABF748B">
            <w:pPr>
              <w:jc w:val="right"/>
              <w:rPr>
                <w:color w:val="auto"/>
              </w:rPr>
            </w:pPr>
            <w:r>
              <w:rPr>
                <w:rFonts w:ascii="宋体" w:hAnsi="宋体" w:eastAsia="宋体" w:cs="宋体"/>
                <w:b w:val="0"/>
                <w:i w:val="0"/>
                <w:color w:val="auto"/>
                <w:sz w:val="16"/>
              </w:rPr>
              <w:t>1.11</w:t>
            </w:r>
          </w:p>
        </w:tc>
        <w:tc>
          <w:tcPr>
            <w:tcW w:w="1520" w:type="dxa"/>
            <w:vAlign w:val="center"/>
          </w:tcPr>
          <w:p w14:paraId="56ED127E">
            <w:pPr>
              <w:jc w:val="right"/>
              <w:rPr>
                <w:color w:val="auto"/>
              </w:rPr>
            </w:pPr>
            <w:r>
              <w:rPr>
                <w:rFonts w:ascii="宋体" w:hAnsi="宋体" w:eastAsia="宋体" w:cs="宋体"/>
                <w:b w:val="0"/>
                <w:i w:val="0"/>
                <w:color w:val="auto"/>
                <w:sz w:val="16"/>
              </w:rPr>
              <w:t>1.11</w:t>
            </w:r>
          </w:p>
        </w:tc>
        <w:tc>
          <w:tcPr>
            <w:tcW w:w="1526" w:type="dxa"/>
            <w:vAlign w:val="center"/>
          </w:tcPr>
          <w:p w14:paraId="2E01C6B1">
            <w:pPr>
              <w:rPr>
                <w:color w:val="auto"/>
              </w:rPr>
            </w:pPr>
          </w:p>
        </w:tc>
      </w:tr>
      <w:tr w14:paraId="59C3D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711689">
            <w:pPr>
              <w:jc w:val="left"/>
              <w:rPr>
                <w:color w:val="auto"/>
              </w:rPr>
            </w:pPr>
            <w:r>
              <w:rPr>
                <w:rFonts w:ascii="宋体" w:hAnsi="宋体" w:eastAsia="宋体" w:cs="宋体"/>
                <w:b w:val="0"/>
                <w:i w:val="0"/>
                <w:color w:val="auto"/>
                <w:sz w:val="16"/>
              </w:rPr>
              <w:t>210</w:t>
            </w:r>
          </w:p>
        </w:tc>
        <w:tc>
          <w:tcPr>
            <w:tcW w:w="2700" w:type="dxa"/>
            <w:vAlign w:val="center"/>
          </w:tcPr>
          <w:p w14:paraId="667BC090">
            <w:pPr>
              <w:jc w:val="left"/>
              <w:rPr>
                <w:color w:val="auto"/>
              </w:rPr>
            </w:pPr>
            <w:r>
              <w:rPr>
                <w:rFonts w:ascii="宋体" w:hAnsi="宋体" w:eastAsia="宋体" w:cs="宋体"/>
                <w:b w:val="0"/>
                <w:i w:val="0"/>
                <w:color w:val="auto"/>
                <w:sz w:val="16"/>
              </w:rPr>
              <w:t>卫生健康支出</w:t>
            </w:r>
          </w:p>
        </w:tc>
        <w:tc>
          <w:tcPr>
            <w:tcW w:w="1420" w:type="dxa"/>
            <w:vAlign w:val="center"/>
          </w:tcPr>
          <w:p w14:paraId="3E81F799">
            <w:pPr>
              <w:jc w:val="right"/>
              <w:rPr>
                <w:color w:val="auto"/>
              </w:rPr>
            </w:pPr>
            <w:r>
              <w:rPr>
                <w:rFonts w:ascii="宋体" w:hAnsi="宋体" w:eastAsia="宋体" w:cs="宋体"/>
                <w:b w:val="0"/>
                <w:i w:val="0"/>
                <w:color w:val="auto"/>
                <w:sz w:val="16"/>
              </w:rPr>
              <w:t>41.41</w:t>
            </w:r>
          </w:p>
        </w:tc>
        <w:tc>
          <w:tcPr>
            <w:tcW w:w="1520" w:type="dxa"/>
            <w:vAlign w:val="center"/>
          </w:tcPr>
          <w:p w14:paraId="65386EFC">
            <w:pPr>
              <w:jc w:val="right"/>
              <w:rPr>
                <w:color w:val="auto"/>
              </w:rPr>
            </w:pPr>
            <w:r>
              <w:rPr>
                <w:rFonts w:ascii="宋体" w:hAnsi="宋体" w:eastAsia="宋体" w:cs="宋体"/>
                <w:b w:val="0"/>
                <w:i w:val="0"/>
                <w:color w:val="auto"/>
                <w:sz w:val="16"/>
              </w:rPr>
              <w:t>41.41</w:t>
            </w:r>
          </w:p>
        </w:tc>
        <w:tc>
          <w:tcPr>
            <w:tcW w:w="1526" w:type="dxa"/>
            <w:vAlign w:val="center"/>
          </w:tcPr>
          <w:p w14:paraId="5AB73B1B">
            <w:pPr>
              <w:rPr>
                <w:color w:val="auto"/>
              </w:rPr>
            </w:pPr>
          </w:p>
        </w:tc>
      </w:tr>
      <w:tr w14:paraId="68AE3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AA9103">
            <w:pPr>
              <w:jc w:val="left"/>
              <w:rPr>
                <w:color w:val="auto"/>
              </w:rPr>
            </w:pPr>
            <w:r>
              <w:rPr>
                <w:rFonts w:ascii="宋体" w:hAnsi="宋体" w:eastAsia="宋体" w:cs="宋体"/>
                <w:b w:val="0"/>
                <w:i w:val="0"/>
                <w:color w:val="auto"/>
                <w:sz w:val="16"/>
              </w:rPr>
              <w:t>21011</w:t>
            </w:r>
          </w:p>
        </w:tc>
        <w:tc>
          <w:tcPr>
            <w:tcW w:w="2700" w:type="dxa"/>
            <w:vAlign w:val="center"/>
          </w:tcPr>
          <w:p w14:paraId="4E4FEDB7">
            <w:pPr>
              <w:jc w:val="left"/>
              <w:rPr>
                <w:color w:val="auto"/>
              </w:rPr>
            </w:pPr>
            <w:r>
              <w:rPr>
                <w:rFonts w:ascii="宋体" w:hAnsi="宋体" w:eastAsia="宋体" w:cs="宋体"/>
                <w:b w:val="0"/>
                <w:i w:val="0"/>
                <w:color w:val="auto"/>
                <w:sz w:val="16"/>
              </w:rPr>
              <w:t>行政事业单位医疗</w:t>
            </w:r>
          </w:p>
        </w:tc>
        <w:tc>
          <w:tcPr>
            <w:tcW w:w="1420" w:type="dxa"/>
            <w:vAlign w:val="center"/>
          </w:tcPr>
          <w:p w14:paraId="7754B863">
            <w:pPr>
              <w:jc w:val="right"/>
              <w:rPr>
                <w:color w:val="auto"/>
              </w:rPr>
            </w:pPr>
            <w:r>
              <w:rPr>
                <w:rFonts w:ascii="宋体" w:hAnsi="宋体" w:eastAsia="宋体" w:cs="宋体"/>
                <w:b w:val="0"/>
                <w:i w:val="0"/>
                <w:color w:val="auto"/>
                <w:sz w:val="16"/>
              </w:rPr>
              <w:t>41.41</w:t>
            </w:r>
          </w:p>
        </w:tc>
        <w:tc>
          <w:tcPr>
            <w:tcW w:w="1520" w:type="dxa"/>
            <w:vAlign w:val="center"/>
          </w:tcPr>
          <w:p w14:paraId="2CB940AD">
            <w:pPr>
              <w:jc w:val="right"/>
              <w:rPr>
                <w:color w:val="auto"/>
              </w:rPr>
            </w:pPr>
            <w:r>
              <w:rPr>
                <w:rFonts w:ascii="宋体" w:hAnsi="宋体" w:eastAsia="宋体" w:cs="宋体"/>
                <w:b w:val="0"/>
                <w:i w:val="0"/>
                <w:color w:val="auto"/>
                <w:sz w:val="16"/>
              </w:rPr>
              <w:t>41.41</w:t>
            </w:r>
          </w:p>
        </w:tc>
        <w:tc>
          <w:tcPr>
            <w:tcW w:w="1526" w:type="dxa"/>
            <w:vAlign w:val="center"/>
          </w:tcPr>
          <w:p w14:paraId="5FDA8507">
            <w:pPr>
              <w:rPr>
                <w:color w:val="auto"/>
              </w:rPr>
            </w:pPr>
          </w:p>
        </w:tc>
      </w:tr>
      <w:tr w14:paraId="257C7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C7CAAA">
            <w:pPr>
              <w:jc w:val="left"/>
              <w:rPr>
                <w:color w:val="auto"/>
              </w:rPr>
            </w:pPr>
            <w:r>
              <w:rPr>
                <w:rFonts w:ascii="宋体" w:hAnsi="宋体" w:eastAsia="宋体" w:cs="宋体"/>
                <w:b w:val="0"/>
                <w:i w:val="0"/>
                <w:color w:val="auto"/>
                <w:sz w:val="16"/>
              </w:rPr>
              <w:t>2101101</w:t>
            </w:r>
          </w:p>
        </w:tc>
        <w:tc>
          <w:tcPr>
            <w:tcW w:w="2700" w:type="dxa"/>
            <w:vAlign w:val="center"/>
          </w:tcPr>
          <w:p w14:paraId="0B45054B">
            <w:pPr>
              <w:jc w:val="left"/>
              <w:rPr>
                <w:color w:val="auto"/>
              </w:rPr>
            </w:pPr>
            <w:r>
              <w:rPr>
                <w:rFonts w:ascii="宋体" w:hAnsi="宋体" w:eastAsia="宋体" w:cs="宋体"/>
                <w:b w:val="0"/>
                <w:i w:val="0"/>
                <w:color w:val="auto"/>
                <w:sz w:val="16"/>
              </w:rPr>
              <w:t>行政单位医疗</w:t>
            </w:r>
          </w:p>
        </w:tc>
        <w:tc>
          <w:tcPr>
            <w:tcW w:w="1420" w:type="dxa"/>
            <w:vAlign w:val="center"/>
          </w:tcPr>
          <w:p w14:paraId="7EF77D80">
            <w:pPr>
              <w:jc w:val="right"/>
              <w:rPr>
                <w:color w:val="auto"/>
              </w:rPr>
            </w:pPr>
            <w:r>
              <w:rPr>
                <w:rFonts w:ascii="宋体" w:hAnsi="宋体" w:eastAsia="宋体" w:cs="宋体"/>
                <w:b w:val="0"/>
                <w:i w:val="0"/>
                <w:color w:val="auto"/>
                <w:sz w:val="16"/>
              </w:rPr>
              <w:t>22.79</w:t>
            </w:r>
          </w:p>
        </w:tc>
        <w:tc>
          <w:tcPr>
            <w:tcW w:w="1520" w:type="dxa"/>
            <w:vAlign w:val="center"/>
          </w:tcPr>
          <w:p w14:paraId="50279990">
            <w:pPr>
              <w:jc w:val="right"/>
              <w:rPr>
                <w:color w:val="auto"/>
              </w:rPr>
            </w:pPr>
            <w:r>
              <w:rPr>
                <w:rFonts w:ascii="宋体" w:hAnsi="宋体" w:eastAsia="宋体" w:cs="宋体"/>
                <w:b w:val="0"/>
                <w:i w:val="0"/>
                <w:color w:val="auto"/>
                <w:sz w:val="16"/>
              </w:rPr>
              <w:t>22.79</w:t>
            </w:r>
          </w:p>
        </w:tc>
        <w:tc>
          <w:tcPr>
            <w:tcW w:w="1526" w:type="dxa"/>
            <w:vAlign w:val="center"/>
          </w:tcPr>
          <w:p w14:paraId="51E848AF">
            <w:pPr>
              <w:rPr>
                <w:color w:val="auto"/>
              </w:rPr>
            </w:pPr>
          </w:p>
        </w:tc>
      </w:tr>
      <w:tr w14:paraId="0BD9E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1648A1">
            <w:pPr>
              <w:jc w:val="left"/>
              <w:rPr>
                <w:color w:val="auto"/>
              </w:rPr>
            </w:pPr>
            <w:r>
              <w:rPr>
                <w:rFonts w:ascii="宋体" w:hAnsi="宋体" w:eastAsia="宋体" w:cs="宋体"/>
                <w:b w:val="0"/>
                <w:i w:val="0"/>
                <w:color w:val="auto"/>
                <w:sz w:val="16"/>
              </w:rPr>
              <w:t>2101103</w:t>
            </w:r>
          </w:p>
        </w:tc>
        <w:tc>
          <w:tcPr>
            <w:tcW w:w="2700" w:type="dxa"/>
            <w:vAlign w:val="center"/>
          </w:tcPr>
          <w:p w14:paraId="30E70642">
            <w:pPr>
              <w:jc w:val="left"/>
              <w:rPr>
                <w:color w:val="auto"/>
              </w:rPr>
            </w:pPr>
            <w:r>
              <w:rPr>
                <w:rFonts w:ascii="宋体" w:hAnsi="宋体" w:eastAsia="宋体" w:cs="宋体"/>
                <w:b w:val="0"/>
                <w:i w:val="0"/>
                <w:color w:val="auto"/>
                <w:sz w:val="16"/>
              </w:rPr>
              <w:t>公务员医疗补助</w:t>
            </w:r>
          </w:p>
        </w:tc>
        <w:tc>
          <w:tcPr>
            <w:tcW w:w="1420" w:type="dxa"/>
            <w:vAlign w:val="center"/>
          </w:tcPr>
          <w:p w14:paraId="247720B8">
            <w:pPr>
              <w:jc w:val="right"/>
              <w:rPr>
                <w:color w:val="auto"/>
              </w:rPr>
            </w:pPr>
            <w:r>
              <w:rPr>
                <w:rFonts w:ascii="宋体" w:hAnsi="宋体" w:eastAsia="宋体" w:cs="宋体"/>
                <w:b w:val="0"/>
                <w:i w:val="0"/>
                <w:color w:val="auto"/>
                <w:sz w:val="16"/>
              </w:rPr>
              <w:t>18.62</w:t>
            </w:r>
          </w:p>
        </w:tc>
        <w:tc>
          <w:tcPr>
            <w:tcW w:w="1520" w:type="dxa"/>
            <w:vAlign w:val="center"/>
          </w:tcPr>
          <w:p w14:paraId="0FD611C3">
            <w:pPr>
              <w:jc w:val="right"/>
              <w:rPr>
                <w:color w:val="auto"/>
              </w:rPr>
            </w:pPr>
            <w:r>
              <w:rPr>
                <w:rFonts w:ascii="宋体" w:hAnsi="宋体" w:eastAsia="宋体" w:cs="宋体"/>
                <w:b w:val="0"/>
                <w:i w:val="0"/>
                <w:color w:val="auto"/>
                <w:sz w:val="16"/>
              </w:rPr>
              <w:t>18.62</w:t>
            </w:r>
          </w:p>
        </w:tc>
        <w:tc>
          <w:tcPr>
            <w:tcW w:w="1526" w:type="dxa"/>
            <w:vAlign w:val="center"/>
          </w:tcPr>
          <w:p w14:paraId="46F38A85">
            <w:pPr>
              <w:rPr>
                <w:color w:val="auto"/>
              </w:rPr>
            </w:pPr>
          </w:p>
        </w:tc>
      </w:tr>
      <w:tr w14:paraId="083CF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C6389F">
            <w:pPr>
              <w:jc w:val="left"/>
              <w:rPr>
                <w:color w:val="auto"/>
              </w:rPr>
            </w:pPr>
            <w:r>
              <w:rPr>
                <w:rFonts w:ascii="宋体" w:hAnsi="宋体" w:eastAsia="宋体" w:cs="宋体"/>
                <w:b w:val="0"/>
                <w:i w:val="0"/>
                <w:color w:val="auto"/>
                <w:sz w:val="16"/>
              </w:rPr>
              <w:t>213</w:t>
            </w:r>
          </w:p>
        </w:tc>
        <w:tc>
          <w:tcPr>
            <w:tcW w:w="2700" w:type="dxa"/>
            <w:vAlign w:val="center"/>
          </w:tcPr>
          <w:p w14:paraId="4DC24F03">
            <w:pPr>
              <w:jc w:val="left"/>
              <w:rPr>
                <w:color w:val="auto"/>
              </w:rPr>
            </w:pPr>
            <w:r>
              <w:rPr>
                <w:rFonts w:ascii="宋体" w:hAnsi="宋体" w:eastAsia="宋体" w:cs="宋体"/>
                <w:b w:val="0"/>
                <w:i w:val="0"/>
                <w:color w:val="auto"/>
                <w:sz w:val="16"/>
              </w:rPr>
              <w:t>农林水支出</w:t>
            </w:r>
          </w:p>
        </w:tc>
        <w:tc>
          <w:tcPr>
            <w:tcW w:w="1420" w:type="dxa"/>
            <w:vAlign w:val="center"/>
          </w:tcPr>
          <w:p w14:paraId="4AB71553">
            <w:pPr>
              <w:jc w:val="right"/>
              <w:rPr>
                <w:color w:val="auto"/>
              </w:rPr>
            </w:pPr>
            <w:r>
              <w:rPr>
                <w:rFonts w:ascii="宋体" w:hAnsi="宋体" w:eastAsia="宋体" w:cs="宋体"/>
                <w:b w:val="0"/>
                <w:i w:val="0"/>
                <w:color w:val="auto"/>
                <w:sz w:val="16"/>
              </w:rPr>
              <w:t>60.98</w:t>
            </w:r>
          </w:p>
        </w:tc>
        <w:tc>
          <w:tcPr>
            <w:tcW w:w="1520" w:type="dxa"/>
            <w:vAlign w:val="center"/>
          </w:tcPr>
          <w:p w14:paraId="7DE3F211">
            <w:pPr>
              <w:rPr>
                <w:color w:val="auto"/>
              </w:rPr>
            </w:pPr>
          </w:p>
        </w:tc>
        <w:tc>
          <w:tcPr>
            <w:tcW w:w="1526" w:type="dxa"/>
            <w:vAlign w:val="center"/>
          </w:tcPr>
          <w:p w14:paraId="03D21DDC">
            <w:pPr>
              <w:jc w:val="right"/>
              <w:rPr>
                <w:color w:val="auto"/>
              </w:rPr>
            </w:pPr>
            <w:r>
              <w:rPr>
                <w:rFonts w:ascii="宋体" w:hAnsi="宋体" w:eastAsia="宋体" w:cs="宋体"/>
                <w:b w:val="0"/>
                <w:i w:val="0"/>
                <w:color w:val="auto"/>
                <w:sz w:val="16"/>
              </w:rPr>
              <w:t>60.98</w:t>
            </w:r>
          </w:p>
        </w:tc>
      </w:tr>
      <w:tr w14:paraId="1A24D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2CF56F">
            <w:pPr>
              <w:jc w:val="left"/>
              <w:rPr>
                <w:color w:val="auto"/>
              </w:rPr>
            </w:pPr>
            <w:r>
              <w:rPr>
                <w:rFonts w:ascii="宋体" w:hAnsi="宋体" w:eastAsia="宋体" w:cs="宋体"/>
                <w:b w:val="0"/>
                <w:i w:val="0"/>
                <w:color w:val="auto"/>
                <w:sz w:val="16"/>
              </w:rPr>
              <w:t>21303</w:t>
            </w:r>
          </w:p>
        </w:tc>
        <w:tc>
          <w:tcPr>
            <w:tcW w:w="2700" w:type="dxa"/>
            <w:vAlign w:val="center"/>
          </w:tcPr>
          <w:p w14:paraId="0BF61693">
            <w:pPr>
              <w:jc w:val="left"/>
              <w:rPr>
                <w:color w:val="auto"/>
              </w:rPr>
            </w:pPr>
            <w:r>
              <w:rPr>
                <w:rFonts w:ascii="宋体" w:hAnsi="宋体" w:eastAsia="宋体" w:cs="宋体"/>
                <w:b w:val="0"/>
                <w:i w:val="0"/>
                <w:color w:val="auto"/>
                <w:sz w:val="16"/>
              </w:rPr>
              <w:t>水利</w:t>
            </w:r>
          </w:p>
        </w:tc>
        <w:tc>
          <w:tcPr>
            <w:tcW w:w="1420" w:type="dxa"/>
            <w:vAlign w:val="center"/>
          </w:tcPr>
          <w:p w14:paraId="76B3C1E2">
            <w:pPr>
              <w:jc w:val="right"/>
              <w:rPr>
                <w:color w:val="auto"/>
              </w:rPr>
            </w:pPr>
            <w:r>
              <w:rPr>
                <w:rFonts w:ascii="宋体" w:hAnsi="宋体" w:eastAsia="宋体" w:cs="宋体"/>
                <w:b w:val="0"/>
                <w:i w:val="0"/>
                <w:color w:val="auto"/>
                <w:sz w:val="16"/>
              </w:rPr>
              <w:t>60.98</w:t>
            </w:r>
          </w:p>
        </w:tc>
        <w:tc>
          <w:tcPr>
            <w:tcW w:w="1520" w:type="dxa"/>
            <w:vAlign w:val="center"/>
          </w:tcPr>
          <w:p w14:paraId="16D7F41F">
            <w:pPr>
              <w:rPr>
                <w:color w:val="auto"/>
              </w:rPr>
            </w:pPr>
          </w:p>
        </w:tc>
        <w:tc>
          <w:tcPr>
            <w:tcW w:w="1526" w:type="dxa"/>
            <w:vAlign w:val="center"/>
          </w:tcPr>
          <w:p w14:paraId="70CC51D2">
            <w:pPr>
              <w:jc w:val="right"/>
              <w:rPr>
                <w:color w:val="auto"/>
              </w:rPr>
            </w:pPr>
            <w:r>
              <w:rPr>
                <w:rFonts w:ascii="宋体" w:hAnsi="宋体" w:eastAsia="宋体" w:cs="宋体"/>
                <w:b w:val="0"/>
                <w:i w:val="0"/>
                <w:color w:val="auto"/>
                <w:sz w:val="16"/>
              </w:rPr>
              <w:t>60.98</w:t>
            </w:r>
          </w:p>
        </w:tc>
      </w:tr>
      <w:tr w14:paraId="5ADDF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C62A2B">
            <w:pPr>
              <w:jc w:val="left"/>
              <w:rPr>
                <w:color w:val="auto"/>
              </w:rPr>
            </w:pPr>
            <w:r>
              <w:rPr>
                <w:rFonts w:ascii="宋体" w:hAnsi="宋体" w:eastAsia="宋体" w:cs="宋体"/>
                <w:b w:val="0"/>
                <w:i w:val="0"/>
                <w:color w:val="auto"/>
                <w:sz w:val="16"/>
              </w:rPr>
              <w:t>2130314</w:t>
            </w:r>
          </w:p>
        </w:tc>
        <w:tc>
          <w:tcPr>
            <w:tcW w:w="2700" w:type="dxa"/>
            <w:vAlign w:val="center"/>
          </w:tcPr>
          <w:p w14:paraId="2C35389C">
            <w:pPr>
              <w:jc w:val="left"/>
              <w:rPr>
                <w:color w:val="auto"/>
              </w:rPr>
            </w:pPr>
            <w:r>
              <w:rPr>
                <w:rFonts w:ascii="宋体" w:hAnsi="宋体" w:eastAsia="宋体" w:cs="宋体"/>
                <w:b w:val="0"/>
                <w:i w:val="0"/>
                <w:color w:val="auto"/>
                <w:sz w:val="16"/>
              </w:rPr>
              <w:t>防汛</w:t>
            </w:r>
          </w:p>
        </w:tc>
        <w:tc>
          <w:tcPr>
            <w:tcW w:w="1420" w:type="dxa"/>
            <w:vAlign w:val="center"/>
          </w:tcPr>
          <w:p w14:paraId="469B1C2B">
            <w:pPr>
              <w:jc w:val="right"/>
              <w:rPr>
                <w:color w:val="auto"/>
              </w:rPr>
            </w:pPr>
            <w:r>
              <w:rPr>
                <w:rFonts w:ascii="宋体" w:hAnsi="宋体" w:eastAsia="宋体" w:cs="宋体"/>
                <w:b w:val="0"/>
                <w:i w:val="0"/>
                <w:color w:val="auto"/>
                <w:sz w:val="16"/>
              </w:rPr>
              <w:t>5.00</w:t>
            </w:r>
          </w:p>
        </w:tc>
        <w:tc>
          <w:tcPr>
            <w:tcW w:w="1520" w:type="dxa"/>
            <w:vAlign w:val="center"/>
          </w:tcPr>
          <w:p w14:paraId="63712E66">
            <w:pPr>
              <w:rPr>
                <w:color w:val="auto"/>
              </w:rPr>
            </w:pPr>
          </w:p>
        </w:tc>
        <w:tc>
          <w:tcPr>
            <w:tcW w:w="1526" w:type="dxa"/>
            <w:vAlign w:val="center"/>
          </w:tcPr>
          <w:p w14:paraId="15F9F53D">
            <w:pPr>
              <w:jc w:val="right"/>
              <w:rPr>
                <w:color w:val="auto"/>
              </w:rPr>
            </w:pPr>
            <w:r>
              <w:rPr>
                <w:rFonts w:ascii="宋体" w:hAnsi="宋体" w:eastAsia="宋体" w:cs="宋体"/>
                <w:b w:val="0"/>
                <w:i w:val="0"/>
                <w:color w:val="auto"/>
                <w:sz w:val="16"/>
              </w:rPr>
              <w:t>5.00</w:t>
            </w:r>
          </w:p>
        </w:tc>
      </w:tr>
      <w:tr w14:paraId="221FC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1463F0">
            <w:pPr>
              <w:jc w:val="left"/>
              <w:rPr>
                <w:color w:val="auto"/>
              </w:rPr>
            </w:pPr>
            <w:r>
              <w:rPr>
                <w:rFonts w:ascii="宋体" w:hAnsi="宋体" w:eastAsia="宋体" w:cs="宋体"/>
                <w:b w:val="0"/>
                <w:i w:val="0"/>
                <w:color w:val="auto"/>
                <w:sz w:val="16"/>
              </w:rPr>
              <w:t>2130315</w:t>
            </w:r>
          </w:p>
        </w:tc>
        <w:tc>
          <w:tcPr>
            <w:tcW w:w="2700" w:type="dxa"/>
            <w:vAlign w:val="center"/>
          </w:tcPr>
          <w:p w14:paraId="350CF32B">
            <w:pPr>
              <w:jc w:val="left"/>
              <w:rPr>
                <w:color w:val="auto"/>
              </w:rPr>
            </w:pPr>
            <w:r>
              <w:rPr>
                <w:rFonts w:ascii="宋体" w:hAnsi="宋体" w:eastAsia="宋体" w:cs="宋体"/>
                <w:b w:val="0"/>
                <w:i w:val="0"/>
                <w:color w:val="auto"/>
                <w:sz w:val="16"/>
              </w:rPr>
              <w:t>抗旱</w:t>
            </w:r>
          </w:p>
        </w:tc>
        <w:tc>
          <w:tcPr>
            <w:tcW w:w="1420" w:type="dxa"/>
            <w:vAlign w:val="center"/>
          </w:tcPr>
          <w:p w14:paraId="7B7B50AB">
            <w:pPr>
              <w:jc w:val="right"/>
              <w:rPr>
                <w:color w:val="auto"/>
              </w:rPr>
            </w:pPr>
            <w:r>
              <w:rPr>
                <w:rFonts w:ascii="宋体" w:hAnsi="宋体" w:eastAsia="宋体" w:cs="宋体"/>
                <w:b w:val="0"/>
                <w:i w:val="0"/>
                <w:color w:val="auto"/>
                <w:sz w:val="16"/>
              </w:rPr>
              <w:t>55.98</w:t>
            </w:r>
          </w:p>
        </w:tc>
        <w:tc>
          <w:tcPr>
            <w:tcW w:w="1520" w:type="dxa"/>
            <w:vAlign w:val="center"/>
          </w:tcPr>
          <w:p w14:paraId="3ACEBBB4">
            <w:pPr>
              <w:rPr>
                <w:color w:val="auto"/>
              </w:rPr>
            </w:pPr>
          </w:p>
        </w:tc>
        <w:tc>
          <w:tcPr>
            <w:tcW w:w="1526" w:type="dxa"/>
            <w:vAlign w:val="center"/>
          </w:tcPr>
          <w:p w14:paraId="003808F5">
            <w:pPr>
              <w:jc w:val="right"/>
              <w:rPr>
                <w:color w:val="auto"/>
              </w:rPr>
            </w:pPr>
            <w:r>
              <w:rPr>
                <w:rFonts w:ascii="宋体" w:hAnsi="宋体" w:eastAsia="宋体" w:cs="宋体"/>
                <w:b w:val="0"/>
                <w:i w:val="0"/>
                <w:color w:val="auto"/>
                <w:sz w:val="16"/>
              </w:rPr>
              <w:t>55.98</w:t>
            </w:r>
          </w:p>
        </w:tc>
      </w:tr>
      <w:tr w14:paraId="01E6D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728297">
            <w:pPr>
              <w:jc w:val="left"/>
              <w:rPr>
                <w:color w:val="auto"/>
              </w:rPr>
            </w:pPr>
            <w:r>
              <w:rPr>
                <w:rFonts w:ascii="宋体" w:hAnsi="宋体" w:eastAsia="宋体" w:cs="宋体"/>
                <w:b w:val="0"/>
                <w:i w:val="0"/>
                <w:color w:val="auto"/>
                <w:sz w:val="16"/>
              </w:rPr>
              <w:t>221</w:t>
            </w:r>
          </w:p>
        </w:tc>
        <w:tc>
          <w:tcPr>
            <w:tcW w:w="2700" w:type="dxa"/>
            <w:vAlign w:val="center"/>
          </w:tcPr>
          <w:p w14:paraId="1CA1473B">
            <w:pPr>
              <w:jc w:val="left"/>
              <w:rPr>
                <w:color w:val="auto"/>
              </w:rPr>
            </w:pPr>
            <w:r>
              <w:rPr>
                <w:rFonts w:ascii="宋体" w:hAnsi="宋体" w:eastAsia="宋体" w:cs="宋体"/>
                <w:b w:val="0"/>
                <w:i w:val="0"/>
                <w:color w:val="auto"/>
                <w:sz w:val="16"/>
              </w:rPr>
              <w:t>住房保障支出</w:t>
            </w:r>
          </w:p>
        </w:tc>
        <w:tc>
          <w:tcPr>
            <w:tcW w:w="1420" w:type="dxa"/>
            <w:vAlign w:val="center"/>
          </w:tcPr>
          <w:p w14:paraId="0707E658">
            <w:pPr>
              <w:jc w:val="right"/>
              <w:rPr>
                <w:color w:val="auto"/>
              </w:rPr>
            </w:pPr>
            <w:r>
              <w:rPr>
                <w:rFonts w:ascii="宋体" w:hAnsi="宋体" w:eastAsia="宋体" w:cs="宋体"/>
                <w:b w:val="0"/>
                <w:i w:val="0"/>
                <w:color w:val="auto"/>
                <w:sz w:val="16"/>
              </w:rPr>
              <w:t>53.14</w:t>
            </w:r>
          </w:p>
        </w:tc>
        <w:tc>
          <w:tcPr>
            <w:tcW w:w="1520" w:type="dxa"/>
            <w:vAlign w:val="center"/>
          </w:tcPr>
          <w:p w14:paraId="611B51FF">
            <w:pPr>
              <w:jc w:val="right"/>
              <w:rPr>
                <w:color w:val="auto"/>
              </w:rPr>
            </w:pPr>
            <w:r>
              <w:rPr>
                <w:rFonts w:ascii="宋体" w:hAnsi="宋体" w:eastAsia="宋体" w:cs="宋体"/>
                <w:b w:val="0"/>
                <w:i w:val="0"/>
                <w:color w:val="auto"/>
                <w:sz w:val="16"/>
              </w:rPr>
              <w:t>53.14</w:t>
            </w:r>
          </w:p>
        </w:tc>
        <w:tc>
          <w:tcPr>
            <w:tcW w:w="1526" w:type="dxa"/>
            <w:vAlign w:val="center"/>
          </w:tcPr>
          <w:p w14:paraId="565ACD75">
            <w:pPr>
              <w:rPr>
                <w:color w:val="auto"/>
              </w:rPr>
            </w:pPr>
          </w:p>
        </w:tc>
      </w:tr>
      <w:tr w14:paraId="1335E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1B1781">
            <w:pPr>
              <w:jc w:val="left"/>
              <w:rPr>
                <w:color w:val="auto"/>
              </w:rPr>
            </w:pPr>
            <w:r>
              <w:rPr>
                <w:rFonts w:ascii="宋体" w:hAnsi="宋体" w:eastAsia="宋体" w:cs="宋体"/>
                <w:b w:val="0"/>
                <w:i w:val="0"/>
                <w:color w:val="auto"/>
                <w:sz w:val="16"/>
              </w:rPr>
              <w:t>22102</w:t>
            </w:r>
          </w:p>
        </w:tc>
        <w:tc>
          <w:tcPr>
            <w:tcW w:w="2700" w:type="dxa"/>
            <w:vAlign w:val="center"/>
          </w:tcPr>
          <w:p w14:paraId="3FA3B977">
            <w:pPr>
              <w:jc w:val="left"/>
              <w:rPr>
                <w:color w:val="auto"/>
              </w:rPr>
            </w:pPr>
            <w:r>
              <w:rPr>
                <w:rFonts w:ascii="宋体" w:hAnsi="宋体" w:eastAsia="宋体" w:cs="宋体"/>
                <w:b w:val="0"/>
                <w:i w:val="0"/>
                <w:color w:val="auto"/>
                <w:sz w:val="16"/>
              </w:rPr>
              <w:t>住房改革支出</w:t>
            </w:r>
          </w:p>
        </w:tc>
        <w:tc>
          <w:tcPr>
            <w:tcW w:w="1420" w:type="dxa"/>
            <w:vAlign w:val="center"/>
          </w:tcPr>
          <w:p w14:paraId="0641BC5B">
            <w:pPr>
              <w:jc w:val="right"/>
              <w:rPr>
                <w:color w:val="auto"/>
              </w:rPr>
            </w:pPr>
            <w:r>
              <w:rPr>
                <w:rFonts w:ascii="宋体" w:hAnsi="宋体" w:eastAsia="宋体" w:cs="宋体"/>
                <w:b w:val="0"/>
                <w:i w:val="0"/>
                <w:color w:val="auto"/>
                <w:sz w:val="16"/>
              </w:rPr>
              <w:t>53.14</w:t>
            </w:r>
          </w:p>
        </w:tc>
        <w:tc>
          <w:tcPr>
            <w:tcW w:w="1520" w:type="dxa"/>
            <w:vAlign w:val="center"/>
          </w:tcPr>
          <w:p w14:paraId="366C0C81">
            <w:pPr>
              <w:jc w:val="right"/>
              <w:rPr>
                <w:color w:val="auto"/>
              </w:rPr>
            </w:pPr>
            <w:r>
              <w:rPr>
                <w:rFonts w:ascii="宋体" w:hAnsi="宋体" w:eastAsia="宋体" w:cs="宋体"/>
                <w:b w:val="0"/>
                <w:i w:val="0"/>
                <w:color w:val="auto"/>
                <w:sz w:val="16"/>
              </w:rPr>
              <w:t>53.14</w:t>
            </w:r>
          </w:p>
        </w:tc>
        <w:tc>
          <w:tcPr>
            <w:tcW w:w="1526" w:type="dxa"/>
            <w:vAlign w:val="center"/>
          </w:tcPr>
          <w:p w14:paraId="443659EA">
            <w:pPr>
              <w:rPr>
                <w:color w:val="auto"/>
              </w:rPr>
            </w:pPr>
          </w:p>
        </w:tc>
      </w:tr>
      <w:tr w14:paraId="1C191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1A520B">
            <w:pPr>
              <w:jc w:val="left"/>
              <w:rPr>
                <w:color w:val="auto"/>
              </w:rPr>
            </w:pPr>
            <w:r>
              <w:rPr>
                <w:rFonts w:ascii="宋体" w:hAnsi="宋体" w:eastAsia="宋体" w:cs="宋体"/>
                <w:b w:val="0"/>
                <w:i w:val="0"/>
                <w:color w:val="auto"/>
                <w:sz w:val="16"/>
              </w:rPr>
              <w:t>2210201</w:t>
            </w:r>
          </w:p>
        </w:tc>
        <w:tc>
          <w:tcPr>
            <w:tcW w:w="2700" w:type="dxa"/>
            <w:vAlign w:val="center"/>
          </w:tcPr>
          <w:p w14:paraId="7CFA5CFC">
            <w:pPr>
              <w:jc w:val="left"/>
              <w:rPr>
                <w:color w:val="auto"/>
              </w:rPr>
            </w:pPr>
            <w:r>
              <w:rPr>
                <w:rFonts w:ascii="宋体" w:hAnsi="宋体" w:eastAsia="宋体" w:cs="宋体"/>
                <w:b w:val="0"/>
                <w:i w:val="0"/>
                <w:color w:val="auto"/>
                <w:sz w:val="16"/>
              </w:rPr>
              <w:t>住房公积金</w:t>
            </w:r>
          </w:p>
        </w:tc>
        <w:tc>
          <w:tcPr>
            <w:tcW w:w="1420" w:type="dxa"/>
            <w:vAlign w:val="center"/>
          </w:tcPr>
          <w:p w14:paraId="7A5EF8DF">
            <w:pPr>
              <w:jc w:val="right"/>
              <w:rPr>
                <w:color w:val="auto"/>
              </w:rPr>
            </w:pPr>
            <w:r>
              <w:rPr>
                <w:rFonts w:ascii="宋体" w:hAnsi="宋体" w:eastAsia="宋体" w:cs="宋体"/>
                <w:b w:val="0"/>
                <w:i w:val="0"/>
                <w:color w:val="auto"/>
                <w:sz w:val="16"/>
              </w:rPr>
              <w:t>53.14</w:t>
            </w:r>
          </w:p>
        </w:tc>
        <w:tc>
          <w:tcPr>
            <w:tcW w:w="1520" w:type="dxa"/>
            <w:vAlign w:val="center"/>
          </w:tcPr>
          <w:p w14:paraId="108E12D1">
            <w:pPr>
              <w:jc w:val="right"/>
              <w:rPr>
                <w:color w:val="auto"/>
              </w:rPr>
            </w:pPr>
            <w:r>
              <w:rPr>
                <w:rFonts w:ascii="宋体" w:hAnsi="宋体" w:eastAsia="宋体" w:cs="宋体"/>
                <w:b w:val="0"/>
                <w:i w:val="0"/>
                <w:color w:val="auto"/>
                <w:sz w:val="16"/>
              </w:rPr>
              <w:t>53.14</w:t>
            </w:r>
          </w:p>
        </w:tc>
        <w:tc>
          <w:tcPr>
            <w:tcW w:w="1526" w:type="dxa"/>
            <w:vAlign w:val="center"/>
          </w:tcPr>
          <w:p w14:paraId="4C0F7A45">
            <w:pPr>
              <w:rPr>
                <w:color w:val="auto"/>
              </w:rPr>
            </w:pPr>
          </w:p>
        </w:tc>
      </w:tr>
      <w:tr w14:paraId="446C5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786079">
            <w:pPr>
              <w:jc w:val="left"/>
              <w:rPr>
                <w:color w:val="auto"/>
              </w:rPr>
            </w:pPr>
            <w:r>
              <w:rPr>
                <w:rFonts w:ascii="宋体" w:hAnsi="宋体" w:eastAsia="宋体" w:cs="宋体"/>
                <w:b w:val="0"/>
                <w:i w:val="0"/>
                <w:color w:val="auto"/>
                <w:sz w:val="16"/>
              </w:rPr>
              <w:t>224</w:t>
            </w:r>
          </w:p>
        </w:tc>
        <w:tc>
          <w:tcPr>
            <w:tcW w:w="2700" w:type="dxa"/>
            <w:vAlign w:val="center"/>
          </w:tcPr>
          <w:p w14:paraId="55AC7889">
            <w:pPr>
              <w:jc w:val="left"/>
              <w:rPr>
                <w:color w:val="auto"/>
              </w:rPr>
            </w:pPr>
            <w:r>
              <w:rPr>
                <w:rFonts w:ascii="宋体" w:hAnsi="宋体" w:eastAsia="宋体" w:cs="宋体"/>
                <w:b w:val="0"/>
                <w:i w:val="0"/>
                <w:color w:val="auto"/>
                <w:sz w:val="16"/>
              </w:rPr>
              <w:t>灾害防治及应急管理支出</w:t>
            </w:r>
          </w:p>
        </w:tc>
        <w:tc>
          <w:tcPr>
            <w:tcW w:w="1420" w:type="dxa"/>
            <w:vAlign w:val="center"/>
          </w:tcPr>
          <w:p w14:paraId="3F763D02">
            <w:pPr>
              <w:jc w:val="right"/>
              <w:rPr>
                <w:color w:val="auto"/>
              </w:rPr>
            </w:pPr>
            <w:r>
              <w:rPr>
                <w:rFonts w:ascii="宋体" w:hAnsi="宋体" w:eastAsia="宋体" w:cs="宋体"/>
                <w:b w:val="0"/>
                <w:i w:val="0"/>
                <w:color w:val="auto"/>
                <w:sz w:val="16"/>
              </w:rPr>
              <w:t>2,606.84</w:t>
            </w:r>
          </w:p>
        </w:tc>
        <w:tc>
          <w:tcPr>
            <w:tcW w:w="1520" w:type="dxa"/>
            <w:vAlign w:val="center"/>
          </w:tcPr>
          <w:p w14:paraId="5D705FCC">
            <w:pPr>
              <w:jc w:val="right"/>
              <w:rPr>
                <w:color w:val="auto"/>
              </w:rPr>
            </w:pPr>
            <w:r>
              <w:rPr>
                <w:rFonts w:ascii="宋体" w:hAnsi="宋体" w:eastAsia="宋体" w:cs="宋体"/>
                <w:b w:val="0"/>
                <w:i w:val="0"/>
                <w:color w:val="auto"/>
                <w:sz w:val="16"/>
              </w:rPr>
              <w:t>385.74</w:t>
            </w:r>
          </w:p>
        </w:tc>
        <w:tc>
          <w:tcPr>
            <w:tcW w:w="1526" w:type="dxa"/>
            <w:vAlign w:val="center"/>
          </w:tcPr>
          <w:p w14:paraId="13C84B98">
            <w:pPr>
              <w:jc w:val="right"/>
              <w:rPr>
                <w:color w:val="auto"/>
              </w:rPr>
            </w:pPr>
            <w:r>
              <w:rPr>
                <w:rFonts w:ascii="宋体" w:hAnsi="宋体" w:eastAsia="宋体" w:cs="宋体"/>
                <w:b w:val="0"/>
                <w:i w:val="0"/>
                <w:color w:val="auto"/>
                <w:sz w:val="16"/>
              </w:rPr>
              <w:t>2,221.11</w:t>
            </w:r>
          </w:p>
        </w:tc>
      </w:tr>
      <w:tr w14:paraId="7FEAB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1B372C">
            <w:pPr>
              <w:jc w:val="left"/>
              <w:rPr>
                <w:color w:val="auto"/>
              </w:rPr>
            </w:pPr>
            <w:r>
              <w:rPr>
                <w:rFonts w:ascii="宋体" w:hAnsi="宋体" w:eastAsia="宋体" w:cs="宋体"/>
                <w:b w:val="0"/>
                <w:i w:val="0"/>
                <w:color w:val="auto"/>
                <w:sz w:val="16"/>
              </w:rPr>
              <w:t>22401</w:t>
            </w:r>
          </w:p>
        </w:tc>
        <w:tc>
          <w:tcPr>
            <w:tcW w:w="2700" w:type="dxa"/>
            <w:vAlign w:val="center"/>
          </w:tcPr>
          <w:p w14:paraId="668DF79E">
            <w:pPr>
              <w:jc w:val="left"/>
              <w:rPr>
                <w:color w:val="auto"/>
              </w:rPr>
            </w:pPr>
            <w:r>
              <w:rPr>
                <w:rFonts w:ascii="宋体" w:hAnsi="宋体" w:eastAsia="宋体" w:cs="宋体"/>
                <w:b w:val="0"/>
                <w:i w:val="0"/>
                <w:color w:val="auto"/>
                <w:sz w:val="16"/>
              </w:rPr>
              <w:t>应急管理事务</w:t>
            </w:r>
          </w:p>
        </w:tc>
        <w:tc>
          <w:tcPr>
            <w:tcW w:w="1420" w:type="dxa"/>
            <w:vAlign w:val="center"/>
          </w:tcPr>
          <w:p w14:paraId="46958A5A">
            <w:pPr>
              <w:jc w:val="right"/>
              <w:rPr>
                <w:color w:val="auto"/>
              </w:rPr>
            </w:pPr>
            <w:r>
              <w:rPr>
                <w:rFonts w:ascii="宋体" w:hAnsi="宋体" w:eastAsia="宋体" w:cs="宋体"/>
                <w:b w:val="0"/>
                <w:i w:val="0"/>
                <w:color w:val="auto"/>
                <w:sz w:val="16"/>
              </w:rPr>
              <w:t>1,546.09</w:t>
            </w:r>
          </w:p>
        </w:tc>
        <w:tc>
          <w:tcPr>
            <w:tcW w:w="1520" w:type="dxa"/>
            <w:vAlign w:val="center"/>
          </w:tcPr>
          <w:p w14:paraId="39BA2D5F">
            <w:pPr>
              <w:jc w:val="right"/>
              <w:rPr>
                <w:color w:val="auto"/>
              </w:rPr>
            </w:pPr>
            <w:r>
              <w:rPr>
                <w:rFonts w:ascii="宋体" w:hAnsi="宋体" w:eastAsia="宋体" w:cs="宋体"/>
                <w:b w:val="0"/>
                <w:i w:val="0"/>
                <w:color w:val="auto"/>
                <w:sz w:val="16"/>
              </w:rPr>
              <w:t>385.74</w:t>
            </w:r>
          </w:p>
        </w:tc>
        <w:tc>
          <w:tcPr>
            <w:tcW w:w="1526" w:type="dxa"/>
            <w:vAlign w:val="center"/>
          </w:tcPr>
          <w:p w14:paraId="2CFD2EA9">
            <w:pPr>
              <w:jc w:val="right"/>
              <w:rPr>
                <w:color w:val="auto"/>
              </w:rPr>
            </w:pPr>
            <w:r>
              <w:rPr>
                <w:rFonts w:ascii="宋体" w:hAnsi="宋体" w:eastAsia="宋体" w:cs="宋体"/>
                <w:b w:val="0"/>
                <w:i w:val="0"/>
                <w:color w:val="auto"/>
                <w:sz w:val="16"/>
              </w:rPr>
              <w:t>1,160.35</w:t>
            </w:r>
          </w:p>
        </w:tc>
      </w:tr>
      <w:tr w14:paraId="3C6F3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F70FC1">
            <w:pPr>
              <w:jc w:val="left"/>
              <w:rPr>
                <w:color w:val="auto"/>
              </w:rPr>
            </w:pPr>
            <w:r>
              <w:rPr>
                <w:rFonts w:ascii="宋体" w:hAnsi="宋体" w:eastAsia="宋体" w:cs="宋体"/>
                <w:b w:val="0"/>
                <w:i w:val="0"/>
                <w:color w:val="auto"/>
                <w:sz w:val="16"/>
              </w:rPr>
              <w:t>2240101</w:t>
            </w:r>
          </w:p>
        </w:tc>
        <w:tc>
          <w:tcPr>
            <w:tcW w:w="2700" w:type="dxa"/>
            <w:vAlign w:val="center"/>
          </w:tcPr>
          <w:p w14:paraId="143A25B5">
            <w:pPr>
              <w:jc w:val="left"/>
              <w:rPr>
                <w:color w:val="auto"/>
              </w:rPr>
            </w:pPr>
            <w:r>
              <w:rPr>
                <w:rFonts w:ascii="宋体" w:hAnsi="宋体" w:eastAsia="宋体" w:cs="宋体"/>
                <w:b w:val="0"/>
                <w:i w:val="0"/>
                <w:color w:val="auto"/>
                <w:sz w:val="16"/>
              </w:rPr>
              <w:t>行政运行</w:t>
            </w:r>
          </w:p>
        </w:tc>
        <w:tc>
          <w:tcPr>
            <w:tcW w:w="1420" w:type="dxa"/>
            <w:vAlign w:val="center"/>
          </w:tcPr>
          <w:p w14:paraId="68DC160D">
            <w:pPr>
              <w:jc w:val="right"/>
              <w:rPr>
                <w:color w:val="auto"/>
              </w:rPr>
            </w:pPr>
            <w:r>
              <w:rPr>
                <w:rFonts w:ascii="宋体" w:hAnsi="宋体" w:eastAsia="宋体" w:cs="宋体"/>
                <w:b w:val="0"/>
                <w:i w:val="0"/>
                <w:color w:val="auto"/>
                <w:sz w:val="16"/>
              </w:rPr>
              <w:t>355.62</w:t>
            </w:r>
          </w:p>
        </w:tc>
        <w:tc>
          <w:tcPr>
            <w:tcW w:w="1520" w:type="dxa"/>
            <w:vAlign w:val="center"/>
          </w:tcPr>
          <w:p w14:paraId="055F9A31">
            <w:pPr>
              <w:jc w:val="right"/>
              <w:rPr>
                <w:color w:val="auto"/>
              </w:rPr>
            </w:pPr>
            <w:r>
              <w:rPr>
                <w:rFonts w:ascii="宋体" w:hAnsi="宋体" w:eastAsia="宋体" w:cs="宋体"/>
                <w:b w:val="0"/>
                <w:i w:val="0"/>
                <w:color w:val="auto"/>
                <w:sz w:val="16"/>
              </w:rPr>
              <w:t>355.62</w:t>
            </w:r>
          </w:p>
        </w:tc>
        <w:tc>
          <w:tcPr>
            <w:tcW w:w="1526" w:type="dxa"/>
            <w:vAlign w:val="center"/>
          </w:tcPr>
          <w:p w14:paraId="2E822CD7">
            <w:pPr>
              <w:rPr>
                <w:color w:val="auto"/>
              </w:rPr>
            </w:pPr>
          </w:p>
        </w:tc>
      </w:tr>
      <w:tr w14:paraId="48B66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01CA8C">
            <w:pPr>
              <w:jc w:val="left"/>
              <w:rPr>
                <w:color w:val="auto"/>
              </w:rPr>
            </w:pPr>
            <w:r>
              <w:rPr>
                <w:rFonts w:ascii="宋体" w:hAnsi="宋体" w:eastAsia="宋体" w:cs="宋体"/>
                <w:b w:val="0"/>
                <w:i w:val="0"/>
                <w:color w:val="auto"/>
                <w:sz w:val="16"/>
              </w:rPr>
              <w:t>2240104</w:t>
            </w:r>
          </w:p>
        </w:tc>
        <w:tc>
          <w:tcPr>
            <w:tcW w:w="2700" w:type="dxa"/>
            <w:vAlign w:val="center"/>
          </w:tcPr>
          <w:p w14:paraId="5304D99B">
            <w:pPr>
              <w:jc w:val="left"/>
              <w:rPr>
                <w:color w:val="auto"/>
              </w:rPr>
            </w:pPr>
            <w:r>
              <w:rPr>
                <w:rFonts w:ascii="宋体" w:hAnsi="宋体" w:eastAsia="宋体" w:cs="宋体"/>
                <w:b w:val="0"/>
                <w:i w:val="0"/>
                <w:color w:val="auto"/>
                <w:sz w:val="16"/>
              </w:rPr>
              <w:t>灾害风险防治</w:t>
            </w:r>
          </w:p>
        </w:tc>
        <w:tc>
          <w:tcPr>
            <w:tcW w:w="1420" w:type="dxa"/>
            <w:vAlign w:val="center"/>
          </w:tcPr>
          <w:p w14:paraId="6A6D1952">
            <w:pPr>
              <w:jc w:val="right"/>
              <w:rPr>
                <w:color w:val="auto"/>
              </w:rPr>
            </w:pPr>
            <w:r>
              <w:rPr>
                <w:rFonts w:ascii="宋体" w:hAnsi="宋体" w:eastAsia="宋体" w:cs="宋体"/>
                <w:b w:val="0"/>
                <w:i w:val="0"/>
                <w:color w:val="auto"/>
                <w:sz w:val="16"/>
              </w:rPr>
              <w:t>89.00</w:t>
            </w:r>
          </w:p>
        </w:tc>
        <w:tc>
          <w:tcPr>
            <w:tcW w:w="1520" w:type="dxa"/>
            <w:vAlign w:val="center"/>
          </w:tcPr>
          <w:p w14:paraId="7283C45A">
            <w:pPr>
              <w:rPr>
                <w:color w:val="auto"/>
              </w:rPr>
            </w:pPr>
          </w:p>
        </w:tc>
        <w:tc>
          <w:tcPr>
            <w:tcW w:w="1526" w:type="dxa"/>
            <w:vAlign w:val="center"/>
          </w:tcPr>
          <w:p w14:paraId="6D96B86F">
            <w:pPr>
              <w:jc w:val="right"/>
              <w:rPr>
                <w:color w:val="auto"/>
              </w:rPr>
            </w:pPr>
            <w:r>
              <w:rPr>
                <w:rFonts w:ascii="宋体" w:hAnsi="宋体" w:eastAsia="宋体" w:cs="宋体"/>
                <w:b w:val="0"/>
                <w:i w:val="0"/>
                <w:color w:val="auto"/>
                <w:sz w:val="16"/>
              </w:rPr>
              <w:t>89.00</w:t>
            </w:r>
          </w:p>
        </w:tc>
      </w:tr>
      <w:tr w14:paraId="4591D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4BC89C">
            <w:pPr>
              <w:jc w:val="left"/>
              <w:rPr>
                <w:color w:val="auto"/>
              </w:rPr>
            </w:pPr>
            <w:r>
              <w:rPr>
                <w:rFonts w:ascii="宋体" w:hAnsi="宋体" w:eastAsia="宋体" w:cs="宋体"/>
                <w:b w:val="0"/>
                <w:i w:val="0"/>
                <w:color w:val="auto"/>
                <w:sz w:val="16"/>
              </w:rPr>
              <w:t>2240106</w:t>
            </w:r>
          </w:p>
        </w:tc>
        <w:tc>
          <w:tcPr>
            <w:tcW w:w="2700" w:type="dxa"/>
            <w:vAlign w:val="center"/>
          </w:tcPr>
          <w:p w14:paraId="4596D379">
            <w:pPr>
              <w:jc w:val="left"/>
              <w:rPr>
                <w:color w:val="auto"/>
              </w:rPr>
            </w:pPr>
            <w:r>
              <w:rPr>
                <w:rFonts w:ascii="宋体" w:hAnsi="宋体" w:eastAsia="宋体" w:cs="宋体"/>
                <w:b w:val="0"/>
                <w:i w:val="0"/>
                <w:color w:val="auto"/>
                <w:sz w:val="16"/>
              </w:rPr>
              <w:t>安全监管</w:t>
            </w:r>
          </w:p>
        </w:tc>
        <w:tc>
          <w:tcPr>
            <w:tcW w:w="1420" w:type="dxa"/>
            <w:vAlign w:val="center"/>
          </w:tcPr>
          <w:p w14:paraId="2C76E974">
            <w:pPr>
              <w:jc w:val="right"/>
              <w:rPr>
                <w:color w:val="auto"/>
              </w:rPr>
            </w:pPr>
            <w:r>
              <w:rPr>
                <w:rFonts w:ascii="宋体" w:hAnsi="宋体" w:eastAsia="宋体" w:cs="宋体"/>
                <w:b w:val="0"/>
                <w:i w:val="0"/>
                <w:color w:val="auto"/>
                <w:sz w:val="16"/>
              </w:rPr>
              <w:t>609.01</w:t>
            </w:r>
          </w:p>
        </w:tc>
        <w:tc>
          <w:tcPr>
            <w:tcW w:w="1520" w:type="dxa"/>
            <w:vAlign w:val="center"/>
          </w:tcPr>
          <w:p w14:paraId="6F332EC1">
            <w:pPr>
              <w:jc w:val="right"/>
              <w:rPr>
                <w:color w:val="auto"/>
              </w:rPr>
            </w:pPr>
            <w:r>
              <w:rPr>
                <w:rFonts w:ascii="宋体" w:hAnsi="宋体" w:eastAsia="宋体" w:cs="宋体"/>
                <w:b w:val="0"/>
                <w:i w:val="0"/>
                <w:color w:val="auto"/>
                <w:sz w:val="16"/>
              </w:rPr>
              <w:t>30.11</w:t>
            </w:r>
          </w:p>
        </w:tc>
        <w:tc>
          <w:tcPr>
            <w:tcW w:w="1526" w:type="dxa"/>
            <w:vAlign w:val="center"/>
          </w:tcPr>
          <w:p w14:paraId="2D1A665C">
            <w:pPr>
              <w:jc w:val="right"/>
              <w:rPr>
                <w:color w:val="auto"/>
              </w:rPr>
            </w:pPr>
            <w:r>
              <w:rPr>
                <w:rFonts w:ascii="宋体" w:hAnsi="宋体" w:eastAsia="宋体" w:cs="宋体"/>
                <w:b w:val="0"/>
                <w:i w:val="0"/>
                <w:color w:val="auto"/>
                <w:sz w:val="16"/>
              </w:rPr>
              <w:t>578.90</w:t>
            </w:r>
          </w:p>
        </w:tc>
      </w:tr>
      <w:tr w14:paraId="1263EE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EF58EB">
            <w:pPr>
              <w:jc w:val="left"/>
              <w:rPr>
                <w:color w:val="auto"/>
              </w:rPr>
            </w:pPr>
            <w:r>
              <w:rPr>
                <w:rFonts w:ascii="宋体" w:hAnsi="宋体" w:eastAsia="宋体" w:cs="宋体"/>
                <w:b w:val="0"/>
                <w:i w:val="0"/>
                <w:color w:val="auto"/>
                <w:sz w:val="16"/>
              </w:rPr>
              <w:t>2240108</w:t>
            </w:r>
          </w:p>
        </w:tc>
        <w:tc>
          <w:tcPr>
            <w:tcW w:w="2700" w:type="dxa"/>
            <w:vAlign w:val="center"/>
          </w:tcPr>
          <w:p w14:paraId="50AA2E31">
            <w:pPr>
              <w:jc w:val="left"/>
              <w:rPr>
                <w:color w:val="auto"/>
              </w:rPr>
            </w:pPr>
            <w:r>
              <w:rPr>
                <w:rFonts w:ascii="宋体" w:hAnsi="宋体" w:eastAsia="宋体" w:cs="宋体"/>
                <w:b w:val="0"/>
                <w:i w:val="0"/>
                <w:color w:val="auto"/>
                <w:sz w:val="16"/>
              </w:rPr>
              <w:t>应急救援</w:t>
            </w:r>
          </w:p>
        </w:tc>
        <w:tc>
          <w:tcPr>
            <w:tcW w:w="1420" w:type="dxa"/>
            <w:vAlign w:val="center"/>
          </w:tcPr>
          <w:p w14:paraId="52FE497B">
            <w:pPr>
              <w:jc w:val="right"/>
              <w:rPr>
                <w:color w:val="auto"/>
              </w:rPr>
            </w:pPr>
            <w:r>
              <w:rPr>
                <w:rFonts w:ascii="宋体" w:hAnsi="宋体" w:eastAsia="宋体" w:cs="宋体"/>
                <w:b w:val="0"/>
                <w:i w:val="0"/>
                <w:color w:val="auto"/>
                <w:sz w:val="16"/>
              </w:rPr>
              <w:t>411.08</w:t>
            </w:r>
          </w:p>
        </w:tc>
        <w:tc>
          <w:tcPr>
            <w:tcW w:w="1520" w:type="dxa"/>
            <w:vAlign w:val="center"/>
          </w:tcPr>
          <w:p w14:paraId="46B3268E">
            <w:pPr>
              <w:rPr>
                <w:color w:val="auto"/>
              </w:rPr>
            </w:pPr>
          </w:p>
        </w:tc>
        <w:tc>
          <w:tcPr>
            <w:tcW w:w="1526" w:type="dxa"/>
            <w:vAlign w:val="center"/>
          </w:tcPr>
          <w:p w14:paraId="17F1A1C5">
            <w:pPr>
              <w:jc w:val="right"/>
              <w:rPr>
                <w:color w:val="auto"/>
              </w:rPr>
            </w:pPr>
            <w:r>
              <w:rPr>
                <w:rFonts w:ascii="宋体" w:hAnsi="宋体" w:eastAsia="宋体" w:cs="宋体"/>
                <w:b w:val="0"/>
                <w:i w:val="0"/>
                <w:color w:val="auto"/>
                <w:sz w:val="16"/>
              </w:rPr>
              <w:t>411.08</w:t>
            </w:r>
          </w:p>
        </w:tc>
      </w:tr>
      <w:tr w14:paraId="4B509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B97D5D">
            <w:pPr>
              <w:jc w:val="left"/>
              <w:rPr>
                <w:color w:val="auto"/>
              </w:rPr>
            </w:pPr>
            <w:r>
              <w:rPr>
                <w:rFonts w:ascii="宋体" w:hAnsi="宋体" w:eastAsia="宋体" w:cs="宋体"/>
                <w:b w:val="0"/>
                <w:i w:val="0"/>
                <w:color w:val="auto"/>
                <w:sz w:val="16"/>
              </w:rPr>
              <w:t>2240109</w:t>
            </w:r>
          </w:p>
        </w:tc>
        <w:tc>
          <w:tcPr>
            <w:tcW w:w="2700" w:type="dxa"/>
            <w:vAlign w:val="center"/>
          </w:tcPr>
          <w:p w14:paraId="2702BD8B">
            <w:pPr>
              <w:jc w:val="left"/>
              <w:rPr>
                <w:color w:val="auto"/>
              </w:rPr>
            </w:pPr>
            <w:r>
              <w:rPr>
                <w:rFonts w:ascii="宋体" w:hAnsi="宋体" w:eastAsia="宋体" w:cs="宋体"/>
                <w:b w:val="0"/>
                <w:i w:val="0"/>
                <w:color w:val="auto"/>
                <w:sz w:val="16"/>
              </w:rPr>
              <w:t>应急管理</w:t>
            </w:r>
          </w:p>
        </w:tc>
        <w:tc>
          <w:tcPr>
            <w:tcW w:w="1420" w:type="dxa"/>
            <w:vAlign w:val="center"/>
          </w:tcPr>
          <w:p w14:paraId="1416136D">
            <w:pPr>
              <w:jc w:val="right"/>
              <w:rPr>
                <w:color w:val="auto"/>
              </w:rPr>
            </w:pPr>
            <w:r>
              <w:rPr>
                <w:rFonts w:ascii="宋体" w:hAnsi="宋体" w:eastAsia="宋体" w:cs="宋体"/>
                <w:b w:val="0"/>
                <w:i w:val="0"/>
                <w:color w:val="auto"/>
                <w:sz w:val="16"/>
              </w:rPr>
              <w:t>21.70</w:t>
            </w:r>
          </w:p>
        </w:tc>
        <w:tc>
          <w:tcPr>
            <w:tcW w:w="1520" w:type="dxa"/>
            <w:vAlign w:val="center"/>
          </w:tcPr>
          <w:p w14:paraId="07E6E707">
            <w:pPr>
              <w:rPr>
                <w:color w:val="auto"/>
              </w:rPr>
            </w:pPr>
          </w:p>
        </w:tc>
        <w:tc>
          <w:tcPr>
            <w:tcW w:w="1526" w:type="dxa"/>
            <w:vAlign w:val="center"/>
          </w:tcPr>
          <w:p w14:paraId="16990344">
            <w:pPr>
              <w:jc w:val="right"/>
              <w:rPr>
                <w:color w:val="auto"/>
              </w:rPr>
            </w:pPr>
            <w:r>
              <w:rPr>
                <w:rFonts w:ascii="宋体" w:hAnsi="宋体" w:eastAsia="宋体" w:cs="宋体"/>
                <w:b w:val="0"/>
                <w:i w:val="0"/>
                <w:color w:val="auto"/>
                <w:sz w:val="16"/>
              </w:rPr>
              <w:t>21.70</w:t>
            </w:r>
          </w:p>
        </w:tc>
      </w:tr>
      <w:tr w14:paraId="0B36D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F1FA55">
            <w:pPr>
              <w:jc w:val="left"/>
              <w:rPr>
                <w:color w:val="auto"/>
              </w:rPr>
            </w:pPr>
            <w:r>
              <w:rPr>
                <w:rFonts w:ascii="宋体" w:hAnsi="宋体" w:eastAsia="宋体" w:cs="宋体"/>
                <w:b w:val="0"/>
                <w:i w:val="0"/>
                <w:color w:val="auto"/>
                <w:sz w:val="16"/>
              </w:rPr>
              <w:t>2240199</w:t>
            </w:r>
          </w:p>
        </w:tc>
        <w:tc>
          <w:tcPr>
            <w:tcW w:w="2700" w:type="dxa"/>
            <w:vAlign w:val="center"/>
          </w:tcPr>
          <w:p w14:paraId="36E78AFC">
            <w:pPr>
              <w:jc w:val="left"/>
              <w:rPr>
                <w:color w:val="auto"/>
              </w:rPr>
            </w:pPr>
            <w:r>
              <w:rPr>
                <w:rFonts w:ascii="宋体" w:hAnsi="宋体" w:eastAsia="宋体" w:cs="宋体"/>
                <w:b w:val="0"/>
                <w:i w:val="0"/>
                <w:color w:val="auto"/>
                <w:sz w:val="16"/>
              </w:rPr>
              <w:t>其他应急管理支出</w:t>
            </w:r>
          </w:p>
        </w:tc>
        <w:tc>
          <w:tcPr>
            <w:tcW w:w="1420" w:type="dxa"/>
            <w:vAlign w:val="center"/>
          </w:tcPr>
          <w:p w14:paraId="2F766CA8">
            <w:pPr>
              <w:jc w:val="right"/>
              <w:rPr>
                <w:color w:val="auto"/>
              </w:rPr>
            </w:pPr>
            <w:r>
              <w:rPr>
                <w:rFonts w:ascii="宋体" w:hAnsi="宋体" w:eastAsia="宋体" w:cs="宋体"/>
                <w:b w:val="0"/>
                <w:i w:val="0"/>
                <w:color w:val="auto"/>
                <w:sz w:val="16"/>
              </w:rPr>
              <w:t>59.67</w:t>
            </w:r>
          </w:p>
        </w:tc>
        <w:tc>
          <w:tcPr>
            <w:tcW w:w="1520" w:type="dxa"/>
            <w:vAlign w:val="center"/>
          </w:tcPr>
          <w:p w14:paraId="186C9182">
            <w:pPr>
              <w:rPr>
                <w:color w:val="auto"/>
              </w:rPr>
            </w:pPr>
          </w:p>
        </w:tc>
        <w:tc>
          <w:tcPr>
            <w:tcW w:w="1526" w:type="dxa"/>
            <w:vAlign w:val="center"/>
          </w:tcPr>
          <w:p w14:paraId="2F43094F">
            <w:pPr>
              <w:jc w:val="right"/>
              <w:rPr>
                <w:color w:val="auto"/>
              </w:rPr>
            </w:pPr>
            <w:r>
              <w:rPr>
                <w:rFonts w:ascii="宋体" w:hAnsi="宋体" w:eastAsia="宋体" w:cs="宋体"/>
                <w:b w:val="0"/>
                <w:i w:val="0"/>
                <w:color w:val="auto"/>
                <w:sz w:val="16"/>
              </w:rPr>
              <w:t>59.67</w:t>
            </w:r>
          </w:p>
        </w:tc>
      </w:tr>
      <w:tr w14:paraId="0C721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A42CC3">
            <w:pPr>
              <w:jc w:val="left"/>
              <w:rPr>
                <w:color w:val="auto"/>
              </w:rPr>
            </w:pPr>
            <w:r>
              <w:rPr>
                <w:rFonts w:ascii="宋体" w:hAnsi="宋体" w:eastAsia="宋体" w:cs="宋体"/>
                <w:b w:val="0"/>
                <w:i w:val="0"/>
                <w:color w:val="auto"/>
                <w:sz w:val="16"/>
              </w:rPr>
              <w:t>22402</w:t>
            </w:r>
          </w:p>
        </w:tc>
        <w:tc>
          <w:tcPr>
            <w:tcW w:w="2700" w:type="dxa"/>
            <w:vAlign w:val="center"/>
          </w:tcPr>
          <w:p w14:paraId="5CEA3B9E">
            <w:pPr>
              <w:jc w:val="left"/>
              <w:rPr>
                <w:color w:val="auto"/>
              </w:rPr>
            </w:pPr>
            <w:r>
              <w:rPr>
                <w:rFonts w:ascii="宋体" w:hAnsi="宋体" w:eastAsia="宋体" w:cs="宋体"/>
                <w:b w:val="0"/>
                <w:i w:val="0"/>
                <w:color w:val="auto"/>
                <w:sz w:val="16"/>
              </w:rPr>
              <w:t>消防救援事务</w:t>
            </w:r>
          </w:p>
        </w:tc>
        <w:tc>
          <w:tcPr>
            <w:tcW w:w="1420" w:type="dxa"/>
            <w:vAlign w:val="center"/>
          </w:tcPr>
          <w:p w14:paraId="3ED2E73E">
            <w:pPr>
              <w:jc w:val="right"/>
              <w:rPr>
                <w:color w:val="auto"/>
              </w:rPr>
            </w:pPr>
            <w:r>
              <w:rPr>
                <w:rFonts w:ascii="宋体" w:hAnsi="宋体" w:eastAsia="宋体" w:cs="宋体"/>
                <w:b w:val="0"/>
                <w:i w:val="0"/>
                <w:color w:val="auto"/>
                <w:sz w:val="16"/>
              </w:rPr>
              <w:t>875.24</w:t>
            </w:r>
          </w:p>
        </w:tc>
        <w:tc>
          <w:tcPr>
            <w:tcW w:w="1520" w:type="dxa"/>
            <w:vAlign w:val="center"/>
          </w:tcPr>
          <w:p w14:paraId="55481E9D">
            <w:pPr>
              <w:rPr>
                <w:color w:val="auto"/>
              </w:rPr>
            </w:pPr>
          </w:p>
        </w:tc>
        <w:tc>
          <w:tcPr>
            <w:tcW w:w="1526" w:type="dxa"/>
            <w:vAlign w:val="center"/>
          </w:tcPr>
          <w:p w14:paraId="070B3A4B">
            <w:pPr>
              <w:jc w:val="right"/>
              <w:rPr>
                <w:color w:val="auto"/>
              </w:rPr>
            </w:pPr>
            <w:r>
              <w:rPr>
                <w:rFonts w:ascii="宋体" w:hAnsi="宋体" w:eastAsia="宋体" w:cs="宋体"/>
                <w:b w:val="0"/>
                <w:i w:val="0"/>
                <w:color w:val="auto"/>
                <w:sz w:val="16"/>
              </w:rPr>
              <w:t>875.24</w:t>
            </w:r>
          </w:p>
        </w:tc>
      </w:tr>
      <w:tr w14:paraId="09675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DF150E">
            <w:pPr>
              <w:jc w:val="left"/>
              <w:rPr>
                <w:color w:val="auto"/>
              </w:rPr>
            </w:pPr>
            <w:r>
              <w:rPr>
                <w:rFonts w:ascii="宋体" w:hAnsi="宋体" w:eastAsia="宋体" w:cs="宋体"/>
                <w:b w:val="0"/>
                <w:i w:val="0"/>
                <w:color w:val="auto"/>
                <w:sz w:val="16"/>
              </w:rPr>
              <w:t>2240299</w:t>
            </w:r>
          </w:p>
        </w:tc>
        <w:tc>
          <w:tcPr>
            <w:tcW w:w="2700" w:type="dxa"/>
            <w:vAlign w:val="center"/>
          </w:tcPr>
          <w:p w14:paraId="0201253F">
            <w:pPr>
              <w:jc w:val="left"/>
              <w:rPr>
                <w:color w:val="auto"/>
              </w:rPr>
            </w:pPr>
            <w:r>
              <w:rPr>
                <w:rFonts w:ascii="宋体" w:hAnsi="宋体" w:eastAsia="宋体" w:cs="宋体"/>
                <w:b w:val="0"/>
                <w:i w:val="0"/>
                <w:color w:val="auto"/>
                <w:sz w:val="16"/>
              </w:rPr>
              <w:t>其他消防救援事务支出</w:t>
            </w:r>
          </w:p>
        </w:tc>
        <w:tc>
          <w:tcPr>
            <w:tcW w:w="1420" w:type="dxa"/>
            <w:vAlign w:val="center"/>
          </w:tcPr>
          <w:p w14:paraId="3CE4AD73">
            <w:pPr>
              <w:jc w:val="right"/>
              <w:rPr>
                <w:color w:val="auto"/>
              </w:rPr>
            </w:pPr>
            <w:r>
              <w:rPr>
                <w:rFonts w:ascii="宋体" w:hAnsi="宋体" w:eastAsia="宋体" w:cs="宋体"/>
                <w:b w:val="0"/>
                <w:i w:val="0"/>
                <w:color w:val="auto"/>
                <w:sz w:val="16"/>
              </w:rPr>
              <w:t>875.24</w:t>
            </w:r>
          </w:p>
        </w:tc>
        <w:tc>
          <w:tcPr>
            <w:tcW w:w="1520" w:type="dxa"/>
            <w:vAlign w:val="center"/>
          </w:tcPr>
          <w:p w14:paraId="44E53C24">
            <w:pPr>
              <w:rPr>
                <w:color w:val="auto"/>
              </w:rPr>
            </w:pPr>
          </w:p>
        </w:tc>
        <w:tc>
          <w:tcPr>
            <w:tcW w:w="1526" w:type="dxa"/>
            <w:vAlign w:val="center"/>
          </w:tcPr>
          <w:p w14:paraId="10F88476">
            <w:pPr>
              <w:jc w:val="right"/>
              <w:rPr>
                <w:color w:val="auto"/>
              </w:rPr>
            </w:pPr>
            <w:r>
              <w:rPr>
                <w:rFonts w:ascii="宋体" w:hAnsi="宋体" w:eastAsia="宋体" w:cs="宋体"/>
                <w:b w:val="0"/>
                <w:i w:val="0"/>
                <w:color w:val="auto"/>
                <w:sz w:val="16"/>
              </w:rPr>
              <w:t>875.24</w:t>
            </w:r>
          </w:p>
        </w:tc>
      </w:tr>
      <w:tr w14:paraId="7B728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87CE5C">
            <w:pPr>
              <w:jc w:val="left"/>
              <w:rPr>
                <w:color w:val="auto"/>
              </w:rPr>
            </w:pPr>
            <w:r>
              <w:rPr>
                <w:rFonts w:ascii="宋体" w:hAnsi="宋体" w:eastAsia="宋体" w:cs="宋体"/>
                <w:b w:val="0"/>
                <w:i w:val="0"/>
                <w:color w:val="auto"/>
                <w:sz w:val="16"/>
              </w:rPr>
              <w:t>22405</w:t>
            </w:r>
          </w:p>
        </w:tc>
        <w:tc>
          <w:tcPr>
            <w:tcW w:w="2700" w:type="dxa"/>
            <w:vAlign w:val="center"/>
          </w:tcPr>
          <w:p w14:paraId="30213D2F">
            <w:pPr>
              <w:jc w:val="left"/>
              <w:rPr>
                <w:color w:val="auto"/>
              </w:rPr>
            </w:pPr>
            <w:r>
              <w:rPr>
                <w:rFonts w:ascii="宋体" w:hAnsi="宋体" w:eastAsia="宋体" w:cs="宋体"/>
                <w:b w:val="0"/>
                <w:i w:val="0"/>
                <w:color w:val="auto"/>
                <w:sz w:val="16"/>
              </w:rPr>
              <w:t>地震事务</w:t>
            </w:r>
          </w:p>
        </w:tc>
        <w:tc>
          <w:tcPr>
            <w:tcW w:w="1420" w:type="dxa"/>
            <w:vAlign w:val="center"/>
          </w:tcPr>
          <w:p w14:paraId="4C5F59D9">
            <w:pPr>
              <w:jc w:val="right"/>
              <w:rPr>
                <w:color w:val="auto"/>
              </w:rPr>
            </w:pPr>
            <w:r>
              <w:rPr>
                <w:rFonts w:ascii="宋体" w:hAnsi="宋体" w:eastAsia="宋体" w:cs="宋体"/>
                <w:b w:val="0"/>
                <w:i w:val="0"/>
                <w:color w:val="auto"/>
                <w:sz w:val="16"/>
              </w:rPr>
              <w:t>50.00</w:t>
            </w:r>
          </w:p>
        </w:tc>
        <w:tc>
          <w:tcPr>
            <w:tcW w:w="1520" w:type="dxa"/>
            <w:vAlign w:val="center"/>
          </w:tcPr>
          <w:p w14:paraId="6D974E4C">
            <w:pPr>
              <w:rPr>
                <w:color w:val="auto"/>
              </w:rPr>
            </w:pPr>
          </w:p>
        </w:tc>
        <w:tc>
          <w:tcPr>
            <w:tcW w:w="1526" w:type="dxa"/>
            <w:vAlign w:val="center"/>
          </w:tcPr>
          <w:p w14:paraId="6D70EDCA">
            <w:pPr>
              <w:jc w:val="right"/>
              <w:rPr>
                <w:color w:val="auto"/>
              </w:rPr>
            </w:pPr>
            <w:r>
              <w:rPr>
                <w:rFonts w:ascii="宋体" w:hAnsi="宋体" w:eastAsia="宋体" w:cs="宋体"/>
                <w:b w:val="0"/>
                <w:i w:val="0"/>
                <w:color w:val="auto"/>
                <w:sz w:val="16"/>
              </w:rPr>
              <w:t>50.00</w:t>
            </w:r>
          </w:p>
        </w:tc>
      </w:tr>
      <w:tr w14:paraId="70EFC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6F9603">
            <w:pPr>
              <w:jc w:val="left"/>
              <w:rPr>
                <w:color w:val="auto"/>
              </w:rPr>
            </w:pPr>
            <w:r>
              <w:rPr>
                <w:rFonts w:ascii="宋体" w:hAnsi="宋体" w:eastAsia="宋体" w:cs="宋体"/>
                <w:b w:val="0"/>
                <w:i w:val="0"/>
                <w:color w:val="auto"/>
                <w:sz w:val="16"/>
              </w:rPr>
              <w:t>2240599</w:t>
            </w:r>
          </w:p>
        </w:tc>
        <w:tc>
          <w:tcPr>
            <w:tcW w:w="2700" w:type="dxa"/>
            <w:vAlign w:val="center"/>
          </w:tcPr>
          <w:p w14:paraId="70F317C9">
            <w:pPr>
              <w:jc w:val="left"/>
              <w:rPr>
                <w:color w:val="auto"/>
              </w:rPr>
            </w:pPr>
            <w:r>
              <w:rPr>
                <w:rFonts w:ascii="宋体" w:hAnsi="宋体" w:eastAsia="宋体" w:cs="宋体"/>
                <w:b w:val="0"/>
                <w:i w:val="0"/>
                <w:color w:val="auto"/>
                <w:sz w:val="16"/>
              </w:rPr>
              <w:t>其他地震事务支出</w:t>
            </w:r>
          </w:p>
        </w:tc>
        <w:tc>
          <w:tcPr>
            <w:tcW w:w="1420" w:type="dxa"/>
            <w:vAlign w:val="center"/>
          </w:tcPr>
          <w:p w14:paraId="64842FC9">
            <w:pPr>
              <w:jc w:val="right"/>
              <w:rPr>
                <w:color w:val="auto"/>
              </w:rPr>
            </w:pPr>
            <w:r>
              <w:rPr>
                <w:rFonts w:ascii="宋体" w:hAnsi="宋体" w:eastAsia="宋体" w:cs="宋体"/>
                <w:b w:val="0"/>
                <w:i w:val="0"/>
                <w:color w:val="auto"/>
                <w:sz w:val="16"/>
              </w:rPr>
              <w:t>50.00</w:t>
            </w:r>
          </w:p>
        </w:tc>
        <w:tc>
          <w:tcPr>
            <w:tcW w:w="1520" w:type="dxa"/>
            <w:vAlign w:val="center"/>
          </w:tcPr>
          <w:p w14:paraId="7890C4A5">
            <w:pPr>
              <w:rPr>
                <w:color w:val="auto"/>
              </w:rPr>
            </w:pPr>
          </w:p>
        </w:tc>
        <w:tc>
          <w:tcPr>
            <w:tcW w:w="1526" w:type="dxa"/>
            <w:vAlign w:val="center"/>
          </w:tcPr>
          <w:p w14:paraId="070F3C01">
            <w:pPr>
              <w:jc w:val="right"/>
              <w:rPr>
                <w:color w:val="auto"/>
              </w:rPr>
            </w:pPr>
            <w:r>
              <w:rPr>
                <w:rFonts w:ascii="宋体" w:hAnsi="宋体" w:eastAsia="宋体" w:cs="宋体"/>
                <w:b w:val="0"/>
                <w:i w:val="0"/>
                <w:color w:val="auto"/>
                <w:sz w:val="16"/>
              </w:rPr>
              <w:t>50.00</w:t>
            </w:r>
          </w:p>
        </w:tc>
      </w:tr>
      <w:tr w14:paraId="07675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2E6E98">
            <w:pPr>
              <w:jc w:val="left"/>
              <w:rPr>
                <w:color w:val="auto"/>
              </w:rPr>
            </w:pPr>
            <w:r>
              <w:rPr>
                <w:rFonts w:ascii="宋体" w:hAnsi="宋体" w:eastAsia="宋体" w:cs="宋体"/>
                <w:b w:val="0"/>
                <w:i w:val="0"/>
                <w:color w:val="auto"/>
                <w:sz w:val="16"/>
              </w:rPr>
              <w:t>22407</w:t>
            </w:r>
          </w:p>
        </w:tc>
        <w:tc>
          <w:tcPr>
            <w:tcW w:w="2700" w:type="dxa"/>
            <w:vAlign w:val="center"/>
          </w:tcPr>
          <w:p w14:paraId="7006F982">
            <w:pPr>
              <w:jc w:val="left"/>
              <w:rPr>
                <w:color w:val="auto"/>
              </w:rPr>
            </w:pPr>
            <w:r>
              <w:rPr>
                <w:rFonts w:ascii="宋体" w:hAnsi="宋体" w:eastAsia="宋体" w:cs="宋体"/>
                <w:b w:val="0"/>
                <w:i w:val="0"/>
                <w:color w:val="auto"/>
                <w:sz w:val="16"/>
              </w:rPr>
              <w:t>自然灾害救灾及恢复重建支出</w:t>
            </w:r>
          </w:p>
        </w:tc>
        <w:tc>
          <w:tcPr>
            <w:tcW w:w="1420" w:type="dxa"/>
            <w:vAlign w:val="center"/>
          </w:tcPr>
          <w:p w14:paraId="005A4ABB">
            <w:pPr>
              <w:jc w:val="right"/>
              <w:rPr>
                <w:color w:val="auto"/>
              </w:rPr>
            </w:pPr>
            <w:r>
              <w:rPr>
                <w:rFonts w:ascii="宋体" w:hAnsi="宋体" w:eastAsia="宋体" w:cs="宋体"/>
                <w:b w:val="0"/>
                <w:i w:val="0"/>
                <w:color w:val="auto"/>
                <w:sz w:val="16"/>
              </w:rPr>
              <w:t>135.51</w:t>
            </w:r>
          </w:p>
        </w:tc>
        <w:tc>
          <w:tcPr>
            <w:tcW w:w="1520" w:type="dxa"/>
            <w:vAlign w:val="center"/>
          </w:tcPr>
          <w:p w14:paraId="40FA02B3">
            <w:pPr>
              <w:rPr>
                <w:color w:val="auto"/>
              </w:rPr>
            </w:pPr>
          </w:p>
        </w:tc>
        <w:tc>
          <w:tcPr>
            <w:tcW w:w="1526" w:type="dxa"/>
            <w:vAlign w:val="center"/>
          </w:tcPr>
          <w:p w14:paraId="700C8C71">
            <w:pPr>
              <w:jc w:val="right"/>
              <w:rPr>
                <w:color w:val="auto"/>
              </w:rPr>
            </w:pPr>
            <w:r>
              <w:rPr>
                <w:rFonts w:ascii="宋体" w:hAnsi="宋体" w:eastAsia="宋体" w:cs="宋体"/>
                <w:b w:val="0"/>
                <w:i w:val="0"/>
                <w:color w:val="auto"/>
                <w:sz w:val="16"/>
              </w:rPr>
              <w:t>135.51</w:t>
            </w:r>
          </w:p>
        </w:tc>
      </w:tr>
      <w:tr w14:paraId="6FEA2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958BA5">
            <w:pPr>
              <w:jc w:val="left"/>
              <w:rPr>
                <w:color w:val="auto"/>
              </w:rPr>
            </w:pPr>
            <w:r>
              <w:rPr>
                <w:rFonts w:ascii="宋体" w:hAnsi="宋体" w:eastAsia="宋体" w:cs="宋体"/>
                <w:b w:val="0"/>
                <w:i w:val="0"/>
                <w:color w:val="auto"/>
                <w:sz w:val="16"/>
              </w:rPr>
              <w:t>2240703</w:t>
            </w:r>
          </w:p>
        </w:tc>
        <w:tc>
          <w:tcPr>
            <w:tcW w:w="2700" w:type="dxa"/>
            <w:vAlign w:val="center"/>
          </w:tcPr>
          <w:p w14:paraId="2C3F6A66">
            <w:pPr>
              <w:jc w:val="left"/>
              <w:rPr>
                <w:color w:val="auto"/>
              </w:rPr>
            </w:pPr>
            <w:r>
              <w:rPr>
                <w:rFonts w:ascii="宋体" w:hAnsi="宋体" w:eastAsia="宋体" w:cs="宋体"/>
                <w:b w:val="0"/>
                <w:i w:val="0"/>
                <w:color w:val="auto"/>
                <w:sz w:val="16"/>
              </w:rPr>
              <w:t>自然灾害救灾补助</w:t>
            </w:r>
          </w:p>
        </w:tc>
        <w:tc>
          <w:tcPr>
            <w:tcW w:w="1420" w:type="dxa"/>
            <w:vAlign w:val="center"/>
          </w:tcPr>
          <w:p w14:paraId="0F8C17B1">
            <w:pPr>
              <w:jc w:val="right"/>
              <w:rPr>
                <w:color w:val="auto"/>
              </w:rPr>
            </w:pPr>
            <w:r>
              <w:rPr>
                <w:rFonts w:ascii="宋体" w:hAnsi="宋体" w:eastAsia="宋体" w:cs="宋体"/>
                <w:b w:val="0"/>
                <w:i w:val="0"/>
                <w:color w:val="auto"/>
                <w:sz w:val="16"/>
              </w:rPr>
              <w:t>135.51</w:t>
            </w:r>
          </w:p>
        </w:tc>
        <w:tc>
          <w:tcPr>
            <w:tcW w:w="1520" w:type="dxa"/>
            <w:vAlign w:val="center"/>
          </w:tcPr>
          <w:p w14:paraId="29515A53">
            <w:pPr>
              <w:rPr>
                <w:color w:val="auto"/>
              </w:rPr>
            </w:pPr>
          </w:p>
        </w:tc>
        <w:tc>
          <w:tcPr>
            <w:tcW w:w="1526" w:type="dxa"/>
            <w:vAlign w:val="center"/>
          </w:tcPr>
          <w:p w14:paraId="24983CAD">
            <w:pPr>
              <w:jc w:val="right"/>
              <w:rPr>
                <w:color w:val="auto"/>
              </w:rPr>
            </w:pPr>
            <w:r>
              <w:rPr>
                <w:rFonts w:ascii="宋体" w:hAnsi="宋体" w:eastAsia="宋体" w:cs="宋体"/>
                <w:b w:val="0"/>
                <w:i w:val="0"/>
                <w:color w:val="auto"/>
                <w:sz w:val="16"/>
              </w:rPr>
              <w:t>135.51</w:t>
            </w:r>
          </w:p>
        </w:tc>
      </w:tr>
      <w:tr w14:paraId="0EABE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123F07D">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3B0DD1EC">
      <w:pPr>
        <w:snapToGrid w:val="0"/>
        <w:spacing w:before="200" w:after="200" w:line="200" w:lineRule="auto"/>
        <w:rPr>
          <w:color w:val="auto"/>
        </w:rPr>
      </w:pPr>
      <w:r>
        <w:rPr>
          <w:color w:val="auto"/>
          <w:sz w:val="8"/>
        </w:rPr>
        <w:t xml:space="preserve"> </w:t>
      </w:r>
    </w:p>
    <w:p w14:paraId="2606338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12DA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822C917">
            <w:pPr>
              <w:jc w:val="right"/>
              <w:rPr>
                <w:color w:val="auto"/>
              </w:rPr>
            </w:pPr>
            <w:r>
              <w:rPr>
                <w:rFonts w:ascii="宋体" w:hAnsi="宋体" w:eastAsia="宋体" w:cs="宋体"/>
                <w:color w:val="auto"/>
                <w:sz w:val="20"/>
              </w:rPr>
              <w:t>公开06表</w:t>
            </w:r>
          </w:p>
        </w:tc>
      </w:tr>
      <w:tr w14:paraId="5FA267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2DB413">
            <w:pPr>
              <w:jc w:val="left"/>
              <w:rPr>
                <w:color w:val="auto"/>
              </w:rPr>
            </w:pPr>
            <w:r>
              <w:rPr>
                <w:rFonts w:ascii="宋体" w:hAnsi="宋体" w:eastAsia="宋体" w:cs="宋体"/>
                <w:color w:val="auto"/>
                <w:sz w:val="20"/>
              </w:rPr>
              <w:t>部门：兴国县应急管理局</w:t>
            </w:r>
          </w:p>
        </w:tc>
        <w:tc>
          <w:tcPr>
            <w:tcW w:w="2000" w:type="dxa"/>
          </w:tcPr>
          <w:p w14:paraId="40028423">
            <w:pPr>
              <w:jc w:val="center"/>
              <w:rPr>
                <w:color w:val="auto"/>
              </w:rPr>
            </w:pPr>
            <w:r>
              <w:rPr>
                <w:rFonts w:ascii="宋体" w:hAnsi="宋体" w:eastAsia="宋体" w:cs="宋体"/>
                <w:color w:val="auto"/>
                <w:sz w:val="20"/>
              </w:rPr>
              <w:t>2023年度</w:t>
            </w:r>
          </w:p>
        </w:tc>
        <w:tc>
          <w:tcPr>
            <w:tcW w:w="3153" w:type="dxa"/>
          </w:tcPr>
          <w:p w14:paraId="2B38D177">
            <w:pPr>
              <w:jc w:val="right"/>
              <w:rPr>
                <w:color w:val="auto"/>
              </w:rPr>
            </w:pPr>
            <w:r>
              <w:rPr>
                <w:rFonts w:ascii="宋体" w:hAnsi="宋体" w:eastAsia="宋体" w:cs="宋体"/>
                <w:color w:val="auto"/>
                <w:sz w:val="20"/>
              </w:rPr>
              <w:t>金额单位：万元</w:t>
            </w:r>
          </w:p>
        </w:tc>
      </w:tr>
    </w:tbl>
    <w:p w14:paraId="208A7D85">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E032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53629BE">
            <w:pPr>
              <w:jc w:val="center"/>
              <w:rPr>
                <w:color w:val="auto"/>
              </w:rPr>
            </w:pPr>
            <w:r>
              <w:rPr>
                <w:rFonts w:ascii="宋体" w:hAnsi="宋体" w:eastAsia="宋体" w:cs="宋体"/>
                <w:b w:val="0"/>
                <w:i w:val="0"/>
                <w:color w:val="auto"/>
                <w:sz w:val="9"/>
              </w:rPr>
              <w:t>人员经费</w:t>
            </w:r>
          </w:p>
        </w:tc>
        <w:tc>
          <w:tcPr>
            <w:tcW w:w="540" w:type="dxa"/>
            <w:gridSpan w:val="6"/>
            <w:vAlign w:val="center"/>
          </w:tcPr>
          <w:p w14:paraId="14ECBC51">
            <w:pPr>
              <w:jc w:val="center"/>
              <w:rPr>
                <w:color w:val="auto"/>
              </w:rPr>
            </w:pPr>
            <w:r>
              <w:rPr>
                <w:rFonts w:ascii="宋体" w:hAnsi="宋体" w:eastAsia="宋体" w:cs="宋体"/>
                <w:b w:val="0"/>
                <w:i w:val="0"/>
                <w:color w:val="auto"/>
                <w:sz w:val="9"/>
              </w:rPr>
              <w:t>公用经费</w:t>
            </w:r>
          </w:p>
        </w:tc>
      </w:tr>
      <w:tr w14:paraId="37CB6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054FD8D">
            <w:pPr>
              <w:jc w:val="center"/>
              <w:rPr>
                <w:color w:val="auto"/>
              </w:rPr>
            </w:pPr>
            <w:r>
              <w:rPr>
                <w:rFonts w:ascii="宋体" w:hAnsi="宋体" w:eastAsia="宋体" w:cs="宋体"/>
                <w:b w:val="0"/>
                <w:i w:val="0"/>
                <w:color w:val="auto"/>
                <w:sz w:val="9"/>
              </w:rPr>
              <w:t>经济分类科目编码</w:t>
            </w:r>
          </w:p>
        </w:tc>
        <w:tc>
          <w:tcPr>
            <w:tcW w:w="1740" w:type="dxa"/>
            <w:vAlign w:val="center"/>
          </w:tcPr>
          <w:p w14:paraId="5D7D67C1">
            <w:pPr>
              <w:jc w:val="center"/>
              <w:rPr>
                <w:color w:val="auto"/>
              </w:rPr>
            </w:pPr>
            <w:r>
              <w:rPr>
                <w:rFonts w:ascii="宋体" w:hAnsi="宋体" w:eastAsia="宋体" w:cs="宋体"/>
                <w:b w:val="0"/>
                <w:i w:val="0"/>
                <w:color w:val="auto"/>
                <w:sz w:val="9"/>
              </w:rPr>
              <w:t>科目名称</w:t>
            </w:r>
          </w:p>
        </w:tc>
        <w:tc>
          <w:tcPr>
            <w:tcW w:w="800" w:type="dxa"/>
            <w:vAlign w:val="center"/>
          </w:tcPr>
          <w:p w14:paraId="16BF169F">
            <w:pPr>
              <w:jc w:val="center"/>
              <w:rPr>
                <w:color w:val="auto"/>
              </w:rPr>
            </w:pPr>
            <w:r>
              <w:rPr>
                <w:rFonts w:ascii="宋体" w:hAnsi="宋体" w:eastAsia="宋体" w:cs="宋体"/>
                <w:b w:val="0"/>
                <w:i w:val="0"/>
                <w:color w:val="auto"/>
                <w:sz w:val="9"/>
              </w:rPr>
              <w:t>金额</w:t>
            </w:r>
          </w:p>
        </w:tc>
        <w:tc>
          <w:tcPr>
            <w:tcW w:w="540" w:type="dxa"/>
            <w:vAlign w:val="center"/>
          </w:tcPr>
          <w:p w14:paraId="4E7C575D">
            <w:pPr>
              <w:jc w:val="center"/>
              <w:rPr>
                <w:color w:val="auto"/>
              </w:rPr>
            </w:pPr>
            <w:r>
              <w:rPr>
                <w:rFonts w:ascii="宋体" w:hAnsi="宋体" w:eastAsia="宋体" w:cs="宋体"/>
                <w:b w:val="0"/>
                <w:i w:val="0"/>
                <w:color w:val="auto"/>
                <w:sz w:val="9"/>
              </w:rPr>
              <w:t>经济分类科目编码</w:t>
            </w:r>
          </w:p>
        </w:tc>
        <w:tc>
          <w:tcPr>
            <w:tcW w:w="1380" w:type="dxa"/>
            <w:vAlign w:val="center"/>
          </w:tcPr>
          <w:p w14:paraId="2670FD94">
            <w:pPr>
              <w:jc w:val="center"/>
              <w:rPr>
                <w:color w:val="auto"/>
              </w:rPr>
            </w:pPr>
            <w:r>
              <w:rPr>
                <w:rFonts w:ascii="宋体" w:hAnsi="宋体" w:eastAsia="宋体" w:cs="宋体"/>
                <w:b w:val="0"/>
                <w:i w:val="0"/>
                <w:color w:val="auto"/>
                <w:sz w:val="9"/>
              </w:rPr>
              <w:t>科目名称</w:t>
            </w:r>
          </w:p>
        </w:tc>
        <w:tc>
          <w:tcPr>
            <w:tcW w:w="820" w:type="dxa"/>
            <w:vAlign w:val="center"/>
          </w:tcPr>
          <w:p w14:paraId="39F2898C">
            <w:pPr>
              <w:jc w:val="center"/>
              <w:rPr>
                <w:color w:val="auto"/>
              </w:rPr>
            </w:pPr>
            <w:r>
              <w:rPr>
                <w:rFonts w:ascii="宋体" w:hAnsi="宋体" w:eastAsia="宋体" w:cs="宋体"/>
                <w:b w:val="0"/>
                <w:i w:val="0"/>
                <w:color w:val="auto"/>
                <w:sz w:val="9"/>
              </w:rPr>
              <w:t>金额</w:t>
            </w:r>
          </w:p>
        </w:tc>
        <w:tc>
          <w:tcPr>
            <w:tcW w:w="540" w:type="dxa"/>
            <w:vAlign w:val="center"/>
          </w:tcPr>
          <w:p w14:paraId="7C69BD04">
            <w:pPr>
              <w:jc w:val="center"/>
              <w:rPr>
                <w:color w:val="auto"/>
              </w:rPr>
            </w:pPr>
            <w:r>
              <w:rPr>
                <w:rFonts w:ascii="宋体" w:hAnsi="宋体" w:eastAsia="宋体" w:cs="宋体"/>
                <w:b w:val="0"/>
                <w:i w:val="0"/>
                <w:color w:val="auto"/>
                <w:sz w:val="9"/>
              </w:rPr>
              <w:t>经济分类科目编码</w:t>
            </w:r>
          </w:p>
        </w:tc>
        <w:tc>
          <w:tcPr>
            <w:tcW w:w="1260" w:type="dxa"/>
            <w:vAlign w:val="center"/>
          </w:tcPr>
          <w:p w14:paraId="294F650E">
            <w:pPr>
              <w:jc w:val="center"/>
              <w:rPr>
                <w:color w:val="auto"/>
              </w:rPr>
            </w:pPr>
            <w:r>
              <w:rPr>
                <w:rFonts w:ascii="宋体" w:hAnsi="宋体" w:eastAsia="宋体" w:cs="宋体"/>
                <w:b w:val="0"/>
                <w:i w:val="0"/>
                <w:color w:val="auto"/>
                <w:sz w:val="9"/>
              </w:rPr>
              <w:t>科目名称</w:t>
            </w:r>
          </w:p>
        </w:tc>
        <w:tc>
          <w:tcPr>
            <w:tcW w:w="786" w:type="dxa"/>
            <w:vAlign w:val="center"/>
          </w:tcPr>
          <w:p w14:paraId="284BDDFD">
            <w:pPr>
              <w:jc w:val="center"/>
              <w:rPr>
                <w:color w:val="auto"/>
              </w:rPr>
            </w:pPr>
            <w:r>
              <w:rPr>
                <w:rFonts w:ascii="宋体" w:hAnsi="宋体" w:eastAsia="宋体" w:cs="宋体"/>
                <w:b w:val="0"/>
                <w:i w:val="0"/>
                <w:color w:val="auto"/>
                <w:sz w:val="9"/>
              </w:rPr>
              <w:t>金额</w:t>
            </w:r>
          </w:p>
        </w:tc>
      </w:tr>
      <w:tr w14:paraId="13E3B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9D7A9D">
            <w:pPr>
              <w:jc w:val="left"/>
              <w:rPr>
                <w:color w:val="auto"/>
              </w:rPr>
            </w:pPr>
            <w:r>
              <w:rPr>
                <w:rFonts w:ascii="宋体" w:hAnsi="宋体" w:eastAsia="宋体" w:cs="宋体"/>
                <w:b/>
                <w:i w:val="0"/>
                <w:color w:val="auto"/>
                <w:sz w:val="9"/>
              </w:rPr>
              <w:t>301</w:t>
            </w:r>
          </w:p>
        </w:tc>
        <w:tc>
          <w:tcPr>
            <w:tcW w:w="1740" w:type="dxa"/>
            <w:vAlign w:val="center"/>
          </w:tcPr>
          <w:p w14:paraId="6EE7B9D7">
            <w:pPr>
              <w:jc w:val="left"/>
              <w:rPr>
                <w:color w:val="auto"/>
              </w:rPr>
            </w:pPr>
            <w:r>
              <w:rPr>
                <w:rFonts w:ascii="宋体" w:hAnsi="宋体" w:eastAsia="宋体" w:cs="宋体"/>
                <w:b/>
                <w:i w:val="0"/>
                <w:color w:val="auto"/>
                <w:sz w:val="9"/>
              </w:rPr>
              <w:t>工资福利支出</w:t>
            </w:r>
          </w:p>
        </w:tc>
        <w:tc>
          <w:tcPr>
            <w:tcW w:w="800" w:type="dxa"/>
            <w:vAlign w:val="center"/>
          </w:tcPr>
          <w:p w14:paraId="46E15741">
            <w:pPr>
              <w:jc w:val="right"/>
              <w:rPr>
                <w:color w:val="auto"/>
              </w:rPr>
            </w:pPr>
            <w:r>
              <w:rPr>
                <w:rFonts w:ascii="宋体" w:hAnsi="宋体" w:eastAsia="宋体" w:cs="宋体"/>
                <w:b w:val="0"/>
                <w:i w:val="0"/>
                <w:color w:val="auto"/>
                <w:sz w:val="9"/>
              </w:rPr>
              <w:t>500.10</w:t>
            </w:r>
          </w:p>
        </w:tc>
        <w:tc>
          <w:tcPr>
            <w:tcW w:w="540" w:type="dxa"/>
            <w:vAlign w:val="center"/>
          </w:tcPr>
          <w:p w14:paraId="1FEC0A9F">
            <w:pPr>
              <w:jc w:val="left"/>
              <w:rPr>
                <w:color w:val="auto"/>
              </w:rPr>
            </w:pPr>
            <w:r>
              <w:rPr>
                <w:rFonts w:ascii="宋体" w:hAnsi="宋体" w:eastAsia="宋体" w:cs="宋体"/>
                <w:b/>
                <w:i w:val="0"/>
                <w:color w:val="auto"/>
                <w:sz w:val="9"/>
              </w:rPr>
              <w:t>302</w:t>
            </w:r>
          </w:p>
        </w:tc>
        <w:tc>
          <w:tcPr>
            <w:tcW w:w="1380" w:type="dxa"/>
            <w:vAlign w:val="center"/>
          </w:tcPr>
          <w:p w14:paraId="716E79D4">
            <w:pPr>
              <w:jc w:val="left"/>
              <w:rPr>
                <w:color w:val="auto"/>
              </w:rPr>
            </w:pPr>
            <w:r>
              <w:rPr>
                <w:rFonts w:ascii="宋体" w:hAnsi="宋体" w:eastAsia="宋体" w:cs="宋体"/>
                <w:b/>
                <w:i w:val="0"/>
                <w:color w:val="auto"/>
                <w:sz w:val="9"/>
              </w:rPr>
              <w:t>商品和服务支出</w:t>
            </w:r>
          </w:p>
        </w:tc>
        <w:tc>
          <w:tcPr>
            <w:tcW w:w="820" w:type="dxa"/>
            <w:vAlign w:val="center"/>
          </w:tcPr>
          <w:p w14:paraId="26D8278E">
            <w:pPr>
              <w:jc w:val="right"/>
              <w:rPr>
                <w:color w:val="auto"/>
              </w:rPr>
            </w:pPr>
            <w:r>
              <w:rPr>
                <w:rFonts w:ascii="宋体" w:hAnsi="宋体" w:eastAsia="宋体" w:cs="宋体"/>
                <w:b w:val="0"/>
                <w:i w:val="0"/>
                <w:color w:val="auto"/>
                <w:sz w:val="9"/>
              </w:rPr>
              <w:t>42.70</w:t>
            </w:r>
          </w:p>
        </w:tc>
        <w:tc>
          <w:tcPr>
            <w:tcW w:w="540" w:type="dxa"/>
            <w:vAlign w:val="center"/>
          </w:tcPr>
          <w:p w14:paraId="396E4CF3">
            <w:pPr>
              <w:jc w:val="left"/>
              <w:rPr>
                <w:color w:val="auto"/>
              </w:rPr>
            </w:pPr>
            <w:r>
              <w:rPr>
                <w:rFonts w:ascii="宋体" w:hAnsi="宋体" w:eastAsia="宋体" w:cs="宋体"/>
                <w:b/>
                <w:i w:val="0"/>
                <w:color w:val="auto"/>
                <w:sz w:val="9"/>
              </w:rPr>
              <w:t>307</w:t>
            </w:r>
          </w:p>
        </w:tc>
        <w:tc>
          <w:tcPr>
            <w:tcW w:w="1260" w:type="dxa"/>
            <w:vAlign w:val="center"/>
          </w:tcPr>
          <w:p w14:paraId="795805BD">
            <w:pPr>
              <w:jc w:val="left"/>
              <w:rPr>
                <w:color w:val="auto"/>
              </w:rPr>
            </w:pPr>
            <w:r>
              <w:rPr>
                <w:rFonts w:ascii="宋体" w:hAnsi="宋体" w:eastAsia="宋体" w:cs="宋体"/>
                <w:b/>
                <w:i w:val="0"/>
                <w:color w:val="auto"/>
                <w:sz w:val="9"/>
              </w:rPr>
              <w:t>债务利息及费用支出</w:t>
            </w:r>
          </w:p>
        </w:tc>
        <w:tc>
          <w:tcPr>
            <w:tcW w:w="786" w:type="dxa"/>
            <w:vAlign w:val="center"/>
          </w:tcPr>
          <w:p w14:paraId="0E8CE4E6">
            <w:pPr>
              <w:rPr>
                <w:color w:val="auto"/>
              </w:rPr>
            </w:pPr>
          </w:p>
        </w:tc>
      </w:tr>
      <w:tr w14:paraId="1E2BD4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06F591">
            <w:pPr>
              <w:jc w:val="left"/>
              <w:rPr>
                <w:color w:val="auto"/>
              </w:rPr>
            </w:pPr>
            <w:r>
              <w:rPr>
                <w:rFonts w:ascii="宋体" w:hAnsi="宋体" w:eastAsia="宋体" w:cs="宋体"/>
                <w:b w:val="0"/>
                <w:i w:val="0"/>
                <w:color w:val="auto"/>
                <w:sz w:val="9"/>
              </w:rPr>
              <w:t>30101</w:t>
            </w:r>
          </w:p>
        </w:tc>
        <w:tc>
          <w:tcPr>
            <w:tcW w:w="1740" w:type="dxa"/>
            <w:vAlign w:val="center"/>
          </w:tcPr>
          <w:p w14:paraId="4CA4CC04">
            <w:pPr>
              <w:jc w:val="left"/>
              <w:rPr>
                <w:color w:val="auto"/>
              </w:rPr>
            </w:pPr>
            <w:r>
              <w:rPr>
                <w:rFonts w:ascii="宋体" w:hAnsi="宋体" w:eastAsia="宋体" w:cs="宋体"/>
                <w:b w:val="0"/>
                <w:i w:val="0"/>
                <w:color w:val="auto"/>
                <w:sz w:val="9"/>
              </w:rPr>
              <w:t xml:space="preserve">  基本工资</w:t>
            </w:r>
          </w:p>
        </w:tc>
        <w:tc>
          <w:tcPr>
            <w:tcW w:w="800" w:type="dxa"/>
            <w:vAlign w:val="center"/>
          </w:tcPr>
          <w:p w14:paraId="409F9A39">
            <w:pPr>
              <w:jc w:val="right"/>
              <w:rPr>
                <w:color w:val="auto"/>
              </w:rPr>
            </w:pPr>
            <w:r>
              <w:rPr>
                <w:rFonts w:ascii="宋体" w:hAnsi="宋体" w:eastAsia="宋体" w:cs="宋体"/>
                <w:b w:val="0"/>
                <w:i w:val="0"/>
                <w:color w:val="auto"/>
                <w:sz w:val="9"/>
              </w:rPr>
              <w:t>229.09</w:t>
            </w:r>
          </w:p>
        </w:tc>
        <w:tc>
          <w:tcPr>
            <w:tcW w:w="540" w:type="dxa"/>
            <w:vAlign w:val="center"/>
          </w:tcPr>
          <w:p w14:paraId="4704552F">
            <w:pPr>
              <w:jc w:val="left"/>
              <w:rPr>
                <w:color w:val="auto"/>
              </w:rPr>
            </w:pPr>
            <w:r>
              <w:rPr>
                <w:rFonts w:ascii="宋体" w:hAnsi="宋体" w:eastAsia="宋体" w:cs="宋体"/>
                <w:b w:val="0"/>
                <w:i w:val="0"/>
                <w:color w:val="auto"/>
                <w:sz w:val="9"/>
              </w:rPr>
              <w:t>30201</w:t>
            </w:r>
          </w:p>
        </w:tc>
        <w:tc>
          <w:tcPr>
            <w:tcW w:w="1380" w:type="dxa"/>
            <w:vAlign w:val="center"/>
          </w:tcPr>
          <w:p w14:paraId="6AE61240">
            <w:pPr>
              <w:jc w:val="left"/>
              <w:rPr>
                <w:color w:val="auto"/>
              </w:rPr>
            </w:pPr>
            <w:r>
              <w:rPr>
                <w:rFonts w:ascii="宋体" w:hAnsi="宋体" w:eastAsia="宋体" w:cs="宋体"/>
                <w:b w:val="0"/>
                <w:i w:val="0"/>
                <w:color w:val="auto"/>
                <w:sz w:val="9"/>
              </w:rPr>
              <w:t xml:space="preserve">  办公费</w:t>
            </w:r>
          </w:p>
        </w:tc>
        <w:tc>
          <w:tcPr>
            <w:tcW w:w="820" w:type="dxa"/>
            <w:vAlign w:val="center"/>
          </w:tcPr>
          <w:p w14:paraId="3E492A44">
            <w:pPr>
              <w:jc w:val="right"/>
              <w:rPr>
                <w:color w:val="auto"/>
              </w:rPr>
            </w:pPr>
            <w:r>
              <w:rPr>
                <w:rFonts w:ascii="宋体" w:hAnsi="宋体" w:eastAsia="宋体" w:cs="宋体"/>
                <w:b w:val="0"/>
                <w:i w:val="0"/>
                <w:color w:val="auto"/>
                <w:sz w:val="9"/>
              </w:rPr>
              <w:t>13.06</w:t>
            </w:r>
          </w:p>
        </w:tc>
        <w:tc>
          <w:tcPr>
            <w:tcW w:w="540" w:type="dxa"/>
            <w:vAlign w:val="center"/>
          </w:tcPr>
          <w:p w14:paraId="1BDCFB10">
            <w:pPr>
              <w:jc w:val="left"/>
              <w:rPr>
                <w:color w:val="auto"/>
              </w:rPr>
            </w:pPr>
            <w:r>
              <w:rPr>
                <w:rFonts w:ascii="宋体" w:hAnsi="宋体" w:eastAsia="宋体" w:cs="宋体"/>
                <w:b w:val="0"/>
                <w:i w:val="0"/>
                <w:color w:val="auto"/>
                <w:sz w:val="9"/>
              </w:rPr>
              <w:t>30701</w:t>
            </w:r>
          </w:p>
        </w:tc>
        <w:tc>
          <w:tcPr>
            <w:tcW w:w="1260" w:type="dxa"/>
            <w:vAlign w:val="center"/>
          </w:tcPr>
          <w:p w14:paraId="02FCA2B1">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4F9F3362">
            <w:pPr>
              <w:rPr>
                <w:color w:val="auto"/>
              </w:rPr>
            </w:pPr>
          </w:p>
        </w:tc>
      </w:tr>
      <w:tr w14:paraId="3F05A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7C5DC5">
            <w:pPr>
              <w:jc w:val="left"/>
              <w:rPr>
                <w:color w:val="auto"/>
              </w:rPr>
            </w:pPr>
            <w:r>
              <w:rPr>
                <w:rFonts w:ascii="宋体" w:hAnsi="宋体" w:eastAsia="宋体" w:cs="宋体"/>
                <w:b w:val="0"/>
                <w:i w:val="0"/>
                <w:color w:val="auto"/>
                <w:sz w:val="9"/>
              </w:rPr>
              <w:t>30102</w:t>
            </w:r>
          </w:p>
        </w:tc>
        <w:tc>
          <w:tcPr>
            <w:tcW w:w="1740" w:type="dxa"/>
            <w:vAlign w:val="center"/>
          </w:tcPr>
          <w:p w14:paraId="67F95B6B">
            <w:pPr>
              <w:jc w:val="left"/>
              <w:rPr>
                <w:color w:val="auto"/>
              </w:rPr>
            </w:pPr>
            <w:r>
              <w:rPr>
                <w:rFonts w:ascii="宋体" w:hAnsi="宋体" w:eastAsia="宋体" w:cs="宋体"/>
                <w:b w:val="0"/>
                <w:i w:val="0"/>
                <w:color w:val="auto"/>
                <w:sz w:val="9"/>
              </w:rPr>
              <w:t xml:space="preserve">  津贴补贴</w:t>
            </w:r>
          </w:p>
        </w:tc>
        <w:tc>
          <w:tcPr>
            <w:tcW w:w="800" w:type="dxa"/>
            <w:vAlign w:val="center"/>
          </w:tcPr>
          <w:p w14:paraId="6C06C150">
            <w:pPr>
              <w:jc w:val="right"/>
              <w:rPr>
                <w:color w:val="auto"/>
              </w:rPr>
            </w:pPr>
            <w:r>
              <w:rPr>
                <w:rFonts w:ascii="宋体" w:hAnsi="宋体" w:eastAsia="宋体" w:cs="宋体"/>
                <w:b w:val="0"/>
                <w:i w:val="0"/>
                <w:color w:val="auto"/>
                <w:sz w:val="9"/>
              </w:rPr>
              <w:t>71.71</w:t>
            </w:r>
          </w:p>
        </w:tc>
        <w:tc>
          <w:tcPr>
            <w:tcW w:w="540" w:type="dxa"/>
            <w:vAlign w:val="center"/>
          </w:tcPr>
          <w:p w14:paraId="04CF13CA">
            <w:pPr>
              <w:jc w:val="left"/>
              <w:rPr>
                <w:color w:val="auto"/>
              </w:rPr>
            </w:pPr>
            <w:r>
              <w:rPr>
                <w:rFonts w:ascii="宋体" w:hAnsi="宋体" w:eastAsia="宋体" w:cs="宋体"/>
                <w:b w:val="0"/>
                <w:i w:val="0"/>
                <w:color w:val="auto"/>
                <w:sz w:val="9"/>
              </w:rPr>
              <w:t>30202</w:t>
            </w:r>
          </w:p>
        </w:tc>
        <w:tc>
          <w:tcPr>
            <w:tcW w:w="1380" w:type="dxa"/>
            <w:vAlign w:val="center"/>
          </w:tcPr>
          <w:p w14:paraId="5243E281">
            <w:pPr>
              <w:jc w:val="left"/>
              <w:rPr>
                <w:color w:val="auto"/>
              </w:rPr>
            </w:pPr>
            <w:r>
              <w:rPr>
                <w:rFonts w:ascii="宋体" w:hAnsi="宋体" w:eastAsia="宋体" w:cs="宋体"/>
                <w:b w:val="0"/>
                <w:i w:val="0"/>
                <w:color w:val="auto"/>
                <w:sz w:val="9"/>
              </w:rPr>
              <w:t xml:space="preserve">  印刷费</w:t>
            </w:r>
          </w:p>
        </w:tc>
        <w:tc>
          <w:tcPr>
            <w:tcW w:w="820" w:type="dxa"/>
            <w:vAlign w:val="center"/>
          </w:tcPr>
          <w:p w14:paraId="1F684012">
            <w:pPr>
              <w:jc w:val="right"/>
              <w:rPr>
                <w:color w:val="auto"/>
              </w:rPr>
            </w:pPr>
            <w:r>
              <w:rPr>
                <w:rFonts w:ascii="宋体" w:hAnsi="宋体" w:eastAsia="宋体" w:cs="宋体"/>
                <w:b w:val="0"/>
                <w:i w:val="0"/>
                <w:color w:val="auto"/>
                <w:sz w:val="9"/>
              </w:rPr>
              <w:t>1.64</w:t>
            </w:r>
          </w:p>
        </w:tc>
        <w:tc>
          <w:tcPr>
            <w:tcW w:w="540" w:type="dxa"/>
            <w:vAlign w:val="center"/>
          </w:tcPr>
          <w:p w14:paraId="354635C1">
            <w:pPr>
              <w:jc w:val="left"/>
              <w:rPr>
                <w:color w:val="auto"/>
              </w:rPr>
            </w:pPr>
            <w:r>
              <w:rPr>
                <w:rFonts w:ascii="宋体" w:hAnsi="宋体" w:eastAsia="宋体" w:cs="宋体"/>
                <w:b w:val="0"/>
                <w:i w:val="0"/>
                <w:color w:val="auto"/>
                <w:sz w:val="9"/>
              </w:rPr>
              <w:t>30702</w:t>
            </w:r>
          </w:p>
        </w:tc>
        <w:tc>
          <w:tcPr>
            <w:tcW w:w="1260" w:type="dxa"/>
            <w:vAlign w:val="center"/>
          </w:tcPr>
          <w:p w14:paraId="46C0CEFA">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582A791E">
            <w:pPr>
              <w:rPr>
                <w:color w:val="auto"/>
              </w:rPr>
            </w:pPr>
          </w:p>
        </w:tc>
      </w:tr>
      <w:tr w14:paraId="475A3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5E0456">
            <w:pPr>
              <w:jc w:val="left"/>
              <w:rPr>
                <w:color w:val="auto"/>
              </w:rPr>
            </w:pPr>
            <w:r>
              <w:rPr>
                <w:rFonts w:ascii="宋体" w:hAnsi="宋体" w:eastAsia="宋体" w:cs="宋体"/>
                <w:b w:val="0"/>
                <w:i w:val="0"/>
                <w:color w:val="auto"/>
                <w:sz w:val="9"/>
              </w:rPr>
              <w:t>30103</w:t>
            </w:r>
          </w:p>
        </w:tc>
        <w:tc>
          <w:tcPr>
            <w:tcW w:w="1740" w:type="dxa"/>
            <w:vAlign w:val="center"/>
          </w:tcPr>
          <w:p w14:paraId="67F59C32">
            <w:pPr>
              <w:jc w:val="left"/>
              <w:rPr>
                <w:color w:val="auto"/>
              </w:rPr>
            </w:pPr>
            <w:r>
              <w:rPr>
                <w:rFonts w:ascii="宋体" w:hAnsi="宋体" w:eastAsia="宋体" w:cs="宋体"/>
                <w:b w:val="0"/>
                <w:i w:val="0"/>
                <w:color w:val="auto"/>
                <w:sz w:val="9"/>
              </w:rPr>
              <w:t xml:space="preserve">  奖金</w:t>
            </w:r>
          </w:p>
        </w:tc>
        <w:tc>
          <w:tcPr>
            <w:tcW w:w="800" w:type="dxa"/>
            <w:vAlign w:val="center"/>
          </w:tcPr>
          <w:p w14:paraId="75199AE1">
            <w:pPr>
              <w:jc w:val="right"/>
              <w:rPr>
                <w:color w:val="auto"/>
              </w:rPr>
            </w:pPr>
            <w:r>
              <w:rPr>
                <w:rFonts w:ascii="宋体" w:hAnsi="宋体" w:eastAsia="宋体" w:cs="宋体"/>
                <w:b w:val="0"/>
                <w:i w:val="0"/>
                <w:color w:val="auto"/>
                <w:sz w:val="9"/>
              </w:rPr>
              <w:t>32.53</w:t>
            </w:r>
          </w:p>
        </w:tc>
        <w:tc>
          <w:tcPr>
            <w:tcW w:w="540" w:type="dxa"/>
            <w:vAlign w:val="center"/>
          </w:tcPr>
          <w:p w14:paraId="191B364A">
            <w:pPr>
              <w:jc w:val="left"/>
              <w:rPr>
                <w:color w:val="auto"/>
              </w:rPr>
            </w:pPr>
            <w:r>
              <w:rPr>
                <w:rFonts w:ascii="宋体" w:hAnsi="宋体" w:eastAsia="宋体" w:cs="宋体"/>
                <w:b w:val="0"/>
                <w:i w:val="0"/>
                <w:color w:val="auto"/>
                <w:sz w:val="9"/>
              </w:rPr>
              <w:t>30203</w:t>
            </w:r>
          </w:p>
        </w:tc>
        <w:tc>
          <w:tcPr>
            <w:tcW w:w="1380" w:type="dxa"/>
            <w:vAlign w:val="center"/>
          </w:tcPr>
          <w:p w14:paraId="35B50D58">
            <w:pPr>
              <w:jc w:val="left"/>
              <w:rPr>
                <w:color w:val="auto"/>
              </w:rPr>
            </w:pPr>
            <w:r>
              <w:rPr>
                <w:rFonts w:ascii="宋体" w:hAnsi="宋体" w:eastAsia="宋体" w:cs="宋体"/>
                <w:b w:val="0"/>
                <w:i w:val="0"/>
                <w:color w:val="auto"/>
                <w:sz w:val="9"/>
              </w:rPr>
              <w:t xml:space="preserve">  咨询费</w:t>
            </w:r>
          </w:p>
        </w:tc>
        <w:tc>
          <w:tcPr>
            <w:tcW w:w="820" w:type="dxa"/>
            <w:vAlign w:val="center"/>
          </w:tcPr>
          <w:p w14:paraId="7DAC608B">
            <w:pPr>
              <w:rPr>
                <w:color w:val="auto"/>
              </w:rPr>
            </w:pPr>
          </w:p>
        </w:tc>
        <w:tc>
          <w:tcPr>
            <w:tcW w:w="540" w:type="dxa"/>
            <w:vAlign w:val="center"/>
          </w:tcPr>
          <w:p w14:paraId="69957197">
            <w:pPr>
              <w:jc w:val="left"/>
              <w:rPr>
                <w:color w:val="auto"/>
              </w:rPr>
            </w:pPr>
            <w:r>
              <w:rPr>
                <w:rFonts w:ascii="宋体" w:hAnsi="宋体" w:eastAsia="宋体" w:cs="宋体"/>
                <w:b w:val="0"/>
                <w:i w:val="0"/>
                <w:color w:val="auto"/>
                <w:sz w:val="9"/>
              </w:rPr>
              <w:t>30703</w:t>
            </w:r>
          </w:p>
        </w:tc>
        <w:tc>
          <w:tcPr>
            <w:tcW w:w="1260" w:type="dxa"/>
            <w:vAlign w:val="center"/>
          </w:tcPr>
          <w:p w14:paraId="3B5611DF">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40AC352D">
            <w:pPr>
              <w:rPr>
                <w:color w:val="auto"/>
              </w:rPr>
            </w:pPr>
          </w:p>
        </w:tc>
      </w:tr>
      <w:tr w14:paraId="1F146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26BCC5">
            <w:pPr>
              <w:jc w:val="left"/>
              <w:rPr>
                <w:color w:val="auto"/>
              </w:rPr>
            </w:pPr>
            <w:r>
              <w:rPr>
                <w:rFonts w:ascii="宋体" w:hAnsi="宋体" w:eastAsia="宋体" w:cs="宋体"/>
                <w:b w:val="0"/>
                <w:i w:val="0"/>
                <w:color w:val="auto"/>
                <w:sz w:val="9"/>
              </w:rPr>
              <w:t>30106</w:t>
            </w:r>
          </w:p>
        </w:tc>
        <w:tc>
          <w:tcPr>
            <w:tcW w:w="1740" w:type="dxa"/>
            <w:vAlign w:val="center"/>
          </w:tcPr>
          <w:p w14:paraId="65AA43DB">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50019770">
            <w:pPr>
              <w:rPr>
                <w:color w:val="auto"/>
              </w:rPr>
            </w:pPr>
          </w:p>
        </w:tc>
        <w:tc>
          <w:tcPr>
            <w:tcW w:w="540" w:type="dxa"/>
            <w:vAlign w:val="center"/>
          </w:tcPr>
          <w:p w14:paraId="67A239C4">
            <w:pPr>
              <w:jc w:val="left"/>
              <w:rPr>
                <w:color w:val="auto"/>
              </w:rPr>
            </w:pPr>
            <w:r>
              <w:rPr>
                <w:rFonts w:ascii="宋体" w:hAnsi="宋体" w:eastAsia="宋体" w:cs="宋体"/>
                <w:b w:val="0"/>
                <w:i w:val="0"/>
                <w:color w:val="auto"/>
                <w:sz w:val="9"/>
              </w:rPr>
              <w:t>30204</w:t>
            </w:r>
          </w:p>
        </w:tc>
        <w:tc>
          <w:tcPr>
            <w:tcW w:w="1380" w:type="dxa"/>
            <w:vAlign w:val="center"/>
          </w:tcPr>
          <w:p w14:paraId="039E3E16">
            <w:pPr>
              <w:jc w:val="left"/>
              <w:rPr>
                <w:color w:val="auto"/>
              </w:rPr>
            </w:pPr>
            <w:r>
              <w:rPr>
                <w:rFonts w:ascii="宋体" w:hAnsi="宋体" w:eastAsia="宋体" w:cs="宋体"/>
                <w:b w:val="0"/>
                <w:i w:val="0"/>
                <w:color w:val="auto"/>
                <w:sz w:val="9"/>
              </w:rPr>
              <w:t xml:space="preserve">  手续费</w:t>
            </w:r>
          </w:p>
        </w:tc>
        <w:tc>
          <w:tcPr>
            <w:tcW w:w="820" w:type="dxa"/>
            <w:vAlign w:val="center"/>
          </w:tcPr>
          <w:p w14:paraId="296CEC49">
            <w:pPr>
              <w:rPr>
                <w:color w:val="auto"/>
              </w:rPr>
            </w:pPr>
          </w:p>
        </w:tc>
        <w:tc>
          <w:tcPr>
            <w:tcW w:w="540" w:type="dxa"/>
            <w:vAlign w:val="center"/>
          </w:tcPr>
          <w:p w14:paraId="5CD74138">
            <w:pPr>
              <w:jc w:val="left"/>
              <w:rPr>
                <w:color w:val="auto"/>
              </w:rPr>
            </w:pPr>
            <w:r>
              <w:rPr>
                <w:rFonts w:ascii="宋体" w:hAnsi="宋体" w:eastAsia="宋体" w:cs="宋体"/>
                <w:b w:val="0"/>
                <w:i w:val="0"/>
                <w:color w:val="auto"/>
                <w:sz w:val="9"/>
              </w:rPr>
              <w:t>30704</w:t>
            </w:r>
          </w:p>
        </w:tc>
        <w:tc>
          <w:tcPr>
            <w:tcW w:w="1260" w:type="dxa"/>
            <w:vAlign w:val="center"/>
          </w:tcPr>
          <w:p w14:paraId="023AD50A">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1890D532">
            <w:pPr>
              <w:rPr>
                <w:color w:val="auto"/>
              </w:rPr>
            </w:pPr>
          </w:p>
        </w:tc>
      </w:tr>
      <w:tr w14:paraId="43CDA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F66AB4">
            <w:pPr>
              <w:jc w:val="left"/>
              <w:rPr>
                <w:color w:val="auto"/>
              </w:rPr>
            </w:pPr>
            <w:r>
              <w:rPr>
                <w:rFonts w:ascii="宋体" w:hAnsi="宋体" w:eastAsia="宋体" w:cs="宋体"/>
                <w:b w:val="0"/>
                <w:i w:val="0"/>
                <w:color w:val="auto"/>
                <w:sz w:val="9"/>
              </w:rPr>
              <w:t>30107</w:t>
            </w:r>
          </w:p>
        </w:tc>
        <w:tc>
          <w:tcPr>
            <w:tcW w:w="1740" w:type="dxa"/>
            <w:vAlign w:val="center"/>
          </w:tcPr>
          <w:p w14:paraId="294ABEBA">
            <w:pPr>
              <w:jc w:val="left"/>
              <w:rPr>
                <w:color w:val="auto"/>
              </w:rPr>
            </w:pPr>
            <w:r>
              <w:rPr>
                <w:rFonts w:ascii="宋体" w:hAnsi="宋体" w:eastAsia="宋体" w:cs="宋体"/>
                <w:b w:val="0"/>
                <w:i w:val="0"/>
                <w:color w:val="auto"/>
                <w:sz w:val="9"/>
              </w:rPr>
              <w:t xml:space="preserve">  绩效工资</w:t>
            </w:r>
          </w:p>
        </w:tc>
        <w:tc>
          <w:tcPr>
            <w:tcW w:w="800" w:type="dxa"/>
            <w:vAlign w:val="center"/>
          </w:tcPr>
          <w:p w14:paraId="008E4E7A">
            <w:pPr>
              <w:jc w:val="right"/>
              <w:rPr>
                <w:color w:val="auto"/>
              </w:rPr>
            </w:pPr>
            <w:r>
              <w:rPr>
                <w:rFonts w:ascii="宋体" w:hAnsi="宋体" w:eastAsia="宋体" w:cs="宋体"/>
                <w:b w:val="0"/>
                <w:i w:val="0"/>
                <w:color w:val="auto"/>
                <w:sz w:val="9"/>
              </w:rPr>
              <w:t>0.07</w:t>
            </w:r>
          </w:p>
        </w:tc>
        <w:tc>
          <w:tcPr>
            <w:tcW w:w="540" w:type="dxa"/>
            <w:vAlign w:val="center"/>
          </w:tcPr>
          <w:p w14:paraId="1D2C5BB3">
            <w:pPr>
              <w:jc w:val="left"/>
              <w:rPr>
                <w:color w:val="auto"/>
              </w:rPr>
            </w:pPr>
            <w:r>
              <w:rPr>
                <w:rFonts w:ascii="宋体" w:hAnsi="宋体" w:eastAsia="宋体" w:cs="宋体"/>
                <w:b w:val="0"/>
                <w:i w:val="0"/>
                <w:color w:val="auto"/>
                <w:sz w:val="9"/>
              </w:rPr>
              <w:t>30205</w:t>
            </w:r>
          </w:p>
        </w:tc>
        <w:tc>
          <w:tcPr>
            <w:tcW w:w="1380" w:type="dxa"/>
            <w:vAlign w:val="center"/>
          </w:tcPr>
          <w:p w14:paraId="6A60284A">
            <w:pPr>
              <w:jc w:val="left"/>
              <w:rPr>
                <w:color w:val="auto"/>
              </w:rPr>
            </w:pPr>
            <w:r>
              <w:rPr>
                <w:rFonts w:ascii="宋体" w:hAnsi="宋体" w:eastAsia="宋体" w:cs="宋体"/>
                <w:b w:val="0"/>
                <w:i w:val="0"/>
                <w:color w:val="auto"/>
                <w:sz w:val="9"/>
              </w:rPr>
              <w:t xml:space="preserve">  水费</w:t>
            </w:r>
          </w:p>
        </w:tc>
        <w:tc>
          <w:tcPr>
            <w:tcW w:w="820" w:type="dxa"/>
            <w:vAlign w:val="center"/>
          </w:tcPr>
          <w:p w14:paraId="45ABF8D0">
            <w:pPr>
              <w:rPr>
                <w:color w:val="auto"/>
              </w:rPr>
            </w:pPr>
          </w:p>
        </w:tc>
        <w:tc>
          <w:tcPr>
            <w:tcW w:w="540" w:type="dxa"/>
            <w:vAlign w:val="center"/>
          </w:tcPr>
          <w:p w14:paraId="2552B3D8">
            <w:pPr>
              <w:jc w:val="left"/>
              <w:rPr>
                <w:color w:val="auto"/>
              </w:rPr>
            </w:pPr>
            <w:r>
              <w:rPr>
                <w:rFonts w:ascii="宋体" w:hAnsi="宋体" w:eastAsia="宋体" w:cs="宋体"/>
                <w:b/>
                <w:i w:val="0"/>
                <w:color w:val="auto"/>
                <w:sz w:val="9"/>
              </w:rPr>
              <w:t>310</w:t>
            </w:r>
          </w:p>
        </w:tc>
        <w:tc>
          <w:tcPr>
            <w:tcW w:w="1260" w:type="dxa"/>
            <w:vAlign w:val="center"/>
          </w:tcPr>
          <w:p w14:paraId="5BE0DC71">
            <w:pPr>
              <w:jc w:val="left"/>
              <w:rPr>
                <w:color w:val="auto"/>
              </w:rPr>
            </w:pPr>
            <w:r>
              <w:rPr>
                <w:rFonts w:ascii="宋体" w:hAnsi="宋体" w:eastAsia="宋体" w:cs="宋体"/>
                <w:b/>
                <w:i w:val="0"/>
                <w:color w:val="auto"/>
                <w:sz w:val="9"/>
              </w:rPr>
              <w:t>资本性支出</w:t>
            </w:r>
          </w:p>
        </w:tc>
        <w:tc>
          <w:tcPr>
            <w:tcW w:w="786" w:type="dxa"/>
            <w:vAlign w:val="center"/>
          </w:tcPr>
          <w:p w14:paraId="6B4E28B9">
            <w:pPr>
              <w:jc w:val="right"/>
              <w:rPr>
                <w:color w:val="auto"/>
              </w:rPr>
            </w:pPr>
            <w:r>
              <w:rPr>
                <w:rFonts w:ascii="宋体" w:hAnsi="宋体" w:eastAsia="宋体" w:cs="宋体"/>
                <w:b w:val="0"/>
                <w:i w:val="0"/>
                <w:color w:val="auto"/>
                <w:sz w:val="9"/>
              </w:rPr>
              <w:t>5.00</w:t>
            </w:r>
          </w:p>
        </w:tc>
      </w:tr>
      <w:tr w14:paraId="7AFA6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17E3CD">
            <w:pPr>
              <w:jc w:val="left"/>
              <w:rPr>
                <w:color w:val="auto"/>
              </w:rPr>
            </w:pPr>
            <w:r>
              <w:rPr>
                <w:rFonts w:ascii="宋体" w:hAnsi="宋体" w:eastAsia="宋体" w:cs="宋体"/>
                <w:b w:val="0"/>
                <w:i w:val="0"/>
                <w:color w:val="auto"/>
                <w:sz w:val="9"/>
              </w:rPr>
              <w:t>30108</w:t>
            </w:r>
          </w:p>
        </w:tc>
        <w:tc>
          <w:tcPr>
            <w:tcW w:w="1740" w:type="dxa"/>
            <w:vAlign w:val="center"/>
          </w:tcPr>
          <w:p w14:paraId="45C6AE54">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5C5CF269">
            <w:pPr>
              <w:jc w:val="right"/>
              <w:rPr>
                <w:color w:val="auto"/>
              </w:rPr>
            </w:pPr>
            <w:r>
              <w:rPr>
                <w:rFonts w:ascii="宋体" w:hAnsi="宋体" w:eastAsia="宋体" w:cs="宋体"/>
                <w:b w:val="0"/>
                <w:i w:val="0"/>
                <w:color w:val="auto"/>
                <w:sz w:val="9"/>
              </w:rPr>
              <w:t>68.10</w:t>
            </w:r>
          </w:p>
        </w:tc>
        <w:tc>
          <w:tcPr>
            <w:tcW w:w="540" w:type="dxa"/>
            <w:vAlign w:val="center"/>
          </w:tcPr>
          <w:p w14:paraId="28D13A4C">
            <w:pPr>
              <w:jc w:val="left"/>
              <w:rPr>
                <w:color w:val="auto"/>
              </w:rPr>
            </w:pPr>
            <w:r>
              <w:rPr>
                <w:rFonts w:ascii="宋体" w:hAnsi="宋体" w:eastAsia="宋体" w:cs="宋体"/>
                <w:b w:val="0"/>
                <w:i w:val="0"/>
                <w:color w:val="auto"/>
                <w:sz w:val="9"/>
              </w:rPr>
              <w:t>30206</w:t>
            </w:r>
          </w:p>
        </w:tc>
        <w:tc>
          <w:tcPr>
            <w:tcW w:w="1380" w:type="dxa"/>
            <w:vAlign w:val="center"/>
          </w:tcPr>
          <w:p w14:paraId="769089BA">
            <w:pPr>
              <w:jc w:val="left"/>
              <w:rPr>
                <w:color w:val="auto"/>
              </w:rPr>
            </w:pPr>
            <w:r>
              <w:rPr>
                <w:rFonts w:ascii="宋体" w:hAnsi="宋体" w:eastAsia="宋体" w:cs="宋体"/>
                <w:b w:val="0"/>
                <w:i w:val="0"/>
                <w:color w:val="auto"/>
                <w:sz w:val="9"/>
              </w:rPr>
              <w:t xml:space="preserve">  电费</w:t>
            </w:r>
          </w:p>
        </w:tc>
        <w:tc>
          <w:tcPr>
            <w:tcW w:w="820" w:type="dxa"/>
            <w:vAlign w:val="center"/>
          </w:tcPr>
          <w:p w14:paraId="2DCACC36">
            <w:pPr>
              <w:jc w:val="right"/>
              <w:rPr>
                <w:color w:val="auto"/>
              </w:rPr>
            </w:pPr>
            <w:r>
              <w:rPr>
                <w:rFonts w:ascii="宋体" w:hAnsi="宋体" w:eastAsia="宋体" w:cs="宋体"/>
                <w:b w:val="0"/>
                <w:i w:val="0"/>
                <w:color w:val="auto"/>
                <w:sz w:val="9"/>
              </w:rPr>
              <w:t>2.50</w:t>
            </w:r>
          </w:p>
        </w:tc>
        <w:tc>
          <w:tcPr>
            <w:tcW w:w="540" w:type="dxa"/>
            <w:vAlign w:val="center"/>
          </w:tcPr>
          <w:p w14:paraId="6947B694">
            <w:pPr>
              <w:jc w:val="left"/>
              <w:rPr>
                <w:color w:val="auto"/>
              </w:rPr>
            </w:pPr>
            <w:r>
              <w:rPr>
                <w:rFonts w:ascii="宋体" w:hAnsi="宋体" w:eastAsia="宋体" w:cs="宋体"/>
                <w:b w:val="0"/>
                <w:i w:val="0"/>
                <w:color w:val="auto"/>
                <w:sz w:val="9"/>
              </w:rPr>
              <w:t>31001</w:t>
            </w:r>
          </w:p>
        </w:tc>
        <w:tc>
          <w:tcPr>
            <w:tcW w:w="1260" w:type="dxa"/>
            <w:vAlign w:val="center"/>
          </w:tcPr>
          <w:p w14:paraId="36E26ABB">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0519F663">
            <w:pPr>
              <w:rPr>
                <w:color w:val="auto"/>
              </w:rPr>
            </w:pPr>
          </w:p>
        </w:tc>
      </w:tr>
      <w:tr w14:paraId="1CCD0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A476BD">
            <w:pPr>
              <w:jc w:val="left"/>
              <w:rPr>
                <w:color w:val="auto"/>
              </w:rPr>
            </w:pPr>
            <w:r>
              <w:rPr>
                <w:rFonts w:ascii="宋体" w:hAnsi="宋体" w:eastAsia="宋体" w:cs="宋体"/>
                <w:b w:val="0"/>
                <w:i w:val="0"/>
                <w:color w:val="auto"/>
                <w:sz w:val="9"/>
              </w:rPr>
              <w:t>30109</w:t>
            </w:r>
          </w:p>
        </w:tc>
        <w:tc>
          <w:tcPr>
            <w:tcW w:w="1740" w:type="dxa"/>
            <w:vAlign w:val="center"/>
          </w:tcPr>
          <w:p w14:paraId="27E0373E">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670FB060">
            <w:pPr>
              <w:jc w:val="right"/>
              <w:rPr>
                <w:color w:val="auto"/>
              </w:rPr>
            </w:pPr>
            <w:r>
              <w:rPr>
                <w:rFonts w:ascii="宋体" w:hAnsi="宋体" w:eastAsia="宋体" w:cs="宋体"/>
                <w:b w:val="0"/>
                <w:i w:val="0"/>
                <w:color w:val="auto"/>
                <w:sz w:val="9"/>
              </w:rPr>
              <w:t>0.83</w:t>
            </w:r>
          </w:p>
        </w:tc>
        <w:tc>
          <w:tcPr>
            <w:tcW w:w="540" w:type="dxa"/>
            <w:vAlign w:val="center"/>
          </w:tcPr>
          <w:p w14:paraId="44DE92B4">
            <w:pPr>
              <w:jc w:val="left"/>
              <w:rPr>
                <w:color w:val="auto"/>
              </w:rPr>
            </w:pPr>
            <w:r>
              <w:rPr>
                <w:rFonts w:ascii="宋体" w:hAnsi="宋体" w:eastAsia="宋体" w:cs="宋体"/>
                <w:b w:val="0"/>
                <w:i w:val="0"/>
                <w:color w:val="auto"/>
                <w:sz w:val="9"/>
              </w:rPr>
              <w:t>30207</w:t>
            </w:r>
          </w:p>
        </w:tc>
        <w:tc>
          <w:tcPr>
            <w:tcW w:w="1380" w:type="dxa"/>
            <w:vAlign w:val="center"/>
          </w:tcPr>
          <w:p w14:paraId="67D8BC81">
            <w:pPr>
              <w:jc w:val="left"/>
              <w:rPr>
                <w:color w:val="auto"/>
              </w:rPr>
            </w:pPr>
            <w:r>
              <w:rPr>
                <w:rFonts w:ascii="宋体" w:hAnsi="宋体" w:eastAsia="宋体" w:cs="宋体"/>
                <w:b w:val="0"/>
                <w:i w:val="0"/>
                <w:color w:val="auto"/>
                <w:sz w:val="9"/>
              </w:rPr>
              <w:t xml:space="preserve">  邮电费</w:t>
            </w:r>
          </w:p>
        </w:tc>
        <w:tc>
          <w:tcPr>
            <w:tcW w:w="820" w:type="dxa"/>
            <w:vAlign w:val="center"/>
          </w:tcPr>
          <w:p w14:paraId="27CD3F31">
            <w:pPr>
              <w:rPr>
                <w:color w:val="auto"/>
              </w:rPr>
            </w:pPr>
          </w:p>
        </w:tc>
        <w:tc>
          <w:tcPr>
            <w:tcW w:w="540" w:type="dxa"/>
            <w:vAlign w:val="center"/>
          </w:tcPr>
          <w:p w14:paraId="7B8F9F51">
            <w:pPr>
              <w:jc w:val="left"/>
              <w:rPr>
                <w:color w:val="auto"/>
              </w:rPr>
            </w:pPr>
            <w:r>
              <w:rPr>
                <w:rFonts w:ascii="宋体" w:hAnsi="宋体" w:eastAsia="宋体" w:cs="宋体"/>
                <w:b w:val="0"/>
                <w:i w:val="0"/>
                <w:color w:val="auto"/>
                <w:sz w:val="9"/>
              </w:rPr>
              <w:t>31002</w:t>
            </w:r>
          </w:p>
        </w:tc>
        <w:tc>
          <w:tcPr>
            <w:tcW w:w="1260" w:type="dxa"/>
            <w:vAlign w:val="center"/>
          </w:tcPr>
          <w:p w14:paraId="263A6958">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62EFF4BC">
            <w:pPr>
              <w:jc w:val="right"/>
              <w:rPr>
                <w:color w:val="auto"/>
              </w:rPr>
            </w:pPr>
            <w:r>
              <w:rPr>
                <w:rFonts w:ascii="宋体" w:hAnsi="宋体" w:eastAsia="宋体" w:cs="宋体"/>
                <w:b w:val="0"/>
                <w:i w:val="0"/>
                <w:color w:val="auto"/>
                <w:sz w:val="9"/>
              </w:rPr>
              <w:t>5.00</w:t>
            </w:r>
          </w:p>
        </w:tc>
      </w:tr>
      <w:tr w14:paraId="5A711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DF68B8">
            <w:pPr>
              <w:jc w:val="left"/>
              <w:rPr>
                <w:color w:val="auto"/>
              </w:rPr>
            </w:pPr>
            <w:r>
              <w:rPr>
                <w:rFonts w:ascii="宋体" w:hAnsi="宋体" w:eastAsia="宋体" w:cs="宋体"/>
                <w:b w:val="0"/>
                <w:i w:val="0"/>
                <w:color w:val="auto"/>
                <w:sz w:val="9"/>
              </w:rPr>
              <w:t>30110</w:t>
            </w:r>
          </w:p>
        </w:tc>
        <w:tc>
          <w:tcPr>
            <w:tcW w:w="1740" w:type="dxa"/>
            <w:vAlign w:val="center"/>
          </w:tcPr>
          <w:p w14:paraId="2301C1DF">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247646BC">
            <w:pPr>
              <w:jc w:val="right"/>
              <w:rPr>
                <w:color w:val="auto"/>
              </w:rPr>
            </w:pPr>
            <w:r>
              <w:rPr>
                <w:rFonts w:ascii="宋体" w:hAnsi="宋体" w:eastAsia="宋体" w:cs="宋体"/>
                <w:b w:val="0"/>
                <w:i w:val="0"/>
                <w:color w:val="auto"/>
                <w:sz w:val="9"/>
              </w:rPr>
              <w:t>24.69</w:t>
            </w:r>
          </w:p>
        </w:tc>
        <w:tc>
          <w:tcPr>
            <w:tcW w:w="540" w:type="dxa"/>
            <w:vAlign w:val="center"/>
          </w:tcPr>
          <w:p w14:paraId="19B04B22">
            <w:pPr>
              <w:jc w:val="left"/>
              <w:rPr>
                <w:color w:val="auto"/>
              </w:rPr>
            </w:pPr>
            <w:r>
              <w:rPr>
                <w:rFonts w:ascii="宋体" w:hAnsi="宋体" w:eastAsia="宋体" w:cs="宋体"/>
                <w:b w:val="0"/>
                <w:i w:val="0"/>
                <w:color w:val="auto"/>
                <w:sz w:val="9"/>
              </w:rPr>
              <w:t>30208</w:t>
            </w:r>
          </w:p>
        </w:tc>
        <w:tc>
          <w:tcPr>
            <w:tcW w:w="1380" w:type="dxa"/>
            <w:vAlign w:val="center"/>
          </w:tcPr>
          <w:p w14:paraId="1DF56A56">
            <w:pPr>
              <w:jc w:val="left"/>
              <w:rPr>
                <w:color w:val="auto"/>
              </w:rPr>
            </w:pPr>
            <w:r>
              <w:rPr>
                <w:rFonts w:ascii="宋体" w:hAnsi="宋体" w:eastAsia="宋体" w:cs="宋体"/>
                <w:b w:val="0"/>
                <w:i w:val="0"/>
                <w:color w:val="auto"/>
                <w:sz w:val="9"/>
              </w:rPr>
              <w:t xml:space="preserve">  取暖费</w:t>
            </w:r>
          </w:p>
        </w:tc>
        <w:tc>
          <w:tcPr>
            <w:tcW w:w="820" w:type="dxa"/>
            <w:vAlign w:val="center"/>
          </w:tcPr>
          <w:p w14:paraId="45141987">
            <w:pPr>
              <w:rPr>
                <w:color w:val="auto"/>
              </w:rPr>
            </w:pPr>
          </w:p>
        </w:tc>
        <w:tc>
          <w:tcPr>
            <w:tcW w:w="540" w:type="dxa"/>
            <w:vAlign w:val="center"/>
          </w:tcPr>
          <w:p w14:paraId="2A4B5CE9">
            <w:pPr>
              <w:jc w:val="left"/>
              <w:rPr>
                <w:color w:val="auto"/>
              </w:rPr>
            </w:pPr>
            <w:r>
              <w:rPr>
                <w:rFonts w:ascii="宋体" w:hAnsi="宋体" w:eastAsia="宋体" w:cs="宋体"/>
                <w:b w:val="0"/>
                <w:i w:val="0"/>
                <w:color w:val="auto"/>
                <w:sz w:val="9"/>
              </w:rPr>
              <w:t>31003</w:t>
            </w:r>
          </w:p>
        </w:tc>
        <w:tc>
          <w:tcPr>
            <w:tcW w:w="1260" w:type="dxa"/>
            <w:vAlign w:val="center"/>
          </w:tcPr>
          <w:p w14:paraId="3DFE33E6">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77781D79">
            <w:pPr>
              <w:rPr>
                <w:color w:val="auto"/>
              </w:rPr>
            </w:pPr>
          </w:p>
        </w:tc>
      </w:tr>
      <w:tr w14:paraId="1A1FE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7745A7">
            <w:pPr>
              <w:jc w:val="left"/>
              <w:rPr>
                <w:color w:val="auto"/>
              </w:rPr>
            </w:pPr>
            <w:r>
              <w:rPr>
                <w:rFonts w:ascii="宋体" w:hAnsi="宋体" w:eastAsia="宋体" w:cs="宋体"/>
                <w:b w:val="0"/>
                <w:i w:val="0"/>
                <w:color w:val="auto"/>
                <w:sz w:val="9"/>
              </w:rPr>
              <w:t>30111</w:t>
            </w:r>
          </w:p>
        </w:tc>
        <w:tc>
          <w:tcPr>
            <w:tcW w:w="1740" w:type="dxa"/>
            <w:vAlign w:val="center"/>
          </w:tcPr>
          <w:p w14:paraId="52DC91FC">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4072D791">
            <w:pPr>
              <w:jc w:val="right"/>
              <w:rPr>
                <w:color w:val="auto"/>
              </w:rPr>
            </w:pPr>
            <w:r>
              <w:rPr>
                <w:rFonts w:ascii="宋体" w:hAnsi="宋体" w:eastAsia="宋体" w:cs="宋体"/>
                <w:b w:val="0"/>
                <w:i w:val="0"/>
                <w:color w:val="auto"/>
                <w:sz w:val="9"/>
              </w:rPr>
              <w:t>16.44</w:t>
            </w:r>
          </w:p>
        </w:tc>
        <w:tc>
          <w:tcPr>
            <w:tcW w:w="540" w:type="dxa"/>
            <w:vAlign w:val="center"/>
          </w:tcPr>
          <w:p w14:paraId="2D1590FB">
            <w:pPr>
              <w:jc w:val="left"/>
              <w:rPr>
                <w:color w:val="auto"/>
              </w:rPr>
            </w:pPr>
            <w:r>
              <w:rPr>
                <w:rFonts w:ascii="宋体" w:hAnsi="宋体" w:eastAsia="宋体" w:cs="宋体"/>
                <w:b w:val="0"/>
                <w:i w:val="0"/>
                <w:color w:val="auto"/>
                <w:sz w:val="9"/>
              </w:rPr>
              <w:t>30209</w:t>
            </w:r>
          </w:p>
        </w:tc>
        <w:tc>
          <w:tcPr>
            <w:tcW w:w="1380" w:type="dxa"/>
            <w:vAlign w:val="center"/>
          </w:tcPr>
          <w:p w14:paraId="0C025CE1">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4806EC3D">
            <w:pPr>
              <w:rPr>
                <w:color w:val="auto"/>
              </w:rPr>
            </w:pPr>
          </w:p>
        </w:tc>
        <w:tc>
          <w:tcPr>
            <w:tcW w:w="540" w:type="dxa"/>
            <w:vAlign w:val="center"/>
          </w:tcPr>
          <w:p w14:paraId="332F50DF">
            <w:pPr>
              <w:jc w:val="left"/>
              <w:rPr>
                <w:color w:val="auto"/>
              </w:rPr>
            </w:pPr>
            <w:r>
              <w:rPr>
                <w:rFonts w:ascii="宋体" w:hAnsi="宋体" w:eastAsia="宋体" w:cs="宋体"/>
                <w:b w:val="0"/>
                <w:i w:val="0"/>
                <w:color w:val="auto"/>
                <w:sz w:val="9"/>
              </w:rPr>
              <w:t>31005</w:t>
            </w:r>
          </w:p>
        </w:tc>
        <w:tc>
          <w:tcPr>
            <w:tcW w:w="1260" w:type="dxa"/>
            <w:vAlign w:val="center"/>
          </w:tcPr>
          <w:p w14:paraId="4AFEBE22">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18405406">
            <w:pPr>
              <w:rPr>
                <w:color w:val="auto"/>
              </w:rPr>
            </w:pPr>
          </w:p>
        </w:tc>
      </w:tr>
      <w:tr w14:paraId="17220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FDCAD3">
            <w:pPr>
              <w:jc w:val="left"/>
              <w:rPr>
                <w:color w:val="auto"/>
              </w:rPr>
            </w:pPr>
            <w:r>
              <w:rPr>
                <w:rFonts w:ascii="宋体" w:hAnsi="宋体" w:eastAsia="宋体" w:cs="宋体"/>
                <w:b w:val="0"/>
                <w:i w:val="0"/>
                <w:color w:val="auto"/>
                <w:sz w:val="9"/>
              </w:rPr>
              <w:t>30112</w:t>
            </w:r>
          </w:p>
        </w:tc>
        <w:tc>
          <w:tcPr>
            <w:tcW w:w="1740" w:type="dxa"/>
            <w:vAlign w:val="center"/>
          </w:tcPr>
          <w:p w14:paraId="0B5D6004">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7DD08B45">
            <w:pPr>
              <w:jc w:val="right"/>
              <w:rPr>
                <w:color w:val="auto"/>
              </w:rPr>
            </w:pPr>
            <w:r>
              <w:rPr>
                <w:rFonts w:ascii="宋体" w:hAnsi="宋体" w:eastAsia="宋体" w:cs="宋体"/>
                <w:b w:val="0"/>
                <w:i w:val="0"/>
                <w:color w:val="auto"/>
                <w:sz w:val="9"/>
              </w:rPr>
              <w:t>1.20</w:t>
            </w:r>
          </w:p>
        </w:tc>
        <w:tc>
          <w:tcPr>
            <w:tcW w:w="540" w:type="dxa"/>
            <w:vAlign w:val="center"/>
          </w:tcPr>
          <w:p w14:paraId="73E67029">
            <w:pPr>
              <w:jc w:val="left"/>
              <w:rPr>
                <w:color w:val="auto"/>
              </w:rPr>
            </w:pPr>
            <w:r>
              <w:rPr>
                <w:rFonts w:ascii="宋体" w:hAnsi="宋体" w:eastAsia="宋体" w:cs="宋体"/>
                <w:b w:val="0"/>
                <w:i w:val="0"/>
                <w:color w:val="auto"/>
                <w:sz w:val="9"/>
              </w:rPr>
              <w:t>30211</w:t>
            </w:r>
          </w:p>
        </w:tc>
        <w:tc>
          <w:tcPr>
            <w:tcW w:w="1380" w:type="dxa"/>
            <w:vAlign w:val="center"/>
          </w:tcPr>
          <w:p w14:paraId="50AF2DA4">
            <w:pPr>
              <w:jc w:val="left"/>
              <w:rPr>
                <w:color w:val="auto"/>
              </w:rPr>
            </w:pPr>
            <w:r>
              <w:rPr>
                <w:rFonts w:ascii="宋体" w:hAnsi="宋体" w:eastAsia="宋体" w:cs="宋体"/>
                <w:b w:val="0"/>
                <w:i w:val="0"/>
                <w:color w:val="auto"/>
                <w:sz w:val="9"/>
              </w:rPr>
              <w:t xml:space="preserve">  差旅费</w:t>
            </w:r>
          </w:p>
        </w:tc>
        <w:tc>
          <w:tcPr>
            <w:tcW w:w="820" w:type="dxa"/>
            <w:vAlign w:val="center"/>
          </w:tcPr>
          <w:p w14:paraId="4FC40AE4">
            <w:pPr>
              <w:rPr>
                <w:color w:val="auto"/>
              </w:rPr>
            </w:pPr>
          </w:p>
        </w:tc>
        <w:tc>
          <w:tcPr>
            <w:tcW w:w="540" w:type="dxa"/>
            <w:vAlign w:val="center"/>
          </w:tcPr>
          <w:p w14:paraId="5447EA3D">
            <w:pPr>
              <w:jc w:val="left"/>
              <w:rPr>
                <w:color w:val="auto"/>
              </w:rPr>
            </w:pPr>
            <w:r>
              <w:rPr>
                <w:rFonts w:ascii="宋体" w:hAnsi="宋体" w:eastAsia="宋体" w:cs="宋体"/>
                <w:b w:val="0"/>
                <w:i w:val="0"/>
                <w:color w:val="auto"/>
                <w:sz w:val="9"/>
              </w:rPr>
              <w:t>31006</w:t>
            </w:r>
          </w:p>
        </w:tc>
        <w:tc>
          <w:tcPr>
            <w:tcW w:w="1260" w:type="dxa"/>
            <w:vAlign w:val="center"/>
          </w:tcPr>
          <w:p w14:paraId="57E91C9E">
            <w:pPr>
              <w:jc w:val="left"/>
              <w:rPr>
                <w:color w:val="auto"/>
              </w:rPr>
            </w:pPr>
            <w:r>
              <w:rPr>
                <w:rFonts w:ascii="宋体" w:hAnsi="宋体" w:eastAsia="宋体" w:cs="宋体"/>
                <w:b w:val="0"/>
                <w:i w:val="0"/>
                <w:color w:val="auto"/>
                <w:sz w:val="9"/>
              </w:rPr>
              <w:t xml:space="preserve">  大型修缮</w:t>
            </w:r>
          </w:p>
        </w:tc>
        <w:tc>
          <w:tcPr>
            <w:tcW w:w="786" w:type="dxa"/>
            <w:vAlign w:val="center"/>
          </w:tcPr>
          <w:p w14:paraId="2F856336">
            <w:pPr>
              <w:rPr>
                <w:color w:val="auto"/>
              </w:rPr>
            </w:pPr>
          </w:p>
        </w:tc>
      </w:tr>
      <w:tr w14:paraId="29FEA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53FE6A">
            <w:pPr>
              <w:jc w:val="left"/>
              <w:rPr>
                <w:color w:val="auto"/>
              </w:rPr>
            </w:pPr>
            <w:r>
              <w:rPr>
                <w:rFonts w:ascii="宋体" w:hAnsi="宋体" w:eastAsia="宋体" w:cs="宋体"/>
                <w:b w:val="0"/>
                <w:i w:val="0"/>
                <w:color w:val="auto"/>
                <w:sz w:val="9"/>
              </w:rPr>
              <w:t>30113</w:t>
            </w:r>
          </w:p>
        </w:tc>
        <w:tc>
          <w:tcPr>
            <w:tcW w:w="1740" w:type="dxa"/>
            <w:vAlign w:val="center"/>
          </w:tcPr>
          <w:p w14:paraId="0192C57F">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4C7B262F">
            <w:pPr>
              <w:jc w:val="right"/>
              <w:rPr>
                <w:color w:val="auto"/>
              </w:rPr>
            </w:pPr>
            <w:r>
              <w:rPr>
                <w:rFonts w:ascii="宋体" w:hAnsi="宋体" w:eastAsia="宋体" w:cs="宋体"/>
                <w:b w:val="0"/>
                <w:i w:val="0"/>
                <w:color w:val="auto"/>
                <w:sz w:val="9"/>
              </w:rPr>
              <w:t>54.26</w:t>
            </w:r>
          </w:p>
        </w:tc>
        <w:tc>
          <w:tcPr>
            <w:tcW w:w="540" w:type="dxa"/>
            <w:vAlign w:val="center"/>
          </w:tcPr>
          <w:p w14:paraId="33E89EE9">
            <w:pPr>
              <w:jc w:val="left"/>
              <w:rPr>
                <w:color w:val="auto"/>
              </w:rPr>
            </w:pPr>
            <w:r>
              <w:rPr>
                <w:rFonts w:ascii="宋体" w:hAnsi="宋体" w:eastAsia="宋体" w:cs="宋体"/>
                <w:b w:val="0"/>
                <w:i w:val="0"/>
                <w:color w:val="auto"/>
                <w:sz w:val="9"/>
              </w:rPr>
              <w:t>30212</w:t>
            </w:r>
          </w:p>
        </w:tc>
        <w:tc>
          <w:tcPr>
            <w:tcW w:w="1380" w:type="dxa"/>
            <w:vAlign w:val="center"/>
          </w:tcPr>
          <w:p w14:paraId="6205AD37">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4B60F49B">
            <w:pPr>
              <w:rPr>
                <w:color w:val="auto"/>
              </w:rPr>
            </w:pPr>
          </w:p>
        </w:tc>
        <w:tc>
          <w:tcPr>
            <w:tcW w:w="540" w:type="dxa"/>
            <w:vAlign w:val="center"/>
          </w:tcPr>
          <w:p w14:paraId="23069F8F">
            <w:pPr>
              <w:jc w:val="left"/>
              <w:rPr>
                <w:color w:val="auto"/>
              </w:rPr>
            </w:pPr>
            <w:r>
              <w:rPr>
                <w:rFonts w:ascii="宋体" w:hAnsi="宋体" w:eastAsia="宋体" w:cs="宋体"/>
                <w:b w:val="0"/>
                <w:i w:val="0"/>
                <w:color w:val="auto"/>
                <w:sz w:val="9"/>
              </w:rPr>
              <w:t>31007</w:t>
            </w:r>
          </w:p>
        </w:tc>
        <w:tc>
          <w:tcPr>
            <w:tcW w:w="1260" w:type="dxa"/>
            <w:vAlign w:val="center"/>
          </w:tcPr>
          <w:p w14:paraId="14735348">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6472B6E8">
            <w:pPr>
              <w:rPr>
                <w:color w:val="auto"/>
              </w:rPr>
            </w:pPr>
          </w:p>
        </w:tc>
      </w:tr>
      <w:tr w14:paraId="358F1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D7A983">
            <w:pPr>
              <w:jc w:val="left"/>
              <w:rPr>
                <w:color w:val="auto"/>
              </w:rPr>
            </w:pPr>
            <w:r>
              <w:rPr>
                <w:rFonts w:ascii="宋体" w:hAnsi="宋体" w:eastAsia="宋体" w:cs="宋体"/>
                <w:b w:val="0"/>
                <w:i w:val="0"/>
                <w:color w:val="auto"/>
                <w:sz w:val="9"/>
              </w:rPr>
              <w:t>30114</w:t>
            </w:r>
          </w:p>
        </w:tc>
        <w:tc>
          <w:tcPr>
            <w:tcW w:w="1740" w:type="dxa"/>
            <w:vAlign w:val="center"/>
          </w:tcPr>
          <w:p w14:paraId="06CA63EA">
            <w:pPr>
              <w:jc w:val="left"/>
              <w:rPr>
                <w:color w:val="auto"/>
              </w:rPr>
            </w:pPr>
            <w:r>
              <w:rPr>
                <w:rFonts w:ascii="宋体" w:hAnsi="宋体" w:eastAsia="宋体" w:cs="宋体"/>
                <w:b w:val="0"/>
                <w:i w:val="0"/>
                <w:color w:val="auto"/>
                <w:sz w:val="9"/>
              </w:rPr>
              <w:t xml:space="preserve">  医疗费</w:t>
            </w:r>
          </w:p>
        </w:tc>
        <w:tc>
          <w:tcPr>
            <w:tcW w:w="800" w:type="dxa"/>
            <w:vAlign w:val="center"/>
          </w:tcPr>
          <w:p w14:paraId="6A2ED43C">
            <w:pPr>
              <w:rPr>
                <w:color w:val="auto"/>
              </w:rPr>
            </w:pPr>
          </w:p>
        </w:tc>
        <w:tc>
          <w:tcPr>
            <w:tcW w:w="540" w:type="dxa"/>
            <w:vAlign w:val="center"/>
          </w:tcPr>
          <w:p w14:paraId="26860F24">
            <w:pPr>
              <w:jc w:val="left"/>
              <w:rPr>
                <w:color w:val="auto"/>
              </w:rPr>
            </w:pPr>
            <w:r>
              <w:rPr>
                <w:rFonts w:ascii="宋体" w:hAnsi="宋体" w:eastAsia="宋体" w:cs="宋体"/>
                <w:b w:val="0"/>
                <w:i w:val="0"/>
                <w:color w:val="auto"/>
                <w:sz w:val="9"/>
              </w:rPr>
              <w:t>30213</w:t>
            </w:r>
          </w:p>
        </w:tc>
        <w:tc>
          <w:tcPr>
            <w:tcW w:w="1380" w:type="dxa"/>
            <w:vAlign w:val="center"/>
          </w:tcPr>
          <w:p w14:paraId="20ED0607">
            <w:pPr>
              <w:jc w:val="left"/>
              <w:rPr>
                <w:color w:val="auto"/>
              </w:rPr>
            </w:pPr>
            <w:r>
              <w:rPr>
                <w:rFonts w:ascii="宋体" w:hAnsi="宋体" w:eastAsia="宋体" w:cs="宋体"/>
                <w:b w:val="0"/>
                <w:i w:val="0"/>
                <w:color w:val="auto"/>
                <w:sz w:val="9"/>
              </w:rPr>
              <w:t xml:space="preserve">  维修（护）费</w:t>
            </w:r>
          </w:p>
        </w:tc>
        <w:tc>
          <w:tcPr>
            <w:tcW w:w="820" w:type="dxa"/>
            <w:vAlign w:val="center"/>
          </w:tcPr>
          <w:p w14:paraId="79D00231">
            <w:pPr>
              <w:jc w:val="right"/>
              <w:rPr>
                <w:color w:val="auto"/>
              </w:rPr>
            </w:pPr>
            <w:r>
              <w:rPr>
                <w:rFonts w:ascii="宋体" w:hAnsi="宋体" w:eastAsia="宋体" w:cs="宋体"/>
                <w:b w:val="0"/>
                <w:i w:val="0"/>
                <w:color w:val="auto"/>
                <w:sz w:val="9"/>
              </w:rPr>
              <w:t>0.81</w:t>
            </w:r>
          </w:p>
        </w:tc>
        <w:tc>
          <w:tcPr>
            <w:tcW w:w="540" w:type="dxa"/>
            <w:vAlign w:val="center"/>
          </w:tcPr>
          <w:p w14:paraId="47505DEB">
            <w:pPr>
              <w:jc w:val="left"/>
              <w:rPr>
                <w:color w:val="auto"/>
              </w:rPr>
            </w:pPr>
            <w:r>
              <w:rPr>
                <w:rFonts w:ascii="宋体" w:hAnsi="宋体" w:eastAsia="宋体" w:cs="宋体"/>
                <w:b w:val="0"/>
                <w:i w:val="0"/>
                <w:color w:val="auto"/>
                <w:sz w:val="9"/>
              </w:rPr>
              <w:t>31008</w:t>
            </w:r>
          </w:p>
        </w:tc>
        <w:tc>
          <w:tcPr>
            <w:tcW w:w="1260" w:type="dxa"/>
            <w:vAlign w:val="center"/>
          </w:tcPr>
          <w:p w14:paraId="54136C37">
            <w:pPr>
              <w:jc w:val="left"/>
              <w:rPr>
                <w:color w:val="auto"/>
              </w:rPr>
            </w:pPr>
            <w:r>
              <w:rPr>
                <w:rFonts w:ascii="宋体" w:hAnsi="宋体" w:eastAsia="宋体" w:cs="宋体"/>
                <w:b w:val="0"/>
                <w:i w:val="0"/>
                <w:color w:val="auto"/>
                <w:sz w:val="9"/>
              </w:rPr>
              <w:t xml:space="preserve">  物资储备</w:t>
            </w:r>
          </w:p>
        </w:tc>
        <w:tc>
          <w:tcPr>
            <w:tcW w:w="786" w:type="dxa"/>
            <w:vAlign w:val="center"/>
          </w:tcPr>
          <w:p w14:paraId="124D27E1">
            <w:pPr>
              <w:rPr>
                <w:color w:val="auto"/>
              </w:rPr>
            </w:pPr>
          </w:p>
        </w:tc>
      </w:tr>
      <w:tr w14:paraId="40690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926DBC">
            <w:pPr>
              <w:jc w:val="left"/>
              <w:rPr>
                <w:color w:val="auto"/>
              </w:rPr>
            </w:pPr>
            <w:r>
              <w:rPr>
                <w:rFonts w:ascii="宋体" w:hAnsi="宋体" w:eastAsia="宋体" w:cs="宋体"/>
                <w:b w:val="0"/>
                <w:i w:val="0"/>
                <w:color w:val="auto"/>
                <w:sz w:val="9"/>
              </w:rPr>
              <w:t>30199</w:t>
            </w:r>
          </w:p>
        </w:tc>
        <w:tc>
          <w:tcPr>
            <w:tcW w:w="1740" w:type="dxa"/>
            <w:vAlign w:val="center"/>
          </w:tcPr>
          <w:p w14:paraId="228E97AD">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1D7A84FD">
            <w:pPr>
              <w:jc w:val="right"/>
              <w:rPr>
                <w:color w:val="auto"/>
              </w:rPr>
            </w:pPr>
            <w:r>
              <w:rPr>
                <w:rFonts w:ascii="宋体" w:hAnsi="宋体" w:eastAsia="宋体" w:cs="宋体"/>
                <w:b w:val="0"/>
                <w:i w:val="0"/>
                <w:color w:val="auto"/>
                <w:sz w:val="9"/>
              </w:rPr>
              <w:t>1.19</w:t>
            </w:r>
          </w:p>
        </w:tc>
        <w:tc>
          <w:tcPr>
            <w:tcW w:w="540" w:type="dxa"/>
            <w:vAlign w:val="center"/>
          </w:tcPr>
          <w:p w14:paraId="113C0F97">
            <w:pPr>
              <w:jc w:val="left"/>
              <w:rPr>
                <w:color w:val="auto"/>
              </w:rPr>
            </w:pPr>
            <w:r>
              <w:rPr>
                <w:rFonts w:ascii="宋体" w:hAnsi="宋体" w:eastAsia="宋体" w:cs="宋体"/>
                <w:b w:val="0"/>
                <w:i w:val="0"/>
                <w:color w:val="auto"/>
                <w:sz w:val="9"/>
              </w:rPr>
              <w:t>30214</w:t>
            </w:r>
          </w:p>
        </w:tc>
        <w:tc>
          <w:tcPr>
            <w:tcW w:w="1380" w:type="dxa"/>
            <w:vAlign w:val="center"/>
          </w:tcPr>
          <w:p w14:paraId="611CE4E3">
            <w:pPr>
              <w:jc w:val="left"/>
              <w:rPr>
                <w:color w:val="auto"/>
              </w:rPr>
            </w:pPr>
            <w:r>
              <w:rPr>
                <w:rFonts w:ascii="宋体" w:hAnsi="宋体" w:eastAsia="宋体" w:cs="宋体"/>
                <w:b w:val="0"/>
                <w:i w:val="0"/>
                <w:color w:val="auto"/>
                <w:sz w:val="9"/>
              </w:rPr>
              <w:t xml:space="preserve">  租赁费</w:t>
            </w:r>
          </w:p>
        </w:tc>
        <w:tc>
          <w:tcPr>
            <w:tcW w:w="820" w:type="dxa"/>
            <w:vAlign w:val="center"/>
          </w:tcPr>
          <w:p w14:paraId="1A0BA3BE">
            <w:pPr>
              <w:rPr>
                <w:color w:val="auto"/>
              </w:rPr>
            </w:pPr>
          </w:p>
        </w:tc>
        <w:tc>
          <w:tcPr>
            <w:tcW w:w="540" w:type="dxa"/>
            <w:vAlign w:val="center"/>
          </w:tcPr>
          <w:p w14:paraId="10D7E37E">
            <w:pPr>
              <w:jc w:val="left"/>
              <w:rPr>
                <w:color w:val="auto"/>
              </w:rPr>
            </w:pPr>
            <w:r>
              <w:rPr>
                <w:rFonts w:ascii="宋体" w:hAnsi="宋体" w:eastAsia="宋体" w:cs="宋体"/>
                <w:b w:val="0"/>
                <w:i w:val="0"/>
                <w:color w:val="auto"/>
                <w:sz w:val="9"/>
              </w:rPr>
              <w:t>31009</w:t>
            </w:r>
          </w:p>
        </w:tc>
        <w:tc>
          <w:tcPr>
            <w:tcW w:w="1260" w:type="dxa"/>
            <w:vAlign w:val="center"/>
          </w:tcPr>
          <w:p w14:paraId="5F172F79">
            <w:pPr>
              <w:jc w:val="left"/>
              <w:rPr>
                <w:color w:val="auto"/>
              </w:rPr>
            </w:pPr>
            <w:r>
              <w:rPr>
                <w:rFonts w:ascii="宋体" w:hAnsi="宋体" w:eastAsia="宋体" w:cs="宋体"/>
                <w:b w:val="0"/>
                <w:i w:val="0"/>
                <w:color w:val="auto"/>
                <w:sz w:val="9"/>
              </w:rPr>
              <w:t xml:space="preserve">  土地补偿</w:t>
            </w:r>
          </w:p>
        </w:tc>
        <w:tc>
          <w:tcPr>
            <w:tcW w:w="786" w:type="dxa"/>
            <w:vAlign w:val="center"/>
          </w:tcPr>
          <w:p w14:paraId="3507D39E">
            <w:pPr>
              <w:rPr>
                <w:color w:val="auto"/>
              </w:rPr>
            </w:pPr>
          </w:p>
        </w:tc>
      </w:tr>
      <w:tr w14:paraId="59BDF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483D92">
            <w:pPr>
              <w:jc w:val="left"/>
              <w:rPr>
                <w:color w:val="auto"/>
              </w:rPr>
            </w:pPr>
            <w:r>
              <w:rPr>
                <w:rFonts w:ascii="宋体" w:hAnsi="宋体" w:eastAsia="宋体" w:cs="宋体"/>
                <w:b/>
                <w:i w:val="0"/>
                <w:color w:val="auto"/>
                <w:sz w:val="9"/>
              </w:rPr>
              <w:t>303</w:t>
            </w:r>
          </w:p>
        </w:tc>
        <w:tc>
          <w:tcPr>
            <w:tcW w:w="1740" w:type="dxa"/>
            <w:vAlign w:val="center"/>
          </w:tcPr>
          <w:p w14:paraId="72FC97DD">
            <w:pPr>
              <w:jc w:val="left"/>
              <w:rPr>
                <w:color w:val="auto"/>
              </w:rPr>
            </w:pPr>
            <w:r>
              <w:rPr>
                <w:rFonts w:ascii="宋体" w:hAnsi="宋体" w:eastAsia="宋体" w:cs="宋体"/>
                <w:b/>
                <w:i w:val="0"/>
                <w:color w:val="auto"/>
                <w:sz w:val="9"/>
              </w:rPr>
              <w:t>对个人和家庭的补助</w:t>
            </w:r>
          </w:p>
        </w:tc>
        <w:tc>
          <w:tcPr>
            <w:tcW w:w="800" w:type="dxa"/>
            <w:vAlign w:val="center"/>
          </w:tcPr>
          <w:p w14:paraId="4D389CA0">
            <w:pPr>
              <w:jc w:val="right"/>
              <w:rPr>
                <w:color w:val="auto"/>
              </w:rPr>
            </w:pPr>
            <w:r>
              <w:rPr>
                <w:rFonts w:ascii="宋体" w:hAnsi="宋体" w:eastAsia="宋体" w:cs="宋体"/>
                <w:b w:val="0"/>
                <w:i w:val="0"/>
                <w:color w:val="auto"/>
                <w:sz w:val="9"/>
              </w:rPr>
              <w:t>1.25</w:t>
            </w:r>
          </w:p>
        </w:tc>
        <w:tc>
          <w:tcPr>
            <w:tcW w:w="540" w:type="dxa"/>
            <w:vAlign w:val="center"/>
          </w:tcPr>
          <w:p w14:paraId="38A473A4">
            <w:pPr>
              <w:jc w:val="left"/>
              <w:rPr>
                <w:color w:val="auto"/>
              </w:rPr>
            </w:pPr>
            <w:r>
              <w:rPr>
                <w:rFonts w:ascii="宋体" w:hAnsi="宋体" w:eastAsia="宋体" w:cs="宋体"/>
                <w:b w:val="0"/>
                <w:i w:val="0"/>
                <w:color w:val="auto"/>
                <w:sz w:val="9"/>
              </w:rPr>
              <w:t>30215</w:t>
            </w:r>
          </w:p>
        </w:tc>
        <w:tc>
          <w:tcPr>
            <w:tcW w:w="1380" w:type="dxa"/>
            <w:vAlign w:val="center"/>
          </w:tcPr>
          <w:p w14:paraId="669350D4">
            <w:pPr>
              <w:jc w:val="left"/>
              <w:rPr>
                <w:color w:val="auto"/>
              </w:rPr>
            </w:pPr>
            <w:r>
              <w:rPr>
                <w:rFonts w:ascii="宋体" w:hAnsi="宋体" w:eastAsia="宋体" w:cs="宋体"/>
                <w:b w:val="0"/>
                <w:i w:val="0"/>
                <w:color w:val="auto"/>
                <w:sz w:val="9"/>
              </w:rPr>
              <w:t xml:space="preserve">  会议费</w:t>
            </w:r>
          </w:p>
        </w:tc>
        <w:tc>
          <w:tcPr>
            <w:tcW w:w="820" w:type="dxa"/>
            <w:vAlign w:val="center"/>
          </w:tcPr>
          <w:p w14:paraId="68312010">
            <w:pPr>
              <w:rPr>
                <w:color w:val="auto"/>
              </w:rPr>
            </w:pPr>
          </w:p>
        </w:tc>
        <w:tc>
          <w:tcPr>
            <w:tcW w:w="540" w:type="dxa"/>
            <w:vAlign w:val="center"/>
          </w:tcPr>
          <w:p w14:paraId="1A3EB156">
            <w:pPr>
              <w:jc w:val="left"/>
              <w:rPr>
                <w:color w:val="auto"/>
              </w:rPr>
            </w:pPr>
            <w:r>
              <w:rPr>
                <w:rFonts w:ascii="宋体" w:hAnsi="宋体" w:eastAsia="宋体" w:cs="宋体"/>
                <w:b w:val="0"/>
                <w:i w:val="0"/>
                <w:color w:val="auto"/>
                <w:sz w:val="9"/>
              </w:rPr>
              <w:t>31010</w:t>
            </w:r>
          </w:p>
        </w:tc>
        <w:tc>
          <w:tcPr>
            <w:tcW w:w="1260" w:type="dxa"/>
            <w:vAlign w:val="center"/>
          </w:tcPr>
          <w:p w14:paraId="6E745F7D">
            <w:pPr>
              <w:jc w:val="left"/>
              <w:rPr>
                <w:color w:val="auto"/>
              </w:rPr>
            </w:pPr>
            <w:r>
              <w:rPr>
                <w:rFonts w:ascii="宋体" w:hAnsi="宋体" w:eastAsia="宋体" w:cs="宋体"/>
                <w:b w:val="0"/>
                <w:i w:val="0"/>
                <w:color w:val="auto"/>
                <w:sz w:val="9"/>
              </w:rPr>
              <w:t xml:space="preserve">  安置补助</w:t>
            </w:r>
          </w:p>
        </w:tc>
        <w:tc>
          <w:tcPr>
            <w:tcW w:w="786" w:type="dxa"/>
            <w:vAlign w:val="center"/>
          </w:tcPr>
          <w:p w14:paraId="1847612F">
            <w:pPr>
              <w:rPr>
                <w:color w:val="auto"/>
              </w:rPr>
            </w:pPr>
          </w:p>
        </w:tc>
      </w:tr>
      <w:tr w14:paraId="1A597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1C8633">
            <w:pPr>
              <w:jc w:val="left"/>
              <w:rPr>
                <w:color w:val="auto"/>
              </w:rPr>
            </w:pPr>
            <w:r>
              <w:rPr>
                <w:rFonts w:ascii="宋体" w:hAnsi="宋体" w:eastAsia="宋体" w:cs="宋体"/>
                <w:b w:val="0"/>
                <w:i w:val="0"/>
                <w:color w:val="auto"/>
                <w:sz w:val="9"/>
              </w:rPr>
              <w:t>30301</w:t>
            </w:r>
          </w:p>
        </w:tc>
        <w:tc>
          <w:tcPr>
            <w:tcW w:w="1740" w:type="dxa"/>
            <w:vAlign w:val="center"/>
          </w:tcPr>
          <w:p w14:paraId="33569301">
            <w:pPr>
              <w:jc w:val="left"/>
              <w:rPr>
                <w:color w:val="auto"/>
              </w:rPr>
            </w:pPr>
            <w:r>
              <w:rPr>
                <w:rFonts w:ascii="宋体" w:hAnsi="宋体" w:eastAsia="宋体" w:cs="宋体"/>
                <w:b w:val="0"/>
                <w:i w:val="0"/>
                <w:color w:val="auto"/>
                <w:sz w:val="9"/>
              </w:rPr>
              <w:t xml:space="preserve">  离休费</w:t>
            </w:r>
          </w:p>
        </w:tc>
        <w:tc>
          <w:tcPr>
            <w:tcW w:w="800" w:type="dxa"/>
            <w:vAlign w:val="center"/>
          </w:tcPr>
          <w:p w14:paraId="5150254C">
            <w:pPr>
              <w:rPr>
                <w:color w:val="auto"/>
              </w:rPr>
            </w:pPr>
          </w:p>
        </w:tc>
        <w:tc>
          <w:tcPr>
            <w:tcW w:w="540" w:type="dxa"/>
            <w:vAlign w:val="center"/>
          </w:tcPr>
          <w:p w14:paraId="30079D2B">
            <w:pPr>
              <w:jc w:val="left"/>
              <w:rPr>
                <w:color w:val="auto"/>
              </w:rPr>
            </w:pPr>
            <w:r>
              <w:rPr>
                <w:rFonts w:ascii="宋体" w:hAnsi="宋体" w:eastAsia="宋体" w:cs="宋体"/>
                <w:b w:val="0"/>
                <w:i w:val="0"/>
                <w:color w:val="auto"/>
                <w:sz w:val="9"/>
              </w:rPr>
              <w:t>30216</w:t>
            </w:r>
          </w:p>
        </w:tc>
        <w:tc>
          <w:tcPr>
            <w:tcW w:w="1380" w:type="dxa"/>
            <w:vAlign w:val="center"/>
          </w:tcPr>
          <w:p w14:paraId="51A4C584">
            <w:pPr>
              <w:jc w:val="left"/>
              <w:rPr>
                <w:color w:val="auto"/>
              </w:rPr>
            </w:pPr>
            <w:r>
              <w:rPr>
                <w:rFonts w:ascii="宋体" w:hAnsi="宋体" w:eastAsia="宋体" w:cs="宋体"/>
                <w:b w:val="0"/>
                <w:i w:val="0"/>
                <w:color w:val="auto"/>
                <w:sz w:val="9"/>
              </w:rPr>
              <w:t xml:space="preserve">  培训费</w:t>
            </w:r>
          </w:p>
        </w:tc>
        <w:tc>
          <w:tcPr>
            <w:tcW w:w="820" w:type="dxa"/>
            <w:vAlign w:val="center"/>
          </w:tcPr>
          <w:p w14:paraId="715C2C8E">
            <w:pPr>
              <w:rPr>
                <w:color w:val="auto"/>
              </w:rPr>
            </w:pPr>
          </w:p>
        </w:tc>
        <w:tc>
          <w:tcPr>
            <w:tcW w:w="540" w:type="dxa"/>
            <w:vAlign w:val="center"/>
          </w:tcPr>
          <w:p w14:paraId="3EFDD830">
            <w:pPr>
              <w:jc w:val="left"/>
              <w:rPr>
                <w:color w:val="auto"/>
              </w:rPr>
            </w:pPr>
            <w:r>
              <w:rPr>
                <w:rFonts w:ascii="宋体" w:hAnsi="宋体" w:eastAsia="宋体" w:cs="宋体"/>
                <w:b w:val="0"/>
                <w:i w:val="0"/>
                <w:color w:val="auto"/>
                <w:sz w:val="9"/>
              </w:rPr>
              <w:t>310111</w:t>
            </w:r>
          </w:p>
        </w:tc>
        <w:tc>
          <w:tcPr>
            <w:tcW w:w="1260" w:type="dxa"/>
            <w:vAlign w:val="center"/>
          </w:tcPr>
          <w:p w14:paraId="07C9F867">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482889BD">
            <w:pPr>
              <w:rPr>
                <w:color w:val="auto"/>
              </w:rPr>
            </w:pPr>
          </w:p>
        </w:tc>
      </w:tr>
      <w:tr w14:paraId="175FF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3E5A66">
            <w:pPr>
              <w:jc w:val="left"/>
              <w:rPr>
                <w:color w:val="auto"/>
              </w:rPr>
            </w:pPr>
            <w:r>
              <w:rPr>
                <w:rFonts w:ascii="宋体" w:hAnsi="宋体" w:eastAsia="宋体" w:cs="宋体"/>
                <w:b w:val="0"/>
                <w:i w:val="0"/>
                <w:color w:val="auto"/>
                <w:sz w:val="9"/>
              </w:rPr>
              <w:t>30302</w:t>
            </w:r>
          </w:p>
        </w:tc>
        <w:tc>
          <w:tcPr>
            <w:tcW w:w="1740" w:type="dxa"/>
            <w:vAlign w:val="center"/>
          </w:tcPr>
          <w:p w14:paraId="2FAFACCE">
            <w:pPr>
              <w:jc w:val="left"/>
              <w:rPr>
                <w:color w:val="auto"/>
              </w:rPr>
            </w:pPr>
            <w:r>
              <w:rPr>
                <w:rFonts w:ascii="宋体" w:hAnsi="宋体" w:eastAsia="宋体" w:cs="宋体"/>
                <w:b w:val="0"/>
                <w:i w:val="0"/>
                <w:color w:val="auto"/>
                <w:sz w:val="9"/>
              </w:rPr>
              <w:t xml:space="preserve">  退休费</w:t>
            </w:r>
          </w:p>
        </w:tc>
        <w:tc>
          <w:tcPr>
            <w:tcW w:w="800" w:type="dxa"/>
            <w:vAlign w:val="center"/>
          </w:tcPr>
          <w:p w14:paraId="0DE1E140">
            <w:pPr>
              <w:rPr>
                <w:color w:val="auto"/>
              </w:rPr>
            </w:pPr>
          </w:p>
        </w:tc>
        <w:tc>
          <w:tcPr>
            <w:tcW w:w="540" w:type="dxa"/>
            <w:vAlign w:val="center"/>
          </w:tcPr>
          <w:p w14:paraId="53CD6D16">
            <w:pPr>
              <w:jc w:val="left"/>
              <w:rPr>
                <w:color w:val="auto"/>
              </w:rPr>
            </w:pPr>
            <w:r>
              <w:rPr>
                <w:rFonts w:ascii="宋体" w:hAnsi="宋体" w:eastAsia="宋体" w:cs="宋体"/>
                <w:b w:val="0"/>
                <w:i w:val="0"/>
                <w:color w:val="auto"/>
                <w:sz w:val="9"/>
              </w:rPr>
              <w:t>30217</w:t>
            </w:r>
          </w:p>
        </w:tc>
        <w:tc>
          <w:tcPr>
            <w:tcW w:w="1380" w:type="dxa"/>
            <w:vAlign w:val="center"/>
          </w:tcPr>
          <w:p w14:paraId="2C5C2F6E">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10489100">
            <w:pPr>
              <w:jc w:val="right"/>
              <w:rPr>
                <w:color w:val="auto"/>
              </w:rPr>
            </w:pPr>
            <w:r>
              <w:rPr>
                <w:rFonts w:ascii="宋体" w:hAnsi="宋体" w:eastAsia="宋体" w:cs="宋体"/>
                <w:b w:val="0"/>
                <w:i w:val="0"/>
                <w:color w:val="auto"/>
                <w:sz w:val="9"/>
              </w:rPr>
              <w:t>6.75</w:t>
            </w:r>
          </w:p>
        </w:tc>
        <w:tc>
          <w:tcPr>
            <w:tcW w:w="540" w:type="dxa"/>
            <w:vAlign w:val="center"/>
          </w:tcPr>
          <w:p w14:paraId="78A588D8">
            <w:pPr>
              <w:jc w:val="left"/>
              <w:rPr>
                <w:color w:val="auto"/>
              </w:rPr>
            </w:pPr>
            <w:r>
              <w:rPr>
                <w:rFonts w:ascii="宋体" w:hAnsi="宋体" w:eastAsia="宋体" w:cs="宋体"/>
                <w:b w:val="0"/>
                <w:i w:val="0"/>
                <w:color w:val="auto"/>
                <w:sz w:val="9"/>
              </w:rPr>
              <w:t>31012</w:t>
            </w:r>
          </w:p>
        </w:tc>
        <w:tc>
          <w:tcPr>
            <w:tcW w:w="1260" w:type="dxa"/>
            <w:vAlign w:val="center"/>
          </w:tcPr>
          <w:p w14:paraId="1873EB2B">
            <w:pPr>
              <w:jc w:val="left"/>
              <w:rPr>
                <w:color w:val="auto"/>
              </w:rPr>
            </w:pPr>
            <w:r>
              <w:rPr>
                <w:rFonts w:ascii="宋体" w:hAnsi="宋体" w:eastAsia="宋体" w:cs="宋体"/>
                <w:b w:val="0"/>
                <w:i w:val="0"/>
                <w:color w:val="auto"/>
                <w:sz w:val="9"/>
              </w:rPr>
              <w:t xml:space="preserve">  拆迁补偿</w:t>
            </w:r>
          </w:p>
        </w:tc>
        <w:tc>
          <w:tcPr>
            <w:tcW w:w="786" w:type="dxa"/>
            <w:vAlign w:val="center"/>
          </w:tcPr>
          <w:p w14:paraId="153BCAF2">
            <w:pPr>
              <w:rPr>
                <w:color w:val="auto"/>
              </w:rPr>
            </w:pPr>
          </w:p>
        </w:tc>
      </w:tr>
      <w:tr w14:paraId="74D31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397E72">
            <w:pPr>
              <w:jc w:val="left"/>
              <w:rPr>
                <w:color w:val="auto"/>
              </w:rPr>
            </w:pPr>
            <w:r>
              <w:rPr>
                <w:rFonts w:ascii="宋体" w:hAnsi="宋体" w:eastAsia="宋体" w:cs="宋体"/>
                <w:b w:val="0"/>
                <w:i w:val="0"/>
                <w:color w:val="auto"/>
                <w:sz w:val="9"/>
              </w:rPr>
              <w:t>30303</w:t>
            </w:r>
          </w:p>
        </w:tc>
        <w:tc>
          <w:tcPr>
            <w:tcW w:w="1740" w:type="dxa"/>
            <w:vAlign w:val="center"/>
          </w:tcPr>
          <w:p w14:paraId="1653A06C">
            <w:pPr>
              <w:jc w:val="left"/>
              <w:rPr>
                <w:color w:val="auto"/>
              </w:rPr>
            </w:pPr>
            <w:r>
              <w:rPr>
                <w:rFonts w:ascii="宋体" w:hAnsi="宋体" w:eastAsia="宋体" w:cs="宋体"/>
                <w:b w:val="0"/>
                <w:i w:val="0"/>
                <w:color w:val="auto"/>
                <w:sz w:val="9"/>
              </w:rPr>
              <w:t xml:space="preserve">  退职（役）费</w:t>
            </w:r>
          </w:p>
        </w:tc>
        <w:tc>
          <w:tcPr>
            <w:tcW w:w="800" w:type="dxa"/>
            <w:vAlign w:val="center"/>
          </w:tcPr>
          <w:p w14:paraId="19DB3F1E">
            <w:pPr>
              <w:rPr>
                <w:color w:val="auto"/>
              </w:rPr>
            </w:pPr>
          </w:p>
        </w:tc>
        <w:tc>
          <w:tcPr>
            <w:tcW w:w="540" w:type="dxa"/>
            <w:vAlign w:val="center"/>
          </w:tcPr>
          <w:p w14:paraId="1181186E">
            <w:pPr>
              <w:jc w:val="left"/>
              <w:rPr>
                <w:color w:val="auto"/>
              </w:rPr>
            </w:pPr>
            <w:r>
              <w:rPr>
                <w:rFonts w:ascii="宋体" w:hAnsi="宋体" w:eastAsia="宋体" w:cs="宋体"/>
                <w:b w:val="0"/>
                <w:i w:val="0"/>
                <w:color w:val="auto"/>
                <w:sz w:val="9"/>
              </w:rPr>
              <w:t>30218</w:t>
            </w:r>
          </w:p>
        </w:tc>
        <w:tc>
          <w:tcPr>
            <w:tcW w:w="1380" w:type="dxa"/>
            <w:vAlign w:val="center"/>
          </w:tcPr>
          <w:p w14:paraId="0BFECF66">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6BCE658F">
            <w:pPr>
              <w:rPr>
                <w:color w:val="auto"/>
              </w:rPr>
            </w:pPr>
          </w:p>
        </w:tc>
        <w:tc>
          <w:tcPr>
            <w:tcW w:w="540" w:type="dxa"/>
            <w:vAlign w:val="center"/>
          </w:tcPr>
          <w:p w14:paraId="32C0F32E">
            <w:pPr>
              <w:jc w:val="left"/>
              <w:rPr>
                <w:color w:val="auto"/>
              </w:rPr>
            </w:pPr>
            <w:r>
              <w:rPr>
                <w:rFonts w:ascii="宋体" w:hAnsi="宋体" w:eastAsia="宋体" w:cs="宋体"/>
                <w:b w:val="0"/>
                <w:i w:val="0"/>
                <w:color w:val="auto"/>
                <w:sz w:val="9"/>
              </w:rPr>
              <w:t>31013</w:t>
            </w:r>
          </w:p>
        </w:tc>
        <w:tc>
          <w:tcPr>
            <w:tcW w:w="1260" w:type="dxa"/>
            <w:vAlign w:val="center"/>
          </w:tcPr>
          <w:p w14:paraId="1AD1CD5C">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26CD5A3C">
            <w:pPr>
              <w:rPr>
                <w:color w:val="auto"/>
              </w:rPr>
            </w:pPr>
          </w:p>
        </w:tc>
      </w:tr>
      <w:tr w14:paraId="58E66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D7258F">
            <w:pPr>
              <w:jc w:val="left"/>
              <w:rPr>
                <w:color w:val="auto"/>
              </w:rPr>
            </w:pPr>
            <w:r>
              <w:rPr>
                <w:rFonts w:ascii="宋体" w:hAnsi="宋体" w:eastAsia="宋体" w:cs="宋体"/>
                <w:b w:val="0"/>
                <w:i w:val="0"/>
                <w:color w:val="auto"/>
                <w:sz w:val="9"/>
              </w:rPr>
              <w:t>30304</w:t>
            </w:r>
          </w:p>
        </w:tc>
        <w:tc>
          <w:tcPr>
            <w:tcW w:w="1740" w:type="dxa"/>
            <w:vAlign w:val="center"/>
          </w:tcPr>
          <w:p w14:paraId="5504CFB3">
            <w:pPr>
              <w:jc w:val="left"/>
              <w:rPr>
                <w:color w:val="auto"/>
              </w:rPr>
            </w:pPr>
            <w:r>
              <w:rPr>
                <w:rFonts w:ascii="宋体" w:hAnsi="宋体" w:eastAsia="宋体" w:cs="宋体"/>
                <w:b w:val="0"/>
                <w:i w:val="0"/>
                <w:color w:val="auto"/>
                <w:sz w:val="9"/>
              </w:rPr>
              <w:t xml:space="preserve">  抚恤金</w:t>
            </w:r>
          </w:p>
        </w:tc>
        <w:tc>
          <w:tcPr>
            <w:tcW w:w="800" w:type="dxa"/>
            <w:vAlign w:val="center"/>
          </w:tcPr>
          <w:p w14:paraId="7AF4082E">
            <w:pPr>
              <w:rPr>
                <w:color w:val="auto"/>
              </w:rPr>
            </w:pPr>
          </w:p>
        </w:tc>
        <w:tc>
          <w:tcPr>
            <w:tcW w:w="540" w:type="dxa"/>
            <w:vAlign w:val="center"/>
          </w:tcPr>
          <w:p w14:paraId="0BDEAE69">
            <w:pPr>
              <w:jc w:val="left"/>
              <w:rPr>
                <w:color w:val="auto"/>
              </w:rPr>
            </w:pPr>
            <w:r>
              <w:rPr>
                <w:rFonts w:ascii="宋体" w:hAnsi="宋体" w:eastAsia="宋体" w:cs="宋体"/>
                <w:b w:val="0"/>
                <w:i w:val="0"/>
                <w:color w:val="auto"/>
                <w:sz w:val="9"/>
              </w:rPr>
              <w:t>30224</w:t>
            </w:r>
          </w:p>
        </w:tc>
        <w:tc>
          <w:tcPr>
            <w:tcW w:w="1380" w:type="dxa"/>
            <w:vAlign w:val="center"/>
          </w:tcPr>
          <w:p w14:paraId="7A4E697C">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42B24B35">
            <w:pPr>
              <w:rPr>
                <w:color w:val="auto"/>
              </w:rPr>
            </w:pPr>
          </w:p>
        </w:tc>
        <w:tc>
          <w:tcPr>
            <w:tcW w:w="540" w:type="dxa"/>
            <w:vAlign w:val="center"/>
          </w:tcPr>
          <w:p w14:paraId="5A63E420">
            <w:pPr>
              <w:jc w:val="left"/>
              <w:rPr>
                <w:color w:val="auto"/>
              </w:rPr>
            </w:pPr>
            <w:r>
              <w:rPr>
                <w:rFonts w:ascii="宋体" w:hAnsi="宋体" w:eastAsia="宋体" w:cs="宋体"/>
                <w:b w:val="0"/>
                <w:i w:val="0"/>
                <w:color w:val="auto"/>
                <w:sz w:val="9"/>
              </w:rPr>
              <w:t>31019</w:t>
            </w:r>
          </w:p>
        </w:tc>
        <w:tc>
          <w:tcPr>
            <w:tcW w:w="1260" w:type="dxa"/>
            <w:vAlign w:val="center"/>
          </w:tcPr>
          <w:p w14:paraId="60318D00">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538138D0">
            <w:pPr>
              <w:rPr>
                <w:color w:val="auto"/>
              </w:rPr>
            </w:pPr>
          </w:p>
        </w:tc>
      </w:tr>
      <w:tr w14:paraId="4E108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E4779C">
            <w:pPr>
              <w:jc w:val="left"/>
              <w:rPr>
                <w:color w:val="auto"/>
              </w:rPr>
            </w:pPr>
            <w:r>
              <w:rPr>
                <w:rFonts w:ascii="宋体" w:hAnsi="宋体" w:eastAsia="宋体" w:cs="宋体"/>
                <w:b w:val="0"/>
                <w:i w:val="0"/>
                <w:color w:val="auto"/>
                <w:sz w:val="9"/>
              </w:rPr>
              <w:t>30305</w:t>
            </w:r>
          </w:p>
        </w:tc>
        <w:tc>
          <w:tcPr>
            <w:tcW w:w="1740" w:type="dxa"/>
            <w:vAlign w:val="center"/>
          </w:tcPr>
          <w:p w14:paraId="77D745CD">
            <w:pPr>
              <w:jc w:val="left"/>
              <w:rPr>
                <w:color w:val="auto"/>
              </w:rPr>
            </w:pPr>
            <w:r>
              <w:rPr>
                <w:rFonts w:ascii="宋体" w:hAnsi="宋体" w:eastAsia="宋体" w:cs="宋体"/>
                <w:b w:val="0"/>
                <w:i w:val="0"/>
                <w:color w:val="auto"/>
                <w:sz w:val="9"/>
              </w:rPr>
              <w:t xml:space="preserve">  生活补贴</w:t>
            </w:r>
          </w:p>
        </w:tc>
        <w:tc>
          <w:tcPr>
            <w:tcW w:w="800" w:type="dxa"/>
            <w:vAlign w:val="center"/>
          </w:tcPr>
          <w:p w14:paraId="50FCC11E">
            <w:pPr>
              <w:jc w:val="right"/>
              <w:rPr>
                <w:color w:val="auto"/>
              </w:rPr>
            </w:pPr>
            <w:r>
              <w:rPr>
                <w:rFonts w:ascii="宋体" w:hAnsi="宋体" w:eastAsia="宋体" w:cs="宋体"/>
                <w:b w:val="0"/>
                <w:i w:val="0"/>
                <w:color w:val="auto"/>
                <w:sz w:val="9"/>
              </w:rPr>
              <w:t>0.89</w:t>
            </w:r>
          </w:p>
        </w:tc>
        <w:tc>
          <w:tcPr>
            <w:tcW w:w="540" w:type="dxa"/>
            <w:vAlign w:val="center"/>
          </w:tcPr>
          <w:p w14:paraId="17684B1A">
            <w:pPr>
              <w:jc w:val="left"/>
              <w:rPr>
                <w:color w:val="auto"/>
              </w:rPr>
            </w:pPr>
            <w:r>
              <w:rPr>
                <w:rFonts w:ascii="宋体" w:hAnsi="宋体" w:eastAsia="宋体" w:cs="宋体"/>
                <w:b w:val="0"/>
                <w:i w:val="0"/>
                <w:color w:val="auto"/>
                <w:sz w:val="9"/>
              </w:rPr>
              <w:t>30225</w:t>
            </w:r>
          </w:p>
        </w:tc>
        <w:tc>
          <w:tcPr>
            <w:tcW w:w="1380" w:type="dxa"/>
            <w:vAlign w:val="center"/>
          </w:tcPr>
          <w:p w14:paraId="209B5E26">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5EE1BA01">
            <w:pPr>
              <w:rPr>
                <w:color w:val="auto"/>
              </w:rPr>
            </w:pPr>
          </w:p>
        </w:tc>
        <w:tc>
          <w:tcPr>
            <w:tcW w:w="540" w:type="dxa"/>
            <w:vAlign w:val="center"/>
          </w:tcPr>
          <w:p w14:paraId="7A7A7794">
            <w:pPr>
              <w:jc w:val="left"/>
              <w:rPr>
                <w:color w:val="auto"/>
              </w:rPr>
            </w:pPr>
            <w:r>
              <w:rPr>
                <w:rFonts w:ascii="宋体" w:hAnsi="宋体" w:eastAsia="宋体" w:cs="宋体"/>
                <w:b w:val="0"/>
                <w:i w:val="0"/>
                <w:color w:val="auto"/>
                <w:sz w:val="9"/>
              </w:rPr>
              <w:t>31021</w:t>
            </w:r>
          </w:p>
        </w:tc>
        <w:tc>
          <w:tcPr>
            <w:tcW w:w="1260" w:type="dxa"/>
            <w:vAlign w:val="center"/>
          </w:tcPr>
          <w:p w14:paraId="7648B18D">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71D715B0">
            <w:pPr>
              <w:rPr>
                <w:color w:val="auto"/>
              </w:rPr>
            </w:pPr>
          </w:p>
        </w:tc>
      </w:tr>
      <w:tr w14:paraId="371D8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CAA8FD">
            <w:pPr>
              <w:jc w:val="left"/>
              <w:rPr>
                <w:color w:val="auto"/>
              </w:rPr>
            </w:pPr>
            <w:r>
              <w:rPr>
                <w:rFonts w:ascii="宋体" w:hAnsi="宋体" w:eastAsia="宋体" w:cs="宋体"/>
                <w:b w:val="0"/>
                <w:i w:val="0"/>
                <w:color w:val="auto"/>
                <w:sz w:val="9"/>
              </w:rPr>
              <w:t>30306</w:t>
            </w:r>
          </w:p>
        </w:tc>
        <w:tc>
          <w:tcPr>
            <w:tcW w:w="1740" w:type="dxa"/>
            <w:vAlign w:val="center"/>
          </w:tcPr>
          <w:p w14:paraId="2E764106">
            <w:pPr>
              <w:jc w:val="left"/>
              <w:rPr>
                <w:color w:val="auto"/>
              </w:rPr>
            </w:pPr>
            <w:r>
              <w:rPr>
                <w:rFonts w:ascii="宋体" w:hAnsi="宋体" w:eastAsia="宋体" w:cs="宋体"/>
                <w:b w:val="0"/>
                <w:i w:val="0"/>
                <w:color w:val="auto"/>
                <w:sz w:val="9"/>
              </w:rPr>
              <w:t xml:space="preserve">  救济费</w:t>
            </w:r>
          </w:p>
        </w:tc>
        <w:tc>
          <w:tcPr>
            <w:tcW w:w="800" w:type="dxa"/>
            <w:vAlign w:val="center"/>
          </w:tcPr>
          <w:p w14:paraId="22AAA1B7">
            <w:pPr>
              <w:rPr>
                <w:color w:val="auto"/>
              </w:rPr>
            </w:pPr>
          </w:p>
        </w:tc>
        <w:tc>
          <w:tcPr>
            <w:tcW w:w="540" w:type="dxa"/>
            <w:vAlign w:val="center"/>
          </w:tcPr>
          <w:p w14:paraId="49B19F1B">
            <w:pPr>
              <w:jc w:val="left"/>
              <w:rPr>
                <w:color w:val="auto"/>
              </w:rPr>
            </w:pPr>
            <w:r>
              <w:rPr>
                <w:rFonts w:ascii="宋体" w:hAnsi="宋体" w:eastAsia="宋体" w:cs="宋体"/>
                <w:b w:val="0"/>
                <w:i w:val="0"/>
                <w:color w:val="auto"/>
                <w:sz w:val="9"/>
              </w:rPr>
              <w:t>30226</w:t>
            </w:r>
          </w:p>
        </w:tc>
        <w:tc>
          <w:tcPr>
            <w:tcW w:w="1380" w:type="dxa"/>
            <w:vAlign w:val="center"/>
          </w:tcPr>
          <w:p w14:paraId="74FDCBD1">
            <w:pPr>
              <w:jc w:val="left"/>
              <w:rPr>
                <w:color w:val="auto"/>
              </w:rPr>
            </w:pPr>
            <w:r>
              <w:rPr>
                <w:rFonts w:ascii="宋体" w:hAnsi="宋体" w:eastAsia="宋体" w:cs="宋体"/>
                <w:b w:val="0"/>
                <w:i w:val="0"/>
                <w:color w:val="auto"/>
                <w:sz w:val="9"/>
              </w:rPr>
              <w:t xml:space="preserve">  劳务费</w:t>
            </w:r>
          </w:p>
        </w:tc>
        <w:tc>
          <w:tcPr>
            <w:tcW w:w="820" w:type="dxa"/>
            <w:vAlign w:val="center"/>
          </w:tcPr>
          <w:p w14:paraId="39298CBB">
            <w:pPr>
              <w:rPr>
                <w:color w:val="auto"/>
              </w:rPr>
            </w:pPr>
          </w:p>
        </w:tc>
        <w:tc>
          <w:tcPr>
            <w:tcW w:w="540" w:type="dxa"/>
            <w:vAlign w:val="center"/>
          </w:tcPr>
          <w:p w14:paraId="26344D1E">
            <w:pPr>
              <w:jc w:val="left"/>
              <w:rPr>
                <w:color w:val="auto"/>
              </w:rPr>
            </w:pPr>
            <w:r>
              <w:rPr>
                <w:rFonts w:ascii="宋体" w:hAnsi="宋体" w:eastAsia="宋体" w:cs="宋体"/>
                <w:b w:val="0"/>
                <w:i w:val="0"/>
                <w:color w:val="auto"/>
                <w:sz w:val="9"/>
              </w:rPr>
              <w:t>31022</w:t>
            </w:r>
          </w:p>
        </w:tc>
        <w:tc>
          <w:tcPr>
            <w:tcW w:w="1260" w:type="dxa"/>
            <w:vAlign w:val="center"/>
          </w:tcPr>
          <w:p w14:paraId="43C2168F">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1870BA03">
            <w:pPr>
              <w:rPr>
                <w:color w:val="auto"/>
              </w:rPr>
            </w:pPr>
          </w:p>
        </w:tc>
      </w:tr>
      <w:tr w14:paraId="423C5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0AD2A2">
            <w:pPr>
              <w:jc w:val="left"/>
              <w:rPr>
                <w:color w:val="auto"/>
              </w:rPr>
            </w:pPr>
            <w:r>
              <w:rPr>
                <w:rFonts w:ascii="宋体" w:hAnsi="宋体" w:eastAsia="宋体" w:cs="宋体"/>
                <w:b w:val="0"/>
                <w:i w:val="0"/>
                <w:color w:val="auto"/>
                <w:sz w:val="9"/>
              </w:rPr>
              <w:t>30307</w:t>
            </w:r>
          </w:p>
        </w:tc>
        <w:tc>
          <w:tcPr>
            <w:tcW w:w="1740" w:type="dxa"/>
            <w:vAlign w:val="center"/>
          </w:tcPr>
          <w:p w14:paraId="72B1FC20">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46FEF18A">
            <w:pPr>
              <w:rPr>
                <w:color w:val="auto"/>
              </w:rPr>
            </w:pPr>
          </w:p>
        </w:tc>
        <w:tc>
          <w:tcPr>
            <w:tcW w:w="540" w:type="dxa"/>
            <w:vAlign w:val="center"/>
          </w:tcPr>
          <w:p w14:paraId="68C2FCFB">
            <w:pPr>
              <w:jc w:val="left"/>
              <w:rPr>
                <w:color w:val="auto"/>
              </w:rPr>
            </w:pPr>
            <w:r>
              <w:rPr>
                <w:rFonts w:ascii="宋体" w:hAnsi="宋体" w:eastAsia="宋体" w:cs="宋体"/>
                <w:b w:val="0"/>
                <w:i w:val="0"/>
                <w:color w:val="auto"/>
                <w:sz w:val="9"/>
              </w:rPr>
              <w:t>30227</w:t>
            </w:r>
          </w:p>
        </w:tc>
        <w:tc>
          <w:tcPr>
            <w:tcW w:w="1380" w:type="dxa"/>
            <w:vAlign w:val="center"/>
          </w:tcPr>
          <w:p w14:paraId="44878966">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0716F221">
            <w:pPr>
              <w:rPr>
                <w:color w:val="auto"/>
              </w:rPr>
            </w:pPr>
          </w:p>
        </w:tc>
        <w:tc>
          <w:tcPr>
            <w:tcW w:w="540" w:type="dxa"/>
            <w:vAlign w:val="center"/>
          </w:tcPr>
          <w:p w14:paraId="452D4256">
            <w:pPr>
              <w:jc w:val="left"/>
              <w:rPr>
                <w:color w:val="auto"/>
              </w:rPr>
            </w:pPr>
            <w:r>
              <w:rPr>
                <w:rFonts w:ascii="宋体" w:hAnsi="宋体" w:eastAsia="宋体" w:cs="宋体"/>
                <w:b w:val="0"/>
                <w:i w:val="0"/>
                <w:color w:val="auto"/>
                <w:sz w:val="9"/>
              </w:rPr>
              <w:t>31099</w:t>
            </w:r>
          </w:p>
        </w:tc>
        <w:tc>
          <w:tcPr>
            <w:tcW w:w="1260" w:type="dxa"/>
            <w:vAlign w:val="center"/>
          </w:tcPr>
          <w:p w14:paraId="583E9C4E">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4F4490E5">
            <w:pPr>
              <w:rPr>
                <w:color w:val="auto"/>
              </w:rPr>
            </w:pPr>
          </w:p>
        </w:tc>
      </w:tr>
      <w:tr w14:paraId="5D834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2F729E">
            <w:pPr>
              <w:jc w:val="left"/>
              <w:rPr>
                <w:color w:val="auto"/>
              </w:rPr>
            </w:pPr>
            <w:r>
              <w:rPr>
                <w:rFonts w:ascii="宋体" w:hAnsi="宋体" w:eastAsia="宋体" w:cs="宋体"/>
                <w:b w:val="0"/>
                <w:i w:val="0"/>
                <w:color w:val="auto"/>
                <w:sz w:val="9"/>
              </w:rPr>
              <w:t>30308</w:t>
            </w:r>
          </w:p>
        </w:tc>
        <w:tc>
          <w:tcPr>
            <w:tcW w:w="1740" w:type="dxa"/>
            <w:vAlign w:val="center"/>
          </w:tcPr>
          <w:p w14:paraId="58F884D2">
            <w:pPr>
              <w:jc w:val="left"/>
              <w:rPr>
                <w:color w:val="auto"/>
              </w:rPr>
            </w:pPr>
            <w:r>
              <w:rPr>
                <w:rFonts w:ascii="宋体" w:hAnsi="宋体" w:eastAsia="宋体" w:cs="宋体"/>
                <w:b w:val="0"/>
                <w:i w:val="0"/>
                <w:color w:val="auto"/>
                <w:sz w:val="9"/>
              </w:rPr>
              <w:t xml:space="preserve">  助学金</w:t>
            </w:r>
          </w:p>
        </w:tc>
        <w:tc>
          <w:tcPr>
            <w:tcW w:w="800" w:type="dxa"/>
            <w:vAlign w:val="center"/>
          </w:tcPr>
          <w:p w14:paraId="78CF5202">
            <w:pPr>
              <w:rPr>
                <w:color w:val="auto"/>
              </w:rPr>
            </w:pPr>
          </w:p>
        </w:tc>
        <w:tc>
          <w:tcPr>
            <w:tcW w:w="540" w:type="dxa"/>
            <w:vAlign w:val="center"/>
          </w:tcPr>
          <w:p w14:paraId="44D1E614">
            <w:pPr>
              <w:jc w:val="left"/>
              <w:rPr>
                <w:color w:val="auto"/>
              </w:rPr>
            </w:pPr>
            <w:r>
              <w:rPr>
                <w:rFonts w:ascii="宋体" w:hAnsi="宋体" w:eastAsia="宋体" w:cs="宋体"/>
                <w:b w:val="0"/>
                <w:i w:val="0"/>
                <w:color w:val="auto"/>
                <w:sz w:val="9"/>
              </w:rPr>
              <w:t>30228</w:t>
            </w:r>
          </w:p>
        </w:tc>
        <w:tc>
          <w:tcPr>
            <w:tcW w:w="1380" w:type="dxa"/>
            <w:vAlign w:val="center"/>
          </w:tcPr>
          <w:p w14:paraId="10EF195F">
            <w:pPr>
              <w:jc w:val="left"/>
              <w:rPr>
                <w:color w:val="auto"/>
              </w:rPr>
            </w:pPr>
            <w:r>
              <w:rPr>
                <w:rFonts w:ascii="宋体" w:hAnsi="宋体" w:eastAsia="宋体" w:cs="宋体"/>
                <w:b w:val="0"/>
                <w:i w:val="0"/>
                <w:color w:val="auto"/>
                <w:sz w:val="9"/>
              </w:rPr>
              <w:t xml:space="preserve">  工会经费</w:t>
            </w:r>
          </w:p>
        </w:tc>
        <w:tc>
          <w:tcPr>
            <w:tcW w:w="820" w:type="dxa"/>
            <w:vAlign w:val="center"/>
          </w:tcPr>
          <w:p w14:paraId="421549EB">
            <w:pPr>
              <w:jc w:val="right"/>
              <w:rPr>
                <w:color w:val="auto"/>
              </w:rPr>
            </w:pPr>
            <w:r>
              <w:rPr>
                <w:rFonts w:ascii="宋体" w:hAnsi="宋体" w:eastAsia="宋体" w:cs="宋体"/>
                <w:b w:val="0"/>
                <w:i w:val="0"/>
                <w:color w:val="auto"/>
                <w:sz w:val="9"/>
              </w:rPr>
              <w:t>5.25</w:t>
            </w:r>
          </w:p>
        </w:tc>
        <w:tc>
          <w:tcPr>
            <w:tcW w:w="540" w:type="dxa"/>
            <w:vAlign w:val="center"/>
          </w:tcPr>
          <w:p w14:paraId="5B670887">
            <w:pPr>
              <w:jc w:val="left"/>
              <w:rPr>
                <w:color w:val="auto"/>
              </w:rPr>
            </w:pPr>
            <w:r>
              <w:rPr>
                <w:rFonts w:ascii="宋体" w:hAnsi="宋体" w:eastAsia="宋体" w:cs="宋体"/>
                <w:b/>
                <w:i w:val="0"/>
                <w:color w:val="auto"/>
                <w:sz w:val="9"/>
              </w:rPr>
              <w:t>312</w:t>
            </w:r>
          </w:p>
        </w:tc>
        <w:tc>
          <w:tcPr>
            <w:tcW w:w="1260" w:type="dxa"/>
            <w:vAlign w:val="center"/>
          </w:tcPr>
          <w:p w14:paraId="542E0DD9">
            <w:pPr>
              <w:jc w:val="left"/>
              <w:rPr>
                <w:color w:val="auto"/>
              </w:rPr>
            </w:pPr>
            <w:r>
              <w:rPr>
                <w:rFonts w:ascii="宋体" w:hAnsi="宋体" w:eastAsia="宋体" w:cs="宋体"/>
                <w:b/>
                <w:i w:val="0"/>
                <w:color w:val="auto"/>
                <w:sz w:val="9"/>
              </w:rPr>
              <w:t>对企业补助</w:t>
            </w:r>
          </w:p>
        </w:tc>
        <w:tc>
          <w:tcPr>
            <w:tcW w:w="786" w:type="dxa"/>
            <w:vAlign w:val="center"/>
          </w:tcPr>
          <w:p w14:paraId="1577AF1F">
            <w:pPr>
              <w:rPr>
                <w:color w:val="auto"/>
              </w:rPr>
            </w:pPr>
          </w:p>
        </w:tc>
      </w:tr>
      <w:tr w14:paraId="2C409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6D89E5">
            <w:pPr>
              <w:jc w:val="left"/>
              <w:rPr>
                <w:color w:val="auto"/>
              </w:rPr>
            </w:pPr>
            <w:r>
              <w:rPr>
                <w:rFonts w:ascii="宋体" w:hAnsi="宋体" w:eastAsia="宋体" w:cs="宋体"/>
                <w:b w:val="0"/>
                <w:i w:val="0"/>
                <w:color w:val="auto"/>
                <w:sz w:val="9"/>
              </w:rPr>
              <w:t>30309</w:t>
            </w:r>
          </w:p>
        </w:tc>
        <w:tc>
          <w:tcPr>
            <w:tcW w:w="1740" w:type="dxa"/>
            <w:vAlign w:val="center"/>
          </w:tcPr>
          <w:p w14:paraId="721B723A">
            <w:pPr>
              <w:jc w:val="left"/>
              <w:rPr>
                <w:color w:val="auto"/>
              </w:rPr>
            </w:pPr>
            <w:r>
              <w:rPr>
                <w:rFonts w:ascii="宋体" w:hAnsi="宋体" w:eastAsia="宋体" w:cs="宋体"/>
                <w:b w:val="0"/>
                <w:i w:val="0"/>
                <w:color w:val="auto"/>
                <w:sz w:val="9"/>
              </w:rPr>
              <w:t xml:space="preserve">  奖励金</w:t>
            </w:r>
          </w:p>
        </w:tc>
        <w:tc>
          <w:tcPr>
            <w:tcW w:w="800" w:type="dxa"/>
            <w:vAlign w:val="center"/>
          </w:tcPr>
          <w:p w14:paraId="42FB25FA">
            <w:pPr>
              <w:jc w:val="right"/>
              <w:rPr>
                <w:color w:val="auto"/>
              </w:rPr>
            </w:pPr>
            <w:r>
              <w:rPr>
                <w:rFonts w:ascii="宋体" w:hAnsi="宋体" w:eastAsia="宋体" w:cs="宋体"/>
                <w:b w:val="0"/>
                <w:i w:val="0"/>
                <w:color w:val="auto"/>
                <w:sz w:val="9"/>
              </w:rPr>
              <w:t>0.36</w:t>
            </w:r>
          </w:p>
        </w:tc>
        <w:tc>
          <w:tcPr>
            <w:tcW w:w="540" w:type="dxa"/>
            <w:vAlign w:val="center"/>
          </w:tcPr>
          <w:p w14:paraId="78DE6E1B">
            <w:pPr>
              <w:jc w:val="left"/>
              <w:rPr>
                <w:color w:val="auto"/>
              </w:rPr>
            </w:pPr>
            <w:r>
              <w:rPr>
                <w:rFonts w:ascii="宋体" w:hAnsi="宋体" w:eastAsia="宋体" w:cs="宋体"/>
                <w:b w:val="0"/>
                <w:i w:val="0"/>
                <w:color w:val="auto"/>
                <w:sz w:val="9"/>
              </w:rPr>
              <w:t>30229</w:t>
            </w:r>
          </w:p>
        </w:tc>
        <w:tc>
          <w:tcPr>
            <w:tcW w:w="1380" w:type="dxa"/>
            <w:vAlign w:val="center"/>
          </w:tcPr>
          <w:p w14:paraId="2186C40F">
            <w:pPr>
              <w:jc w:val="left"/>
              <w:rPr>
                <w:color w:val="auto"/>
              </w:rPr>
            </w:pPr>
            <w:r>
              <w:rPr>
                <w:rFonts w:ascii="宋体" w:hAnsi="宋体" w:eastAsia="宋体" w:cs="宋体"/>
                <w:b w:val="0"/>
                <w:i w:val="0"/>
                <w:color w:val="auto"/>
                <w:sz w:val="9"/>
              </w:rPr>
              <w:t xml:space="preserve">  福利费</w:t>
            </w:r>
          </w:p>
        </w:tc>
        <w:tc>
          <w:tcPr>
            <w:tcW w:w="820" w:type="dxa"/>
            <w:vAlign w:val="center"/>
          </w:tcPr>
          <w:p w14:paraId="1C10D97A">
            <w:pPr>
              <w:jc w:val="right"/>
              <w:rPr>
                <w:color w:val="auto"/>
              </w:rPr>
            </w:pPr>
            <w:r>
              <w:rPr>
                <w:rFonts w:ascii="宋体" w:hAnsi="宋体" w:eastAsia="宋体" w:cs="宋体"/>
                <w:b w:val="0"/>
                <w:i w:val="0"/>
                <w:color w:val="auto"/>
                <w:sz w:val="9"/>
              </w:rPr>
              <w:t>0.58</w:t>
            </w:r>
          </w:p>
        </w:tc>
        <w:tc>
          <w:tcPr>
            <w:tcW w:w="540" w:type="dxa"/>
            <w:vAlign w:val="center"/>
          </w:tcPr>
          <w:p w14:paraId="01D78991">
            <w:pPr>
              <w:jc w:val="left"/>
              <w:rPr>
                <w:color w:val="auto"/>
              </w:rPr>
            </w:pPr>
            <w:r>
              <w:rPr>
                <w:rFonts w:ascii="宋体" w:hAnsi="宋体" w:eastAsia="宋体" w:cs="宋体"/>
                <w:b w:val="0"/>
                <w:i w:val="0"/>
                <w:color w:val="auto"/>
                <w:sz w:val="9"/>
              </w:rPr>
              <w:t>31201</w:t>
            </w:r>
          </w:p>
        </w:tc>
        <w:tc>
          <w:tcPr>
            <w:tcW w:w="1260" w:type="dxa"/>
            <w:vAlign w:val="center"/>
          </w:tcPr>
          <w:p w14:paraId="12CB141A">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32B1F653">
            <w:pPr>
              <w:rPr>
                <w:color w:val="auto"/>
              </w:rPr>
            </w:pPr>
          </w:p>
        </w:tc>
      </w:tr>
      <w:tr w14:paraId="7529A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9D907A">
            <w:pPr>
              <w:jc w:val="left"/>
              <w:rPr>
                <w:color w:val="auto"/>
              </w:rPr>
            </w:pPr>
            <w:r>
              <w:rPr>
                <w:rFonts w:ascii="宋体" w:hAnsi="宋体" w:eastAsia="宋体" w:cs="宋体"/>
                <w:b w:val="0"/>
                <w:i w:val="0"/>
                <w:color w:val="auto"/>
                <w:sz w:val="9"/>
              </w:rPr>
              <w:t>30310</w:t>
            </w:r>
          </w:p>
        </w:tc>
        <w:tc>
          <w:tcPr>
            <w:tcW w:w="1740" w:type="dxa"/>
            <w:vAlign w:val="center"/>
          </w:tcPr>
          <w:p w14:paraId="7E752AF7">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2A6E8FF7">
            <w:pPr>
              <w:rPr>
                <w:color w:val="auto"/>
              </w:rPr>
            </w:pPr>
          </w:p>
        </w:tc>
        <w:tc>
          <w:tcPr>
            <w:tcW w:w="540" w:type="dxa"/>
            <w:vAlign w:val="center"/>
          </w:tcPr>
          <w:p w14:paraId="6CECA8FB">
            <w:pPr>
              <w:jc w:val="left"/>
              <w:rPr>
                <w:color w:val="auto"/>
              </w:rPr>
            </w:pPr>
            <w:r>
              <w:rPr>
                <w:rFonts w:ascii="宋体" w:hAnsi="宋体" w:eastAsia="宋体" w:cs="宋体"/>
                <w:b w:val="0"/>
                <w:i w:val="0"/>
                <w:color w:val="auto"/>
                <w:sz w:val="9"/>
              </w:rPr>
              <w:t>30231</w:t>
            </w:r>
          </w:p>
        </w:tc>
        <w:tc>
          <w:tcPr>
            <w:tcW w:w="1380" w:type="dxa"/>
            <w:vAlign w:val="center"/>
          </w:tcPr>
          <w:p w14:paraId="4952DE9B">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71571A39">
            <w:pPr>
              <w:rPr>
                <w:color w:val="auto"/>
              </w:rPr>
            </w:pPr>
          </w:p>
        </w:tc>
        <w:tc>
          <w:tcPr>
            <w:tcW w:w="540" w:type="dxa"/>
            <w:vAlign w:val="center"/>
          </w:tcPr>
          <w:p w14:paraId="6E34B216">
            <w:pPr>
              <w:jc w:val="left"/>
              <w:rPr>
                <w:color w:val="auto"/>
              </w:rPr>
            </w:pPr>
            <w:r>
              <w:rPr>
                <w:rFonts w:ascii="宋体" w:hAnsi="宋体" w:eastAsia="宋体" w:cs="宋体"/>
                <w:b w:val="0"/>
                <w:i w:val="0"/>
                <w:color w:val="auto"/>
                <w:sz w:val="9"/>
              </w:rPr>
              <w:t>31203</w:t>
            </w:r>
          </w:p>
        </w:tc>
        <w:tc>
          <w:tcPr>
            <w:tcW w:w="1260" w:type="dxa"/>
            <w:vAlign w:val="center"/>
          </w:tcPr>
          <w:p w14:paraId="370C32BC">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6CA5F234">
            <w:pPr>
              <w:rPr>
                <w:color w:val="auto"/>
              </w:rPr>
            </w:pPr>
          </w:p>
        </w:tc>
      </w:tr>
      <w:tr w14:paraId="62B1A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40E4E4">
            <w:pPr>
              <w:jc w:val="left"/>
              <w:rPr>
                <w:color w:val="auto"/>
              </w:rPr>
            </w:pPr>
            <w:r>
              <w:rPr>
                <w:rFonts w:ascii="宋体" w:hAnsi="宋体" w:eastAsia="宋体" w:cs="宋体"/>
                <w:b w:val="0"/>
                <w:i w:val="0"/>
                <w:color w:val="auto"/>
                <w:sz w:val="9"/>
              </w:rPr>
              <w:t>30311</w:t>
            </w:r>
          </w:p>
        </w:tc>
        <w:tc>
          <w:tcPr>
            <w:tcW w:w="1740" w:type="dxa"/>
            <w:vAlign w:val="center"/>
          </w:tcPr>
          <w:p w14:paraId="5B75052D">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6696F777">
            <w:pPr>
              <w:rPr>
                <w:color w:val="auto"/>
              </w:rPr>
            </w:pPr>
          </w:p>
        </w:tc>
        <w:tc>
          <w:tcPr>
            <w:tcW w:w="540" w:type="dxa"/>
            <w:vAlign w:val="center"/>
          </w:tcPr>
          <w:p w14:paraId="43EC9165">
            <w:pPr>
              <w:jc w:val="left"/>
              <w:rPr>
                <w:color w:val="auto"/>
              </w:rPr>
            </w:pPr>
            <w:r>
              <w:rPr>
                <w:rFonts w:ascii="宋体" w:hAnsi="宋体" w:eastAsia="宋体" w:cs="宋体"/>
                <w:b w:val="0"/>
                <w:i w:val="0"/>
                <w:color w:val="auto"/>
                <w:sz w:val="9"/>
              </w:rPr>
              <w:t>30239</w:t>
            </w:r>
          </w:p>
        </w:tc>
        <w:tc>
          <w:tcPr>
            <w:tcW w:w="1380" w:type="dxa"/>
            <w:vAlign w:val="center"/>
          </w:tcPr>
          <w:p w14:paraId="0CD57A98">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4467D46C">
            <w:pPr>
              <w:jc w:val="right"/>
              <w:rPr>
                <w:color w:val="auto"/>
              </w:rPr>
            </w:pPr>
            <w:r>
              <w:rPr>
                <w:rFonts w:ascii="宋体" w:hAnsi="宋体" w:eastAsia="宋体" w:cs="宋体"/>
                <w:b w:val="0"/>
                <w:i w:val="0"/>
                <w:color w:val="auto"/>
                <w:sz w:val="9"/>
              </w:rPr>
              <w:t>9.13</w:t>
            </w:r>
          </w:p>
        </w:tc>
        <w:tc>
          <w:tcPr>
            <w:tcW w:w="540" w:type="dxa"/>
            <w:vAlign w:val="center"/>
          </w:tcPr>
          <w:p w14:paraId="1EC931B3">
            <w:pPr>
              <w:jc w:val="left"/>
              <w:rPr>
                <w:color w:val="auto"/>
              </w:rPr>
            </w:pPr>
            <w:r>
              <w:rPr>
                <w:rFonts w:ascii="宋体" w:hAnsi="宋体" w:eastAsia="宋体" w:cs="宋体"/>
                <w:b w:val="0"/>
                <w:i w:val="0"/>
                <w:color w:val="auto"/>
                <w:sz w:val="9"/>
              </w:rPr>
              <w:t>31204</w:t>
            </w:r>
          </w:p>
        </w:tc>
        <w:tc>
          <w:tcPr>
            <w:tcW w:w="1260" w:type="dxa"/>
            <w:vAlign w:val="center"/>
          </w:tcPr>
          <w:p w14:paraId="41545CE3">
            <w:pPr>
              <w:jc w:val="left"/>
              <w:rPr>
                <w:color w:val="auto"/>
              </w:rPr>
            </w:pPr>
            <w:r>
              <w:rPr>
                <w:rFonts w:ascii="宋体" w:hAnsi="宋体" w:eastAsia="宋体" w:cs="宋体"/>
                <w:b w:val="0"/>
                <w:i w:val="0"/>
                <w:color w:val="auto"/>
                <w:sz w:val="9"/>
              </w:rPr>
              <w:t xml:space="preserve">  费用补贴</w:t>
            </w:r>
          </w:p>
        </w:tc>
        <w:tc>
          <w:tcPr>
            <w:tcW w:w="786" w:type="dxa"/>
            <w:vAlign w:val="center"/>
          </w:tcPr>
          <w:p w14:paraId="59045503">
            <w:pPr>
              <w:rPr>
                <w:color w:val="auto"/>
              </w:rPr>
            </w:pPr>
          </w:p>
        </w:tc>
      </w:tr>
      <w:tr w14:paraId="612B5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741DDB">
            <w:pPr>
              <w:jc w:val="left"/>
              <w:rPr>
                <w:color w:val="auto"/>
              </w:rPr>
            </w:pPr>
            <w:r>
              <w:rPr>
                <w:rFonts w:ascii="宋体" w:hAnsi="宋体" w:eastAsia="宋体" w:cs="宋体"/>
                <w:b w:val="0"/>
                <w:i w:val="0"/>
                <w:color w:val="auto"/>
                <w:sz w:val="9"/>
              </w:rPr>
              <w:t>30399</w:t>
            </w:r>
          </w:p>
        </w:tc>
        <w:tc>
          <w:tcPr>
            <w:tcW w:w="1740" w:type="dxa"/>
            <w:vAlign w:val="center"/>
          </w:tcPr>
          <w:p w14:paraId="7B159060">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43BD4B51">
            <w:pPr>
              <w:rPr>
                <w:color w:val="auto"/>
              </w:rPr>
            </w:pPr>
          </w:p>
        </w:tc>
        <w:tc>
          <w:tcPr>
            <w:tcW w:w="540" w:type="dxa"/>
            <w:vAlign w:val="center"/>
          </w:tcPr>
          <w:p w14:paraId="34D5F3D7">
            <w:pPr>
              <w:jc w:val="left"/>
              <w:rPr>
                <w:color w:val="auto"/>
              </w:rPr>
            </w:pPr>
            <w:r>
              <w:rPr>
                <w:rFonts w:ascii="宋体" w:hAnsi="宋体" w:eastAsia="宋体" w:cs="宋体"/>
                <w:b w:val="0"/>
                <w:i w:val="0"/>
                <w:color w:val="auto"/>
                <w:sz w:val="9"/>
              </w:rPr>
              <w:t>30240</w:t>
            </w:r>
          </w:p>
        </w:tc>
        <w:tc>
          <w:tcPr>
            <w:tcW w:w="1380" w:type="dxa"/>
            <w:vAlign w:val="center"/>
          </w:tcPr>
          <w:p w14:paraId="6EF6EC4A">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0503C9D3">
            <w:pPr>
              <w:rPr>
                <w:color w:val="auto"/>
              </w:rPr>
            </w:pPr>
          </w:p>
        </w:tc>
        <w:tc>
          <w:tcPr>
            <w:tcW w:w="540" w:type="dxa"/>
            <w:vAlign w:val="center"/>
          </w:tcPr>
          <w:p w14:paraId="55696F8A">
            <w:pPr>
              <w:jc w:val="left"/>
              <w:rPr>
                <w:color w:val="auto"/>
              </w:rPr>
            </w:pPr>
            <w:r>
              <w:rPr>
                <w:rFonts w:ascii="宋体" w:hAnsi="宋体" w:eastAsia="宋体" w:cs="宋体"/>
                <w:b w:val="0"/>
                <w:i w:val="0"/>
                <w:color w:val="auto"/>
                <w:sz w:val="9"/>
              </w:rPr>
              <w:t>31205</w:t>
            </w:r>
          </w:p>
        </w:tc>
        <w:tc>
          <w:tcPr>
            <w:tcW w:w="1260" w:type="dxa"/>
            <w:vAlign w:val="center"/>
          </w:tcPr>
          <w:p w14:paraId="6F8931FF">
            <w:pPr>
              <w:jc w:val="left"/>
              <w:rPr>
                <w:color w:val="auto"/>
              </w:rPr>
            </w:pPr>
            <w:r>
              <w:rPr>
                <w:rFonts w:ascii="宋体" w:hAnsi="宋体" w:eastAsia="宋体" w:cs="宋体"/>
                <w:b w:val="0"/>
                <w:i w:val="0"/>
                <w:color w:val="auto"/>
                <w:sz w:val="9"/>
              </w:rPr>
              <w:t xml:space="preserve">  利息补贴</w:t>
            </w:r>
          </w:p>
        </w:tc>
        <w:tc>
          <w:tcPr>
            <w:tcW w:w="786" w:type="dxa"/>
            <w:vAlign w:val="center"/>
          </w:tcPr>
          <w:p w14:paraId="54B55701">
            <w:pPr>
              <w:rPr>
                <w:color w:val="auto"/>
              </w:rPr>
            </w:pPr>
          </w:p>
        </w:tc>
      </w:tr>
      <w:tr w14:paraId="08C12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65D606">
            <w:pPr>
              <w:rPr>
                <w:color w:val="auto"/>
              </w:rPr>
            </w:pPr>
          </w:p>
        </w:tc>
        <w:tc>
          <w:tcPr>
            <w:tcW w:w="1740" w:type="dxa"/>
            <w:vAlign w:val="center"/>
          </w:tcPr>
          <w:p w14:paraId="6847343A">
            <w:pPr>
              <w:rPr>
                <w:color w:val="auto"/>
              </w:rPr>
            </w:pPr>
          </w:p>
        </w:tc>
        <w:tc>
          <w:tcPr>
            <w:tcW w:w="800" w:type="dxa"/>
            <w:vAlign w:val="center"/>
          </w:tcPr>
          <w:p w14:paraId="227F2484">
            <w:pPr>
              <w:rPr>
                <w:color w:val="auto"/>
              </w:rPr>
            </w:pPr>
          </w:p>
        </w:tc>
        <w:tc>
          <w:tcPr>
            <w:tcW w:w="540" w:type="dxa"/>
            <w:vAlign w:val="center"/>
          </w:tcPr>
          <w:p w14:paraId="00C8EE56">
            <w:pPr>
              <w:jc w:val="left"/>
              <w:rPr>
                <w:color w:val="auto"/>
              </w:rPr>
            </w:pPr>
            <w:r>
              <w:rPr>
                <w:rFonts w:ascii="宋体" w:hAnsi="宋体" w:eastAsia="宋体" w:cs="宋体"/>
                <w:b w:val="0"/>
                <w:i w:val="0"/>
                <w:color w:val="auto"/>
                <w:sz w:val="9"/>
              </w:rPr>
              <w:t>30299</w:t>
            </w:r>
          </w:p>
        </w:tc>
        <w:tc>
          <w:tcPr>
            <w:tcW w:w="1380" w:type="dxa"/>
            <w:vAlign w:val="center"/>
          </w:tcPr>
          <w:p w14:paraId="68DFC7F3">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2A39D336">
            <w:pPr>
              <w:jc w:val="right"/>
              <w:rPr>
                <w:color w:val="auto"/>
              </w:rPr>
            </w:pPr>
            <w:r>
              <w:rPr>
                <w:rFonts w:ascii="宋体" w:hAnsi="宋体" w:eastAsia="宋体" w:cs="宋体"/>
                <w:b w:val="0"/>
                <w:i w:val="0"/>
                <w:color w:val="auto"/>
                <w:sz w:val="9"/>
              </w:rPr>
              <w:t>3.00</w:t>
            </w:r>
          </w:p>
        </w:tc>
        <w:tc>
          <w:tcPr>
            <w:tcW w:w="540" w:type="dxa"/>
            <w:vAlign w:val="center"/>
          </w:tcPr>
          <w:p w14:paraId="286FF69C">
            <w:pPr>
              <w:jc w:val="left"/>
              <w:rPr>
                <w:color w:val="auto"/>
              </w:rPr>
            </w:pPr>
            <w:r>
              <w:rPr>
                <w:rFonts w:ascii="宋体" w:hAnsi="宋体" w:eastAsia="宋体" w:cs="宋体"/>
                <w:b w:val="0"/>
                <w:i w:val="0"/>
                <w:color w:val="auto"/>
                <w:sz w:val="9"/>
              </w:rPr>
              <w:t>31299</w:t>
            </w:r>
          </w:p>
        </w:tc>
        <w:tc>
          <w:tcPr>
            <w:tcW w:w="1260" w:type="dxa"/>
            <w:vAlign w:val="center"/>
          </w:tcPr>
          <w:p w14:paraId="042136F4">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796D0252">
            <w:pPr>
              <w:rPr>
                <w:color w:val="auto"/>
              </w:rPr>
            </w:pPr>
          </w:p>
        </w:tc>
      </w:tr>
      <w:tr w14:paraId="253B6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F3B326">
            <w:pPr>
              <w:rPr>
                <w:color w:val="auto"/>
              </w:rPr>
            </w:pPr>
          </w:p>
        </w:tc>
        <w:tc>
          <w:tcPr>
            <w:tcW w:w="1740" w:type="dxa"/>
            <w:vAlign w:val="center"/>
          </w:tcPr>
          <w:p w14:paraId="56550B4A">
            <w:pPr>
              <w:rPr>
                <w:color w:val="auto"/>
              </w:rPr>
            </w:pPr>
          </w:p>
        </w:tc>
        <w:tc>
          <w:tcPr>
            <w:tcW w:w="800" w:type="dxa"/>
            <w:vAlign w:val="center"/>
          </w:tcPr>
          <w:p w14:paraId="36E5EF3D">
            <w:pPr>
              <w:rPr>
                <w:color w:val="auto"/>
              </w:rPr>
            </w:pPr>
          </w:p>
        </w:tc>
        <w:tc>
          <w:tcPr>
            <w:tcW w:w="540" w:type="dxa"/>
            <w:vAlign w:val="center"/>
          </w:tcPr>
          <w:p w14:paraId="7EF1612C">
            <w:pPr>
              <w:rPr>
                <w:color w:val="auto"/>
              </w:rPr>
            </w:pPr>
          </w:p>
        </w:tc>
        <w:tc>
          <w:tcPr>
            <w:tcW w:w="1380" w:type="dxa"/>
            <w:vAlign w:val="center"/>
          </w:tcPr>
          <w:p w14:paraId="67B0FCD7">
            <w:pPr>
              <w:rPr>
                <w:color w:val="auto"/>
              </w:rPr>
            </w:pPr>
          </w:p>
        </w:tc>
        <w:tc>
          <w:tcPr>
            <w:tcW w:w="820" w:type="dxa"/>
            <w:vAlign w:val="center"/>
          </w:tcPr>
          <w:p w14:paraId="097DABB3">
            <w:pPr>
              <w:rPr>
                <w:color w:val="auto"/>
              </w:rPr>
            </w:pPr>
          </w:p>
        </w:tc>
        <w:tc>
          <w:tcPr>
            <w:tcW w:w="540" w:type="dxa"/>
            <w:vAlign w:val="center"/>
          </w:tcPr>
          <w:p w14:paraId="79049A63">
            <w:pPr>
              <w:jc w:val="left"/>
              <w:rPr>
                <w:color w:val="auto"/>
              </w:rPr>
            </w:pPr>
            <w:r>
              <w:rPr>
                <w:rFonts w:ascii="宋体" w:hAnsi="宋体" w:eastAsia="宋体" w:cs="宋体"/>
                <w:b/>
                <w:i w:val="0"/>
                <w:color w:val="auto"/>
                <w:sz w:val="9"/>
              </w:rPr>
              <w:t>399</w:t>
            </w:r>
          </w:p>
        </w:tc>
        <w:tc>
          <w:tcPr>
            <w:tcW w:w="1260" w:type="dxa"/>
            <w:vAlign w:val="center"/>
          </w:tcPr>
          <w:p w14:paraId="09BF23BD">
            <w:pPr>
              <w:jc w:val="left"/>
              <w:rPr>
                <w:color w:val="auto"/>
              </w:rPr>
            </w:pPr>
            <w:r>
              <w:rPr>
                <w:rFonts w:ascii="宋体" w:hAnsi="宋体" w:eastAsia="宋体" w:cs="宋体"/>
                <w:b/>
                <w:i w:val="0"/>
                <w:color w:val="auto"/>
                <w:sz w:val="9"/>
              </w:rPr>
              <w:t>其他支出</w:t>
            </w:r>
          </w:p>
        </w:tc>
        <w:tc>
          <w:tcPr>
            <w:tcW w:w="786" w:type="dxa"/>
            <w:vAlign w:val="center"/>
          </w:tcPr>
          <w:p w14:paraId="22389090">
            <w:pPr>
              <w:rPr>
                <w:color w:val="auto"/>
              </w:rPr>
            </w:pPr>
          </w:p>
        </w:tc>
      </w:tr>
      <w:tr w14:paraId="4B941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8CEE35">
            <w:pPr>
              <w:rPr>
                <w:color w:val="auto"/>
              </w:rPr>
            </w:pPr>
          </w:p>
        </w:tc>
        <w:tc>
          <w:tcPr>
            <w:tcW w:w="1740" w:type="dxa"/>
            <w:vAlign w:val="center"/>
          </w:tcPr>
          <w:p w14:paraId="44CC95EA">
            <w:pPr>
              <w:rPr>
                <w:color w:val="auto"/>
              </w:rPr>
            </w:pPr>
          </w:p>
        </w:tc>
        <w:tc>
          <w:tcPr>
            <w:tcW w:w="800" w:type="dxa"/>
            <w:vAlign w:val="center"/>
          </w:tcPr>
          <w:p w14:paraId="5EE474F9">
            <w:pPr>
              <w:rPr>
                <w:color w:val="auto"/>
              </w:rPr>
            </w:pPr>
          </w:p>
        </w:tc>
        <w:tc>
          <w:tcPr>
            <w:tcW w:w="540" w:type="dxa"/>
            <w:vAlign w:val="center"/>
          </w:tcPr>
          <w:p w14:paraId="4F902ACC">
            <w:pPr>
              <w:rPr>
                <w:color w:val="auto"/>
              </w:rPr>
            </w:pPr>
          </w:p>
        </w:tc>
        <w:tc>
          <w:tcPr>
            <w:tcW w:w="1380" w:type="dxa"/>
            <w:vAlign w:val="center"/>
          </w:tcPr>
          <w:p w14:paraId="2FD4706C">
            <w:pPr>
              <w:rPr>
                <w:color w:val="auto"/>
              </w:rPr>
            </w:pPr>
          </w:p>
        </w:tc>
        <w:tc>
          <w:tcPr>
            <w:tcW w:w="820" w:type="dxa"/>
            <w:vAlign w:val="center"/>
          </w:tcPr>
          <w:p w14:paraId="5803C8E8">
            <w:pPr>
              <w:rPr>
                <w:color w:val="auto"/>
              </w:rPr>
            </w:pPr>
          </w:p>
        </w:tc>
        <w:tc>
          <w:tcPr>
            <w:tcW w:w="540" w:type="dxa"/>
            <w:vAlign w:val="center"/>
          </w:tcPr>
          <w:p w14:paraId="0108C4F2">
            <w:pPr>
              <w:jc w:val="left"/>
              <w:rPr>
                <w:color w:val="auto"/>
              </w:rPr>
            </w:pPr>
            <w:r>
              <w:rPr>
                <w:rFonts w:ascii="宋体" w:hAnsi="宋体" w:eastAsia="宋体" w:cs="宋体"/>
                <w:b w:val="0"/>
                <w:i w:val="0"/>
                <w:color w:val="auto"/>
                <w:sz w:val="9"/>
              </w:rPr>
              <w:t>39907</w:t>
            </w:r>
          </w:p>
        </w:tc>
        <w:tc>
          <w:tcPr>
            <w:tcW w:w="1260" w:type="dxa"/>
            <w:vAlign w:val="center"/>
          </w:tcPr>
          <w:p w14:paraId="0FFD9871">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69B0CAB1">
            <w:pPr>
              <w:rPr>
                <w:color w:val="auto"/>
              </w:rPr>
            </w:pPr>
          </w:p>
        </w:tc>
      </w:tr>
      <w:tr w14:paraId="4D084D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13C06DA">
            <w:pPr>
              <w:rPr>
                <w:color w:val="auto"/>
              </w:rPr>
            </w:pPr>
          </w:p>
        </w:tc>
        <w:tc>
          <w:tcPr>
            <w:tcW w:w="1740" w:type="dxa"/>
            <w:vAlign w:val="center"/>
          </w:tcPr>
          <w:p w14:paraId="25AC998B">
            <w:pPr>
              <w:rPr>
                <w:color w:val="auto"/>
              </w:rPr>
            </w:pPr>
          </w:p>
        </w:tc>
        <w:tc>
          <w:tcPr>
            <w:tcW w:w="800" w:type="dxa"/>
            <w:vAlign w:val="center"/>
          </w:tcPr>
          <w:p w14:paraId="57B319F7">
            <w:pPr>
              <w:rPr>
                <w:color w:val="auto"/>
              </w:rPr>
            </w:pPr>
          </w:p>
        </w:tc>
        <w:tc>
          <w:tcPr>
            <w:tcW w:w="540" w:type="dxa"/>
            <w:vAlign w:val="center"/>
          </w:tcPr>
          <w:p w14:paraId="1059B335">
            <w:pPr>
              <w:rPr>
                <w:color w:val="auto"/>
              </w:rPr>
            </w:pPr>
          </w:p>
        </w:tc>
        <w:tc>
          <w:tcPr>
            <w:tcW w:w="1380" w:type="dxa"/>
            <w:vAlign w:val="center"/>
          </w:tcPr>
          <w:p w14:paraId="0B2B7146">
            <w:pPr>
              <w:rPr>
                <w:color w:val="auto"/>
              </w:rPr>
            </w:pPr>
          </w:p>
        </w:tc>
        <w:tc>
          <w:tcPr>
            <w:tcW w:w="820" w:type="dxa"/>
            <w:vAlign w:val="center"/>
          </w:tcPr>
          <w:p w14:paraId="108435AF">
            <w:pPr>
              <w:rPr>
                <w:color w:val="auto"/>
              </w:rPr>
            </w:pPr>
          </w:p>
        </w:tc>
        <w:tc>
          <w:tcPr>
            <w:tcW w:w="540" w:type="dxa"/>
            <w:vAlign w:val="center"/>
          </w:tcPr>
          <w:p w14:paraId="7D375240">
            <w:pPr>
              <w:jc w:val="left"/>
              <w:rPr>
                <w:color w:val="auto"/>
              </w:rPr>
            </w:pPr>
            <w:r>
              <w:rPr>
                <w:rFonts w:ascii="宋体" w:hAnsi="宋体" w:eastAsia="宋体" w:cs="宋体"/>
                <w:b w:val="0"/>
                <w:i w:val="0"/>
                <w:color w:val="auto"/>
                <w:sz w:val="9"/>
              </w:rPr>
              <w:t>39908</w:t>
            </w:r>
          </w:p>
        </w:tc>
        <w:tc>
          <w:tcPr>
            <w:tcW w:w="1260" w:type="dxa"/>
            <w:vAlign w:val="center"/>
          </w:tcPr>
          <w:p w14:paraId="289D169A">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77EE69B6">
            <w:pPr>
              <w:rPr>
                <w:color w:val="auto"/>
              </w:rPr>
            </w:pPr>
          </w:p>
        </w:tc>
      </w:tr>
      <w:tr w14:paraId="29E67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AB8193">
            <w:pPr>
              <w:rPr>
                <w:color w:val="auto"/>
              </w:rPr>
            </w:pPr>
          </w:p>
        </w:tc>
        <w:tc>
          <w:tcPr>
            <w:tcW w:w="1740" w:type="dxa"/>
            <w:vAlign w:val="center"/>
          </w:tcPr>
          <w:p w14:paraId="79D83D1E">
            <w:pPr>
              <w:rPr>
                <w:color w:val="auto"/>
              </w:rPr>
            </w:pPr>
          </w:p>
        </w:tc>
        <w:tc>
          <w:tcPr>
            <w:tcW w:w="800" w:type="dxa"/>
            <w:vAlign w:val="center"/>
          </w:tcPr>
          <w:p w14:paraId="7CEEF1C9">
            <w:pPr>
              <w:rPr>
                <w:color w:val="auto"/>
              </w:rPr>
            </w:pPr>
          </w:p>
        </w:tc>
        <w:tc>
          <w:tcPr>
            <w:tcW w:w="540" w:type="dxa"/>
            <w:vAlign w:val="center"/>
          </w:tcPr>
          <w:p w14:paraId="2A3801A1">
            <w:pPr>
              <w:rPr>
                <w:color w:val="auto"/>
              </w:rPr>
            </w:pPr>
          </w:p>
        </w:tc>
        <w:tc>
          <w:tcPr>
            <w:tcW w:w="1380" w:type="dxa"/>
            <w:vAlign w:val="center"/>
          </w:tcPr>
          <w:p w14:paraId="40CF5A9C">
            <w:pPr>
              <w:rPr>
                <w:color w:val="auto"/>
              </w:rPr>
            </w:pPr>
          </w:p>
        </w:tc>
        <w:tc>
          <w:tcPr>
            <w:tcW w:w="820" w:type="dxa"/>
            <w:vAlign w:val="center"/>
          </w:tcPr>
          <w:p w14:paraId="7DF04079">
            <w:pPr>
              <w:rPr>
                <w:color w:val="auto"/>
              </w:rPr>
            </w:pPr>
          </w:p>
        </w:tc>
        <w:tc>
          <w:tcPr>
            <w:tcW w:w="540" w:type="dxa"/>
            <w:vAlign w:val="center"/>
          </w:tcPr>
          <w:p w14:paraId="1E426820">
            <w:pPr>
              <w:jc w:val="left"/>
              <w:rPr>
                <w:color w:val="auto"/>
              </w:rPr>
            </w:pPr>
            <w:r>
              <w:rPr>
                <w:rFonts w:ascii="宋体" w:hAnsi="宋体" w:eastAsia="宋体" w:cs="宋体"/>
                <w:b w:val="0"/>
                <w:i w:val="0"/>
                <w:color w:val="auto"/>
                <w:sz w:val="9"/>
              </w:rPr>
              <w:t>39909</w:t>
            </w:r>
          </w:p>
        </w:tc>
        <w:tc>
          <w:tcPr>
            <w:tcW w:w="1260" w:type="dxa"/>
            <w:vAlign w:val="center"/>
          </w:tcPr>
          <w:p w14:paraId="16C30A24">
            <w:pPr>
              <w:jc w:val="left"/>
              <w:rPr>
                <w:color w:val="auto"/>
              </w:rPr>
            </w:pPr>
            <w:r>
              <w:rPr>
                <w:rFonts w:ascii="宋体" w:hAnsi="宋体" w:eastAsia="宋体" w:cs="宋体"/>
                <w:b w:val="0"/>
                <w:i w:val="0"/>
                <w:color w:val="auto"/>
                <w:sz w:val="9"/>
              </w:rPr>
              <w:t>经常性赠与</w:t>
            </w:r>
          </w:p>
        </w:tc>
        <w:tc>
          <w:tcPr>
            <w:tcW w:w="786" w:type="dxa"/>
            <w:vAlign w:val="center"/>
          </w:tcPr>
          <w:p w14:paraId="41590351">
            <w:pPr>
              <w:rPr>
                <w:color w:val="auto"/>
              </w:rPr>
            </w:pPr>
          </w:p>
        </w:tc>
      </w:tr>
      <w:tr w14:paraId="723C7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219C01">
            <w:pPr>
              <w:rPr>
                <w:color w:val="auto"/>
              </w:rPr>
            </w:pPr>
          </w:p>
        </w:tc>
        <w:tc>
          <w:tcPr>
            <w:tcW w:w="1740" w:type="dxa"/>
            <w:vAlign w:val="center"/>
          </w:tcPr>
          <w:p w14:paraId="458EAACE">
            <w:pPr>
              <w:rPr>
                <w:color w:val="auto"/>
              </w:rPr>
            </w:pPr>
          </w:p>
        </w:tc>
        <w:tc>
          <w:tcPr>
            <w:tcW w:w="800" w:type="dxa"/>
            <w:vAlign w:val="center"/>
          </w:tcPr>
          <w:p w14:paraId="597BA080">
            <w:pPr>
              <w:rPr>
                <w:color w:val="auto"/>
              </w:rPr>
            </w:pPr>
          </w:p>
        </w:tc>
        <w:tc>
          <w:tcPr>
            <w:tcW w:w="540" w:type="dxa"/>
            <w:vAlign w:val="center"/>
          </w:tcPr>
          <w:p w14:paraId="75DE6894">
            <w:pPr>
              <w:rPr>
                <w:color w:val="auto"/>
              </w:rPr>
            </w:pPr>
          </w:p>
        </w:tc>
        <w:tc>
          <w:tcPr>
            <w:tcW w:w="1380" w:type="dxa"/>
            <w:vAlign w:val="center"/>
          </w:tcPr>
          <w:p w14:paraId="68759E9F">
            <w:pPr>
              <w:rPr>
                <w:color w:val="auto"/>
              </w:rPr>
            </w:pPr>
          </w:p>
        </w:tc>
        <w:tc>
          <w:tcPr>
            <w:tcW w:w="820" w:type="dxa"/>
            <w:vAlign w:val="center"/>
          </w:tcPr>
          <w:p w14:paraId="2C6E175B">
            <w:pPr>
              <w:rPr>
                <w:color w:val="auto"/>
              </w:rPr>
            </w:pPr>
          </w:p>
        </w:tc>
        <w:tc>
          <w:tcPr>
            <w:tcW w:w="540" w:type="dxa"/>
            <w:vAlign w:val="center"/>
          </w:tcPr>
          <w:p w14:paraId="16DCE396">
            <w:pPr>
              <w:jc w:val="left"/>
              <w:rPr>
                <w:color w:val="auto"/>
              </w:rPr>
            </w:pPr>
            <w:r>
              <w:rPr>
                <w:rFonts w:ascii="宋体" w:hAnsi="宋体" w:eastAsia="宋体" w:cs="宋体"/>
                <w:b w:val="0"/>
                <w:i w:val="0"/>
                <w:color w:val="auto"/>
                <w:sz w:val="9"/>
              </w:rPr>
              <w:t>39910</w:t>
            </w:r>
          </w:p>
        </w:tc>
        <w:tc>
          <w:tcPr>
            <w:tcW w:w="1260" w:type="dxa"/>
            <w:vAlign w:val="center"/>
          </w:tcPr>
          <w:p w14:paraId="07C80DFA">
            <w:pPr>
              <w:jc w:val="left"/>
              <w:rPr>
                <w:color w:val="auto"/>
              </w:rPr>
            </w:pPr>
            <w:r>
              <w:rPr>
                <w:rFonts w:ascii="宋体" w:hAnsi="宋体" w:eastAsia="宋体" w:cs="宋体"/>
                <w:b w:val="0"/>
                <w:i w:val="0"/>
                <w:color w:val="auto"/>
                <w:sz w:val="9"/>
              </w:rPr>
              <w:t>资本性赠与</w:t>
            </w:r>
          </w:p>
        </w:tc>
        <w:tc>
          <w:tcPr>
            <w:tcW w:w="786" w:type="dxa"/>
            <w:vAlign w:val="center"/>
          </w:tcPr>
          <w:p w14:paraId="487BAAA8">
            <w:pPr>
              <w:rPr>
                <w:color w:val="auto"/>
              </w:rPr>
            </w:pPr>
          </w:p>
        </w:tc>
      </w:tr>
      <w:tr w14:paraId="59539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7F3CC2E">
            <w:pPr>
              <w:rPr>
                <w:color w:val="auto"/>
              </w:rPr>
            </w:pPr>
          </w:p>
        </w:tc>
        <w:tc>
          <w:tcPr>
            <w:tcW w:w="1740" w:type="dxa"/>
            <w:vAlign w:val="center"/>
          </w:tcPr>
          <w:p w14:paraId="78B6AF30">
            <w:pPr>
              <w:rPr>
                <w:color w:val="auto"/>
              </w:rPr>
            </w:pPr>
          </w:p>
        </w:tc>
        <w:tc>
          <w:tcPr>
            <w:tcW w:w="800" w:type="dxa"/>
            <w:vAlign w:val="center"/>
          </w:tcPr>
          <w:p w14:paraId="59F3FEC8">
            <w:pPr>
              <w:rPr>
                <w:color w:val="auto"/>
              </w:rPr>
            </w:pPr>
          </w:p>
        </w:tc>
        <w:tc>
          <w:tcPr>
            <w:tcW w:w="540" w:type="dxa"/>
            <w:vAlign w:val="center"/>
          </w:tcPr>
          <w:p w14:paraId="065980D6">
            <w:pPr>
              <w:rPr>
                <w:color w:val="auto"/>
              </w:rPr>
            </w:pPr>
          </w:p>
        </w:tc>
        <w:tc>
          <w:tcPr>
            <w:tcW w:w="1380" w:type="dxa"/>
            <w:vAlign w:val="center"/>
          </w:tcPr>
          <w:p w14:paraId="75E3612B">
            <w:pPr>
              <w:rPr>
                <w:color w:val="auto"/>
              </w:rPr>
            </w:pPr>
          </w:p>
        </w:tc>
        <w:tc>
          <w:tcPr>
            <w:tcW w:w="820" w:type="dxa"/>
            <w:vAlign w:val="center"/>
          </w:tcPr>
          <w:p w14:paraId="15A7F6EC">
            <w:pPr>
              <w:rPr>
                <w:color w:val="auto"/>
              </w:rPr>
            </w:pPr>
          </w:p>
        </w:tc>
        <w:tc>
          <w:tcPr>
            <w:tcW w:w="540" w:type="dxa"/>
            <w:vAlign w:val="center"/>
          </w:tcPr>
          <w:p w14:paraId="0923CE4A">
            <w:pPr>
              <w:jc w:val="left"/>
              <w:rPr>
                <w:color w:val="auto"/>
              </w:rPr>
            </w:pPr>
            <w:r>
              <w:rPr>
                <w:rFonts w:ascii="宋体" w:hAnsi="宋体" w:eastAsia="宋体" w:cs="宋体"/>
                <w:b w:val="0"/>
                <w:i w:val="0"/>
                <w:color w:val="auto"/>
                <w:sz w:val="9"/>
              </w:rPr>
              <w:t>39999</w:t>
            </w:r>
          </w:p>
        </w:tc>
        <w:tc>
          <w:tcPr>
            <w:tcW w:w="1260" w:type="dxa"/>
            <w:vAlign w:val="center"/>
          </w:tcPr>
          <w:p w14:paraId="04A4409E">
            <w:pPr>
              <w:jc w:val="left"/>
              <w:rPr>
                <w:color w:val="auto"/>
              </w:rPr>
            </w:pPr>
            <w:r>
              <w:rPr>
                <w:rFonts w:ascii="宋体" w:hAnsi="宋体" w:eastAsia="宋体" w:cs="宋体"/>
                <w:b w:val="0"/>
                <w:i w:val="0"/>
                <w:color w:val="auto"/>
                <w:sz w:val="9"/>
              </w:rPr>
              <w:t xml:space="preserve">  其他支出</w:t>
            </w:r>
          </w:p>
        </w:tc>
        <w:tc>
          <w:tcPr>
            <w:tcW w:w="786" w:type="dxa"/>
            <w:vAlign w:val="center"/>
          </w:tcPr>
          <w:p w14:paraId="3E68AF3A">
            <w:pPr>
              <w:rPr>
                <w:color w:val="auto"/>
              </w:rPr>
            </w:pPr>
          </w:p>
        </w:tc>
      </w:tr>
      <w:tr w14:paraId="7FB37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1276646B">
            <w:pPr>
              <w:jc w:val="center"/>
              <w:rPr>
                <w:color w:val="auto"/>
              </w:rPr>
            </w:pPr>
            <w:r>
              <w:rPr>
                <w:rFonts w:ascii="宋体" w:hAnsi="宋体" w:eastAsia="宋体" w:cs="宋体"/>
                <w:b w:val="0"/>
                <w:i w:val="0"/>
                <w:color w:val="auto"/>
                <w:sz w:val="9"/>
              </w:rPr>
              <w:t>人员经费合计</w:t>
            </w:r>
          </w:p>
        </w:tc>
        <w:tc>
          <w:tcPr>
            <w:tcW w:w="800" w:type="dxa"/>
            <w:vAlign w:val="center"/>
          </w:tcPr>
          <w:p w14:paraId="100C6C08">
            <w:pPr>
              <w:jc w:val="right"/>
              <w:rPr>
                <w:color w:val="auto"/>
              </w:rPr>
            </w:pPr>
            <w:r>
              <w:rPr>
                <w:rFonts w:ascii="宋体" w:hAnsi="宋体" w:eastAsia="宋体" w:cs="宋体"/>
                <w:b w:val="0"/>
                <w:i w:val="0"/>
                <w:color w:val="auto"/>
                <w:sz w:val="9"/>
              </w:rPr>
              <w:t>501.35</w:t>
            </w:r>
          </w:p>
        </w:tc>
        <w:tc>
          <w:tcPr>
            <w:tcW w:w="540" w:type="dxa"/>
            <w:gridSpan w:val="5"/>
            <w:vAlign w:val="center"/>
          </w:tcPr>
          <w:p w14:paraId="73243FD6">
            <w:pPr>
              <w:jc w:val="center"/>
              <w:rPr>
                <w:color w:val="auto"/>
              </w:rPr>
            </w:pPr>
            <w:r>
              <w:rPr>
                <w:rFonts w:ascii="宋体" w:hAnsi="宋体" w:eastAsia="宋体" w:cs="宋体"/>
                <w:b w:val="0"/>
                <w:i w:val="0"/>
                <w:color w:val="auto"/>
                <w:sz w:val="9"/>
              </w:rPr>
              <w:t>公用支出合计</w:t>
            </w:r>
          </w:p>
        </w:tc>
        <w:tc>
          <w:tcPr>
            <w:tcW w:w="786" w:type="dxa"/>
            <w:vAlign w:val="center"/>
          </w:tcPr>
          <w:p w14:paraId="0CE12585">
            <w:pPr>
              <w:jc w:val="right"/>
              <w:rPr>
                <w:color w:val="auto"/>
              </w:rPr>
            </w:pPr>
            <w:r>
              <w:rPr>
                <w:rFonts w:ascii="宋体" w:hAnsi="宋体" w:eastAsia="宋体" w:cs="宋体"/>
                <w:b w:val="0"/>
                <w:i w:val="0"/>
                <w:color w:val="auto"/>
                <w:sz w:val="9"/>
              </w:rPr>
              <w:t>47.70</w:t>
            </w:r>
          </w:p>
        </w:tc>
      </w:tr>
      <w:tr w14:paraId="25A116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80E7CBC">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5D8E901E">
      <w:pPr>
        <w:snapToGrid w:val="0"/>
        <w:spacing w:before="200" w:after="200" w:line="200" w:lineRule="auto"/>
        <w:rPr>
          <w:color w:val="auto"/>
        </w:rPr>
      </w:pPr>
      <w:r>
        <w:rPr>
          <w:color w:val="auto"/>
          <w:sz w:val="8"/>
        </w:rPr>
        <w:t xml:space="preserve"> </w:t>
      </w:r>
    </w:p>
    <w:p w14:paraId="0F6C42A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508C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873B23E">
            <w:pPr>
              <w:jc w:val="right"/>
              <w:rPr>
                <w:color w:val="auto"/>
              </w:rPr>
            </w:pPr>
            <w:r>
              <w:rPr>
                <w:rFonts w:ascii="宋体" w:hAnsi="宋体" w:eastAsia="宋体" w:cs="宋体"/>
                <w:color w:val="auto"/>
                <w:sz w:val="20"/>
              </w:rPr>
              <w:t>公开07表</w:t>
            </w:r>
          </w:p>
        </w:tc>
      </w:tr>
      <w:tr w14:paraId="5E21D6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AA565B">
            <w:pPr>
              <w:jc w:val="left"/>
              <w:rPr>
                <w:color w:val="auto"/>
              </w:rPr>
            </w:pPr>
            <w:r>
              <w:rPr>
                <w:rFonts w:ascii="宋体" w:hAnsi="宋体" w:eastAsia="宋体" w:cs="宋体"/>
                <w:color w:val="auto"/>
                <w:sz w:val="20"/>
              </w:rPr>
              <w:t>部门：兴国县应急管理局</w:t>
            </w:r>
          </w:p>
        </w:tc>
        <w:tc>
          <w:tcPr>
            <w:tcW w:w="2000" w:type="dxa"/>
          </w:tcPr>
          <w:p w14:paraId="6EE2CFDD">
            <w:pPr>
              <w:jc w:val="center"/>
              <w:rPr>
                <w:color w:val="auto"/>
              </w:rPr>
            </w:pPr>
            <w:r>
              <w:rPr>
                <w:rFonts w:ascii="宋体" w:hAnsi="宋体" w:eastAsia="宋体" w:cs="宋体"/>
                <w:color w:val="auto"/>
                <w:sz w:val="20"/>
              </w:rPr>
              <w:t>2023年度</w:t>
            </w:r>
          </w:p>
        </w:tc>
        <w:tc>
          <w:tcPr>
            <w:tcW w:w="3153" w:type="dxa"/>
          </w:tcPr>
          <w:p w14:paraId="29F6F7C4">
            <w:pPr>
              <w:jc w:val="right"/>
              <w:rPr>
                <w:color w:val="auto"/>
              </w:rPr>
            </w:pPr>
            <w:r>
              <w:rPr>
                <w:rFonts w:ascii="宋体" w:hAnsi="宋体" w:eastAsia="宋体" w:cs="宋体"/>
                <w:color w:val="auto"/>
                <w:sz w:val="20"/>
              </w:rPr>
              <w:t>金额单位：万元</w:t>
            </w:r>
          </w:p>
        </w:tc>
      </w:tr>
    </w:tbl>
    <w:p w14:paraId="6A59DF39">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41CA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CEFD760">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76322CC5">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484993A7">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7BC83D39">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40AE668D">
            <w:pPr>
              <w:jc w:val="center"/>
              <w:rPr>
                <w:color w:val="auto"/>
              </w:rPr>
            </w:pPr>
            <w:r>
              <w:rPr>
                <w:rFonts w:ascii="宋体" w:hAnsi="宋体" w:eastAsia="宋体" w:cs="宋体"/>
                <w:b w:val="0"/>
                <w:i w:val="0"/>
                <w:color w:val="auto"/>
                <w:sz w:val="11"/>
              </w:rPr>
              <w:t>年末结转和结余</w:t>
            </w:r>
          </w:p>
        </w:tc>
      </w:tr>
      <w:tr w14:paraId="347E2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B0082B7">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04FC0310">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4D27B595">
            <w:pPr>
              <w:rPr>
                <w:color w:val="auto"/>
              </w:rPr>
            </w:pPr>
          </w:p>
        </w:tc>
        <w:tc>
          <w:tcPr>
            <w:tcW w:w="940" w:type="dxa"/>
            <w:vMerge w:val="continue"/>
            <w:vAlign w:val="center"/>
          </w:tcPr>
          <w:p w14:paraId="1324FA4C">
            <w:pPr>
              <w:rPr>
                <w:color w:val="auto"/>
              </w:rPr>
            </w:pPr>
          </w:p>
        </w:tc>
        <w:tc>
          <w:tcPr>
            <w:tcW w:w="940" w:type="dxa"/>
            <w:vMerge w:val="restart"/>
            <w:vAlign w:val="center"/>
          </w:tcPr>
          <w:p w14:paraId="615F24E8">
            <w:pPr>
              <w:jc w:val="center"/>
              <w:rPr>
                <w:color w:val="auto"/>
              </w:rPr>
            </w:pPr>
            <w:r>
              <w:rPr>
                <w:rFonts w:ascii="宋体" w:hAnsi="宋体" w:eastAsia="宋体" w:cs="宋体"/>
                <w:b w:val="0"/>
                <w:i w:val="0"/>
                <w:color w:val="auto"/>
                <w:sz w:val="11"/>
              </w:rPr>
              <w:t>小计</w:t>
            </w:r>
          </w:p>
        </w:tc>
        <w:tc>
          <w:tcPr>
            <w:tcW w:w="980" w:type="dxa"/>
            <w:vMerge w:val="restart"/>
            <w:vAlign w:val="center"/>
          </w:tcPr>
          <w:p w14:paraId="2C08D8B7">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3F4A0BE8">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3022D977">
            <w:pPr>
              <w:rPr>
                <w:color w:val="auto"/>
              </w:rPr>
            </w:pPr>
          </w:p>
        </w:tc>
      </w:tr>
      <w:tr w14:paraId="384C0A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E6ED1A8">
            <w:pPr>
              <w:rPr>
                <w:color w:val="auto"/>
              </w:rPr>
            </w:pPr>
          </w:p>
        </w:tc>
        <w:tc>
          <w:tcPr>
            <w:tcW w:w="1700" w:type="dxa"/>
            <w:vMerge w:val="continue"/>
            <w:vAlign w:val="center"/>
          </w:tcPr>
          <w:p w14:paraId="5DFAF50E">
            <w:pPr>
              <w:rPr>
                <w:color w:val="auto"/>
              </w:rPr>
            </w:pPr>
          </w:p>
        </w:tc>
        <w:tc>
          <w:tcPr>
            <w:tcW w:w="1040" w:type="dxa"/>
            <w:vMerge w:val="continue"/>
            <w:vAlign w:val="center"/>
          </w:tcPr>
          <w:p w14:paraId="438E29EB">
            <w:pPr>
              <w:rPr>
                <w:color w:val="auto"/>
              </w:rPr>
            </w:pPr>
          </w:p>
        </w:tc>
        <w:tc>
          <w:tcPr>
            <w:tcW w:w="940" w:type="dxa"/>
            <w:vMerge w:val="continue"/>
            <w:vAlign w:val="center"/>
          </w:tcPr>
          <w:p w14:paraId="7A9BCB12">
            <w:pPr>
              <w:rPr>
                <w:color w:val="auto"/>
              </w:rPr>
            </w:pPr>
          </w:p>
        </w:tc>
        <w:tc>
          <w:tcPr>
            <w:tcW w:w="940" w:type="dxa"/>
            <w:vMerge w:val="continue"/>
            <w:vAlign w:val="center"/>
          </w:tcPr>
          <w:p w14:paraId="1F389DCB">
            <w:pPr>
              <w:rPr>
                <w:color w:val="auto"/>
              </w:rPr>
            </w:pPr>
          </w:p>
        </w:tc>
        <w:tc>
          <w:tcPr>
            <w:tcW w:w="980" w:type="dxa"/>
            <w:vMerge w:val="continue"/>
            <w:vAlign w:val="center"/>
          </w:tcPr>
          <w:p w14:paraId="4AF8B3BF">
            <w:pPr>
              <w:rPr>
                <w:color w:val="auto"/>
              </w:rPr>
            </w:pPr>
          </w:p>
        </w:tc>
        <w:tc>
          <w:tcPr>
            <w:tcW w:w="980" w:type="dxa"/>
            <w:vMerge w:val="continue"/>
            <w:vAlign w:val="center"/>
          </w:tcPr>
          <w:p w14:paraId="460B8FD6">
            <w:pPr>
              <w:rPr>
                <w:color w:val="auto"/>
              </w:rPr>
            </w:pPr>
          </w:p>
        </w:tc>
        <w:tc>
          <w:tcPr>
            <w:tcW w:w="986" w:type="dxa"/>
            <w:vMerge w:val="continue"/>
            <w:vAlign w:val="center"/>
          </w:tcPr>
          <w:p w14:paraId="22E2F3B1">
            <w:pPr>
              <w:rPr>
                <w:color w:val="auto"/>
              </w:rPr>
            </w:pPr>
          </w:p>
        </w:tc>
      </w:tr>
      <w:tr w14:paraId="47BD3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7AFF5A0">
            <w:pPr>
              <w:rPr>
                <w:color w:val="auto"/>
              </w:rPr>
            </w:pPr>
          </w:p>
        </w:tc>
        <w:tc>
          <w:tcPr>
            <w:tcW w:w="1700" w:type="dxa"/>
            <w:vMerge w:val="continue"/>
            <w:vAlign w:val="center"/>
          </w:tcPr>
          <w:p w14:paraId="377FE65A">
            <w:pPr>
              <w:rPr>
                <w:color w:val="auto"/>
              </w:rPr>
            </w:pPr>
          </w:p>
        </w:tc>
        <w:tc>
          <w:tcPr>
            <w:tcW w:w="1040" w:type="dxa"/>
            <w:vMerge w:val="continue"/>
            <w:vAlign w:val="center"/>
          </w:tcPr>
          <w:p w14:paraId="454A61F3">
            <w:pPr>
              <w:rPr>
                <w:color w:val="auto"/>
              </w:rPr>
            </w:pPr>
          </w:p>
        </w:tc>
        <w:tc>
          <w:tcPr>
            <w:tcW w:w="940" w:type="dxa"/>
            <w:vMerge w:val="continue"/>
            <w:vAlign w:val="center"/>
          </w:tcPr>
          <w:p w14:paraId="6821BFB2">
            <w:pPr>
              <w:rPr>
                <w:color w:val="auto"/>
              </w:rPr>
            </w:pPr>
          </w:p>
        </w:tc>
        <w:tc>
          <w:tcPr>
            <w:tcW w:w="940" w:type="dxa"/>
            <w:vMerge w:val="continue"/>
            <w:vAlign w:val="center"/>
          </w:tcPr>
          <w:p w14:paraId="7209CB24">
            <w:pPr>
              <w:rPr>
                <w:color w:val="auto"/>
              </w:rPr>
            </w:pPr>
          </w:p>
        </w:tc>
        <w:tc>
          <w:tcPr>
            <w:tcW w:w="980" w:type="dxa"/>
            <w:vMerge w:val="continue"/>
            <w:vAlign w:val="center"/>
          </w:tcPr>
          <w:p w14:paraId="5D736FF9">
            <w:pPr>
              <w:rPr>
                <w:color w:val="auto"/>
              </w:rPr>
            </w:pPr>
          </w:p>
        </w:tc>
        <w:tc>
          <w:tcPr>
            <w:tcW w:w="980" w:type="dxa"/>
            <w:vMerge w:val="continue"/>
            <w:vAlign w:val="center"/>
          </w:tcPr>
          <w:p w14:paraId="26F5340A">
            <w:pPr>
              <w:rPr>
                <w:color w:val="auto"/>
              </w:rPr>
            </w:pPr>
          </w:p>
        </w:tc>
        <w:tc>
          <w:tcPr>
            <w:tcW w:w="986" w:type="dxa"/>
            <w:vMerge w:val="continue"/>
            <w:vAlign w:val="center"/>
          </w:tcPr>
          <w:p w14:paraId="3A01F247">
            <w:pPr>
              <w:rPr>
                <w:color w:val="auto"/>
              </w:rPr>
            </w:pPr>
          </w:p>
        </w:tc>
      </w:tr>
      <w:tr w14:paraId="30853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0FE5241">
            <w:pPr>
              <w:jc w:val="center"/>
              <w:rPr>
                <w:color w:val="auto"/>
              </w:rPr>
            </w:pPr>
            <w:r>
              <w:rPr>
                <w:rFonts w:ascii="宋体" w:hAnsi="宋体" w:eastAsia="宋体" w:cs="宋体"/>
                <w:b w:val="0"/>
                <w:i w:val="0"/>
                <w:color w:val="auto"/>
                <w:sz w:val="11"/>
              </w:rPr>
              <w:t>类</w:t>
            </w:r>
          </w:p>
        </w:tc>
        <w:tc>
          <w:tcPr>
            <w:tcW w:w="220" w:type="dxa"/>
            <w:vMerge w:val="restart"/>
            <w:vAlign w:val="center"/>
          </w:tcPr>
          <w:p w14:paraId="063A60AF">
            <w:pPr>
              <w:jc w:val="center"/>
              <w:rPr>
                <w:color w:val="auto"/>
              </w:rPr>
            </w:pPr>
            <w:r>
              <w:rPr>
                <w:rFonts w:ascii="宋体" w:hAnsi="宋体" w:eastAsia="宋体" w:cs="宋体"/>
                <w:b w:val="0"/>
                <w:i w:val="0"/>
                <w:color w:val="auto"/>
                <w:sz w:val="11"/>
              </w:rPr>
              <w:t>款</w:t>
            </w:r>
          </w:p>
        </w:tc>
        <w:tc>
          <w:tcPr>
            <w:tcW w:w="300" w:type="dxa"/>
            <w:vMerge w:val="restart"/>
            <w:vAlign w:val="center"/>
          </w:tcPr>
          <w:p w14:paraId="67EE3E94">
            <w:pPr>
              <w:jc w:val="center"/>
              <w:rPr>
                <w:color w:val="auto"/>
              </w:rPr>
            </w:pPr>
            <w:r>
              <w:rPr>
                <w:rFonts w:ascii="宋体" w:hAnsi="宋体" w:eastAsia="宋体" w:cs="宋体"/>
                <w:b w:val="0"/>
                <w:i w:val="0"/>
                <w:color w:val="auto"/>
                <w:sz w:val="11"/>
              </w:rPr>
              <w:t>项</w:t>
            </w:r>
          </w:p>
        </w:tc>
        <w:tc>
          <w:tcPr>
            <w:tcW w:w="1700" w:type="dxa"/>
            <w:vAlign w:val="center"/>
          </w:tcPr>
          <w:p w14:paraId="17B18A46">
            <w:pPr>
              <w:jc w:val="center"/>
              <w:rPr>
                <w:color w:val="auto"/>
              </w:rPr>
            </w:pPr>
            <w:r>
              <w:rPr>
                <w:rFonts w:ascii="宋体" w:hAnsi="宋体" w:eastAsia="宋体" w:cs="宋体"/>
                <w:b w:val="0"/>
                <w:i w:val="0"/>
                <w:color w:val="auto"/>
                <w:sz w:val="11"/>
              </w:rPr>
              <w:t>栏次</w:t>
            </w:r>
          </w:p>
        </w:tc>
        <w:tc>
          <w:tcPr>
            <w:tcW w:w="1040" w:type="dxa"/>
            <w:vAlign w:val="center"/>
          </w:tcPr>
          <w:p w14:paraId="79BE2F8A">
            <w:pPr>
              <w:jc w:val="center"/>
              <w:rPr>
                <w:color w:val="auto"/>
              </w:rPr>
            </w:pPr>
            <w:r>
              <w:rPr>
                <w:rFonts w:ascii="宋体" w:hAnsi="宋体" w:eastAsia="宋体" w:cs="宋体"/>
                <w:b w:val="0"/>
                <w:i w:val="0"/>
                <w:color w:val="auto"/>
                <w:sz w:val="11"/>
              </w:rPr>
              <w:t>1</w:t>
            </w:r>
          </w:p>
        </w:tc>
        <w:tc>
          <w:tcPr>
            <w:tcW w:w="940" w:type="dxa"/>
            <w:vAlign w:val="center"/>
          </w:tcPr>
          <w:p w14:paraId="7F11079C">
            <w:pPr>
              <w:jc w:val="center"/>
              <w:rPr>
                <w:color w:val="auto"/>
              </w:rPr>
            </w:pPr>
            <w:r>
              <w:rPr>
                <w:rFonts w:ascii="宋体" w:hAnsi="宋体" w:eastAsia="宋体" w:cs="宋体"/>
                <w:b w:val="0"/>
                <w:i w:val="0"/>
                <w:color w:val="auto"/>
                <w:sz w:val="11"/>
              </w:rPr>
              <w:t>2</w:t>
            </w:r>
          </w:p>
        </w:tc>
        <w:tc>
          <w:tcPr>
            <w:tcW w:w="940" w:type="dxa"/>
            <w:vAlign w:val="center"/>
          </w:tcPr>
          <w:p w14:paraId="44FD0D29">
            <w:pPr>
              <w:jc w:val="center"/>
              <w:rPr>
                <w:color w:val="auto"/>
              </w:rPr>
            </w:pPr>
            <w:r>
              <w:rPr>
                <w:rFonts w:ascii="宋体" w:hAnsi="宋体" w:eastAsia="宋体" w:cs="宋体"/>
                <w:b w:val="0"/>
                <w:i w:val="0"/>
                <w:color w:val="auto"/>
                <w:sz w:val="11"/>
              </w:rPr>
              <w:t>3</w:t>
            </w:r>
          </w:p>
        </w:tc>
        <w:tc>
          <w:tcPr>
            <w:tcW w:w="980" w:type="dxa"/>
            <w:vAlign w:val="center"/>
          </w:tcPr>
          <w:p w14:paraId="20C1E036">
            <w:pPr>
              <w:jc w:val="center"/>
              <w:rPr>
                <w:color w:val="auto"/>
              </w:rPr>
            </w:pPr>
            <w:r>
              <w:rPr>
                <w:rFonts w:ascii="宋体" w:hAnsi="宋体" w:eastAsia="宋体" w:cs="宋体"/>
                <w:b w:val="0"/>
                <w:i w:val="0"/>
                <w:color w:val="auto"/>
                <w:sz w:val="11"/>
              </w:rPr>
              <w:t>4</w:t>
            </w:r>
          </w:p>
        </w:tc>
        <w:tc>
          <w:tcPr>
            <w:tcW w:w="980" w:type="dxa"/>
            <w:vAlign w:val="center"/>
          </w:tcPr>
          <w:p w14:paraId="5E87488D">
            <w:pPr>
              <w:jc w:val="center"/>
              <w:rPr>
                <w:color w:val="auto"/>
              </w:rPr>
            </w:pPr>
            <w:r>
              <w:rPr>
                <w:rFonts w:ascii="宋体" w:hAnsi="宋体" w:eastAsia="宋体" w:cs="宋体"/>
                <w:b w:val="0"/>
                <w:i w:val="0"/>
                <w:color w:val="auto"/>
                <w:sz w:val="11"/>
              </w:rPr>
              <w:t>5</w:t>
            </w:r>
          </w:p>
        </w:tc>
        <w:tc>
          <w:tcPr>
            <w:tcW w:w="986" w:type="dxa"/>
            <w:vAlign w:val="center"/>
          </w:tcPr>
          <w:p w14:paraId="528BD3DE">
            <w:pPr>
              <w:jc w:val="center"/>
              <w:rPr>
                <w:color w:val="auto"/>
              </w:rPr>
            </w:pPr>
            <w:r>
              <w:rPr>
                <w:rFonts w:ascii="宋体" w:hAnsi="宋体" w:eastAsia="宋体" w:cs="宋体"/>
                <w:b w:val="0"/>
                <w:i w:val="0"/>
                <w:color w:val="auto"/>
                <w:sz w:val="11"/>
              </w:rPr>
              <w:t>6</w:t>
            </w:r>
          </w:p>
        </w:tc>
      </w:tr>
      <w:tr w14:paraId="58E0D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98AA54B">
            <w:pPr>
              <w:rPr>
                <w:color w:val="auto"/>
              </w:rPr>
            </w:pPr>
          </w:p>
        </w:tc>
        <w:tc>
          <w:tcPr>
            <w:tcW w:w="220" w:type="dxa"/>
            <w:vMerge w:val="continue"/>
            <w:vAlign w:val="center"/>
          </w:tcPr>
          <w:p w14:paraId="362E7C8D">
            <w:pPr>
              <w:rPr>
                <w:color w:val="auto"/>
              </w:rPr>
            </w:pPr>
          </w:p>
        </w:tc>
        <w:tc>
          <w:tcPr>
            <w:tcW w:w="300" w:type="dxa"/>
            <w:vMerge w:val="continue"/>
            <w:vAlign w:val="center"/>
          </w:tcPr>
          <w:p w14:paraId="686EA296">
            <w:pPr>
              <w:rPr>
                <w:color w:val="auto"/>
              </w:rPr>
            </w:pPr>
          </w:p>
        </w:tc>
        <w:tc>
          <w:tcPr>
            <w:tcW w:w="1700" w:type="dxa"/>
            <w:vAlign w:val="center"/>
          </w:tcPr>
          <w:p w14:paraId="5EF8B95E">
            <w:pPr>
              <w:jc w:val="center"/>
              <w:rPr>
                <w:color w:val="auto"/>
              </w:rPr>
            </w:pPr>
            <w:r>
              <w:rPr>
                <w:rFonts w:ascii="宋体" w:hAnsi="宋体" w:eastAsia="宋体" w:cs="宋体"/>
                <w:b w:val="0"/>
                <w:i w:val="0"/>
                <w:color w:val="auto"/>
                <w:sz w:val="11"/>
              </w:rPr>
              <w:t>合计</w:t>
            </w:r>
          </w:p>
        </w:tc>
        <w:tc>
          <w:tcPr>
            <w:tcW w:w="1040" w:type="dxa"/>
            <w:vAlign w:val="center"/>
          </w:tcPr>
          <w:p w14:paraId="0612F71A">
            <w:pPr>
              <w:rPr>
                <w:color w:val="auto"/>
              </w:rPr>
            </w:pPr>
          </w:p>
        </w:tc>
        <w:tc>
          <w:tcPr>
            <w:tcW w:w="940" w:type="dxa"/>
            <w:vAlign w:val="center"/>
          </w:tcPr>
          <w:p w14:paraId="6E6DD838">
            <w:pPr>
              <w:rPr>
                <w:color w:val="auto"/>
              </w:rPr>
            </w:pPr>
          </w:p>
        </w:tc>
        <w:tc>
          <w:tcPr>
            <w:tcW w:w="940" w:type="dxa"/>
            <w:vAlign w:val="center"/>
          </w:tcPr>
          <w:p w14:paraId="1DE7C550">
            <w:pPr>
              <w:rPr>
                <w:color w:val="auto"/>
              </w:rPr>
            </w:pPr>
          </w:p>
        </w:tc>
        <w:tc>
          <w:tcPr>
            <w:tcW w:w="980" w:type="dxa"/>
            <w:vAlign w:val="center"/>
          </w:tcPr>
          <w:p w14:paraId="127159C2">
            <w:pPr>
              <w:rPr>
                <w:color w:val="auto"/>
              </w:rPr>
            </w:pPr>
          </w:p>
        </w:tc>
        <w:tc>
          <w:tcPr>
            <w:tcW w:w="980" w:type="dxa"/>
            <w:vAlign w:val="center"/>
          </w:tcPr>
          <w:p w14:paraId="0B70D1BF">
            <w:pPr>
              <w:rPr>
                <w:color w:val="auto"/>
              </w:rPr>
            </w:pPr>
          </w:p>
        </w:tc>
        <w:tc>
          <w:tcPr>
            <w:tcW w:w="986" w:type="dxa"/>
            <w:vAlign w:val="center"/>
          </w:tcPr>
          <w:p w14:paraId="1887378F">
            <w:pPr>
              <w:rPr>
                <w:color w:val="auto"/>
              </w:rPr>
            </w:pPr>
          </w:p>
        </w:tc>
      </w:tr>
      <w:tr w14:paraId="186FB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C125FED">
            <w:pPr>
              <w:rPr>
                <w:color w:val="auto"/>
              </w:rPr>
            </w:pPr>
          </w:p>
        </w:tc>
        <w:tc>
          <w:tcPr>
            <w:tcW w:w="1700" w:type="dxa"/>
            <w:vAlign w:val="center"/>
          </w:tcPr>
          <w:p w14:paraId="2F56485F">
            <w:pPr>
              <w:rPr>
                <w:color w:val="auto"/>
              </w:rPr>
            </w:pPr>
          </w:p>
        </w:tc>
        <w:tc>
          <w:tcPr>
            <w:tcW w:w="1040" w:type="dxa"/>
            <w:vAlign w:val="center"/>
          </w:tcPr>
          <w:p w14:paraId="48AF3AD9">
            <w:pPr>
              <w:rPr>
                <w:color w:val="auto"/>
              </w:rPr>
            </w:pPr>
          </w:p>
        </w:tc>
        <w:tc>
          <w:tcPr>
            <w:tcW w:w="940" w:type="dxa"/>
            <w:vAlign w:val="center"/>
          </w:tcPr>
          <w:p w14:paraId="2C96BC79">
            <w:pPr>
              <w:rPr>
                <w:color w:val="auto"/>
              </w:rPr>
            </w:pPr>
          </w:p>
        </w:tc>
        <w:tc>
          <w:tcPr>
            <w:tcW w:w="940" w:type="dxa"/>
            <w:vAlign w:val="center"/>
          </w:tcPr>
          <w:p w14:paraId="3731DC77">
            <w:pPr>
              <w:rPr>
                <w:color w:val="auto"/>
              </w:rPr>
            </w:pPr>
          </w:p>
        </w:tc>
        <w:tc>
          <w:tcPr>
            <w:tcW w:w="980" w:type="dxa"/>
            <w:vAlign w:val="center"/>
          </w:tcPr>
          <w:p w14:paraId="01E0F4D6">
            <w:pPr>
              <w:rPr>
                <w:color w:val="auto"/>
              </w:rPr>
            </w:pPr>
          </w:p>
        </w:tc>
        <w:tc>
          <w:tcPr>
            <w:tcW w:w="980" w:type="dxa"/>
            <w:vAlign w:val="center"/>
          </w:tcPr>
          <w:p w14:paraId="2CA4A206">
            <w:pPr>
              <w:rPr>
                <w:color w:val="auto"/>
              </w:rPr>
            </w:pPr>
          </w:p>
        </w:tc>
        <w:tc>
          <w:tcPr>
            <w:tcW w:w="986" w:type="dxa"/>
            <w:vAlign w:val="center"/>
          </w:tcPr>
          <w:p w14:paraId="228CA52D">
            <w:pPr>
              <w:rPr>
                <w:color w:val="auto"/>
              </w:rPr>
            </w:pPr>
          </w:p>
        </w:tc>
      </w:tr>
      <w:tr w14:paraId="58642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CEF4442">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4F4ED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9500CFA">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0D414B4A">
      <w:pPr>
        <w:snapToGrid w:val="0"/>
        <w:spacing w:before="200" w:after="200" w:line="200" w:lineRule="auto"/>
        <w:rPr>
          <w:color w:val="auto"/>
        </w:rPr>
      </w:pPr>
      <w:r>
        <w:rPr>
          <w:color w:val="auto"/>
          <w:sz w:val="8"/>
        </w:rPr>
        <w:t xml:space="preserve"> </w:t>
      </w:r>
    </w:p>
    <w:p w14:paraId="646F878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76EA4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B32CDF9">
            <w:pPr>
              <w:jc w:val="right"/>
              <w:rPr>
                <w:color w:val="auto"/>
              </w:rPr>
            </w:pPr>
            <w:r>
              <w:rPr>
                <w:rFonts w:ascii="宋体" w:hAnsi="宋体" w:eastAsia="宋体" w:cs="宋体"/>
                <w:color w:val="auto"/>
                <w:sz w:val="20"/>
              </w:rPr>
              <w:t>公开08表</w:t>
            </w:r>
          </w:p>
        </w:tc>
      </w:tr>
      <w:tr w14:paraId="23D1E9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DAB048">
            <w:pPr>
              <w:jc w:val="left"/>
              <w:rPr>
                <w:color w:val="auto"/>
              </w:rPr>
            </w:pPr>
            <w:r>
              <w:rPr>
                <w:rFonts w:ascii="宋体" w:hAnsi="宋体" w:eastAsia="宋体" w:cs="宋体"/>
                <w:color w:val="auto"/>
                <w:sz w:val="20"/>
              </w:rPr>
              <w:t>部门：兴国县应急管理局</w:t>
            </w:r>
          </w:p>
        </w:tc>
        <w:tc>
          <w:tcPr>
            <w:tcW w:w="2000" w:type="dxa"/>
          </w:tcPr>
          <w:p w14:paraId="40406E2A">
            <w:pPr>
              <w:jc w:val="center"/>
              <w:rPr>
                <w:color w:val="auto"/>
              </w:rPr>
            </w:pPr>
            <w:r>
              <w:rPr>
                <w:rFonts w:ascii="宋体" w:hAnsi="宋体" w:eastAsia="宋体" w:cs="宋体"/>
                <w:color w:val="auto"/>
                <w:sz w:val="20"/>
              </w:rPr>
              <w:t>2023年度</w:t>
            </w:r>
          </w:p>
        </w:tc>
        <w:tc>
          <w:tcPr>
            <w:tcW w:w="3153" w:type="dxa"/>
          </w:tcPr>
          <w:p w14:paraId="467E35C2">
            <w:pPr>
              <w:jc w:val="right"/>
              <w:rPr>
                <w:color w:val="auto"/>
              </w:rPr>
            </w:pPr>
            <w:r>
              <w:rPr>
                <w:rFonts w:ascii="宋体" w:hAnsi="宋体" w:eastAsia="宋体" w:cs="宋体"/>
                <w:color w:val="auto"/>
                <w:sz w:val="20"/>
              </w:rPr>
              <w:t>金额单位：万元</w:t>
            </w:r>
          </w:p>
        </w:tc>
      </w:tr>
    </w:tbl>
    <w:p w14:paraId="4548DEF1">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03D1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A0C5660">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55D31CB5">
            <w:pPr>
              <w:jc w:val="center"/>
              <w:rPr>
                <w:color w:val="auto"/>
              </w:rPr>
            </w:pPr>
            <w:r>
              <w:rPr>
                <w:rFonts w:ascii="宋体" w:hAnsi="宋体" w:eastAsia="宋体" w:cs="宋体"/>
                <w:b w:val="0"/>
                <w:i w:val="0"/>
                <w:color w:val="auto"/>
                <w:sz w:val="17"/>
              </w:rPr>
              <w:t>合计</w:t>
            </w:r>
          </w:p>
        </w:tc>
        <w:tc>
          <w:tcPr>
            <w:tcW w:w="1520" w:type="dxa"/>
            <w:vMerge w:val="restart"/>
            <w:vAlign w:val="center"/>
          </w:tcPr>
          <w:p w14:paraId="56D83329">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7A4F90F2">
            <w:pPr>
              <w:jc w:val="center"/>
              <w:rPr>
                <w:color w:val="auto"/>
              </w:rPr>
            </w:pPr>
            <w:r>
              <w:rPr>
                <w:rFonts w:ascii="宋体" w:hAnsi="宋体" w:eastAsia="宋体" w:cs="宋体"/>
                <w:b w:val="0"/>
                <w:i w:val="0"/>
                <w:color w:val="auto"/>
                <w:sz w:val="17"/>
              </w:rPr>
              <w:t>项目支出</w:t>
            </w:r>
          </w:p>
        </w:tc>
      </w:tr>
      <w:tr w14:paraId="1F0B7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03E175C">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02AA4DCB">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3EC6F2E0">
            <w:pPr>
              <w:rPr>
                <w:color w:val="auto"/>
              </w:rPr>
            </w:pPr>
          </w:p>
        </w:tc>
        <w:tc>
          <w:tcPr>
            <w:tcW w:w="1520" w:type="dxa"/>
            <w:vMerge w:val="continue"/>
            <w:vAlign w:val="center"/>
          </w:tcPr>
          <w:p w14:paraId="21C6DEDC">
            <w:pPr>
              <w:rPr>
                <w:color w:val="auto"/>
              </w:rPr>
            </w:pPr>
          </w:p>
        </w:tc>
        <w:tc>
          <w:tcPr>
            <w:tcW w:w="1366" w:type="dxa"/>
            <w:vMerge w:val="continue"/>
            <w:vAlign w:val="center"/>
          </w:tcPr>
          <w:p w14:paraId="5FA6F2EB">
            <w:pPr>
              <w:rPr>
                <w:color w:val="auto"/>
              </w:rPr>
            </w:pPr>
          </w:p>
        </w:tc>
      </w:tr>
      <w:tr w14:paraId="74D5E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41B55A2">
            <w:pPr>
              <w:rPr>
                <w:color w:val="auto"/>
              </w:rPr>
            </w:pPr>
          </w:p>
        </w:tc>
        <w:tc>
          <w:tcPr>
            <w:tcW w:w="2740" w:type="dxa"/>
            <w:vMerge w:val="continue"/>
            <w:vAlign w:val="center"/>
          </w:tcPr>
          <w:p w14:paraId="1DFB2599">
            <w:pPr>
              <w:rPr>
                <w:color w:val="auto"/>
              </w:rPr>
            </w:pPr>
          </w:p>
        </w:tc>
        <w:tc>
          <w:tcPr>
            <w:tcW w:w="1380" w:type="dxa"/>
            <w:vMerge w:val="continue"/>
            <w:vAlign w:val="center"/>
          </w:tcPr>
          <w:p w14:paraId="3BCD6283">
            <w:pPr>
              <w:rPr>
                <w:color w:val="auto"/>
              </w:rPr>
            </w:pPr>
          </w:p>
        </w:tc>
        <w:tc>
          <w:tcPr>
            <w:tcW w:w="1520" w:type="dxa"/>
            <w:vMerge w:val="continue"/>
            <w:vAlign w:val="center"/>
          </w:tcPr>
          <w:p w14:paraId="4B26921F">
            <w:pPr>
              <w:rPr>
                <w:color w:val="auto"/>
              </w:rPr>
            </w:pPr>
          </w:p>
        </w:tc>
        <w:tc>
          <w:tcPr>
            <w:tcW w:w="1366" w:type="dxa"/>
            <w:vMerge w:val="continue"/>
            <w:vAlign w:val="center"/>
          </w:tcPr>
          <w:p w14:paraId="4263B04A">
            <w:pPr>
              <w:rPr>
                <w:color w:val="auto"/>
              </w:rPr>
            </w:pPr>
          </w:p>
        </w:tc>
      </w:tr>
      <w:tr w14:paraId="005963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44F2972">
            <w:pPr>
              <w:rPr>
                <w:color w:val="auto"/>
              </w:rPr>
            </w:pPr>
          </w:p>
        </w:tc>
        <w:tc>
          <w:tcPr>
            <w:tcW w:w="2740" w:type="dxa"/>
            <w:vMerge w:val="continue"/>
            <w:vAlign w:val="center"/>
          </w:tcPr>
          <w:p w14:paraId="5BD24428">
            <w:pPr>
              <w:rPr>
                <w:color w:val="auto"/>
              </w:rPr>
            </w:pPr>
          </w:p>
        </w:tc>
        <w:tc>
          <w:tcPr>
            <w:tcW w:w="1380" w:type="dxa"/>
            <w:vMerge w:val="continue"/>
            <w:vAlign w:val="center"/>
          </w:tcPr>
          <w:p w14:paraId="31C8FA7E">
            <w:pPr>
              <w:rPr>
                <w:color w:val="auto"/>
              </w:rPr>
            </w:pPr>
          </w:p>
        </w:tc>
        <w:tc>
          <w:tcPr>
            <w:tcW w:w="1520" w:type="dxa"/>
            <w:vMerge w:val="continue"/>
            <w:vAlign w:val="center"/>
          </w:tcPr>
          <w:p w14:paraId="665B6E08">
            <w:pPr>
              <w:rPr>
                <w:color w:val="auto"/>
              </w:rPr>
            </w:pPr>
          </w:p>
        </w:tc>
        <w:tc>
          <w:tcPr>
            <w:tcW w:w="1366" w:type="dxa"/>
            <w:vMerge w:val="continue"/>
            <w:vAlign w:val="center"/>
          </w:tcPr>
          <w:p w14:paraId="58F31B70">
            <w:pPr>
              <w:rPr>
                <w:color w:val="auto"/>
              </w:rPr>
            </w:pPr>
          </w:p>
        </w:tc>
      </w:tr>
      <w:tr w14:paraId="728D7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2D0D943">
            <w:pPr>
              <w:jc w:val="center"/>
              <w:rPr>
                <w:color w:val="auto"/>
              </w:rPr>
            </w:pPr>
            <w:r>
              <w:rPr>
                <w:rFonts w:ascii="宋体" w:hAnsi="宋体" w:eastAsia="宋体" w:cs="宋体"/>
                <w:b w:val="0"/>
                <w:i w:val="0"/>
                <w:color w:val="auto"/>
                <w:sz w:val="17"/>
              </w:rPr>
              <w:t>类</w:t>
            </w:r>
          </w:p>
        </w:tc>
        <w:tc>
          <w:tcPr>
            <w:tcW w:w="420" w:type="dxa"/>
            <w:vMerge w:val="restart"/>
            <w:vAlign w:val="center"/>
          </w:tcPr>
          <w:p w14:paraId="44E8F9DE">
            <w:pPr>
              <w:jc w:val="center"/>
              <w:rPr>
                <w:color w:val="auto"/>
              </w:rPr>
            </w:pPr>
            <w:r>
              <w:rPr>
                <w:rFonts w:ascii="宋体" w:hAnsi="宋体" w:eastAsia="宋体" w:cs="宋体"/>
                <w:b w:val="0"/>
                <w:i w:val="0"/>
                <w:color w:val="auto"/>
                <w:sz w:val="17"/>
              </w:rPr>
              <w:t>款</w:t>
            </w:r>
          </w:p>
        </w:tc>
        <w:tc>
          <w:tcPr>
            <w:tcW w:w="440" w:type="dxa"/>
            <w:vMerge w:val="restart"/>
            <w:vAlign w:val="center"/>
          </w:tcPr>
          <w:p w14:paraId="18B5AB2F">
            <w:pPr>
              <w:jc w:val="center"/>
              <w:rPr>
                <w:color w:val="auto"/>
              </w:rPr>
            </w:pPr>
            <w:r>
              <w:rPr>
                <w:rFonts w:ascii="宋体" w:hAnsi="宋体" w:eastAsia="宋体" w:cs="宋体"/>
                <w:b w:val="0"/>
                <w:i w:val="0"/>
                <w:color w:val="auto"/>
                <w:sz w:val="17"/>
              </w:rPr>
              <w:t>项</w:t>
            </w:r>
          </w:p>
        </w:tc>
        <w:tc>
          <w:tcPr>
            <w:tcW w:w="2740" w:type="dxa"/>
            <w:vAlign w:val="center"/>
          </w:tcPr>
          <w:p w14:paraId="3D9DC093">
            <w:pPr>
              <w:jc w:val="center"/>
              <w:rPr>
                <w:color w:val="auto"/>
              </w:rPr>
            </w:pPr>
            <w:r>
              <w:rPr>
                <w:rFonts w:ascii="宋体" w:hAnsi="宋体" w:eastAsia="宋体" w:cs="宋体"/>
                <w:b w:val="0"/>
                <w:i w:val="0"/>
                <w:color w:val="auto"/>
                <w:sz w:val="17"/>
              </w:rPr>
              <w:t>栏次</w:t>
            </w:r>
          </w:p>
        </w:tc>
        <w:tc>
          <w:tcPr>
            <w:tcW w:w="1380" w:type="dxa"/>
            <w:vAlign w:val="center"/>
          </w:tcPr>
          <w:p w14:paraId="55EDD662">
            <w:pPr>
              <w:jc w:val="center"/>
              <w:rPr>
                <w:color w:val="auto"/>
              </w:rPr>
            </w:pPr>
            <w:r>
              <w:rPr>
                <w:rFonts w:ascii="宋体" w:hAnsi="宋体" w:eastAsia="宋体" w:cs="宋体"/>
                <w:b w:val="0"/>
                <w:i w:val="0"/>
                <w:color w:val="auto"/>
                <w:sz w:val="17"/>
              </w:rPr>
              <w:t>1</w:t>
            </w:r>
          </w:p>
        </w:tc>
        <w:tc>
          <w:tcPr>
            <w:tcW w:w="1520" w:type="dxa"/>
            <w:vAlign w:val="center"/>
          </w:tcPr>
          <w:p w14:paraId="291FBE6F">
            <w:pPr>
              <w:jc w:val="center"/>
              <w:rPr>
                <w:color w:val="auto"/>
              </w:rPr>
            </w:pPr>
            <w:r>
              <w:rPr>
                <w:rFonts w:ascii="宋体" w:hAnsi="宋体" w:eastAsia="宋体" w:cs="宋体"/>
                <w:b w:val="0"/>
                <w:i w:val="0"/>
                <w:color w:val="auto"/>
                <w:sz w:val="17"/>
              </w:rPr>
              <w:t>2</w:t>
            </w:r>
          </w:p>
        </w:tc>
        <w:tc>
          <w:tcPr>
            <w:tcW w:w="1366" w:type="dxa"/>
            <w:vAlign w:val="center"/>
          </w:tcPr>
          <w:p w14:paraId="7636F867">
            <w:pPr>
              <w:jc w:val="center"/>
              <w:rPr>
                <w:color w:val="auto"/>
              </w:rPr>
            </w:pPr>
            <w:r>
              <w:rPr>
                <w:rFonts w:ascii="宋体" w:hAnsi="宋体" w:eastAsia="宋体" w:cs="宋体"/>
                <w:b w:val="0"/>
                <w:i w:val="0"/>
                <w:color w:val="auto"/>
                <w:sz w:val="17"/>
              </w:rPr>
              <w:t>3</w:t>
            </w:r>
          </w:p>
        </w:tc>
      </w:tr>
      <w:tr w14:paraId="222CE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04FFA50">
            <w:pPr>
              <w:rPr>
                <w:color w:val="auto"/>
              </w:rPr>
            </w:pPr>
          </w:p>
        </w:tc>
        <w:tc>
          <w:tcPr>
            <w:tcW w:w="420" w:type="dxa"/>
            <w:vMerge w:val="continue"/>
            <w:vAlign w:val="center"/>
          </w:tcPr>
          <w:p w14:paraId="5C1CCA4A">
            <w:pPr>
              <w:rPr>
                <w:color w:val="auto"/>
              </w:rPr>
            </w:pPr>
          </w:p>
        </w:tc>
        <w:tc>
          <w:tcPr>
            <w:tcW w:w="440" w:type="dxa"/>
            <w:vMerge w:val="continue"/>
            <w:vAlign w:val="center"/>
          </w:tcPr>
          <w:p w14:paraId="4404D94C">
            <w:pPr>
              <w:rPr>
                <w:color w:val="auto"/>
              </w:rPr>
            </w:pPr>
          </w:p>
        </w:tc>
        <w:tc>
          <w:tcPr>
            <w:tcW w:w="2740" w:type="dxa"/>
            <w:vAlign w:val="center"/>
          </w:tcPr>
          <w:p w14:paraId="38F3CE1C">
            <w:pPr>
              <w:jc w:val="center"/>
              <w:rPr>
                <w:color w:val="auto"/>
              </w:rPr>
            </w:pPr>
            <w:r>
              <w:rPr>
                <w:rFonts w:ascii="宋体" w:hAnsi="宋体" w:eastAsia="宋体" w:cs="宋体"/>
                <w:b w:val="0"/>
                <w:i w:val="0"/>
                <w:color w:val="auto"/>
                <w:sz w:val="17"/>
              </w:rPr>
              <w:t>合计</w:t>
            </w:r>
          </w:p>
        </w:tc>
        <w:tc>
          <w:tcPr>
            <w:tcW w:w="1380" w:type="dxa"/>
            <w:vAlign w:val="center"/>
          </w:tcPr>
          <w:p w14:paraId="43F99575">
            <w:pPr>
              <w:rPr>
                <w:color w:val="auto"/>
              </w:rPr>
            </w:pPr>
          </w:p>
        </w:tc>
        <w:tc>
          <w:tcPr>
            <w:tcW w:w="1520" w:type="dxa"/>
            <w:vAlign w:val="center"/>
          </w:tcPr>
          <w:p w14:paraId="6AA299A7">
            <w:pPr>
              <w:rPr>
                <w:color w:val="auto"/>
              </w:rPr>
            </w:pPr>
          </w:p>
        </w:tc>
        <w:tc>
          <w:tcPr>
            <w:tcW w:w="1366" w:type="dxa"/>
            <w:vAlign w:val="center"/>
          </w:tcPr>
          <w:p w14:paraId="77794C2B">
            <w:pPr>
              <w:rPr>
                <w:color w:val="auto"/>
              </w:rPr>
            </w:pPr>
          </w:p>
        </w:tc>
      </w:tr>
      <w:tr w14:paraId="28B4F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ACF2D79">
            <w:pPr>
              <w:rPr>
                <w:color w:val="auto"/>
              </w:rPr>
            </w:pPr>
          </w:p>
        </w:tc>
        <w:tc>
          <w:tcPr>
            <w:tcW w:w="2740" w:type="dxa"/>
            <w:vAlign w:val="center"/>
          </w:tcPr>
          <w:p w14:paraId="33DD84AF">
            <w:pPr>
              <w:rPr>
                <w:color w:val="auto"/>
              </w:rPr>
            </w:pPr>
          </w:p>
        </w:tc>
        <w:tc>
          <w:tcPr>
            <w:tcW w:w="1380" w:type="dxa"/>
            <w:vAlign w:val="center"/>
          </w:tcPr>
          <w:p w14:paraId="3E68EDCD">
            <w:pPr>
              <w:rPr>
                <w:color w:val="auto"/>
              </w:rPr>
            </w:pPr>
          </w:p>
        </w:tc>
        <w:tc>
          <w:tcPr>
            <w:tcW w:w="1520" w:type="dxa"/>
            <w:vAlign w:val="center"/>
          </w:tcPr>
          <w:p w14:paraId="7C1B1553">
            <w:pPr>
              <w:rPr>
                <w:color w:val="auto"/>
              </w:rPr>
            </w:pPr>
          </w:p>
        </w:tc>
        <w:tc>
          <w:tcPr>
            <w:tcW w:w="1366" w:type="dxa"/>
            <w:vAlign w:val="center"/>
          </w:tcPr>
          <w:p w14:paraId="56E56F1C">
            <w:pPr>
              <w:rPr>
                <w:color w:val="auto"/>
              </w:rPr>
            </w:pPr>
          </w:p>
        </w:tc>
      </w:tr>
      <w:tr w14:paraId="0B02A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EB4D16C">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30661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2B24A2A">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4C6D5D50">
      <w:pPr>
        <w:snapToGrid w:val="0"/>
        <w:spacing w:before="200" w:after="200" w:line="200" w:lineRule="auto"/>
        <w:rPr>
          <w:color w:val="auto"/>
        </w:rPr>
      </w:pPr>
      <w:r>
        <w:rPr>
          <w:color w:val="auto"/>
          <w:sz w:val="8"/>
        </w:rPr>
        <w:t xml:space="preserve"> </w:t>
      </w:r>
    </w:p>
    <w:p w14:paraId="59F1C3D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15CE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AA7E7E1">
            <w:pPr>
              <w:jc w:val="right"/>
              <w:rPr>
                <w:color w:val="auto"/>
              </w:rPr>
            </w:pPr>
            <w:r>
              <w:rPr>
                <w:rFonts w:ascii="宋体" w:hAnsi="宋体" w:eastAsia="宋体" w:cs="宋体"/>
                <w:color w:val="auto"/>
                <w:sz w:val="20"/>
              </w:rPr>
              <w:t>公开09表</w:t>
            </w:r>
          </w:p>
        </w:tc>
      </w:tr>
      <w:tr w14:paraId="1AEA48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465ECA">
            <w:pPr>
              <w:jc w:val="left"/>
              <w:rPr>
                <w:color w:val="auto"/>
              </w:rPr>
            </w:pPr>
            <w:r>
              <w:rPr>
                <w:rFonts w:ascii="宋体" w:hAnsi="宋体" w:eastAsia="宋体" w:cs="宋体"/>
                <w:color w:val="auto"/>
                <w:sz w:val="20"/>
              </w:rPr>
              <w:t>部门：兴国县应急管理局</w:t>
            </w:r>
          </w:p>
        </w:tc>
        <w:tc>
          <w:tcPr>
            <w:tcW w:w="2000" w:type="dxa"/>
          </w:tcPr>
          <w:p w14:paraId="547AF35C">
            <w:pPr>
              <w:jc w:val="center"/>
              <w:rPr>
                <w:color w:val="auto"/>
              </w:rPr>
            </w:pPr>
            <w:r>
              <w:rPr>
                <w:rFonts w:ascii="宋体" w:hAnsi="宋体" w:eastAsia="宋体" w:cs="宋体"/>
                <w:color w:val="auto"/>
                <w:sz w:val="20"/>
              </w:rPr>
              <w:t>2023年度</w:t>
            </w:r>
          </w:p>
        </w:tc>
        <w:tc>
          <w:tcPr>
            <w:tcW w:w="3153" w:type="dxa"/>
          </w:tcPr>
          <w:p w14:paraId="68167638">
            <w:pPr>
              <w:jc w:val="right"/>
              <w:rPr>
                <w:color w:val="auto"/>
              </w:rPr>
            </w:pPr>
            <w:r>
              <w:rPr>
                <w:rFonts w:ascii="宋体" w:hAnsi="宋体" w:eastAsia="宋体" w:cs="宋体"/>
                <w:color w:val="auto"/>
                <w:sz w:val="20"/>
              </w:rPr>
              <w:t>金额单位：万元</w:t>
            </w:r>
          </w:p>
        </w:tc>
      </w:tr>
    </w:tbl>
    <w:p w14:paraId="5A91AF8C">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5345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F603D21">
            <w:pPr>
              <w:jc w:val="center"/>
              <w:rPr>
                <w:color w:val="auto"/>
              </w:rPr>
            </w:pPr>
            <w:r>
              <w:rPr>
                <w:rFonts w:ascii="宋体" w:hAnsi="宋体" w:eastAsia="宋体" w:cs="宋体"/>
                <w:b w:val="0"/>
                <w:i w:val="0"/>
                <w:color w:val="auto"/>
                <w:sz w:val="17"/>
              </w:rPr>
              <w:t>项目</w:t>
            </w:r>
          </w:p>
        </w:tc>
        <w:tc>
          <w:tcPr>
            <w:tcW w:w="740" w:type="dxa"/>
            <w:vAlign w:val="center"/>
          </w:tcPr>
          <w:p w14:paraId="52F262CD">
            <w:pPr>
              <w:jc w:val="center"/>
              <w:rPr>
                <w:color w:val="auto"/>
              </w:rPr>
            </w:pPr>
            <w:r>
              <w:rPr>
                <w:rFonts w:ascii="宋体" w:hAnsi="宋体" w:eastAsia="宋体" w:cs="宋体"/>
                <w:b w:val="0"/>
                <w:i w:val="0"/>
                <w:color w:val="auto"/>
                <w:sz w:val="17"/>
              </w:rPr>
              <w:t>栏次</w:t>
            </w:r>
          </w:p>
        </w:tc>
        <w:tc>
          <w:tcPr>
            <w:tcW w:w="1560" w:type="dxa"/>
            <w:vAlign w:val="center"/>
          </w:tcPr>
          <w:p w14:paraId="589D906D">
            <w:pPr>
              <w:jc w:val="center"/>
              <w:rPr>
                <w:color w:val="auto"/>
              </w:rPr>
            </w:pPr>
            <w:r>
              <w:rPr>
                <w:rFonts w:ascii="宋体" w:hAnsi="宋体" w:eastAsia="宋体" w:cs="宋体"/>
                <w:b w:val="0"/>
                <w:i w:val="0"/>
                <w:color w:val="auto"/>
                <w:sz w:val="17"/>
              </w:rPr>
              <w:t>年初预算数</w:t>
            </w:r>
          </w:p>
        </w:tc>
        <w:tc>
          <w:tcPr>
            <w:tcW w:w="1460" w:type="dxa"/>
            <w:vAlign w:val="center"/>
          </w:tcPr>
          <w:p w14:paraId="58526D54">
            <w:pPr>
              <w:jc w:val="center"/>
              <w:rPr>
                <w:color w:val="auto"/>
              </w:rPr>
            </w:pPr>
            <w:r>
              <w:rPr>
                <w:rFonts w:ascii="宋体" w:hAnsi="宋体" w:eastAsia="宋体" w:cs="宋体"/>
                <w:b w:val="0"/>
                <w:i w:val="0"/>
                <w:color w:val="auto"/>
                <w:sz w:val="16"/>
              </w:rPr>
              <w:t>全年预算数</w:t>
            </w:r>
          </w:p>
        </w:tc>
        <w:tc>
          <w:tcPr>
            <w:tcW w:w="1586" w:type="dxa"/>
            <w:vAlign w:val="center"/>
          </w:tcPr>
          <w:p w14:paraId="18E8EDC7">
            <w:pPr>
              <w:jc w:val="center"/>
              <w:rPr>
                <w:color w:val="auto"/>
              </w:rPr>
            </w:pPr>
            <w:r>
              <w:rPr>
                <w:rFonts w:ascii="宋体" w:hAnsi="宋体" w:eastAsia="宋体" w:cs="宋体"/>
                <w:b w:val="0"/>
                <w:i w:val="0"/>
                <w:color w:val="auto"/>
                <w:sz w:val="17"/>
              </w:rPr>
              <w:t>决算数</w:t>
            </w:r>
          </w:p>
        </w:tc>
      </w:tr>
      <w:tr w14:paraId="5D0E0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2DB8E0">
            <w:pPr>
              <w:jc w:val="center"/>
              <w:rPr>
                <w:color w:val="auto"/>
              </w:rPr>
            </w:pPr>
            <w:r>
              <w:rPr>
                <w:rFonts w:ascii="宋体" w:hAnsi="宋体" w:eastAsia="宋体" w:cs="宋体"/>
                <w:b w:val="0"/>
                <w:i w:val="0"/>
                <w:color w:val="auto"/>
                <w:sz w:val="17"/>
              </w:rPr>
              <w:t>行次</w:t>
            </w:r>
          </w:p>
        </w:tc>
        <w:tc>
          <w:tcPr>
            <w:tcW w:w="740" w:type="dxa"/>
            <w:vAlign w:val="center"/>
          </w:tcPr>
          <w:p w14:paraId="66ADBDC8">
            <w:pPr>
              <w:rPr>
                <w:color w:val="auto"/>
              </w:rPr>
            </w:pPr>
          </w:p>
        </w:tc>
        <w:tc>
          <w:tcPr>
            <w:tcW w:w="1560" w:type="dxa"/>
            <w:vAlign w:val="center"/>
          </w:tcPr>
          <w:p w14:paraId="3AC1DBB5">
            <w:pPr>
              <w:jc w:val="center"/>
              <w:rPr>
                <w:color w:val="auto"/>
              </w:rPr>
            </w:pPr>
            <w:r>
              <w:rPr>
                <w:rFonts w:ascii="宋体" w:hAnsi="宋体" w:eastAsia="宋体" w:cs="宋体"/>
                <w:b w:val="0"/>
                <w:i w:val="0"/>
                <w:color w:val="auto"/>
                <w:sz w:val="17"/>
              </w:rPr>
              <w:t>1</w:t>
            </w:r>
          </w:p>
        </w:tc>
        <w:tc>
          <w:tcPr>
            <w:tcW w:w="1460" w:type="dxa"/>
            <w:vAlign w:val="center"/>
          </w:tcPr>
          <w:p w14:paraId="293BBFDE">
            <w:pPr>
              <w:jc w:val="center"/>
              <w:rPr>
                <w:color w:val="auto"/>
              </w:rPr>
            </w:pPr>
            <w:r>
              <w:rPr>
                <w:rFonts w:ascii="宋体" w:hAnsi="宋体" w:eastAsia="宋体" w:cs="宋体"/>
                <w:b w:val="0"/>
                <w:i w:val="0"/>
                <w:color w:val="auto"/>
                <w:sz w:val="16"/>
              </w:rPr>
              <w:t>2</w:t>
            </w:r>
          </w:p>
        </w:tc>
        <w:tc>
          <w:tcPr>
            <w:tcW w:w="1586" w:type="dxa"/>
            <w:vAlign w:val="center"/>
          </w:tcPr>
          <w:p w14:paraId="7D35EAB0">
            <w:pPr>
              <w:jc w:val="center"/>
              <w:rPr>
                <w:color w:val="auto"/>
              </w:rPr>
            </w:pPr>
            <w:r>
              <w:rPr>
                <w:rFonts w:ascii="宋体" w:hAnsi="宋体" w:eastAsia="宋体" w:cs="宋体"/>
                <w:b w:val="0"/>
                <w:i w:val="0"/>
                <w:color w:val="auto"/>
                <w:sz w:val="17"/>
              </w:rPr>
              <w:t>3</w:t>
            </w:r>
          </w:p>
        </w:tc>
      </w:tr>
      <w:tr w14:paraId="14C56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F9E0F6">
            <w:pPr>
              <w:jc w:val="left"/>
              <w:rPr>
                <w:color w:val="auto"/>
              </w:rPr>
            </w:pPr>
            <w:r>
              <w:rPr>
                <w:rFonts w:ascii="宋体" w:hAnsi="宋体" w:eastAsia="宋体" w:cs="宋体"/>
                <w:b w:val="0"/>
                <w:i w:val="0"/>
                <w:color w:val="auto"/>
                <w:sz w:val="17"/>
              </w:rPr>
              <w:t>一、“三公”经费支出</w:t>
            </w:r>
          </w:p>
        </w:tc>
        <w:tc>
          <w:tcPr>
            <w:tcW w:w="740" w:type="dxa"/>
            <w:vAlign w:val="center"/>
          </w:tcPr>
          <w:p w14:paraId="3EBDB5A5">
            <w:pPr>
              <w:jc w:val="center"/>
              <w:rPr>
                <w:color w:val="auto"/>
              </w:rPr>
            </w:pPr>
            <w:r>
              <w:rPr>
                <w:rFonts w:ascii="宋体" w:hAnsi="宋体" w:eastAsia="宋体" w:cs="宋体"/>
                <w:b w:val="0"/>
                <w:i w:val="0"/>
                <w:color w:val="auto"/>
                <w:sz w:val="17"/>
              </w:rPr>
              <w:t>1</w:t>
            </w:r>
          </w:p>
        </w:tc>
        <w:tc>
          <w:tcPr>
            <w:tcW w:w="1560" w:type="dxa"/>
            <w:vAlign w:val="center"/>
          </w:tcPr>
          <w:p w14:paraId="33F4B4DF">
            <w:pPr>
              <w:jc w:val="right"/>
              <w:rPr>
                <w:color w:val="auto"/>
              </w:rPr>
            </w:pPr>
            <w:r>
              <w:rPr>
                <w:rFonts w:ascii="宋体" w:hAnsi="宋体" w:eastAsia="宋体" w:cs="宋体"/>
                <w:b w:val="0"/>
                <w:i w:val="0"/>
                <w:color w:val="auto"/>
                <w:sz w:val="17"/>
              </w:rPr>
              <w:t>465.00</w:t>
            </w:r>
          </w:p>
        </w:tc>
        <w:tc>
          <w:tcPr>
            <w:tcW w:w="1460" w:type="dxa"/>
            <w:vAlign w:val="center"/>
          </w:tcPr>
          <w:p w14:paraId="3284DB88">
            <w:pPr>
              <w:jc w:val="right"/>
              <w:rPr>
                <w:color w:val="auto"/>
              </w:rPr>
            </w:pPr>
            <w:r>
              <w:rPr>
                <w:rFonts w:ascii="宋体" w:hAnsi="宋体" w:eastAsia="宋体" w:cs="宋体"/>
                <w:b w:val="0"/>
                <w:i w:val="0"/>
                <w:color w:val="auto"/>
                <w:sz w:val="16"/>
              </w:rPr>
              <w:t>465.00</w:t>
            </w:r>
          </w:p>
        </w:tc>
        <w:tc>
          <w:tcPr>
            <w:tcW w:w="1586" w:type="dxa"/>
            <w:vAlign w:val="center"/>
          </w:tcPr>
          <w:p w14:paraId="031C88A1">
            <w:pPr>
              <w:jc w:val="right"/>
              <w:rPr>
                <w:color w:val="auto"/>
              </w:rPr>
            </w:pPr>
            <w:r>
              <w:rPr>
                <w:rFonts w:ascii="宋体" w:hAnsi="宋体" w:eastAsia="宋体" w:cs="宋体"/>
                <w:b w:val="0"/>
                <w:i w:val="0"/>
                <w:color w:val="auto"/>
                <w:sz w:val="17"/>
              </w:rPr>
              <w:t>35.75</w:t>
            </w:r>
          </w:p>
        </w:tc>
      </w:tr>
      <w:tr w14:paraId="0D5A1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E06C00">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1D95084E">
            <w:pPr>
              <w:jc w:val="center"/>
              <w:rPr>
                <w:color w:val="auto"/>
              </w:rPr>
            </w:pPr>
            <w:r>
              <w:rPr>
                <w:rFonts w:ascii="宋体" w:hAnsi="宋体" w:eastAsia="宋体" w:cs="宋体"/>
                <w:b w:val="0"/>
                <w:i w:val="0"/>
                <w:color w:val="auto"/>
                <w:sz w:val="17"/>
              </w:rPr>
              <w:t>2</w:t>
            </w:r>
          </w:p>
        </w:tc>
        <w:tc>
          <w:tcPr>
            <w:tcW w:w="1560" w:type="dxa"/>
            <w:vAlign w:val="center"/>
          </w:tcPr>
          <w:p w14:paraId="58B83A68">
            <w:pPr>
              <w:rPr>
                <w:color w:val="auto"/>
              </w:rPr>
            </w:pPr>
          </w:p>
        </w:tc>
        <w:tc>
          <w:tcPr>
            <w:tcW w:w="1460" w:type="dxa"/>
            <w:vAlign w:val="center"/>
          </w:tcPr>
          <w:p w14:paraId="4CF92DB5">
            <w:pPr>
              <w:rPr>
                <w:color w:val="auto"/>
              </w:rPr>
            </w:pPr>
          </w:p>
        </w:tc>
        <w:tc>
          <w:tcPr>
            <w:tcW w:w="1586" w:type="dxa"/>
            <w:vAlign w:val="center"/>
          </w:tcPr>
          <w:p w14:paraId="17327826">
            <w:pPr>
              <w:rPr>
                <w:color w:val="auto"/>
              </w:rPr>
            </w:pPr>
          </w:p>
        </w:tc>
      </w:tr>
      <w:tr w14:paraId="63AE2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46763A">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029812DE">
            <w:pPr>
              <w:jc w:val="center"/>
              <w:rPr>
                <w:color w:val="auto"/>
              </w:rPr>
            </w:pPr>
            <w:r>
              <w:rPr>
                <w:rFonts w:ascii="宋体" w:hAnsi="宋体" w:eastAsia="宋体" w:cs="宋体"/>
                <w:b w:val="0"/>
                <w:i w:val="0"/>
                <w:color w:val="auto"/>
                <w:sz w:val="17"/>
              </w:rPr>
              <w:t>3</w:t>
            </w:r>
          </w:p>
        </w:tc>
        <w:tc>
          <w:tcPr>
            <w:tcW w:w="1560" w:type="dxa"/>
            <w:vAlign w:val="center"/>
          </w:tcPr>
          <w:p w14:paraId="2C2A854A">
            <w:pPr>
              <w:jc w:val="right"/>
              <w:rPr>
                <w:color w:val="auto"/>
              </w:rPr>
            </w:pPr>
            <w:r>
              <w:rPr>
                <w:rFonts w:ascii="宋体" w:hAnsi="宋体" w:eastAsia="宋体" w:cs="宋体"/>
                <w:b w:val="0"/>
                <w:i w:val="0"/>
                <w:color w:val="auto"/>
                <w:sz w:val="17"/>
              </w:rPr>
              <w:t>452.00</w:t>
            </w:r>
          </w:p>
        </w:tc>
        <w:tc>
          <w:tcPr>
            <w:tcW w:w="1460" w:type="dxa"/>
            <w:vAlign w:val="center"/>
          </w:tcPr>
          <w:p w14:paraId="54AE861F">
            <w:pPr>
              <w:jc w:val="right"/>
              <w:rPr>
                <w:color w:val="auto"/>
              </w:rPr>
            </w:pPr>
            <w:r>
              <w:rPr>
                <w:rFonts w:ascii="宋体" w:hAnsi="宋体" w:eastAsia="宋体" w:cs="宋体"/>
                <w:b w:val="0"/>
                <w:i w:val="0"/>
                <w:color w:val="auto"/>
                <w:sz w:val="16"/>
              </w:rPr>
              <w:t>452.00</w:t>
            </w:r>
          </w:p>
        </w:tc>
        <w:tc>
          <w:tcPr>
            <w:tcW w:w="1586" w:type="dxa"/>
            <w:vAlign w:val="center"/>
          </w:tcPr>
          <w:p w14:paraId="67D3F499">
            <w:pPr>
              <w:jc w:val="right"/>
              <w:rPr>
                <w:color w:val="auto"/>
              </w:rPr>
            </w:pPr>
            <w:r>
              <w:rPr>
                <w:rFonts w:ascii="宋体" w:hAnsi="宋体" w:eastAsia="宋体" w:cs="宋体"/>
                <w:b w:val="0"/>
                <w:i w:val="0"/>
                <w:color w:val="auto"/>
                <w:sz w:val="17"/>
              </w:rPr>
              <w:t>29.00</w:t>
            </w:r>
          </w:p>
        </w:tc>
      </w:tr>
      <w:tr w14:paraId="443FC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51E5E2">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78E9D338">
            <w:pPr>
              <w:jc w:val="center"/>
              <w:rPr>
                <w:color w:val="auto"/>
              </w:rPr>
            </w:pPr>
            <w:r>
              <w:rPr>
                <w:rFonts w:ascii="宋体" w:hAnsi="宋体" w:eastAsia="宋体" w:cs="宋体"/>
                <w:b w:val="0"/>
                <w:i w:val="0"/>
                <w:color w:val="auto"/>
                <w:sz w:val="17"/>
              </w:rPr>
              <w:t>4</w:t>
            </w:r>
          </w:p>
        </w:tc>
        <w:tc>
          <w:tcPr>
            <w:tcW w:w="1560" w:type="dxa"/>
            <w:vAlign w:val="center"/>
          </w:tcPr>
          <w:p w14:paraId="46D3FE72">
            <w:pPr>
              <w:jc w:val="right"/>
              <w:rPr>
                <w:color w:val="auto"/>
              </w:rPr>
            </w:pPr>
            <w:r>
              <w:rPr>
                <w:rFonts w:ascii="宋体" w:hAnsi="宋体" w:eastAsia="宋体" w:cs="宋体"/>
                <w:b w:val="0"/>
                <w:i w:val="0"/>
                <w:color w:val="auto"/>
                <w:sz w:val="17"/>
              </w:rPr>
              <w:t>412.00</w:t>
            </w:r>
          </w:p>
        </w:tc>
        <w:tc>
          <w:tcPr>
            <w:tcW w:w="1460" w:type="dxa"/>
            <w:vAlign w:val="center"/>
          </w:tcPr>
          <w:p w14:paraId="78C0FB6E">
            <w:pPr>
              <w:jc w:val="right"/>
              <w:rPr>
                <w:color w:val="auto"/>
              </w:rPr>
            </w:pPr>
            <w:r>
              <w:rPr>
                <w:rFonts w:ascii="宋体" w:hAnsi="宋体" w:eastAsia="宋体" w:cs="宋体"/>
                <w:b w:val="0"/>
                <w:i w:val="0"/>
                <w:color w:val="auto"/>
                <w:sz w:val="16"/>
              </w:rPr>
              <w:t>412.00</w:t>
            </w:r>
          </w:p>
        </w:tc>
        <w:tc>
          <w:tcPr>
            <w:tcW w:w="1586" w:type="dxa"/>
            <w:vAlign w:val="center"/>
          </w:tcPr>
          <w:p w14:paraId="793B43E6">
            <w:pPr>
              <w:rPr>
                <w:color w:val="auto"/>
              </w:rPr>
            </w:pPr>
          </w:p>
        </w:tc>
      </w:tr>
      <w:tr w14:paraId="745BE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85472B">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416FA7D6">
            <w:pPr>
              <w:jc w:val="center"/>
              <w:rPr>
                <w:color w:val="auto"/>
              </w:rPr>
            </w:pPr>
            <w:r>
              <w:rPr>
                <w:rFonts w:ascii="宋体" w:hAnsi="宋体" w:eastAsia="宋体" w:cs="宋体"/>
                <w:b w:val="0"/>
                <w:i w:val="0"/>
                <w:color w:val="auto"/>
                <w:sz w:val="17"/>
              </w:rPr>
              <w:t>5</w:t>
            </w:r>
          </w:p>
        </w:tc>
        <w:tc>
          <w:tcPr>
            <w:tcW w:w="1560" w:type="dxa"/>
            <w:vAlign w:val="center"/>
          </w:tcPr>
          <w:p w14:paraId="0DE63A6F">
            <w:pPr>
              <w:jc w:val="right"/>
              <w:rPr>
                <w:color w:val="auto"/>
              </w:rPr>
            </w:pPr>
            <w:r>
              <w:rPr>
                <w:rFonts w:ascii="宋体" w:hAnsi="宋体" w:eastAsia="宋体" w:cs="宋体"/>
                <w:b w:val="0"/>
                <w:i w:val="0"/>
                <w:color w:val="auto"/>
                <w:sz w:val="17"/>
              </w:rPr>
              <w:t>40.00</w:t>
            </w:r>
          </w:p>
        </w:tc>
        <w:tc>
          <w:tcPr>
            <w:tcW w:w="1460" w:type="dxa"/>
            <w:vAlign w:val="center"/>
          </w:tcPr>
          <w:p w14:paraId="06CCC1DD">
            <w:pPr>
              <w:jc w:val="right"/>
              <w:rPr>
                <w:color w:val="auto"/>
              </w:rPr>
            </w:pPr>
            <w:r>
              <w:rPr>
                <w:rFonts w:ascii="宋体" w:hAnsi="宋体" w:eastAsia="宋体" w:cs="宋体"/>
                <w:b w:val="0"/>
                <w:i w:val="0"/>
                <w:color w:val="auto"/>
                <w:sz w:val="16"/>
              </w:rPr>
              <w:t>40.00</w:t>
            </w:r>
          </w:p>
        </w:tc>
        <w:tc>
          <w:tcPr>
            <w:tcW w:w="1586" w:type="dxa"/>
            <w:vAlign w:val="center"/>
          </w:tcPr>
          <w:p w14:paraId="00D10339">
            <w:pPr>
              <w:jc w:val="right"/>
              <w:rPr>
                <w:color w:val="auto"/>
              </w:rPr>
            </w:pPr>
            <w:r>
              <w:rPr>
                <w:rFonts w:ascii="宋体" w:hAnsi="宋体" w:eastAsia="宋体" w:cs="宋体"/>
                <w:b w:val="0"/>
                <w:i w:val="0"/>
                <w:color w:val="auto"/>
                <w:sz w:val="17"/>
              </w:rPr>
              <w:t>29.00</w:t>
            </w:r>
          </w:p>
        </w:tc>
      </w:tr>
      <w:tr w14:paraId="4328F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0B51E4">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74CF44DA">
            <w:pPr>
              <w:jc w:val="center"/>
              <w:rPr>
                <w:color w:val="auto"/>
              </w:rPr>
            </w:pPr>
            <w:r>
              <w:rPr>
                <w:rFonts w:ascii="宋体" w:hAnsi="宋体" w:eastAsia="宋体" w:cs="宋体"/>
                <w:b w:val="0"/>
                <w:i w:val="0"/>
                <w:color w:val="auto"/>
                <w:sz w:val="17"/>
              </w:rPr>
              <w:t>6</w:t>
            </w:r>
          </w:p>
        </w:tc>
        <w:tc>
          <w:tcPr>
            <w:tcW w:w="1560" w:type="dxa"/>
            <w:vAlign w:val="center"/>
          </w:tcPr>
          <w:p w14:paraId="4DB93B5E">
            <w:pPr>
              <w:jc w:val="right"/>
              <w:rPr>
                <w:color w:val="auto"/>
              </w:rPr>
            </w:pPr>
            <w:r>
              <w:rPr>
                <w:rFonts w:ascii="宋体" w:hAnsi="宋体" w:eastAsia="宋体" w:cs="宋体"/>
                <w:b w:val="0"/>
                <w:i w:val="0"/>
                <w:color w:val="auto"/>
                <w:sz w:val="17"/>
              </w:rPr>
              <w:t>13.00</w:t>
            </w:r>
          </w:p>
        </w:tc>
        <w:tc>
          <w:tcPr>
            <w:tcW w:w="1460" w:type="dxa"/>
            <w:vAlign w:val="center"/>
          </w:tcPr>
          <w:p w14:paraId="2F429A9F">
            <w:pPr>
              <w:jc w:val="right"/>
              <w:rPr>
                <w:color w:val="auto"/>
              </w:rPr>
            </w:pPr>
            <w:r>
              <w:rPr>
                <w:rFonts w:ascii="宋体" w:hAnsi="宋体" w:eastAsia="宋体" w:cs="宋体"/>
                <w:b w:val="0"/>
                <w:i w:val="0"/>
                <w:color w:val="auto"/>
                <w:sz w:val="16"/>
              </w:rPr>
              <w:t>13.00</w:t>
            </w:r>
          </w:p>
        </w:tc>
        <w:tc>
          <w:tcPr>
            <w:tcW w:w="1586" w:type="dxa"/>
            <w:vAlign w:val="center"/>
          </w:tcPr>
          <w:p w14:paraId="0F9B29D2">
            <w:pPr>
              <w:jc w:val="right"/>
              <w:rPr>
                <w:color w:val="auto"/>
              </w:rPr>
            </w:pPr>
            <w:r>
              <w:rPr>
                <w:rFonts w:ascii="宋体" w:hAnsi="宋体" w:eastAsia="宋体" w:cs="宋体"/>
                <w:b w:val="0"/>
                <w:i w:val="0"/>
                <w:color w:val="auto"/>
                <w:sz w:val="17"/>
              </w:rPr>
              <w:t>6.75</w:t>
            </w:r>
          </w:p>
        </w:tc>
      </w:tr>
      <w:tr w14:paraId="5B5CA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900993">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3BB25C00">
            <w:pPr>
              <w:jc w:val="center"/>
              <w:rPr>
                <w:color w:val="auto"/>
              </w:rPr>
            </w:pPr>
            <w:r>
              <w:rPr>
                <w:rFonts w:ascii="宋体" w:hAnsi="宋体" w:eastAsia="宋体" w:cs="宋体"/>
                <w:b w:val="0"/>
                <w:i w:val="0"/>
                <w:color w:val="auto"/>
                <w:sz w:val="17"/>
              </w:rPr>
              <w:t>7</w:t>
            </w:r>
          </w:p>
        </w:tc>
        <w:tc>
          <w:tcPr>
            <w:tcW w:w="1560" w:type="dxa"/>
            <w:vAlign w:val="center"/>
          </w:tcPr>
          <w:p w14:paraId="30117C43">
            <w:pPr>
              <w:jc w:val="center"/>
              <w:rPr>
                <w:color w:val="auto"/>
              </w:rPr>
            </w:pPr>
            <w:r>
              <w:rPr>
                <w:rFonts w:ascii="宋体" w:hAnsi="宋体" w:eastAsia="宋体" w:cs="宋体"/>
                <w:b w:val="0"/>
                <w:i w:val="0"/>
                <w:color w:val="auto"/>
                <w:sz w:val="17"/>
              </w:rPr>
              <w:t>——</w:t>
            </w:r>
          </w:p>
        </w:tc>
        <w:tc>
          <w:tcPr>
            <w:tcW w:w="1460" w:type="dxa"/>
            <w:vAlign w:val="center"/>
          </w:tcPr>
          <w:p w14:paraId="7C67144E">
            <w:pPr>
              <w:jc w:val="center"/>
              <w:rPr>
                <w:color w:val="auto"/>
              </w:rPr>
            </w:pPr>
            <w:r>
              <w:rPr>
                <w:rFonts w:ascii="宋体" w:hAnsi="宋体" w:eastAsia="宋体" w:cs="宋体"/>
                <w:b w:val="0"/>
                <w:i w:val="0"/>
                <w:color w:val="auto"/>
                <w:sz w:val="16"/>
              </w:rPr>
              <w:t>——</w:t>
            </w:r>
          </w:p>
        </w:tc>
        <w:tc>
          <w:tcPr>
            <w:tcW w:w="1586" w:type="dxa"/>
            <w:vAlign w:val="center"/>
          </w:tcPr>
          <w:p w14:paraId="14579E8C">
            <w:pPr>
              <w:jc w:val="right"/>
              <w:rPr>
                <w:color w:val="auto"/>
              </w:rPr>
            </w:pPr>
            <w:r>
              <w:rPr>
                <w:rFonts w:ascii="宋体" w:hAnsi="宋体" w:eastAsia="宋体" w:cs="宋体"/>
                <w:b w:val="0"/>
                <w:i w:val="0"/>
                <w:color w:val="auto"/>
                <w:sz w:val="17"/>
              </w:rPr>
              <w:t>6.75</w:t>
            </w:r>
          </w:p>
        </w:tc>
      </w:tr>
      <w:tr w14:paraId="2737A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510963">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459FFB30">
            <w:pPr>
              <w:jc w:val="center"/>
              <w:rPr>
                <w:color w:val="auto"/>
              </w:rPr>
            </w:pPr>
            <w:r>
              <w:rPr>
                <w:rFonts w:ascii="宋体" w:hAnsi="宋体" w:eastAsia="宋体" w:cs="宋体"/>
                <w:b w:val="0"/>
                <w:i w:val="0"/>
                <w:color w:val="auto"/>
                <w:sz w:val="17"/>
              </w:rPr>
              <w:t>8</w:t>
            </w:r>
          </w:p>
        </w:tc>
        <w:tc>
          <w:tcPr>
            <w:tcW w:w="1560" w:type="dxa"/>
            <w:vAlign w:val="center"/>
          </w:tcPr>
          <w:p w14:paraId="4C9FADE4">
            <w:pPr>
              <w:jc w:val="center"/>
              <w:rPr>
                <w:color w:val="auto"/>
              </w:rPr>
            </w:pPr>
            <w:r>
              <w:rPr>
                <w:rFonts w:ascii="宋体" w:hAnsi="宋体" w:eastAsia="宋体" w:cs="宋体"/>
                <w:b w:val="0"/>
                <w:i w:val="0"/>
                <w:color w:val="auto"/>
                <w:sz w:val="17"/>
              </w:rPr>
              <w:t>——</w:t>
            </w:r>
          </w:p>
        </w:tc>
        <w:tc>
          <w:tcPr>
            <w:tcW w:w="1460" w:type="dxa"/>
            <w:vAlign w:val="center"/>
          </w:tcPr>
          <w:p w14:paraId="5DDB2F6A">
            <w:pPr>
              <w:jc w:val="center"/>
              <w:rPr>
                <w:color w:val="auto"/>
              </w:rPr>
            </w:pPr>
            <w:r>
              <w:rPr>
                <w:rFonts w:ascii="宋体" w:hAnsi="宋体" w:eastAsia="宋体" w:cs="宋体"/>
                <w:b w:val="0"/>
                <w:i w:val="0"/>
                <w:color w:val="auto"/>
                <w:sz w:val="16"/>
              </w:rPr>
              <w:t>——</w:t>
            </w:r>
          </w:p>
        </w:tc>
        <w:tc>
          <w:tcPr>
            <w:tcW w:w="1586" w:type="dxa"/>
            <w:vAlign w:val="center"/>
          </w:tcPr>
          <w:p w14:paraId="4FFBC2B0">
            <w:pPr>
              <w:rPr>
                <w:color w:val="auto"/>
              </w:rPr>
            </w:pPr>
          </w:p>
        </w:tc>
      </w:tr>
      <w:tr w14:paraId="1CAA5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E4239B">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6617EC58">
            <w:pPr>
              <w:jc w:val="center"/>
              <w:rPr>
                <w:color w:val="auto"/>
              </w:rPr>
            </w:pPr>
            <w:r>
              <w:rPr>
                <w:rFonts w:ascii="宋体" w:hAnsi="宋体" w:eastAsia="宋体" w:cs="宋体"/>
                <w:b w:val="0"/>
                <w:i w:val="0"/>
                <w:color w:val="auto"/>
                <w:sz w:val="17"/>
              </w:rPr>
              <w:t>9</w:t>
            </w:r>
          </w:p>
        </w:tc>
        <w:tc>
          <w:tcPr>
            <w:tcW w:w="1560" w:type="dxa"/>
            <w:vAlign w:val="center"/>
          </w:tcPr>
          <w:p w14:paraId="76F31323">
            <w:pPr>
              <w:jc w:val="center"/>
              <w:rPr>
                <w:color w:val="auto"/>
              </w:rPr>
            </w:pPr>
            <w:r>
              <w:rPr>
                <w:rFonts w:ascii="宋体" w:hAnsi="宋体" w:eastAsia="宋体" w:cs="宋体"/>
                <w:b w:val="0"/>
                <w:i w:val="0"/>
                <w:color w:val="auto"/>
                <w:sz w:val="17"/>
              </w:rPr>
              <w:t>——</w:t>
            </w:r>
          </w:p>
        </w:tc>
        <w:tc>
          <w:tcPr>
            <w:tcW w:w="1460" w:type="dxa"/>
            <w:vAlign w:val="center"/>
          </w:tcPr>
          <w:p w14:paraId="003F8D26">
            <w:pPr>
              <w:jc w:val="center"/>
              <w:rPr>
                <w:color w:val="auto"/>
              </w:rPr>
            </w:pPr>
            <w:r>
              <w:rPr>
                <w:rFonts w:ascii="宋体" w:hAnsi="宋体" w:eastAsia="宋体" w:cs="宋体"/>
                <w:b w:val="0"/>
                <w:i w:val="0"/>
                <w:color w:val="auto"/>
                <w:sz w:val="16"/>
              </w:rPr>
              <w:t>——</w:t>
            </w:r>
          </w:p>
        </w:tc>
        <w:tc>
          <w:tcPr>
            <w:tcW w:w="1586" w:type="dxa"/>
            <w:vAlign w:val="center"/>
          </w:tcPr>
          <w:p w14:paraId="510D528B">
            <w:pPr>
              <w:rPr>
                <w:color w:val="auto"/>
              </w:rPr>
            </w:pPr>
          </w:p>
        </w:tc>
      </w:tr>
      <w:tr w14:paraId="18F9A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7D5C56">
            <w:pPr>
              <w:jc w:val="left"/>
              <w:rPr>
                <w:color w:val="auto"/>
              </w:rPr>
            </w:pPr>
            <w:r>
              <w:rPr>
                <w:rFonts w:ascii="宋体" w:hAnsi="宋体" w:eastAsia="宋体" w:cs="宋体"/>
                <w:b w:val="0"/>
                <w:i w:val="0"/>
                <w:color w:val="auto"/>
                <w:sz w:val="17"/>
              </w:rPr>
              <w:t>二、相关统计数</w:t>
            </w:r>
          </w:p>
        </w:tc>
        <w:tc>
          <w:tcPr>
            <w:tcW w:w="740" w:type="dxa"/>
            <w:vAlign w:val="center"/>
          </w:tcPr>
          <w:p w14:paraId="2FDAD656">
            <w:pPr>
              <w:jc w:val="center"/>
              <w:rPr>
                <w:color w:val="auto"/>
              </w:rPr>
            </w:pPr>
            <w:r>
              <w:rPr>
                <w:rFonts w:ascii="宋体" w:hAnsi="宋体" w:eastAsia="宋体" w:cs="宋体"/>
                <w:b w:val="0"/>
                <w:i w:val="0"/>
                <w:color w:val="auto"/>
                <w:sz w:val="17"/>
              </w:rPr>
              <w:t>10</w:t>
            </w:r>
          </w:p>
        </w:tc>
        <w:tc>
          <w:tcPr>
            <w:tcW w:w="1560" w:type="dxa"/>
            <w:vAlign w:val="center"/>
          </w:tcPr>
          <w:p w14:paraId="648BC037">
            <w:pPr>
              <w:jc w:val="center"/>
              <w:rPr>
                <w:color w:val="auto"/>
              </w:rPr>
            </w:pPr>
            <w:r>
              <w:rPr>
                <w:rFonts w:ascii="宋体" w:hAnsi="宋体" w:eastAsia="宋体" w:cs="宋体"/>
                <w:b w:val="0"/>
                <w:i w:val="0"/>
                <w:color w:val="auto"/>
                <w:sz w:val="17"/>
              </w:rPr>
              <w:t>——</w:t>
            </w:r>
          </w:p>
        </w:tc>
        <w:tc>
          <w:tcPr>
            <w:tcW w:w="1460" w:type="dxa"/>
            <w:vAlign w:val="center"/>
          </w:tcPr>
          <w:p w14:paraId="418B9BE6">
            <w:pPr>
              <w:jc w:val="center"/>
              <w:rPr>
                <w:color w:val="auto"/>
              </w:rPr>
            </w:pPr>
            <w:r>
              <w:rPr>
                <w:rFonts w:ascii="宋体" w:hAnsi="宋体" w:eastAsia="宋体" w:cs="宋体"/>
                <w:b w:val="0"/>
                <w:i w:val="0"/>
                <w:color w:val="auto"/>
                <w:sz w:val="16"/>
              </w:rPr>
              <w:t>——</w:t>
            </w:r>
          </w:p>
        </w:tc>
        <w:tc>
          <w:tcPr>
            <w:tcW w:w="1586" w:type="dxa"/>
            <w:vAlign w:val="center"/>
          </w:tcPr>
          <w:p w14:paraId="7E6C4C7F">
            <w:pPr>
              <w:jc w:val="center"/>
              <w:rPr>
                <w:color w:val="auto"/>
              </w:rPr>
            </w:pPr>
            <w:r>
              <w:rPr>
                <w:rFonts w:ascii="宋体" w:hAnsi="宋体" w:eastAsia="宋体" w:cs="宋体"/>
                <w:b w:val="0"/>
                <w:i w:val="0"/>
                <w:color w:val="auto"/>
                <w:sz w:val="17"/>
              </w:rPr>
              <w:t>——</w:t>
            </w:r>
          </w:p>
        </w:tc>
      </w:tr>
      <w:tr w14:paraId="451A3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8204E2">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230EDDFE">
            <w:pPr>
              <w:jc w:val="center"/>
              <w:rPr>
                <w:color w:val="auto"/>
              </w:rPr>
            </w:pPr>
            <w:r>
              <w:rPr>
                <w:rFonts w:ascii="宋体" w:hAnsi="宋体" w:eastAsia="宋体" w:cs="宋体"/>
                <w:b w:val="0"/>
                <w:i w:val="0"/>
                <w:color w:val="auto"/>
                <w:sz w:val="17"/>
              </w:rPr>
              <w:t>11</w:t>
            </w:r>
          </w:p>
        </w:tc>
        <w:tc>
          <w:tcPr>
            <w:tcW w:w="1560" w:type="dxa"/>
            <w:vAlign w:val="center"/>
          </w:tcPr>
          <w:p w14:paraId="13696F7E">
            <w:pPr>
              <w:jc w:val="center"/>
              <w:rPr>
                <w:color w:val="auto"/>
              </w:rPr>
            </w:pPr>
            <w:r>
              <w:rPr>
                <w:rFonts w:ascii="宋体" w:hAnsi="宋体" w:eastAsia="宋体" w:cs="宋体"/>
                <w:b w:val="0"/>
                <w:i w:val="0"/>
                <w:color w:val="auto"/>
                <w:sz w:val="17"/>
              </w:rPr>
              <w:t>——</w:t>
            </w:r>
          </w:p>
        </w:tc>
        <w:tc>
          <w:tcPr>
            <w:tcW w:w="1460" w:type="dxa"/>
            <w:vAlign w:val="center"/>
          </w:tcPr>
          <w:p w14:paraId="5B84F3F8">
            <w:pPr>
              <w:jc w:val="center"/>
              <w:rPr>
                <w:color w:val="auto"/>
              </w:rPr>
            </w:pPr>
            <w:r>
              <w:rPr>
                <w:rFonts w:ascii="宋体" w:hAnsi="宋体" w:eastAsia="宋体" w:cs="宋体"/>
                <w:b w:val="0"/>
                <w:i w:val="0"/>
                <w:color w:val="auto"/>
                <w:sz w:val="16"/>
              </w:rPr>
              <w:t>——</w:t>
            </w:r>
          </w:p>
        </w:tc>
        <w:tc>
          <w:tcPr>
            <w:tcW w:w="1586" w:type="dxa"/>
            <w:vAlign w:val="center"/>
          </w:tcPr>
          <w:p w14:paraId="38172758">
            <w:pPr>
              <w:rPr>
                <w:color w:val="auto"/>
              </w:rPr>
            </w:pPr>
          </w:p>
        </w:tc>
      </w:tr>
      <w:tr w14:paraId="776DD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DB9B27">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1327DB0D">
            <w:pPr>
              <w:jc w:val="center"/>
              <w:rPr>
                <w:color w:val="auto"/>
              </w:rPr>
            </w:pPr>
            <w:r>
              <w:rPr>
                <w:rFonts w:ascii="宋体" w:hAnsi="宋体" w:eastAsia="宋体" w:cs="宋体"/>
                <w:b w:val="0"/>
                <w:i w:val="0"/>
                <w:color w:val="auto"/>
                <w:sz w:val="17"/>
              </w:rPr>
              <w:t>12</w:t>
            </w:r>
          </w:p>
        </w:tc>
        <w:tc>
          <w:tcPr>
            <w:tcW w:w="1560" w:type="dxa"/>
            <w:vAlign w:val="center"/>
          </w:tcPr>
          <w:p w14:paraId="1894AFC1">
            <w:pPr>
              <w:jc w:val="center"/>
              <w:rPr>
                <w:color w:val="auto"/>
              </w:rPr>
            </w:pPr>
            <w:r>
              <w:rPr>
                <w:rFonts w:ascii="宋体" w:hAnsi="宋体" w:eastAsia="宋体" w:cs="宋体"/>
                <w:b w:val="0"/>
                <w:i w:val="0"/>
                <w:color w:val="auto"/>
                <w:sz w:val="17"/>
              </w:rPr>
              <w:t>——</w:t>
            </w:r>
          </w:p>
        </w:tc>
        <w:tc>
          <w:tcPr>
            <w:tcW w:w="1460" w:type="dxa"/>
            <w:vAlign w:val="center"/>
          </w:tcPr>
          <w:p w14:paraId="37BD6FC5">
            <w:pPr>
              <w:jc w:val="center"/>
              <w:rPr>
                <w:color w:val="auto"/>
              </w:rPr>
            </w:pPr>
            <w:r>
              <w:rPr>
                <w:rFonts w:ascii="宋体" w:hAnsi="宋体" w:eastAsia="宋体" w:cs="宋体"/>
                <w:b w:val="0"/>
                <w:i w:val="0"/>
                <w:color w:val="auto"/>
                <w:sz w:val="16"/>
              </w:rPr>
              <w:t>——</w:t>
            </w:r>
          </w:p>
        </w:tc>
        <w:tc>
          <w:tcPr>
            <w:tcW w:w="1586" w:type="dxa"/>
            <w:vAlign w:val="center"/>
          </w:tcPr>
          <w:p w14:paraId="0EDA07A2">
            <w:pPr>
              <w:rPr>
                <w:color w:val="auto"/>
              </w:rPr>
            </w:pPr>
          </w:p>
        </w:tc>
      </w:tr>
      <w:tr w14:paraId="07D23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5CA853">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1C1AEEC2">
            <w:pPr>
              <w:jc w:val="center"/>
              <w:rPr>
                <w:color w:val="auto"/>
              </w:rPr>
            </w:pPr>
            <w:r>
              <w:rPr>
                <w:rFonts w:ascii="宋体" w:hAnsi="宋体" w:eastAsia="宋体" w:cs="宋体"/>
                <w:b w:val="0"/>
                <w:i w:val="0"/>
                <w:color w:val="auto"/>
                <w:sz w:val="17"/>
              </w:rPr>
              <w:t>13</w:t>
            </w:r>
          </w:p>
        </w:tc>
        <w:tc>
          <w:tcPr>
            <w:tcW w:w="1560" w:type="dxa"/>
            <w:vAlign w:val="center"/>
          </w:tcPr>
          <w:p w14:paraId="79048631">
            <w:pPr>
              <w:jc w:val="center"/>
              <w:rPr>
                <w:color w:val="auto"/>
              </w:rPr>
            </w:pPr>
            <w:r>
              <w:rPr>
                <w:rFonts w:ascii="宋体" w:hAnsi="宋体" w:eastAsia="宋体" w:cs="宋体"/>
                <w:b w:val="0"/>
                <w:i w:val="0"/>
                <w:color w:val="auto"/>
                <w:sz w:val="17"/>
              </w:rPr>
              <w:t>——</w:t>
            </w:r>
          </w:p>
        </w:tc>
        <w:tc>
          <w:tcPr>
            <w:tcW w:w="1460" w:type="dxa"/>
            <w:vAlign w:val="center"/>
          </w:tcPr>
          <w:p w14:paraId="0B14EAEB">
            <w:pPr>
              <w:jc w:val="center"/>
              <w:rPr>
                <w:color w:val="auto"/>
              </w:rPr>
            </w:pPr>
            <w:r>
              <w:rPr>
                <w:rFonts w:ascii="宋体" w:hAnsi="宋体" w:eastAsia="宋体" w:cs="宋体"/>
                <w:b w:val="0"/>
                <w:i w:val="0"/>
                <w:color w:val="auto"/>
                <w:sz w:val="16"/>
              </w:rPr>
              <w:t>——</w:t>
            </w:r>
          </w:p>
        </w:tc>
        <w:tc>
          <w:tcPr>
            <w:tcW w:w="1586" w:type="dxa"/>
            <w:vAlign w:val="center"/>
          </w:tcPr>
          <w:p w14:paraId="255E8A25">
            <w:pPr>
              <w:rPr>
                <w:color w:val="auto"/>
              </w:rPr>
            </w:pPr>
          </w:p>
        </w:tc>
      </w:tr>
      <w:tr w14:paraId="5C072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CD4DCA">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1437FBF9">
            <w:pPr>
              <w:jc w:val="center"/>
              <w:rPr>
                <w:color w:val="auto"/>
              </w:rPr>
            </w:pPr>
            <w:r>
              <w:rPr>
                <w:rFonts w:ascii="宋体" w:hAnsi="宋体" w:eastAsia="宋体" w:cs="宋体"/>
                <w:b w:val="0"/>
                <w:i w:val="0"/>
                <w:color w:val="auto"/>
                <w:sz w:val="17"/>
              </w:rPr>
              <w:t>14</w:t>
            </w:r>
          </w:p>
        </w:tc>
        <w:tc>
          <w:tcPr>
            <w:tcW w:w="1560" w:type="dxa"/>
            <w:vAlign w:val="center"/>
          </w:tcPr>
          <w:p w14:paraId="27CD2584">
            <w:pPr>
              <w:jc w:val="center"/>
              <w:rPr>
                <w:color w:val="auto"/>
              </w:rPr>
            </w:pPr>
            <w:r>
              <w:rPr>
                <w:rFonts w:ascii="宋体" w:hAnsi="宋体" w:eastAsia="宋体" w:cs="宋体"/>
                <w:b w:val="0"/>
                <w:i w:val="0"/>
                <w:color w:val="auto"/>
                <w:sz w:val="17"/>
              </w:rPr>
              <w:t>——</w:t>
            </w:r>
          </w:p>
        </w:tc>
        <w:tc>
          <w:tcPr>
            <w:tcW w:w="1460" w:type="dxa"/>
            <w:vAlign w:val="center"/>
          </w:tcPr>
          <w:p w14:paraId="1712065C">
            <w:pPr>
              <w:jc w:val="center"/>
              <w:rPr>
                <w:color w:val="auto"/>
              </w:rPr>
            </w:pPr>
            <w:r>
              <w:rPr>
                <w:rFonts w:ascii="宋体" w:hAnsi="宋体" w:eastAsia="宋体" w:cs="宋体"/>
                <w:b w:val="0"/>
                <w:i w:val="0"/>
                <w:color w:val="auto"/>
                <w:sz w:val="16"/>
              </w:rPr>
              <w:t>——</w:t>
            </w:r>
          </w:p>
        </w:tc>
        <w:tc>
          <w:tcPr>
            <w:tcW w:w="1586" w:type="dxa"/>
            <w:vAlign w:val="center"/>
          </w:tcPr>
          <w:p w14:paraId="68C1E1D6">
            <w:pPr>
              <w:jc w:val="right"/>
              <w:rPr>
                <w:color w:val="auto"/>
              </w:rPr>
            </w:pPr>
            <w:r>
              <w:rPr>
                <w:rFonts w:ascii="宋体" w:hAnsi="宋体" w:eastAsia="宋体" w:cs="宋体"/>
                <w:b w:val="0"/>
                <w:i w:val="0"/>
                <w:color w:val="auto"/>
                <w:sz w:val="17"/>
              </w:rPr>
              <w:t>16</w:t>
            </w:r>
          </w:p>
        </w:tc>
      </w:tr>
      <w:tr w14:paraId="679B1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326D0F">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60345CD4">
            <w:pPr>
              <w:jc w:val="center"/>
              <w:rPr>
                <w:color w:val="auto"/>
              </w:rPr>
            </w:pPr>
            <w:r>
              <w:rPr>
                <w:rFonts w:ascii="宋体" w:hAnsi="宋体" w:eastAsia="宋体" w:cs="宋体"/>
                <w:b w:val="0"/>
                <w:i w:val="0"/>
                <w:color w:val="auto"/>
                <w:sz w:val="17"/>
              </w:rPr>
              <w:t>15</w:t>
            </w:r>
          </w:p>
        </w:tc>
        <w:tc>
          <w:tcPr>
            <w:tcW w:w="1560" w:type="dxa"/>
            <w:vAlign w:val="center"/>
          </w:tcPr>
          <w:p w14:paraId="64CC33F5">
            <w:pPr>
              <w:jc w:val="center"/>
              <w:rPr>
                <w:color w:val="auto"/>
              </w:rPr>
            </w:pPr>
            <w:r>
              <w:rPr>
                <w:rFonts w:ascii="宋体" w:hAnsi="宋体" w:eastAsia="宋体" w:cs="宋体"/>
                <w:b w:val="0"/>
                <w:i w:val="0"/>
                <w:color w:val="auto"/>
                <w:sz w:val="17"/>
              </w:rPr>
              <w:t>——</w:t>
            </w:r>
          </w:p>
        </w:tc>
        <w:tc>
          <w:tcPr>
            <w:tcW w:w="1460" w:type="dxa"/>
            <w:vAlign w:val="center"/>
          </w:tcPr>
          <w:p w14:paraId="64E33F6E">
            <w:pPr>
              <w:jc w:val="center"/>
              <w:rPr>
                <w:color w:val="auto"/>
              </w:rPr>
            </w:pPr>
            <w:r>
              <w:rPr>
                <w:rFonts w:ascii="宋体" w:hAnsi="宋体" w:eastAsia="宋体" w:cs="宋体"/>
                <w:b w:val="0"/>
                <w:i w:val="0"/>
                <w:color w:val="auto"/>
                <w:sz w:val="16"/>
              </w:rPr>
              <w:t>——</w:t>
            </w:r>
          </w:p>
        </w:tc>
        <w:tc>
          <w:tcPr>
            <w:tcW w:w="1586" w:type="dxa"/>
            <w:vAlign w:val="center"/>
          </w:tcPr>
          <w:p w14:paraId="1FB4AB27">
            <w:pPr>
              <w:jc w:val="right"/>
              <w:rPr>
                <w:color w:val="auto"/>
              </w:rPr>
            </w:pPr>
            <w:r>
              <w:rPr>
                <w:rFonts w:ascii="宋体" w:hAnsi="宋体" w:eastAsia="宋体" w:cs="宋体"/>
                <w:b w:val="0"/>
                <w:i w:val="0"/>
                <w:color w:val="auto"/>
                <w:sz w:val="17"/>
              </w:rPr>
              <w:t>66</w:t>
            </w:r>
          </w:p>
        </w:tc>
      </w:tr>
      <w:tr w14:paraId="4ACA7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4DEFBA">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430818F1">
            <w:pPr>
              <w:jc w:val="center"/>
              <w:rPr>
                <w:color w:val="auto"/>
              </w:rPr>
            </w:pPr>
            <w:r>
              <w:rPr>
                <w:rFonts w:ascii="宋体" w:hAnsi="宋体" w:eastAsia="宋体" w:cs="宋体"/>
                <w:b w:val="0"/>
                <w:i w:val="0"/>
                <w:color w:val="auto"/>
                <w:sz w:val="17"/>
              </w:rPr>
              <w:t>16</w:t>
            </w:r>
          </w:p>
        </w:tc>
        <w:tc>
          <w:tcPr>
            <w:tcW w:w="1560" w:type="dxa"/>
            <w:vAlign w:val="center"/>
          </w:tcPr>
          <w:p w14:paraId="0056901E">
            <w:pPr>
              <w:jc w:val="center"/>
              <w:rPr>
                <w:color w:val="auto"/>
              </w:rPr>
            </w:pPr>
            <w:r>
              <w:rPr>
                <w:rFonts w:ascii="宋体" w:hAnsi="宋体" w:eastAsia="宋体" w:cs="宋体"/>
                <w:b w:val="0"/>
                <w:i w:val="0"/>
                <w:color w:val="auto"/>
                <w:sz w:val="17"/>
              </w:rPr>
              <w:t>——</w:t>
            </w:r>
          </w:p>
        </w:tc>
        <w:tc>
          <w:tcPr>
            <w:tcW w:w="1460" w:type="dxa"/>
            <w:vAlign w:val="center"/>
          </w:tcPr>
          <w:p w14:paraId="16DEBDA6">
            <w:pPr>
              <w:jc w:val="center"/>
              <w:rPr>
                <w:color w:val="auto"/>
              </w:rPr>
            </w:pPr>
            <w:r>
              <w:rPr>
                <w:rFonts w:ascii="宋体" w:hAnsi="宋体" w:eastAsia="宋体" w:cs="宋体"/>
                <w:b w:val="0"/>
                <w:i w:val="0"/>
                <w:color w:val="auto"/>
                <w:sz w:val="16"/>
              </w:rPr>
              <w:t>——</w:t>
            </w:r>
          </w:p>
        </w:tc>
        <w:tc>
          <w:tcPr>
            <w:tcW w:w="1586" w:type="dxa"/>
            <w:vAlign w:val="center"/>
          </w:tcPr>
          <w:p w14:paraId="2D3024CB">
            <w:pPr>
              <w:rPr>
                <w:color w:val="auto"/>
              </w:rPr>
            </w:pPr>
          </w:p>
        </w:tc>
      </w:tr>
      <w:tr w14:paraId="32482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AA1AD1">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54985C6D">
            <w:pPr>
              <w:jc w:val="center"/>
              <w:rPr>
                <w:color w:val="auto"/>
              </w:rPr>
            </w:pPr>
            <w:r>
              <w:rPr>
                <w:rFonts w:ascii="宋体" w:hAnsi="宋体" w:eastAsia="宋体" w:cs="宋体"/>
                <w:b w:val="0"/>
                <w:i w:val="0"/>
                <w:color w:val="auto"/>
                <w:sz w:val="17"/>
              </w:rPr>
              <w:t>17</w:t>
            </w:r>
          </w:p>
        </w:tc>
        <w:tc>
          <w:tcPr>
            <w:tcW w:w="1560" w:type="dxa"/>
            <w:vAlign w:val="center"/>
          </w:tcPr>
          <w:p w14:paraId="617BD330">
            <w:pPr>
              <w:jc w:val="center"/>
              <w:rPr>
                <w:color w:val="auto"/>
              </w:rPr>
            </w:pPr>
            <w:r>
              <w:rPr>
                <w:rFonts w:ascii="宋体" w:hAnsi="宋体" w:eastAsia="宋体" w:cs="宋体"/>
                <w:b w:val="0"/>
                <w:i w:val="0"/>
                <w:color w:val="auto"/>
                <w:sz w:val="17"/>
              </w:rPr>
              <w:t>——</w:t>
            </w:r>
          </w:p>
        </w:tc>
        <w:tc>
          <w:tcPr>
            <w:tcW w:w="1460" w:type="dxa"/>
            <w:vAlign w:val="center"/>
          </w:tcPr>
          <w:p w14:paraId="7D92E60A">
            <w:pPr>
              <w:jc w:val="center"/>
              <w:rPr>
                <w:color w:val="auto"/>
              </w:rPr>
            </w:pPr>
            <w:r>
              <w:rPr>
                <w:rFonts w:ascii="宋体" w:hAnsi="宋体" w:eastAsia="宋体" w:cs="宋体"/>
                <w:b w:val="0"/>
                <w:i w:val="0"/>
                <w:color w:val="auto"/>
                <w:sz w:val="16"/>
              </w:rPr>
              <w:t>——</w:t>
            </w:r>
          </w:p>
        </w:tc>
        <w:tc>
          <w:tcPr>
            <w:tcW w:w="1586" w:type="dxa"/>
            <w:vAlign w:val="center"/>
          </w:tcPr>
          <w:p w14:paraId="0C0A7367">
            <w:pPr>
              <w:jc w:val="right"/>
              <w:rPr>
                <w:color w:val="auto"/>
              </w:rPr>
            </w:pPr>
            <w:r>
              <w:rPr>
                <w:rFonts w:ascii="宋体" w:hAnsi="宋体" w:eastAsia="宋体" w:cs="宋体"/>
                <w:b w:val="0"/>
                <w:i w:val="0"/>
                <w:color w:val="auto"/>
                <w:sz w:val="17"/>
              </w:rPr>
              <w:t>589</w:t>
            </w:r>
          </w:p>
        </w:tc>
      </w:tr>
      <w:tr w14:paraId="07F2B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2198B4">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476A4FD5">
            <w:pPr>
              <w:jc w:val="center"/>
              <w:rPr>
                <w:color w:val="auto"/>
              </w:rPr>
            </w:pPr>
            <w:r>
              <w:rPr>
                <w:rFonts w:ascii="宋体" w:hAnsi="宋体" w:eastAsia="宋体" w:cs="宋体"/>
                <w:b w:val="0"/>
                <w:i w:val="0"/>
                <w:color w:val="auto"/>
                <w:sz w:val="17"/>
              </w:rPr>
              <w:t>18</w:t>
            </w:r>
          </w:p>
        </w:tc>
        <w:tc>
          <w:tcPr>
            <w:tcW w:w="1560" w:type="dxa"/>
            <w:vAlign w:val="center"/>
          </w:tcPr>
          <w:p w14:paraId="4345FC54">
            <w:pPr>
              <w:jc w:val="center"/>
              <w:rPr>
                <w:color w:val="auto"/>
              </w:rPr>
            </w:pPr>
            <w:r>
              <w:rPr>
                <w:rFonts w:ascii="宋体" w:hAnsi="宋体" w:eastAsia="宋体" w:cs="宋体"/>
                <w:b w:val="0"/>
                <w:i w:val="0"/>
                <w:color w:val="auto"/>
                <w:sz w:val="17"/>
              </w:rPr>
              <w:t>——</w:t>
            </w:r>
          </w:p>
        </w:tc>
        <w:tc>
          <w:tcPr>
            <w:tcW w:w="1460" w:type="dxa"/>
            <w:vAlign w:val="center"/>
          </w:tcPr>
          <w:p w14:paraId="41530F56">
            <w:pPr>
              <w:jc w:val="center"/>
              <w:rPr>
                <w:color w:val="auto"/>
              </w:rPr>
            </w:pPr>
            <w:r>
              <w:rPr>
                <w:rFonts w:ascii="宋体" w:hAnsi="宋体" w:eastAsia="宋体" w:cs="宋体"/>
                <w:b w:val="0"/>
                <w:i w:val="0"/>
                <w:color w:val="auto"/>
                <w:sz w:val="16"/>
              </w:rPr>
              <w:t>——</w:t>
            </w:r>
          </w:p>
        </w:tc>
        <w:tc>
          <w:tcPr>
            <w:tcW w:w="1586" w:type="dxa"/>
            <w:vAlign w:val="center"/>
          </w:tcPr>
          <w:p w14:paraId="5FB6F1C6">
            <w:pPr>
              <w:rPr>
                <w:color w:val="auto"/>
              </w:rPr>
            </w:pPr>
          </w:p>
        </w:tc>
      </w:tr>
      <w:tr w14:paraId="17B2A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AB15C4">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11E23276">
            <w:pPr>
              <w:jc w:val="center"/>
              <w:rPr>
                <w:color w:val="auto"/>
              </w:rPr>
            </w:pPr>
            <w:r>
              <w:rPr>
                <w:rFonts w:ascii="宋体" w:hAnsi="宋体" w:eastAsia="宋体" w:cs="宋体"/>
                <w:b w:val="0"/>
                <w:i w:val="0"/>
                <w:color w:val="auto"/>
                <w:sz w:val="17"/>
              </w:rPr>
              <w:t>19</w:t>
            </w:r>
          </w:p>
        </w:tc>
        <w:tc>
          <w:tcPr>
            <w:tcW w:w="1560" w:type="dxa"/>
            <w:vAlign w:val="center"/>
          </w:tcPr>
          <w:p w14:paraId="67875D40">
            <w:pPr>
              <w:jc w:val="center"/>
              <w:rPr>
                <w:color w:val="auto"/>
              </w:rPr>
            </w:pPr>
            <w:r>
              <w:rPr>
                <w:rFonts w:ascii="宋体" w:hAnsi="宋体" w:eastAsia="宋体" w:cs="宋体"/>
                <w:b w:val="0"/>
                <w:i w:val="0"/>
                <w:color w:val="auto"/>
                <w:sz w:val="17"/>
              </w:rPr>
              <w:t>——</w:t>
            </w:r>
          </w:p>
        </w:tc>
        <w:tc>
          <w:tcPr>
            <w:tcW w:w="1460" w:type="dxa"/>
            <w:vAlign w:val="center"/>
          </w:tcPr>
          <w:p w14:paraId="2FE7A252">
            <w:pPr>
              <w:jc w:val="center"/>
              <w:rPr>
                <w:color w:val="auto"/>
              </w:rPr>
            </w:pPr>
            <w:r>
              <w:rPr>
                <w:rFonts w:ascii="宋体" w:hAnsi="宋体" w:eastAsia="宋体" w:cs="宋体"/>
                <w:b w:val="0"/>
                <w:i w:val="0"/>
                <w:color w:val="auto"/>
                <w:sz w:val="16"/>
              </w:rPr>
              <w:t>——</w:t>
            </w:r>
          </w:p>
        </w:tc>
        <w:tc>
          <w:tcPr>
            <w:tcW w:w="1586" w:type="dxa"/>
            <w:vAlign w:val="center"/>
          </w:tcPr>
          <w:p w14:paraId="35F755FE">
            <w:pPr>
              <w:rPr>
                <w:color w:val="auto"/>
              </w:rPr>
            </w:pPr>
          </w:p>
        </w:tc>
      </w:tr>
      <w:tr w14:paraId="704F2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ED4A53">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55ECD61B">
            <w:pPr>
              <w:jc w:val="center"/>
              <w:rPr>
                <w:color w:val="auto"/>
              </w:rPr>
            </w:pPr>
            <w:r>
              <w:rPr>
                <w:rFonts w:ascii="宋体" w:hAnsi="宋体" w:eastAsia="宋体" w:cs="宋体"/>
                <w:b w:val="0"/>
                <w:i w:val="0"/>
                <w:color w:val="auto"/>
                <w:sz w:val="17"/>
              </w:rPr>
              <w:t>20</w:t>
            </w:r>
          </w:p>
        </w:tc>
        <w:tc>
          <w:tcPr>
            <w:tcW w:w="1560" w:type="dxa"/>
            <w:vAlign w:val="center"/>
          </w:tcPr>
          <w:p w14:paraId="6BD9B893">
            <w:pPr>
              <w:jc w:val="center"/>
              <w:rPr>
                <w:color w:val="auto"/>
              </w:rPr>
            </w:pPr>
            <w:r>
              <w:rPr>
                <w:rFonts w:ascii="宋体" w:hAnsi="宋体" w:eastAsia="宋体" w:cs="宋体"/>
                <w:b w:val="0"/>
                <w:i w:val="0"/>
                <w:color w:val="auto"/>
                <w:sz w:val="17"/>
              </w:rPr>
              <w:t>——</w:t>
            </w:r>
          </w:p>
        </w:tc>
        <w:tc>
          <w:tcPr>
            <w:tcW w:w="1460" w:type="dxa"/>
            <w:vAlign w:val="center"/>
          </w:tcPr>
          <w:p w14:paraId="729FF920">
            <w:pPr>
              <w:jc w:val="center"/>
              <w:rPr>
                <w:color w:val="auto"/>
              </w:rPr>
            </w:pPr>
            <w:r>
              <w:rPr>
                <w:rFonts w:ascii="宋体" w:hAnsi="宋体" w:eastAsia="宋体" w:cs="宋体"/>
                <w:b w:val="0"/>
                <w:i w:val="0"/>
                <w:color w:val="auto"/>
                <w:sz w:val="16"/>
              </w:rPr>
              <w:t>——</w:t>
            </w:r>
          </w:p>
        </w:tc>
        <w:tc>
          <w:tcPr>
            <w:tcW w:w="1586" w:type="dxa"/>
            <w:vAlign w:val="center"/>
          </w:tcPr>
          <w:p w14:paraId="7B7FD959">
            <w:pPr>
              <w:rPr>
                <w:color w:val="auto"/>
              </w:rPr>
            </w:pPr>
          </w:p>
        </w:tc>
      </w:tr>
      <w:tr w14:paraId="6BEC2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99BBEEC">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0845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9494405">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50142C33">
      <w:pPr>
        <w:snapToGrid w:val="0"/>
        <w:spacing w:before="200" w:after="200" w:line="200" w:lineRule="auto"/>
        <w:rPr>
          <w:color w:val="auto"/>
        </w:rPr>
      </w:pPr>
      <w:r>
        <w:rPr>
          <w:color w:val="auto"/>
          <w:sz w:val="8"/>
        </w:rPr>
        <w:t xml:space="preserve"> </w:t>
      </w:r>
    </w:p>
    <w:p w14:paraId="661124E1">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A941E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A8E5FAE">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27CE01B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82C510C">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兴国县应急管理局</w:t>
            </w:r>
          </w:p>
        </w:tc>
        <w:tc>
          <w:tcPr>
            <w:tcW w:w="2000" w:type="dxa"/>
            <w:shd w:val="clear" w:color="auto" w:fill="auto"/>
            <w:noWrap w:val="0"/>
            <w:vAlign w:val="top"/>
          </w:tcPr>
          <w:p w14:paraId="230A04C1">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19A1CB44">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3A767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F6F893B">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75839FD2">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4E9600C0">
            <w:pPr>
              <w:jc w:val="center"/>
              <w:rPr>
                <w:color w:val="auto"/>
              </w:rPr>
            </w:pPr>
            <w:r>
              <w:rPr>
                <w:rFonts w:ascii="宋体" w:hAnsi="宋体" w:eastAsia="宋体" w:cs="宋体"/>
                <w:b w:val="0"/>
                <w:i w:val="0"/>
                <w:color w:val="auto"/>
                <w:sz w:val="20"/>
              </w:rPr>
              <w:t>决算数</w:t>
            </w:r>
          </w:p>
        </w:tc>
      </w:tr>
      <w:tr w14:paraId="72F0A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536050E">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2D7C19A1">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42CE18BC">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16</w:t>
            </w:r>
          </w:p>
        </w:tc>
      </w:tr>
      <w:tr w14:paraId="127C8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8129E75">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29541F60">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026D4A25">
            <w:pPr>
              <w:jc w:val="right"/>
              <w:rPr>
                <w:color w:val="auto"/>
              </w:rPr>
            </w:pPr>
            <w:r>
              <w:rPr>
                <w:rFonts w:hint="eastAsia" w:ascii="宋体" w:hAnsi="宋体" w:eastAsia="宋体" w:cs="宋体"/>
                <w:b w:val="0"/>
                <w:i w:val="0"/>
                <w:color w:val="auto"/>
                <w:sz w:val="20"/>
              </w:rPr>
              <w:t>0</w:t>
            </w:r>
          </w:p>
        </w:tc>
      </w:tr>
      <w:tr w14:paraId="13DDC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C6B70AF">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497BBE30">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7D4861C5">
            <w:pPr>
              <w:jc w:val="right"/>
              <w:rPr>
                <w:color w:val="auto"/>
              </w:rPr>
            </w:pPr>
            <w:r>
              <w:rPr>
                <w:rFonts w:hint="eastAsia" w:ascii="宋体" w:hAnsi="宋体" w:eastAsia="宋体" w:cs="宋体"/>
                <w:b w:val="0"/>
                <w:i w:val="0"/>
                <w:color w:val="auto"/>
                <w:sz w:val="20"/>
              </w:rPr>
              <w:t>0</w:t>
            </w:r>
          </w:p>
        </w:tc>
      </w:tr>
      <w:tr w14:paraId="6A0CD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AAB57B5">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48E076C2">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11B58EB2">
            <w:pPr>
              <w:jc w:val="right"/>
              <w:rPr>
                <w:color w:val="auto"/>
              </w:rPr>
            </w:pPr>
            <w:r>
              <w:rPr>
                <w:rFonts w:hint="eastAsia" w:ascii="宋体" w:hAnsi="宋体" w:eastAsia="宋体" w:cs="宋体"/>
                <w:b w:val="0"/>
                <w:i w:val="0"/>
                <w:color w:val="auto"/>
                <w:sz w:val="20"/>
              </w:rPr>
              <w:t>0</w:t>
            </w:r>
          </w:p>
        </w:tc>
      </w:tr>
      <w:tr w14:paraId="0D5D6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5BBB26F">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300E7C65">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31DD6D38">
            <w:pPr>
              <w:jc w:val="right"/>
              <w:rPr>
                <w:color w:val="auto"/>
              </w:rPr>
            </w:pPr>
            <w:r>
              <w:rPr>
                <w:rFonts w:hint="eastAsia" w:ascii="宋体" w:hAnsi="宋体" w:eastAsia="宋体" w:cs="宋体"/>
                <w:b w:val="0"/>
                <w:i w:val="0"/>
                <w:color w:val="auto"/>
                <w:sz w:val="20"/>
              </w:rPr>
              <w:t>16</w:t>
            </w:r>
          </w:p>
        </w:tc>
      </w:tr>
      <w:tr w14:paraId="0C55A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55DCCF">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2D992482">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092A465E">
            <w:pPr>
              <w:jc w:val="right"/>
              <w:rPr>
                <w:color w:val="auto"/>
              </w:rPr>
            </w:pPr>
            <w:r>
              <w:rPr>
                <w:rFonts w:hint="eastAsia" w:ascii="宋体" w:hAnsi="宋体" w:eastAsia="宋体" w:cs="宋体"/>
                <w:b w:val="0"/>
                <w:i w:val="0"/>
                <w:color w:val="auto"/>
                <w:sz w:val="20"/>
              </w:rPr>
              <w:t>0</w:t>
            </w:r>
          </w:p>
        </w:tc>
      </w:tr>
      <w:tr w14:paraId="038F7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A7A267E">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793C8792">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7DAFD1BE">
            <w:pPr>
              <w:jc w:val="right"/>
              <w:rPr>
                <w:color w:val="auto"/>
              </w:rPr>
            </w:pPr>
            <w:r>
              <w:rPr>
                <w:rFonts w:hint="eastAsia" w:ascii="宋体" w:hAnsi="宋体" w:eastAsia="宋体" w:cs="宋体"/>
                <w:b w:val="0"/>
                <w:i w:val="0"/>
                <w:color w:val="auto"/>
                <w:sz w:val="20"/>
              </w:rPr>
              <w:t>0</w:t>
            </w:r>
          </w:p>
        </w:tc>
      </w:tr>
      <w:tr w14:paraId="6F05D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7BCD21">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1A143F86">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795D9F08">
            <w:pPr>
              <w:jc w:val="right"/>
              <w:rPr>
                <w:color w:val="auto"/>
              </w:rPr>
            </w:pPr>
            <w:r>
              <w:rPr>
                <w:rFonts w:hint="eastAsia" w:ascii="宋体" w:hAnsi="宋体" w:eastAsia="宋体" w:cs="宋体"/>
                <w:b w:val="0"/>
                <w:i w:val="0"/>
                <w:color w:val="auto"/>
                <w:sz w:val="20"/>
              </w:rPr>
              <w:t>0</w:t>
            </w:r>
          </w:p>
        </w:tc>
      </w:tr>
      <w:tr w14:paraId="1A06B7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657DAA6">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1DECEAC0">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0E447372">
            <w:pPr>
              <w:jc w:val="right"/>
              <w:rPr>
                <w:color w:val="auto"/>
              </w:rPr>
            </w:pPr>
            <w:r>
              <w:rPr>
                <w:rFonts w:hint="eastAsia" w:ascii="宋体" w:hAnsi="宋体" w:eastAsia="宋体" w:cs="宋体"/>
                <w:b w:val="0"/>
                <w:i w:val="0"/>
                <w:color w:val="auto"/>
                <w:sz w:val="20"/>
              </w:rPr>
              <w:t>0</w:t>
            </w:r>
          </w:p>
        </w:tc>
      </w:tr>
      <w:tr w14:paraId="6500B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68D255">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207F7F55">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18255DE7">
            <w:pPr>
              <w:jc w:val="right"/>
              <w:rPr>
                <w:color w:val="auto"/>
              </w:rPr>
            </w:pPr>
            <w:r>
              <w:rPr>
                <w:rFonts w:hint="eastAsia" w:ascii="宋体" w:hAnsi="宋体" w:eastAsia="宋体" w:cs="宋体"/>
                <w:b w:val="0"/>
                <w:i w:val="0"/>
                <w:color w:val="auto"/>
                <w:sz w:val="20"/>
              </w:rPr>
              <w:t>0</w:t>
            </w:r>
          </w:p>
        </w:tc>
      </w:tr>
      <w:tr w14:paraId="3BA74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A2A9EA9">
            <w:pPr>
              <w:jc w:val="left"/>
              <w:rPr>
                <w:color w:val="auto"/>
              </w:rPr>
            </w:pPr>
            <w:r>
              <w:rPr>
                <w:rFonts w:ascii="宋体" w:hAnsi="宋体" w:eastAsia="宋体" w:cs="宋体"/>
                <w:b w:val="0"/>
                <w:i w:val="0"/>
                <w:color w:val="auto"/>
                <w:sz w:val="20"/>
              </w:rPr>
              <w:t>注：1.本表反映截止2023年12月31日，部门(单位)占用的国有资产情况。</w:t>
            </w:r>
          </w:p>
          <w:p w14:paraId="49F154A3">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4DBCBED2">
      <w:pPr>
        <w:bidi w:val="0"/>
        <w:rPr>
          <w:rFonts w:hint="eastAsia"/>
          <w:color w:val="auto"/>
        </w:rPr>
      </w:pPr>
    </w:p>
    <w:p w14:paraId="5309015A">
      <w:pPr>
        <w:bidi w:val="0"/>
        <w:rPr>
          <w:rFonts w:hint="eastAsia"/>
          <w:color w:val="auto"/>
        </w:rPr>
      </w:pPr>
    </w:p>
    <w:p w14:paraId="77D26547">
      <w:pPr>
        <w:bidi w:val="0"/>
        <w:rPr>
          <w:rFonts w:hint="eastAsia"/>
          <w:color w:val="auto"/>
        </w:rPr>
      </w:pPr>
    </w:p>
    <w:p w14:paraId="23B76633">
      <w:pPr>
        <w:bidi w:val="0"/>
        <w:rPr>
          <w:rFonts w:hint="eastAsia"/>
          <w:color w:val="auto"/>
        </w:rPr>
      </w:pPr>
    </w:p>
    <w:p w14:paraId="34C3139E">
      <w:pPr>
        <w:bidi w:val="0"/>
        <w:rPr>
          <w:rFonts w:hint="eastAsia"/>
          <w:color w:val="auto"/>
        </w:rPr>
      </w:pPr>
    </w:p>
    <w:p w14:paraId="1591D261">
      <w:pPr>
        <w:bidi w:val="0"/>
        <w:rPr>
          <w:rFonts w:hint="eastAsia"/>
          <w:color w:val="auto"/>
        </w:rPr>
      </w:pPr>
    </w:p>
    <w:p w14:paraId="7D1FBBEC">
      <w:pPr>
        <w:bidi w:val="0"/>
        <w:rPr>
          <w:rFonts w:hint="eastAsia"/>
          <w:color w:val="auto"/>
        </w:rPr>
      </w:pPr>
    </w:p>
    <w:p w14:paraId="46ECFEC2">
      <w:pPr>
        <w:bidi w:val="0"/>
        <w:rPr>
          <w:rFonts w:hint="eastAsia"/>
          <w:color w:val="auto"/>
        </w:rPr>
      </w:pPr>
    </w:p>
    <w:p w14:paraId="44FA9C18">
      <w:pPr>
        <w:bidi w:val="0"/>
        <w:rPr>
          <w:rFonts w:hint="eastAsia"/>
          <w:color w:val="auto"/>
        </w:rPr>
      </w:pPr>
    </w:p>
    <w:p w14:paraId="1F18222C">
      <w:pPr>
        <w:bidi w:val="0"/>
        <w:rPr>
          <w:rFonts w:hint="eastAsia"/>
          <w:color w:val="auto"/>
        </w:rPr>
      </w:pPr>
    </w:p>
    <w:p w14:paraId="4C47641F">
      <w:pPr>
        <w:bidi w:val="0"/>
        <w:rPr>
          <w:rFonts w:hint="eastAsia"/>
          <w:color w:val="auto"/>
        </w:rPr>
      </w:pPr>
    </w:p>
    <w:p w14:paraId="2F2B5424">
      <w:pPr>
        <w:bidi w:val="0"/>
        <w:rPr>
          <w:rFonts w:hint="eastAsia"/>
          <w:color w:val="auto"/>
        </w:rPr>
      </w:pPr>
    </w:p>
    <w:p w14:paraId="23437F0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5636E15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4E8D7B88">
      <w:pPr>
        <w:ind w:firstLine="630"/>
        <w:jc w:val="left"/>
        <w:rPr>
          <w:rFonts w:hint="eastAsia" w:ascii="仿宋_GB2312" w:hAnsi="仿宋_GB2312" w:eastAsia="仿宋_GB2312"/>
          <w:color w:val="auto"/>
          <w:sz w:val="30"/>
          <w:szCs w:val="30"/>
        </w:rPr>
      </w:pPr>
    </w:p>
    <w:p w14:paraId="2CF41B31">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7929FB2A">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本部门2023年度收入总计2873.56万元，其中年初结转和结余0.00万元，与上年持平；使用非财政拨款结余和专用结余0.00万元，与上年持平；本年收入合计2873.56万元，比上年减少76.53万元，下降2.59%，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仿宋_GB2312"/>
          <w:color w:val="auto"/>
          <w:sz w:val="32"/>
          <w:szCs w:val="32"/>
          <w:lang w:eastAsia="zh-CN"/>
        </w:rPr>
        <w:t>2022</w:t>
      </w:r>
      <w:r>
        <w:rPr>
          <w:rFonts w:hint="eastAsia" w:ascii="仿宋_GB2312" w:hAnsi="仿宋_GB2312" w:eastAsia="仿宋_GB2312" w:cs="仿宋_GB2312"/>
          <w:color w:val="auto"/>
          <w:sz w:val="32"/>
          <w:szCs w:val="32"/>
        </w:rPr>
        <w:t>年自然灾害</w:t>
      </w:r>
      <w:r>
        <w:rPr>
          <w:rFonts w:hint="eastAsia" w:ascii="仿宋_GB2312" w:hAnsi="仿宋_GB2312" w:eastAsia="仿宋_GB2312" w:cs="仿宋_GB2312"/>
          <w:color w:val="auto"/>
          <w:sz w:val="32"/>
          <w:szCs w:val="32"/>
          <w:lang w:eastAsia="zh-CN"/>
        </w:rPr>
        <w:t>防治体系建设补助上级</w:t>
      </w:r>
      <w:r>
        <w:rPr>
          <w:rFonts w:hint="eastAsia" w:ascii="仿宋_GB2312" w:hAnsi="仿宋_GB2312" w:eastAsia="仿宋_GB2312" w:cs="仿宋_GB2312"/>
          <w:color w:val="auto"/>
          <w:sz w:val="32"/>
          <w:szCs w:val="32"/>
        </w:rPr>
        <w:t>专项资金</w:t>
      </w:r>
      <w:r>
        <w:rPr>
          <w:rFonts w:hint="eastAsia" w:ascii="仿宋_GB2312" w:hAnsi="仿宋_GB2312" w:eastAsia="仿宋_GB2312" w:cs="仿宋_GB2312"/>
          <w:color w:val="auto"/>
          <w:sz w:val="32"/>
          <w:szCs w:val="32"/>
          <w:lang w:eastAsia="zh-CN"/>
        </w:rPr>
        <w:t>增加</w:t>
      </w:r>
      <w:r>
        <w:rPr>
          <w:rFonts w:hint="eastAsia" w:ascii="仿宋_GB2312" w:hAnsi="仿宋_GB2312" w:eastAsia="仿宋_GB2312"/>
          <w:color w:val="auto"/>
          <w:sz w:val="32"/>
          <w:szCs w:val="32"/>
        </w:rPr>
        <w:t>。</w:t>
      </w:r>
    </w:p>
    <w:p w14:paraId="024E2A3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本年收入的具体构成：财政拨款收入2845.83万元，占99.04%；事业收入0.00万元，占0.00%；经营收入0.00万元，占0.00%；上级补助收入0.00万元，占0.00%；附属单位上缴收入0.00万元，占0.00%；其他收入27.73万元，占0.96%。  </w:t>
      </w:r>
    </w:p>
    <w:p w14:paraId="7F3A01C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782632D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本部门2023年度支出总计2873.56万元，其中本年支出合计2851.16万元，比上年减少98.93万元，下降3.35%，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：落实过紧日子要求压减支出；结余分配0.00万元，与上年持平；年末结转和结余22.40万元，比上年增加22.40万元，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lang w:val="en-US" w:eastAsia="zh-CN"/>
        </w:rPr>
        <w:t>2023年开始增加实有资金账户</w:t>
      </w:r>
      <w:r>
        <w:rPr>
          <w:rFonts w:hint="eastAsia" w:ascii="仿宋_GB2312" w:hAnsi="仿宋_GB2312" w:eastAsia="仿宋_GB2312"/>
          <w:color w:val="auto"/>
          <w:sz w:val="32"/>
          <w:szCs w:val="32"/>
        </w:rPr>
        <w:t>。</w:t>
      </w:r>
    </w:p>
    <w:p w14:paraId="29CBC02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本年支出的具体构成：基本支出549.05万元，占19.26%；项目支出2302.11万元，占80.74%；经营支出0.00万元，占0.00%；上缴上级支出0.00万元，占0.00%；对附属单位补助支出0.00万元，占0.00%。</w:t>
      </w:r>
    </w:p>
    <w:p w14:paraId="57CFB27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490FA22F">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本部门2023年度财政拨款本年支出年初预算数3007.92万元，决算数2845.83万元，完成年初预算的94.61%。其中：</w:t>
      </w:r>
    </w:p>
    <w:p w14:paraId="06A2BD3D">
      <w:pPr>
        <w:ind w:firstLine="640" w:firstLineChars="200"/>
        <w:jc w:val="left"/>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（一）一般公共服务支出（类）年初预算数0.00万元，决算数2.00万元，预决算差异主要原因：</w:t>
      </w:r>
      <w:r>
        <w:rPr>
          <w:rFonts w:hint="eastAsia" w:ascii="仿宋_GB2312" w:hAnsi="仿宋_GB2312" w:eastAsia="仿宋_GB2312" w:cs="Times New Roman"/>
          <w:color w:val="auto"/>
          <w:sz w:val="32"/>
          <w:szCs w:val="32"/>
          <w:lang w:val="en-US" w:eastAsia="zh-CN"/>
        </w:rPr>
        <w:t>上级拨付</w:t>
      </w:r>
      <w:r>
        <w:rPr>
          <w:rFonts w:hint="eastAsia" w:ascii="仿宋_GB2312" w:hAnsi="仿宋_GB2312" w:eastAsia="仿宋_GB2312" w:cs="Times New Roman"/>
          <w:color w:val="auto"/>
          <w:sz w:val="32"/>
          <w:szCs w:val="32"/>
        </w:rPr>
        <w:t xml:space="preserve">综合减灾示范单位补助资金。 </w:t>
      </w:r>
    </w:p>
    <w:p w14:paraId="419C61C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）社会保障和就业支出（类）年初预算数68.77万元，决算数81.46万元，完成年初预算的118.46%。预决算差异主要原因：</w:t>
      </w:r>
      <w:r>
        <w:rPr>
          <w:rFonts w:hint="eastAsia" w:ascii="仿宋_GB2312" w:hAnsi="仿宋_GB2312" w:eastAsia="仿宋_GB2312"/>
          <w:color w:val="auto"/>
          <w:sz w:val="32"/>
          <w:szCs w:val="32"/>
          <w:lang w:val="en-US" w:eastAsia="zh-CN"/>
        </w:rPr>
        <w:t>本年度</w:t>
      </w:r>
      <w:r>
        <w:rPr>
          <w:rFonts w:hint="eastAsia" w:ascii="仿宋_GB2312" w:hAnsi="仿宋_GB2312" w:eastAsia="仿宋_GB2312"/>
          <w:color w:val="auto"/>
          <w:sz w:val="32"/>
          <w:szCs w:val="32"/>
        </w:rPr>
        <w:t>人员</w:t>
      </w:r>
      <w:r>
        <w:rPr>
          <w:rFonts w:hint="eastAsia" w:ascii="仿宋_GB2312" w:hAnsi="仿宋_GB2312" w:eastAsia="仿宋_GB2312"/>
          <w:color w:val="auto"/>
          <w:sz w:val="32"/>
          <w:szCs w:val="32"/>
          <w:lang w:val="en-US" w:eastAsia="zh-CN"/>
        </w:rPr>
        <w:t>增加</w:t>
      </w:r>
      <w:r>
        <w:rPr>
          <w:rFonts w:hint="eastAsia" w:ascii="仿宋_GB2312" w:hAnsi="仿宋_GB2312" w:eastAsia="仿宋_GB2312"/>
          <w:color w:val="auto"/>
          <w:sz w:val="32"/>
          <w:szCs w:val="32"/>
        </w:rPr>
        <w:t>，社保支出</w:t>
      </w:r>
      <w:r>
        <w:rPr>
          <w:rFonts w:hint="eastAsia" w:ascii="仿宋_GB2312" w:hAnsi="仿宋_GB2312" w:eastAsia="仿宋_GB2312"/>
          <w:color w:val="auto"/>
          <w:sz w:val="32"/>
          <w:szCs w:val="32"/>
          <w:lang w:val="en-US" w:eastAsia="zh-CN"/>
        </w:rPr>
        <w:t>增加</w:t>
      </w:r>
      <w:r>
        <w:rPr>
          <w:rFonts w:hint="eastAsia" w:ascii="仿宋_GB2312" w:hAnsi="仿宋_GB2312" w:eastAsia="仿宋_GB2312"/>
          <w:color w:val="auto"/>
          <w:sz w:val="32"/>
          <w:szCs w:val="32"/>
        </w:rPr>
        <w:t>。</w:t>
      </w:r>
    </w:p>
    <w:p w14:paraId="4194FA9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三</w:t>
      </w:r>
      <w:r>
        <w:rPr>
          <w:rFonts w:hint="eastAsia" w:ascii="仿宋_GB2312" w:hAnsi="仿宋_GB2312" w:eastAsia="仿宋_GB2312"/>
          <w:color w:val="auto"/>
          <w:sz w:val="32"/>
          <w:szCs w:val="32"/>
        </w:rPr>
        <w:t>）卫生健康支出（类）年初预算数43.20万元，决算数41.41万元，完成年初预算的95.86%。预决算差异主要原因：</w:t>
      </w:r>
      <w:r>
        <w:rPr>
          <w:rFonts w:hint="eastAsia" w:ascii="仿宋_GB2312" w:hAnsi="仿宋_GB2312" w:eastAsia="仿宋_GB2312"/>
          <w:color w:val="auto"/>
          <w:sz w:val="32"/>
          <w:szCs w:val="32"/>
          <w:lang w:val="en-US" w:eastAsia="zh-CN"/>
        </w:rPr>
        <w:t>单位人员医保平均基数低于年初预算数</w:t>
      </w:r>
      <w:r>
        <w:rPr>
          <w:rFonts w:hint="eastAsia" w:ascii="仿宋_GB2312" w:hAnsi="仿宋_GB2312" w:eastAsia="仿宋_GB2312"/>
          <w:color w:val="auto"/>
          <w:sz w:val="32"/>
          <w:szCs w:val="32"/>
        </w:rPr>
        <w:t>。</w:t>
      </w:r>
    </w:p>
    <w:p w14:paraId="51846AC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四</w:t>
      </w:r>
      <w:r>
        <w:rPr>
          <w:rFonts w:hint="eastAsia" w:ascii="仿宋_GB2312" w:hAnsi="仿宋_GB2312" w:eastAsia="仿宋_GB2312"/>
          <w:color w:val="auto"/>
          <w:sz w:val="32"/>
          <w:szCs w:val="32"/>
        </w:rPr>
        <w:t>）农林水支出（类）年初预算数10.00万元，决算数60.98万元，完成年初预算的609.80%。预决算差异主要原因：</w:t>
      </w:r>
      <w:r>
        <w:rPr>
          <w:rFonts w:hint="eastAsia" w:ascii="仿宋_GB2312" w:hAnsi="仿宋_GB2312" w:eastAsia="仿宋_GB2312"/>
          <w:color w:val="auto"/>
          <w:sz w:val="32"/>
          <w:szCs w:val="32"/>
          <w:lang w:val="en-US" w:eastAsia="zh-CN"/>
        </w:rPr>
        <w:t>上级专项资金增加，防汛抗旱支出增加</w:t>
      </w:r>
      <w:r>
        <w:rPr>
          <w:rFonts w:hint="eastAsia" w:ascii="仿宋_GB2312" w:hAnsi="仿宋_GB2312" w:eastAsia="仿宋_GB2312"/>
          <w:color w:val="auto"/>
          <w:sz w:val="32"/>
          <w:szCs w:val="32"/>
        </w:rPr>
        <w:t>。</w:t>
      </w:r>
    </w:p>
    <w:p w14:paraId="7A09DD2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五</w:t>
      </w:r>
      <w:r>
        <w:rPr>
          <w:rFonts w:hint="eastAsia" w:ascii="仿宋_GB2312" w:hAnsi="仿宋_GB2312" w:eastAsia="仿宋_GB2312"/>
          <w:color w:val="auto"/>
          <w:sz w:val="32"/>
          <w:szCs w:val="32"/>
        </w:rPr>
        <w:t>）住房保障支出（类）年初预算数53.14万元，决算数53.14万元，完成年初预算的100.00%。</w:t>
      </w:r>
    </w:p>
    <w:p w14:paraId="2D932C66">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六</w:t>
      </w:r>
      <w:r>
        <w:rPr>
          <w:rFonts w:hint="eastAsia" w:ascii="仿宋_GB2312" w:hAnsi="仿宋_GB2312" w:eastAsia="仿宋_GB2312"/>
          <w:color w:val="auto"/>
          <w:sz w:val="32"/>
          <w:szCs w:val="32"/>
        </w:rPr>
        <w:t>）灾害防治及应急管理支出（类）年初预算数2832.82万元，决算数2606.84万元，完成年初预算的92.02%。预决算差异主要原因：落实过紧日子要求压减支出。</w:t>
      </w:r>
    </w:p>
    <w:p w14:paraId="3DF3D409">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20822EA3">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本部门2023年度一般公共预算财政拨款基本支出549.05万元，其中：</w:t>
      </w:r>
    </w:p>
    <w:p w14:paraId="1CDEA2E5">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（一）工资福利支出500.10万元，比上年减少332.28万元，下降39.92%，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2022年绩效工资在</w:t>
      </w:r>
      <w:r>
        <w:rPr>
          <w:rFonts w:hint="eastAsia" w:ascii="仿宋_GB2312" w:hAnsi="仿宋_GB2312" w:eastAsia="仿宋_GB2312" w:cs="仿宋_GB2312"/>
          <w:color w:val="auto"/>
          <w:sz w:val="32"/>
          <w:szCs w:val="32"/>
          <w:lang w:val="en-US" w:eastAsia="zh-CN"/>
        </w:rPr>
        <w:t>工资福利支出列支</w:t>
      </w:r>
      <w:r>
        <w:rPr>
          <w:rFonts w:hint="eastAsia" w:ascii="仿宋_GB2312" w:hAnsi="仿宋_GB2312" w:eastAsia="仿宋_GB2312"/>
          <w:color w:val="auto"/>
          <w:sz w:val="32"/>
          <w:szCs w:val="32"/>
        </w:rPr>
        <w:t>。</w:t>
      </w:r>
    </w:p>
    <w:p w14:paraId="4BFFE8B3">
      <w:pPr>
        <w:spacing w:line="560" w:lineRule="exact"/>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（二）商品和服务支出42.70万元，比上年减少422.35万元，下降90.82%，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仿宋_GB2312"/>
          <w:color w:val="auto"/>
          <w:sz w:val="32"/>
          <w:szCs w:val="32"/>
          <w:lang w:eastAsia="zh-CN"/>
        </w:rPr>
        <w:t>办公费、差旅费、其他交通费、其他商品和服务支出</w:t>
      </w:r>
      <w:r>
        <w:rPr>
          <w:rFonts w:hint="eastAsia" w:ascii="仿宋_GB2312" w:hAnsi="仿宋_GB2312" w:eastAsia="仿宋_GB2312" w:cs="仿宋_GB2312"/>
          <w:color w:val="auto"/>
          <w:sz w:val="32"/>
          <w:szCs w:val="32"/>
          <w:lang w:val="en-US" w:eastAsia="zh-CN"/>
        </w:rPr>
        <w:t>减少</w:t>
      </w:r>
      <w:r>
        <w:rPr>
          <w:rFonts w:hint="eastAsia" w:ascii="仿宋_GB2312" w:hAnsi="仿宋_GB2312" w:eastAsia="仿宋_GB2312" w:cs="仿宋_GB2312"/>
          <w:color w:val="auto"/>
          <w:sz w:val="32"/>
          <w:szCs w:val="32"/>
        </w:rPr>
        <w:t>。</w:t>
      </w:r>
    </w:p>
    <w:p w14:paraId="51D90B2B">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（三）对个人和家庭补助支出1.25万元，比上年减少1.05万元，下降45.65%，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w:t>
      </w:r>
    </w:p>
    <w:p w14:paraId="5F82B67A">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（四）资本性支出5.00万元，比上年增加5.00万元，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lang w:val="en-US" w:eastAsia="zh-CN"/>
        </w:rPr>
        <w:t>办公设备购置增加</w:t>
      </w:r>
      <w:r>
        <w:rPr>
          <w:rFonts w:hint="eastAsia" w:ascii="仿宋_GB2312" w:hAnsi="仿宋_GB2312" w:eastAsia="仿宋_GB2312"/>
          <w:color w:val="auto"/>
          <w:sz w:val="32"/>
          <w:szCs w:val="32"/>
        </w:rPr>
        <w:t>。</w:t>
      </w:r>
    </w:p>
    <w:p w14:paraId="68E86EF8">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4455315D">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本部门2023年度财政拨款“三公”经费支出全年预算数465.00万元，决算数35.75万元，完成全年预算的7.69%</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决算数与上年持平，其中：</w:t>
      </w:r>
    </w:p>
    <w:p w14:paraId="5A18DAE0">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rPr>
        <w:t>无</w:t>
      </w:r>
      <w:r>
        <w:rPr>
          <w:rFonts w:hint="eastAsia" w:ascii="仿宋_GB2312" w:hAnsi="仿宋_GB2312" w:eastAsia="仿宋_GB2312" w:cs="Times New Roman"/>
          <w:color w:val="auto"/>
          <w:sz w:val="32"/>
          <w:szCs w:val="32"/>
          <w:lang w:eastAsia="zh-CN"/>
        </w:rPr>
        <w:t>因公</w:t>
      </w:r>
      <w:r>
        <w:rPr>
          <w:rFonts w:hint="eastAsia" w:ascii="仿宋_GB2312" w:hAnsi="仿宋_GB2312" w:eastAsia="仿宋_GB2312" w:cs="Times New Roman"/>
          <w:color w:val="auto"/>
          <w:sz w:val="32"/>
          <w:szCs w:val="32"/>
        </w:rPr>
        <w:t>出国</w:t>
      </w:r>
      <w:r>
        <w:rPr>
          <w:rFonts w:hint="eastAsia" w:ascii="仿宋_GB2312" w:hAnsi="仿宋_GB2312" w:eastAsia="仿宋_GB2312" w:cs="Times New Roman"/>
          <w:color w:val="auto"/>
          <w:sz w:val="32"/>
          <w:szCs w:val="32"/>
          <w:lang w:eastAsia="zh-CN"/>
        </w:rPr>
        <w:t>（境）</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rPr>
        <w:t>无</w:t>
      </w:r>
      <w:r>
        <w:rPr>
          <w:rFonts w:hint="eastAsia" w:ascii="仿宋_GB2312" w:hAnsi="仿宋_GB2312" w:eastAsia="仿宋_GB2312" w:cs="Times New Roman"/>
          <w:color w:val="auto"/>
          <w:sz w:val="32"/>
          <w:szCs w:val="32"/>
          <w:lang w:eastAsia="zh-CN"/>
        </w:rPr>
        <w:t>因公</w:t>
      </w:r>
      <w:r>
        <w:rPr>
          <w:rFonts w:hint="eastAsia" w:ascii="仿宋_GB2312" w:hAnsi="仿宋_GB2312" w:eastAsia="仿宋_GB2312" w:cs="Times New Roman"/>
          <w:color w:val="auto"/>
          <w:sz w:val="32"/>
          <w:szCs w:val="32"/>
        </w:rPr>
        <w:t>出国</w:t>
      </w:r>
      <w:r>
        <w:rPr>
          <w:rFonts w:hint="eastAsia" w:ascii="仿宋_GB2312" w:hAnsi="仿宋_GB2312" w:eastAsia="仿宋_GB2312" w:cs="Times New Roman"/>
          <w:color w:val="auto"/>
          <w:sz w:val="32"/>
          <w:szCs w:val="32"/>
          <w:lang w:eastAsia="zh-CN"/>
        </w:rPr>
        <w:t>（境）</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s="Times New Roman"/>
          <w:color w:val="auto"/>
          <w:sz w:val="32"/>
          <w:szCs w:val="32"/>
        </w:rPr>
        <w:t>无</w:t>
      </w:r>
      <w:r>
        <w:rPr>
          <w:rFonts w:hint="eastAsia" w:ascii="仿宋_GB2312" w:hAnsi="仿宋_GB2312" w:eastAsia="仿宋_GB2312" w:cs="Times New Roman"/>
          <w:color w:val="auto"/>
          <w:sz w:val="32"/>
          <w:szCs w:val="32"/>
          <w:lang w:eastAsia="zh-CN"/>
        </w:rPr>
        <w:t>因公</w:t>
      </w:r>
      <w:r>
        <w:rPr>
          <w:rFonts w:hint="eastAsia" w:ascii="仿宋_GB2312" w:hAnsi="仿宋_GB2312" w:eastAsia="仿宋_GB2312" w:cs="Times New Roman"/>
          <w:color w:val="auto"/>
          <w:sz w:val="32"/>
          <w:szCs w:val="32"/>
        </w:rPr>
        <w:t>出国</w:t>
      </w:r>
      <w:r>
        <w:rPr>
          <w:rFonts w:hint="eastAsia" w:ascii="仿宋_GB2312" w:hAnsi="仿宋_GB2312" w:eastAsia="仿宋_GB2312" w:cs="Times New Roman"/>
          <w:color w:val="auto"/>
          <w:sz w:val="32"/>
          <w:szCs w:val="32"/>
          <w:lang w:eastAsia="zh-CN"/>
        </w:rPr>
        <w:t>（境）。</w:t>
      </w:r>
    </w:p>
    <w:p w14:paraId="7719212D">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（二）公务用车购置及运行维护费全年预算数452.00万元，决算数29.00万元，其中：</w:t>
      </w:r>
    </w:p>
    <w:p w14:paraId="3C7BFE6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公务用车购置全年预算数412.00万元，决算数0.00万元，完成全年预算的0.00%，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：落实过紧日子要求压减支出。全年使用财政拨款购置公务用车0辆。</w:t>
      </w:r>
    </w:p>
    <w:p w14:paraId="57A1A564">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公务用车运行维护费全年预算数40.00万元，决算数29.00万元，完成全年预算的72.50%，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：落实过紧日子要求压减支出。决算数比上年增加5.33万元,</w:t>
      </w:r>
      <w:r>
        <w:rPr>
          <w:rFonts w:hint="eastAsia" w:ascii="仿宋_GB2312" w:hAnsi="仿宋_GB2312" w:eastAsia="仿宋_GB2312" w:cs="Times New Roman"/>
          <w:color w:val="auto"/>
          <w:sz w:val="32"/>
          <w:szCs w:val="32"/>
        </w:rPr>
        <w:t>增长22.51%，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lang w:val="en-US" w:eastAsia="zh-CN"/>
        </w:rPr>
        <w:t>车辆增加，维护费用增加</w:t>
      </w:r>
      <w:r>
        <w:rPr>
          <w:rFonts w:hint="eastAsia" w:ascii="仿宋_GB2312" w:hAnsi="仿宋_GB2312" w:eastAsia="仿宋_GB2312"/>
          <w:color w:val="auto"/>
          <w:sz w:val="32"/>
          <w:szCs w:val="32"/>
        </w:rPr>
        <w:t>。年末使用财政拨款负担费用的公务用车保有量16辆。</w:t>
      </w:r>
    </w:p>
    <w:p w14:paraId="6AE94424">
      <w:pPr>
        <w:ind w:firstLine="640" w:firstLineChars="200"/>
        <w:jc w:val="left"/>
        <w:rPr>
          <w:rFonts w:hint="default" w:ascii="仿宋_GB2312" w:hAnsi="仿宋_GB2312" w:eastAsia="仿宋_GB2312" w:cs="Times New Roman"/>
          <w:color w:val="auto"/>
          <w:sz w:val="32"/>
          <w:szCs w:val="32"/>
          <w:lang w:val="en-US" w:eastAsia="zh-CN"/>
        </w:rPr>
      </w:pPr>
      <w:r>
        <w:rPr>
          <w:rFonts w:hint="eastAsia" w:ascii="仿宋_GB2312" w:hAnsi="仿宋_GB2312" w:eastAsia="仿宋_GB2312"/>
          <w:color w:val="auto"/>
          <w:sz w:val="32"/>
          <w:szCs w:val="32"/>
        </w:rPr>
        <w:t>（三）公务接待费全年预算数13.00万元，决算数6.75万元，完成全年预算的51.91%，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：落实过紧日子要求压减支出。决算数比上年减少5.33万元，下降44.12%,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：落实过紧日子要求压减支出。全年国内公务接待66批，累计接待589人次，主要是：</w:t>
      </w:r>
      <w:r>
        <w:rPr>
          <w:rFonts w:hint="eastAsia" w:ascii="仿宋_GB2312" w:hAnsi="仿宋_GB2312" w:eastAsia="仿宋_GB2312"/>
          <w:color w:val="auto"/>
          <w:sz w:val="32"/>
          <w:szCs w:val="32"/>
          <w:lang w:val="en-US" w:eastAsia="zh-CN"/>
        </w:rPr>
        <w:t>上级主管部门来兴督导调研等工作。</w:t>
      </w:r>
    </w:p>
    <w:p w14:paraId="5251DCE5">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07A9A0CA">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本部门2023年度机关运行经费支出47.70万元，决算数比上年减少417.35万元，下降89.74%，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rPr>
        <w:t>落实过紧日子要求压减</w:t>
      </w:r>
      <w:r>
        <w:rPr>
          <w:rFonts w:hint="eastAsia" w:ascii="仿宋_GB2312" w:hAnsi="仿宋_GB2312" w:eastAsia="仿宋_GB2312" w:cs="Times New Roman"/>
          <w:color w:val="auto"/>
          <w:sz w:val="32"/>
          <w:szCs w:val="32"/>
          <w:lang w:eastAsia="zh-CN"/>
        </w:rPr>
        <w:t>委托业务费、其他</w:t>
      </w:r>
      <w:r>
        <w:rPr>
          <w:rFonts w:hint="eastAsia" w:ascii="仿宋_GB2312" w:hAnsi="仿宋_GB2312" w:eastAsia="仿宋_GB2312" w:cs="Times New Roman"/>
          <w:color w:val="auto"/>
          <w:sz w:val="32"/>
          <w:szCs w:val="32"/>
        </w:rPr>
        <w:t>支出</w:t>
      </w:r>
      <w:r>
        <w:rPr>
          <w:rFonts w:hint="eastAsia" w:ascii="仿宋_GB2312" w:hAnsi="仿宋_GB2312" w:eastAsia="仿宋_GB2312" w:cs="Times New Roman"/>
          <w:color w:val="auto"/>
          <w:sz w:val="32"/>
          <w:szCs w:val="32"/>
          <w:lang w:eastAsia="zh-CN"/>
        </w:rPr>
        <w:t>等</w:t>
      </w:r>
      <w:r>
        <w:rPr>
          <w:rFonts w:hint="eastAsia" w:ascii="仿宋_GB2312" w:hAnsi="仿宋_GB2312" w:eastAsia="仿宋_GB2312" w:cs="Times New Roman"/>
          <w:color w:val="auto"/>
          <w:sz w:val="32"/>
          <w:szCs w:val="32"/>
        </w:rPr>
        <w:t>。</w:t>
      </w:r>
    </w:p>
    <w:p w14:paraId="302A1A80">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365F0480">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173.82万元，其中：政府采购货物支出88.82万元、政府采购工程支出0.00万元、政府采购服务支出85.00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w:t>
      </w:r>
    </w:p>
    <w:p w14:paraId="346AA750">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1B99104F">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16</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16</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37E9BF80">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46A521EE">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0A8AC0E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根据预算绩效管理要求，我部门组织对纳入2023年度部门预算范围的二级项目</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2302.11</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9</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51A22A26">
      <w:pPr>
        <w:ind w:firstLine="604" w:firstLineChars="18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w:t>
      </w:r>
      <w:r>
        <w:rPr>
          <w:rFonts w:hint="eastAsia" w:ascii="仿宋_GB2312" w:hAnsi="仿宋" w:eastAsia="仿宋_GB2312" w:cs="Times New Roman"/>
          <w:color w:val="auto"/>
          <w:sz w:val="32"/>
          <w:szCs w:val="32"/>
          <w:highlight w:val="none"/>
          <w:lang w:val="en-US" w:eastAsia="zh-CN"/>
        </w:rPr>
        <w:t>2023年</w:t>
      </w:r>
      <w:r>
        <w:rPr>
          <w:rFonts w:hint="eastAsia" w:ascii="仿宋_GB2312" w:hAnsi="仿宋" w:eastAsia="仿宋_GB2312" w:cs="Times New Roman"/>
          <w:color w:val="auto"/>
          <w:sz w:val="32"/>
          <w:szCs w:val="32"/>
          <w:highlight w:val="none"/>
        </w:rPr>
        <w:t>防汛抗旱工作经费项目</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202</w:t>
      </w:r>
      <w:r>
        <w:rPr>
          <w:rFonts w:hint="eastAsia" w:ascii="仿宋_GB2312" w:hAnsi="仿宋" w:eastAsia="仿宋_GB2312" w:cs="Times New Roman"/>
          <w:color w:val="auto"/>
          <w:sz w:val="32"/>
          <w:szCs w:val="32"/>
          <w:highlight w:val="none"/>
          <w:lang w:val="en-US" w:eastAsia="zh-CN"/>
        </w:rPr>
        <w:t>3</w:t>
      </w:r>
      <w:r>
        <w:rPr>
          <w:rFonts w:hint="eastAsia" w:ascii="仿宋_GB2312" w:hAnsi="仿宋" w:eastAsia="仿宋_GB2312" w:cs="Times New Roman"/>
          <w:color w:val="auto"/>
          <w:sz w:val="32"/>
          <w:szCs w:val="32"/>
          <w:highlight w:val="none"/>
        </w:rPr>
        <w:t>年兴国县智赣119消防大数据应用平台运行维护费项目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涉及一般公共预算支出</w:t>
      </w:r>
      <w:r>
        <w:rPr>
          <w:rFonts w:hint="eastAsia" w:ascii="仿宋_GB2312" w:hAnsi="仿宋_GB2312" w:eastAsia="仿宋_GB2312" w:cs="仿宋_GB2312"/>
          <w:color w:val="auto"/>
          <w:kern w:val="0"/>
          <w:sz w:val="32"/>
          <w:szCs w:val="32"/>
          <w:lang w:val="en-US" w:eastAsia="zh-CN"/>
        </w:rPr>
        <w:t>70</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年兴国县应急管理局</w:t>
      </w:r>
      <w:r>
        <w:rPr>
          <w:rFonts w:hint="eastAsia" w:ascii="仿宋_GB2312" w:hAnsi="仿宋_GB2312" w:eastAsia="仿宋_GB2312" w:cs="仿宋_GB2312"/>
          <w:color w:val="auto"/>
          <w:sz w:val="32"/>
          <w:szCs w:val="32"/>
          <w:highlight w:val="none"/>
          <w:lang w:val="en-US" w:eastAsia="zh-CN"/>
        </w:rPr>
        <w:t>防汛抗旱工作经费</w:t>
      </w:r>
      <w:r>
        <w:rPr>
          <w:rFonts w:hint="eastAsia" w:ascii="仿宋_GB2312" w:hAnsi="仿宋_GB2312" w:eastAsia="仿宋_GB2312" w:cs="仿宋_GB2312"/>
          <w:color w:val="auto"/>
          <w:sz w:val="32"/>
          <w:szCs w:val="32"/>
          <w:highlight w:val="none"/>
        </w:rPr>
        <w:t>年初财政预算</w:t>
      </w:r>
      <w:r>
        <w:rPr>
          <w:rFonts w:hint="eastAsia" w:ascii="仿宋_GB2312" w:hAnsi="仿宋_GB2312" w:eastAsia="仿宋_GB2312" w:cs="仿宋_GB2312"/>
          <w:color w:val="auto"/>
          <w:sz w:val="32"/>
          <w:szCs w:val="32"/>
          <w:highlight w:val="none"/>
          <w:lang w:val="en-US" w:eastAsia="zh-CN"/>
        </w:rPr>
        <w:t>10万元</w:t>
      </w:r>
      <w:r>
        <w:rPr>
          <w:rFonts w:hint="eastAsia" w:ascii="仿宋_GB2312" w:hAnsi="仿宋_GB2312" w:eastAsia="仿宋_GB2312" w:cs="仿宋_GB2312"/>
          <w:color w:val="auto"/>
          <w:sz w:val="32"/>
          <w:szCs w:val="32"/>
          <w:highlight w:val="none"/>
        </w:rPr>
        <w:t>，全年使用资金100%</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Times New Roman"/>
          <w:color w:val="auto"/>
          <w:sz w:val="32"/>
          <w:szCs w:val="32"/>
          <w:highlight w:val="none"/>
        </w:rPr>
        <w:t>兴国县智赣119消防大数据应用平台运行维护费</w:t>
      </w:r>
      <w:r>
        <w:rPr>
          <w:rFonts w:hint="eastAsia" w:ascii="仿宋_GB2312" w:hAnsi="仿宋_GB2312" w:eastAsia="仿宋_GB2312" w:cs="仿宋_GB2312"/>
          <w:color w:val="auto"/>
          <w:sz w:val="32"/>
          <w:szCs w:val="32"/>
          <w:highlight w:val="none"/>
          <w:lang w:eastAsia="zh-CN"/>
        </w:rPr>
        <w:t>项目年初财政预算</w:t>
      </w:r>
      <w:r>
        <w:rPr>
          <w:rFonts w:hint="eastAsia" w:ascii="仿宋_GB2312" w:hAnsi="仿宋_GB2312" w:eastAsia="仿宋_GB2312" w:cs="仿宋_GB2312"/>
          <w:color w:val="auto"/>
          <w:sz w:val="32"/>
          <w:szCs w:val="32"/>
          <w:highlight w:val="none"/>
          <w:lang w:val="en-US" w:eastAsia="zh-CN"/>
        </w:rPr>
        <w:t>60万元，主要用于</w:t>
      </w:r>
      <w:r>
        <w:rPr>
          <w:rFonts w:hint="eastAsia" w:ascii="仿宋_GB2312" w:hAnsi="仿宋" w:eastAsia="仿宋_GB2312" w:cs="Times New Roman"/>
          <w:color w:val="auto"/>
          <w:sz w:val="32"/>
          <w:szCs w:val="32"/>
          <w:highlight w:val="none"/>
        </w:rPr>
        <w:t>城市消防大数据应用平台运行维护支出</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全年使用资金</w:t>
      </w:r>
      <w:r>
        <w:rPr>
          <w:rFonts w:hint="eastAsia" w:ascii="仿宋_GB2312" w:hAnsi="仿宋_GB2312" w:eastAsia="仿宋_GB2312" w:cs="仿宋_GB2312"/>
          <w:color w:val="auto"/>
          <w:sz w:val="32"/>
          <w:szCs w:val="32"/>
          <w:highlight w:val="none"/>
          <w:lang w:val="en-US" w:eastAsia="zh-CN"/>
        </w:rPr>
        <w:t>99.45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p>
    <w:p w14:paraId="1C399A54">
      <w:pPr>
        <w:ind w:firstLine="320" w:firstLineChars="100"/>
        <w:rPr>
          <w:rFonts w:hint="eastAsia" w:ascii="仿宋_GB2312" w:hAnsi="楷体" w:eastAsia="仿宋_GB2312"/>
          <w:bCs/>
          <w:color w:val="auto"/>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2302.11</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 xml:space="preserve"> 优</w:t>
      </w:r>
      <w:r>
        <w:rPr>
          <w:rFonts w:hint="eastAsia" w:ascii="仿宋_GB2312" w:hAnsi="仿宋_GB2312" w:eastAsia="仿宋_GB2312" w:cs="仿宋_GB2312"/>
          <w:color w:val="auto"/>
          <w:kern w:val="0"/>
          <w:sz w:val="32"/>
          <w:szCs w:val="32"/>
        </w:rPr>
        <w:t>”。从评价情况看，</w:t>
      </w:r>
      <w:r>
        <w:rPr>
          <w:rFonts w:hint="eastAsia" w:ascii="仿宋_GB2312" w:hAnsi="楷体" w:eastAsia="仿宋_GB2312"/>
          <w:color w:val="auto"/>
          <w:sz w:val="32"/>
          <w:szCs w:val="32"/>
        </w:rPr>
        <w:t>应急管理工作按质按量完成，各项安全监督、检查实现了全覆盖，</w:t>
      </w:r>
      <w:r>
        <w:rPr>
          <w:rFonts w:hint="eastAsia" w:ascii="仿宋_GB2312" w:hAnsi="楷体" w:eastAsia="仿宋_GB2312"/>
          <w:bCs/>
          <w:color w:val="auto"/>
          <w:sz w:val="32"/>
          <w:szCs w:val="32"/>
        </w:rPr>
        <w:t>抢险救灾，防汛抗旱，森林防灭火，防灾、减灾、救灾等工作取得明显成效，</w:t>
      </w:r>
      <w:r>
        <w:rPr>
          <w:rFonts w:hint="eastAsia" w:ascii="仿宋_GB2312" w:hAnsi="楷体" w:eastAsia="仿宋_GB2312"/>
          <w:color w:val="auto"/>
          <w:sz w:val="32"/>
          <w:szCs w:val="32"/>
        </w:rPr>
        <w:t>确保了人民群众生命财产安全。</w:t>
      </w:r>
    </w:p>
    <w:p w14:paraId="09BD960F">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6C12C5A7">
      <w:pPr>
        <w:shd w:val="clear" w:color="auto" w:fill="FFFFFF"/>
        <w:ind w:firstLine="960" w:firstLineChars="300"/>
        <w:jc w:val="left"/>
        <w:rPr>
          <w:rFonts w:hint="eastAsia" w:ascii="黑体" w:hAnsi="黑体" w:eastAsia="黑体"/>
          <w:color w:val="auto"/>
          <w:sz w:val="32"/>
          <w:szCs w:val="32"/>
        </w:rPr>
      </w:pPr>
      <w:r>
        <w:rPr>
          <w:rFonts w:hint="eastAsia" w:ascii="黑体" w:hAnsi="黑体" w:eastAsia="黑体"/>
          <w:color w:val="auto"/>
          <w:sz w:val="32"/>
          <w:szCs w:val="32"/>
          <w:lang w:val="en-US" w:eastAsia="zh-CN"/>
        </w:rPr>
        <w:t>1</w:t>
      </w:r>
      <w:r>
        <w:rPr>
          <w:rFonts w:hint="eastAsia" w:ascii="黑体" w:hAnsi="黑体" w:eastAsia="黑体"/>
          <w:color w:val="auto"/>
          <w:sz w:val="32"/>
          <w:szCs w:val="32"/>
        </w:rPr>
        <w:t>、</w:t>
      </w:r>
      <w:r>
        <w:rPr>
          <w:rFonts w:hint="eastAsia" w:ascii="黑体" w:hAnsi="黑体" w:eastAsia="黑体"/>
          <w:color w:val="auto"/>
          <w:sz w:val="32"/>
          <w:szCs w:val="32"/>
          <w:lang w:val="en-US" w:eastAsia="zh-CN"/>
        </w:rPr>
        <w:t>自评</w:t>
      </w:r>
      <w:r>
        <w:rPr>
          <w:rFonts w:hint="eastAsia" w:ascii="黑体" w:hAnsi="黑体" w:eastAsia="黑体"/>
          <w:color w:val="auto"/>
          <w:sz w:val="32"/>
          <w:szCs w:val="32"/>
        </w:rPr>
        <w:t>工作开展情况</w:t>
      </w:r>
    </w:p>
    <w:p w14:paraId="50CDAB06">
      <w:pPr>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w:t>
      </w:r>
      <w:r>
        <w:rPr>
          <w:rFonts w:hint="eastAsia" w:ascii="仿宋_GB2312" w:hAnsi="仿宋" w:eastAsia="仿宋_GB2312"/>
          <w:color w:val="auto"/>
          <w:sz w:val="32"/>
          <w:szCs w:val="32"/>
        </w:rPr>
        <w:t xml:space="preserve">）绩效评价目的、对象和范围。                </w:t>
      </w:r>
    </w:p>
    <w:p w14:paraId="602D417B">
      <w:pPr>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绩效评价目的在于加强预算项目资金的管理，绩效目标的实现程度，财政资金的使用情况跟踪，对全年财政预算项目资金进行绩效评价。</w:t>
      </w:r>
    </w:p>
    <w:p w14:paraId="3BC534BF">
      <w:pPr>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）绩效评价原则、评价指标体系、评价方法、评价标准等。</w:t>
      </w:r>
    </w:p>
    <w:p w14:paraId="61950D87">
      <w:pPr>
        <w:ind w:left="950" w:leftChars="300" w:hanging="320" w:hangingChars="100"/>
        <w:rPr>
          <w:rFonts w:hint="eastAsia" w:ascii="仿宋_GB2312" w:hAnsi="仿宋" w:eastAsia="仿宋_GB2312"/>
          <w:color w:val="auto"/>
          <w:sz w:val="32"/>
          <w:szCs w:val="32"/>
        </w:rPr>
      </w:pPr>
      <w:r>
        <w:rPr>
          <w:rFonts w:hint="eastAsia" w:ascii="仿宋_GB2312" w:hAnsi="仿宋" w:eastAsia="仿宋_GB2312"/>
          <w:color w:val="auto"/>
          <w:sz w:val="32"/>
          <w:szCs w:val="32"/>
        </w:rPr>
        <w:t>绩效评价原则：公开性原则、客观性原则、真实性原则；</w:t>
      </w:r>
    </w:p>
    <w:p w14:paraId="19B11512">
      <w:pPr>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绩效评价方法：效益分析法、比较法、因素分析法、最低成本法、公众评判法；</w:t>
      </w:r>
    </w:p>
    <w:p w14:paraId="39AEF4DE">
      <w:pPr>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绩效评价标准：计划标准、行业标准、历史标准等。</w:t>
      </w:r>
    </w:p>
    <w:p w14:paraId="7B715E8C">
      <w:pPr>
        <w:ind w:firstLine="480" w:firstLineChars="150"/>
        <w:rPr>
          <w:rFonts w:hint="eastAsia" w:ascii="仿宋_GB2312" w:hAnsi="仿宋" w:eastAsia="仿宋_GB2312"/>
          <w:color w:val="auto"/>
          <w:sz w:val="32"/>
          <w:szCs w:val="32"/>
        </w:rPr>
      </w:pP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）评价实施过程。</w:t>
      </w:r>
    </w:p>
    <w:p w14:paraId="109EE2E1">
      <w:pPr>
        <w:shd w:val="clear" w:color="auto" w:fill="FFFFFF"/>
        <w:ind w:firstLine="640"/>
        <w:jc w:val="left"/>
        <w:rPr>
          <w:rFonts w:hint="eastAsia" w:ascii="楷体_GB2312" w:hAnsi="楷体" w:eastAsia="楷体_GB2312"/>
          <w:color w:val="auto"/>
          <w:sz w:val="32"/>
          <w:szCs w:val="32"/>
        </w:rPr>
      </w:pPr>
      <w:r>
        <w:rPr>
          <w:rFonts w:hint="eastAsia" w:ascii="楷体_GB2312" w:hAnsi="楷体" w:eastAsia="楷体_GB2312"/>
          <w:color w:val="auto"/>
          <w:sz w:val="32"/>
          <w:szCs w:val="32"/>
        </w:rPr>
        <w:t>根据评价指标体系，运用科学合理的评价方法，收集、梳理、统计、分析评价数据。</w:t>
      </w:r>
    </w:p>
    <w:p w14:paraId="576C5ADD">
      <w:pPr>
        <w:ind w:firstLine="640" w:firstLineChars="200"/>
        <w:rPr>
          <w:rFonts w:hint="eastAsia" w:ascii="黑体" w:hAnsi="黑体" w:eastAsia="黑体"/>
          <w:color w:val="auto"/>
          <w:sz w:val="32"/>
          <w:szCs w:val="32"/>
        </w:rPr>
      </w:pPr>
      <w:r>
        <w:rPr>
          <w:rFonts w:hint="eastAsia" w:ascii="黑体" w:hAnsi="黑体" w:eastAsia="黑体"/>
          <w:color w:val="auto"/>
          <w:sz w:val="32"/>
          <w:szCs w:val="32"/>
          <w:lang w:val="en-US" w:eastAsia="zh-CN"/>
        </w:rPr>
        <w:t>2</w:t>
      </w:r>
      <w:r>
        <w:rPr>
          <w:rFonts w:hint="eastAsia" w:ascii="黑体" w:hAnsi="黑体" w:eastAsia="黑体"/>
          <w:color w:val="auto"/>
          <w:sz w:val="32"/>
          <w:szCs w:val="32"/>
        </w:rPr>
        <w:t>、</w:t>
      </w:r>
      <w:r>
        <w:rPr>
          <w:rFonts w:ascii="仿宋_GB2312" w:hAnsi="仿宋_GB2312" w:eastAsia="仿宋_GB2312" w:cs="仿宋_GB2312"/>
          <w:color w:val="auto"/>
          <w:kern w:val="0"/>
          <w:sz w:val="32"/>
          <w:szCs w:val="32"/>
        </w:rPr>
        <w:t>综合评价结论</w:t>
      </w:r>
    </w:p>
    <w:p w14:paraId="7A4DAF74">
      <w:pPr>
        <w:numPr>
          <w:ilvl w:val="0"/>
          <w:numId w:val="0"/>
        </w:numPr>
        <w:shd w:val="clear" w:color="auto" w:fill="FFFFFF"/>
        <w:ind w:left="641" w:leftChars="0"/>
        <w:jc w:val="left"/>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rPr>
        <w:t>当年预算执行达</w:t>
      </w:r>
      <w:r>
        <w:rPr>
          <w:rFonts w:hint="eastAsia" w:ascii="仿宋_GB2312" w:hAnsi="仿宋_GB2312" w:eastAsia="仿宋_GB2312" w:cs="仿宋_GB2312"/>
          <w:bCs/>
          <w:color w:val="auto"/>
          <w:sz w:val="32"/>
          <w:szCs w:val="32"/>
          <w:highlight w:val="none"/>
          <w:lang w:val="en-US" w:eastAsia="zh-CN"/>
        </w:rPr>
        <w:t>100</w:t>
      </w:r>
      <w:r>
        <w:rPr>
          <w:rFonts w:hint="eastAsia" w:ascii="仿宋_GB2312" w:hAnsi="仿宋_GB2312" w:eastAsia="仿宋_GB2312" w:cs="仿宋_GB2312"/>
          <w:bCs/>
          <w:color w:val="auto"/>
          <w:sz w:val="32"/>
          <w:szCs w:val="32"/>
          <w:highlight w:val="none"/>
        </w:rPr>
        <w:t>%</w:t>
      </w:r>
    </w:p>
    <w:p w14:paraId="14326F5F">
      <w:pPr>
        <w:shd w:val="clear" w:color="auto" w:fill="FFFFFF"/>
        <w:ind w:firstLine="640"/>
        <w:jc w:val="left"/>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3</w:t>
      </w:r>
      <w:r>
        <w:rPr>
          <w:rFonts w:hint="eastAsia" w:ascii="黑体" w:hAnsi="黑体" w:eastAsia="黑体" w:cs="黑体"/>
          <w:b w:val="0"/>
          <w:bCs w:val="0"/>
          <w:color w:val="auto"/>
          <w:sz w:val="32"/>
          <w:szCs w:val="32"/>
          <w:highlight w:val="none"/>
        </w:rPr>
        <w:t>、</w:t>
      </w:r>
      <w:r>
        <w:rPr>
          <w:rFonts w:hint="eastAsia" w:ascii="黑体" w:hAnsi="黑体" w:eastAsia="黑体" w:cs="黑体"/>
          <w:color w:val="auto"/>
          <w:kern w:val="0"/>
          <w:sz w:val="32"/>
          <w:szCs w:val="32"/>
          <w:highlight w:val="none"/>
        </w:rPr>
        <w:t>绩效目标完成情况总体分析</w:t>
      </w:r>
    </w:p>
    <w:p w14:paraId="0978B811">
      <w:pPr>
        <w:shd w:val="clear" w:color="auto" w:fill="FFFFFF"/>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 履职完成情况：</w:t>
      </w:r>
    </w:p>
    <w:p w14:paraId="2C471630">
      <w:pPr>
        <w:shd w:val="clear" w:color="auto" w:fill="FFFFFF"/>
        <w:ind w:firstLine="64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年兴国县应急管理局在县委、</w:t>
      </w:r>
      <w:r>
        <w:rPr>
          <w:rFonts w:hint="eastAsia" w:ascii="仿宋_GB2312" w:hAnsi="仿宋_GB2312" w:eastAsia="仿宋_GB2312" w:cs="仿宋_GB2312"/>
          <w:color w:val="auto"/>
          <w:sz w:val="32"/>
          <w:szCs w:val="32"/>
          <w:highlight w:val="none"/>
          <w:lang w:val="en-US" w:eastAsia="zh-CN"/>
        </w:rPr>
        <w:t>县</w:t>
      </w:r>
      <w:r>
        <w:rPr>
          <w:rFonts w:hint="eastAsia" w:ascii="仿宋_GB2312" w:hAnsi="仿宋_GB2312" w:eastAsia="仿宋_GB2312" w:cs="仿宋_GB2312"/>
          <w:color w:val="auto"/>
          <w:sz w:val="32"/>
          <w:szCs w:val="32"/>
          <w:highlight w:val="none"/>
        </w:rPr>
        <w:t>政府，上级应急管理部门的大力支持和关心下，全年工作全面完成；在防灾、减灾，应急救援中发挥了显著作用，在全县综合考核中评为优秀单位。</w:t>
      </w:r>
    </w:p>
    <w:p w14:paraId="2B613BFE">
      <w:pPr>
        <w:shd w:val="clear" w:color="auto" w:fill="FFFFFF"/>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）履职效果情况：</w:t>
      </w:r>
    </w:p>
    <w:p w14:paraId="5FEA7D3B">
      <w:pPr>
        <w:shd w:val="clear" w:color="auto" w:fill="FFFFFF"/>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应急管理工作按质按量完成，各项安全监督、检查实现了全覆盖，</w:t>
      </w:r>
      <w:r>
        <w:rPr>
          <w:rFonts w:hint="eastAsia" w:ascii="仿宋_GB2312" w:hAnsi="仿宋_GB2312" w:eastAsia="仿宋_GB2312" w:cs="仿宋_GB2312"/>
          <w:bCs/>
          <w:color w:val="auto"/>
          <w:sz w:val="32"/>
          <w:szCs w:val="32"/>
          <w:highlight w:val="none"/>
        </w:rPr>
        <w:t>抢险救灾，防汛抗旱，森林防灭火，防灾、减灾、救灾等工作取得明显成效，</w:t>
      </w:r>
      <w:r>
        <w:rPr>
          <w:rFonts w:hint="eastAsia" w:ascii="仿宋_GB2312" w:hAnsi="仿宋_GB2312" w:eastAsia="仿宋_GB2312" w:cs="仿宋_GB2312"/>
          <w:color w:val="auto"/>
          <w:sz w:val="32"/>
          <w:szCs w:val="32"/>
          <w:highlight w:val="none"/>
        </w:rPr>
        <w:t>确保了人民群众生命财产安全。</w:t>
      </w:r>
    </w:p>
    <w:p w14:paraId="76D6BF86">
      <w:pPr>
        <w:shd w:val="clear" w:color="auto" w:fill="FFFFFF"/>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）社会满意度及可持续性影响</w:t>
      </w:r>
    </w:p>
    <w:p w14:paraId="13A7000C">
      <w:pPr>
        <w:shd w:val="clear" w:color="auto" w:fill="FFFFFF"/>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社会满意度100%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通过宣传教育培训及物质装备更新及合理使用，提高安全生产监管执法能力及防汛抗旱、森林防灭火、防震减灾等能力得到明显提升，通过风险评估及隐患治理，减少事故风险，保证财政资金使用效率</w:t>
      </w:r>
      <w:r>
        <w:rPr>
          <w:rFonts w:hint="eastAsia" w:ascii="仿宋_GB2312" w:hAnsi="仿宋_GB2312" w:eastAsia="仿宋_GB2312" w:cs="仿宋_GB2312"/>
          <w:color w:val="auto"/>
          <w:sz w:val="32"/>
          <w:szCs w:val="32"/>
          <w:highlight w:val="none"/>
          <w:lang w:eastAsia="zh-CN"/>
        </w:rPr>
        <w:t>。</w:t>
      </w:r>
    </w:p>
    <w:p w14:paraId="65A4A0CD">
      <w:pPr>
        <w:numPr>
          <w:ilvl w:val="0"/>
          <w:numId w:val="0"/>
        </w:numPr>
        <w:shd w:val="clear" w:color="auto" w:fill="FFFFFF"/>
        <w:ind w:left="641" w:leftChars="0"/>
        <w:jc w:val="left"/>
        <w:rPr>
          <w:rFonts w:hint="eastAsia" w:ascii="黑体" w:hAnsi="黑体" w:eastAsia="黑体" w:cs="黑体"/>
          <w:color w:val="auto"/>
          <w:kern w:val="0"/>
          <w:sz w:val="32"/>
          <w:szCs w:val="32"/>
          <w:highlight w:val="none"/>
        </w:rPr>
      </w:pPr>
      <w:r>
        <w:rPr>
          <w:rFonts w:hint="eastAsia" w:ascii="黑体" w:hAnsi="黑体" w:eastAsia="黑体"/>
          <w:bCs/>
          <w:color w:val="auto"/>
          <w:sz w:val="32"/>
          <w:szCs w:val="32"/>
          <w:lang w:val="en-US" w:eastAsia="zh-CN"/>
        </w:rPr>
        <w:t>4</w:t>
      </w:r>
      <w:r>
        <w:rPr>
          <w:rFonts w:hint="eastAsia" w:ascii="黑体" w:hAnsi="黑体" w:eastAsia="黑体"/>
          <w:bCs/>
          <w:color w:val="auto"/>
          <w:sz w:val="32"/>
          <w:szCs w:val="32"/>
        </w:rPr>
        <w:t>、</w:t>
      </w:r>
      <w:r>
        <w:rPr>
          <w:rFonts w:hint="eastAsia" w:ascii="黑体" w:hAnsi="黑体" w:eastAsia="黑体" w:cs="黑体"/>
          <w:color w:val="auto"/>
          <w:kern w:val="0"/>
          <w:sz w:val="32"/>
          <w:szCs w:val="32"/>
          <w:highlight w:val="none"/>
        </w:rPr>
        <w:t>偏离绩效目标的原因和改进措施</w:t>
      </w:r>
    </w:p>
    <w:p w14:paraId="295901CF">
      <w:pPr>
        <w:shd w:val="clear" w:color="auto" w:fill="FFFFFF"/>
        <w:ind w:firstLine="640"/>
        <w:jc w:val="left"/>
        <w:rPr>
          <w:rFonts w:hint="eastAsia" w:ascii="楷体_GB2312" w:hAnsi="楷体" w:eastAsia="楷体_GB2312"/>
          <w:color w:val="auto"/>
          <w:sz w:val="32"/>
          <w:szCs w:val="32"/>
        </w:rPr>
      </w:pPr>
      <w:r>
        <w:rPr>
          <w:rFonts w:hint="eastAsia" w:ascii="楷体_GB2312" w:hAnsi="楷体" w:eastAsia="楷体_GB2312"/>
          <w:color w:val="auto"/>
          <w:sz w:val="32"/>
          <w:szCs w:val="32"/>
        </w:rPr>
        <w:t>（</w:t>
      </w:r>
      <w:r>
        <w:rPr>
          <w:rFonts w:hint="eastAsia" w:ascii="楷体_GB2312" w:hAnsi="楷体" w:eastAsia="楷体_GB2312"/>
          <w:color w:val="auto"/>
          <w:sz w:val="32"/>
          <w:szCs w:val="32"/>
          <w:lang w:val="en-US" w:eastAsia="zh-CN"/>
        </w:rPr>
        <w:t>1</w:t>
      </w:r>
      <w:r>
        <w:rPr>
          <w:rFonts w:hint="eastAsia" w:ascii="楷体_GB2312" w:hAnsi="楷体" w:eastAsia="楷体_GB2312"/>
          <w:color w:val="auto"/>
          <w:sz w:val="32"/>
          <w:szCs w:val="32"/>
        </w:rPr>
        <w:t>）主要问题及原因分析</w:t>
      </w:r>
    </w:p>
    <w:p w14:paraId="0E88D5C3">
      <w:pPr>
        <w:shd w:val="clear" w:color="auto" w:fill="FFFFFF"/>
        <w:ind w:firstLine="640"/>
        <w:jc w:val="left"/>
        <w:rPr>
          <w:rFonts w:hint="eastAsia" w:ascii="仿宋_GB2312" w:hAnsi="楷体" w:eastAsia="仿宋_GB2312"/>
          <w:color w:val="auto"/>
          <w:sz w:val="32"/>
          <w:szCs w:val="32"/>
        </w:rPr>
      </w:pPr>
      <w:r>
        <w:rPr>
          <w:rFonts w:hint="eastAsia" w:ascii="仿宋_GB2312" w:hAnsi="楷体" w:eastAsia="仿宋_GB2312"/>
          <w:color w:val="auto"/>
          <w:sz w:val="32"/>
          <w:szCs w:val="32"/>
        </w:rPr>
        <w:t>绩效管理制度有待健全，财务管理有待加强，应急管理工作人员管理水平有待进一步提高。</w:t>
      </w:r>
    </w:p>
    <w:p w14:paraId="39B40A93">
      <w:pPr>
        <w:shd w:val="clear" w:color="auto" w:fill="FFFFFF"/>
        <w:ind w:left="640"/>
        <w:jc w:val="left"/>
        <w:rPr>
          <w:rFonts w:hint="eastAsia" w:ascii="楷体_GB2312" w:hAnsi="楷体" w:eastAsia="楷体_GB2312"/>
          <w:color w:val="auto"/>
          <w:sz w:val="32"/>
          <w:szCs w:val="32"/>
        </w:rPr>
      </w:pPr>
      <w:r>
        <w:rPr>
          <w:rFonts w:hint="eastAsia" w:ascii="楷体_GB2312" w:hAnsi="楷体" w:eastAsia="楷体_GB2312"/>
          <w:color w:val="auto"/>
          <w:sz w:val="32"/>
          <w:szCs w:val="32"/>
        </w:rPr>
        <w:t>（</w:t>
      </w:r>
      <w:r>
        <w:rPr>
          <w:rFonts w:hint="eastAsia" w:ascii="楷体_GB2312" w:hAnsi="楷体" w:eastAsia="楷体_GB2312"/>
          <w:color w:val="auto"/>
          <w:sz w:val="32"/>
          <w:szCs w:val="32"/>
          <w:lang w:val="en-US" w:eastAsia="zh-CN"/>
        </w:rPr>
        <w:t>2</w:t>
      </w:r>
      <w:r>
        <w:rPr>
          <w:rFonts w:hint="eastAsia" w:ascii="楷体_GB2312" w:hAnsi="楷体" w:eastAsia="楷体_GB2312"/>
          <w:color w:val="auto"/>
          <w:sz w:val="32"/>
          <w:szCs w:val="32"/>
        </w:rPr>
        <w:t>）改进的方向和具体措施</w:t>
      </w:r>
    </w:p>
    <w:p w14:paraId="3542299F">
      <w:pPr>
        <w:shd w:val="clear" w:color="auto" w:fill="FFFFFF"/>
        <w:ind w:firstLine="640"/>
        <w:jc w:val="left"/>
        <w:rPr>
          <w:rFonts w:hint="eastAsia" w:ascii="仿宋_GB2312" w:hAnsi="楷体" w:eastAsia="仿宋_GB2312"/>
          <w:color w:val="auto"/>
          <w:sz w:val="32"/>
          <w:szCs w:val="32"/>
        </w:rPr>
      </w:pPr>
      <w:r>
        <w:rPr>
          <w:rFonts w:hint="eastAsia" w:ascii="仿宋_GB2312" w:hAnsi="楷体" w:eastAsia="仿宋_GB2312"/>
          <w:color w:val="auto"/>
          <w:sz w:val="32"/>
          <w:szCs w:val="32"/>
        </w:rPr>
        <w:t>健全各项管理制度；加强财务人员业务培训，提高业务水平；加强应急管理工作人员业务培训。</w:t>
      </w:r>
    </w:p>
    <w:p w14:paraId="2FA34A80">
      <w:pPr>
        <w:numPr>
          <w:ilvl w:val="0"/>
          <w:numId w:val="0"/>
        </w:numPr>
        <w:shd w:val="clear" w:color="auto" w:fill="FFFFFF"/>
        <w:ind w:leftChars="200" w:firstLine="320" w:firstLineChars="100"/>
        <w:jc w:val="left"/>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val="en-US" w:eastAsia="zh-CN"/>
        </w:rPr>
        <w:t>5</w:t>
      </w:r>
      <w:r>
        <w:rPr>
          <w:rFonts w:hint="eastAsia" w:ascii="黑体" w:hAnsi="黑体" w:eastAsia="黑体" w:cs="黑体"/>
          <w:b w:val="0"/>
          <w:bCs w:val="0"/>
          <w:color w:val="auto"/>
          <w:sz w:val="32"/>
          <w:szCs w:val="32"/>
          <w:highlight w:val="none"/>
          <w:lang w:eastAsia="zh-CN"/>
        </w:rPr>
        <w:t>、绩效自评结果应用和公开情况</w:t>
      </w:r>
    </w:p>
    <w:p w14:paraId="2BF503E5">
      <w:pPr>
        <w:autoSpaceDE w:val="0"/>
        <w:autoSpaceDN w:val="0"/>
        <w:adjustRightInd w:val="0"/>
        <w:spacing w:line="360" w:lineRule="auto"/>
        <w:ind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 xml:space="preserve"> </w:t>
      </w:r>
      <w:r>
        <w:rPr>
          <w:rFonts w:hint="eastAsia" w:ascii="仿宋_GB2312" w:hAnsi="仿宋_GB2312" w:eastAsia="仿宋_GB2312" w:cs="仿宋_GB2312"/>
          <w:color w:val="auto"/>
          <w:sz w:val="32"/>
          <w:szCs w:val="32"/>
          <w:highlight w:val="none"/>
        </w:rPr>
        <w:t xml:space="preserve"> 绩效自评 优</w:t>
      </w:r>
    </w:p>
    <w:p w14:paraId="1AAFAC86">
      <w:pPr>
        <w:autoSpaceDE w:val="0"/>
        <w:autoSpaceDN w:val="0"/>
        <w:adjustRightInd w:val="0"/>
        <w:spacing w:line="360" w:lineRule="auto"/>
        <w:ind w:firstLine="640" w:firstLineChars="200"/>
        <w:jc w:val="left"/>
        <w:rPr>
          <w:rFonts w:hint="eastAsia" w:ascii="仿宋_GB2312" w:hAnsi="仿宋_GB2312" w:eastAsia="仿宋_GB2312" w:cs="仿宋_GB2312"/>
          <w:color w:val="auto"/>
          <w:sz w:val="32"/>
          <w:szCs w:val="32"/>
          <w:highlight w:val="none"/>
        </w:rPr>
      </w:pPr>
    </w:p>
    <w:p w14:paraId="048FFF4A">
      <w:pPr>
        <w:autoSpaceDE w:val="0"/>
        <w:autoSpaceDN w:val="0"/>
        <w:adjustRightInd w:val="0"/>
        <w:spacing w:line="360" w:lineRule="auto"/>
        <w:ind w:firstLine="640" w:firstLineChars="200"/>
        <w:jc w:val="left"/>
        <w:rPr>
          <w:rFonts w:hint="eastAsia" w:ascii="仿宋_GB2312" w:hAnsi="仿宋_GB2312" w:eastAsia="仿宋_GB2312" w:cs="仿宋_GB2312"/>
          <w:color w:val="auto"/>
          <w:sz w:val="32"/>
          <w:szCs w:val="32"/>
          <w:highlight w:val="none"/>
        </w:rPr>
      </w:pPr>
    </w:p>
    <w:p w14:paraId="6C0905C6">
      <w:pPr>
        <w:autoSpaceDE w:val="0"/>
        <w:autoSpaceDN w:val="0"/>
        <w:adjustRightInd w:val="0"/>
        <w:spacing w:line="360" w:lineRule="auto"/>
        <w:ind w:firstLine="640" w:firstLineChars="200"/>
        <w:jc w:val="left"/>
        <w:rPr>
          <w:rFonts w:hint="eastAsia" w:ascii="仿宋_GB2312" w:hAnsi="仿宋_GB2312" w:eastAsia="仿宋_GB2312" w:cs="仿宋_GB2312"/>
          <w:color w:val="auto"/>
          <w:sz w:val="32"/>
          <w:szCs w:val="32"/>
          <w:highlight w:val="none"/>
        </w:rPr>
      </w:pPr>
    </w:p>
    <w:p w14:paraId="3E959D87">
      <w:pPr>
        <w:autoSpaceDE w:val="0"/>
        <w:autoSpaceDN w:val="0"/>
        <w:adjustRightInd w:val="0"/>
        <w:spacing w:line="360" w:lineRule="auto"/>
        <w:ind w:firstLine="640" w:firstLineChars="200"/>
        <w:jc w:val="left"/>
        <w:rPr>
          <w:rFonts w:hint="eastAsia" w:ascii="仿宋_GB2312" w:hAnsi="仿宋_GB2312" w:eastAsia="仿宋_GB2312" w:cs="仿宋_GB2312"/>
          <w:color w:val="auto"/>
          <w:sz w:val="32"/>
          <w:szCs w:val="32"/>
          <w:highlight w:val="none"/>
        </w:rPr>
      </w:pPr>
    </w:p>
    <w:p w14:paraId="2CF79960">
      <w:pPr>
        <w:autoSpaceDE w:val="0"/>
        <w:autoSpaceDN w:val="0"/>
        <w:adjustRightInd w:val="0"/>
        <w:spacing w:line="360" w:lineRule="auto"/>
        <w:ind w:firstLine="640" w:firstLineChars="200"/>
        <w:jc w:val="left"/>
        <w:rPr>
          <w:rFonts w:hint="eastAsia" w:ascii="仿宋_GB2312" w:hAnsi="仿宋_GB2312" w:eastAsia="仿宋_GB2312" w:cs="仿宋_GB2312"/>
          <w:color w:val="auto"/>
          <w:sz w:val="32"/>
          <w:szCs w:val="32"/>
          <w:highlight w:val="none"/>
        </w:rPr>
      </w:pPr>
    </w:p>
    <w:p w14:paraId="68CA249E">
      <w:pPr>
        <w:autoSpaceDE w:val="0"/>
        <w:autoSpaceDN w:val="0"/>
        <w:adjustRightInd w:val="0"/>
        <w:spacing w:line="360" w:lineRule="auto"/>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61D95208">
      <w:pPr>
        <w:autoSpaceDE w:val="0"/>
        <w:autoSpaceDN w:val="0"/>
        <w:adjustRightInd w:val="0"/>
        <w:spacing w:line="360" w:lineRule="auto"/>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color w:val="auto"/>
          <w:sz w:val="32"/>
          <w:szCs w:val="32"/>
        </w:rPr>
        <w:t>兴国县应急管理局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兴国县智赣119消防大数据应用平台运行维护费</w:t>
      </w:r>
      <w:r>
        <w:rPr>
          <w:rFonts w:hint="eastAsia" w:ascii="仿宋_GB2312" w:hAnsi="仿宋_GB2312" w:eastAsia="仿宋_GB2312" w:cs="仿宋_GB2312"/>
          <w:color w:val="auto"/>
          <w:kern w:val="0"/>
          <w:sz w:val="32"/>
          <w:szCs w:val="32"/>
        </w:rPr>
        <w:t>项目支出绩效自评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tbl>
      <w:tblPr>
        <w:tblStyle w:val="2"/>
        <w:tblW w:w="5262" w:type="pct"/>
        <w:tblInd w:w="-21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8"/>
        <w:gridCol w:w="446"/>
        <w:gridCol w:w="466"/>
        <w:gridCol w:w="1317"/>
        <w:gridCol w:w="1116"/>
        <w:gridCol w:w="477"/>
        <w:gridCol w:w="877"/>
        <w:gridCol w:w="942"/>
        <w:gridCol w:w="528"/>
        <w:gridCol w:w="766"/>
        <w:gridCol w:w="546"/>
        <w:gridCol w:w="730"/>
      </w:tblGrid>
      <w:tr w14:paraId="62E10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192A22BE">
            <w:pPr>
              <w:keepNext w:val="0"/>
              <w:keepLines w:val="0"/>
              <w:widowControl/>
              <w:suppressLineNumbers w:val="0"/>
              <w:jc w:val="center"/>
              <w:textAlignment w:val="center"/>
              <w:rPr>
                <w:rFonts w:hint="eastAsia" w:ascii="宋体" w:hAnsi="宋体" w:eastAsia="宋体" w:cs="宋体"/>
                <w:b/>
                <w:bCs/>
                <w:i w:val="0"/>
                <w:iCs w:val="0"/>
                <w:color w:val="auto"/>
                <w:sz w:val="42"/>
                <w:szCs w:val="42"/>
                <w:u w:val="none"/>
              </w:rPr>
            </w:pPr>
            <w:r>
              <w:rPr>
                <w:rFonts w:hint="eastAsia" w:ascii="宋体" w:hAnsi="宋体" w:eastAsia="宋体" w:cs="宋体"/>
                <w:b/>
                <w:bCs/>
                <w:i w:val="0"/>
                <w:iCs w:val="0"/>
                <w:color w:val="auto"/>
                <w:kern w:val="0"/>
                <w:sz w:val="42"/>
                <w:szCs w:val="42"/>
                <w:u w:val="none"/>
                <w:lang w:val="en-US" w:eastAsia="zh-CN" w:bidi="ar"/>
              </w:rPr>
              <w:t>项目支出绩效自评表</w:t>
            </w:r>
          </w:p>
        </w:tc>
      </w:tr>
      <w:tr w14:paraId="2034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68C0F64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（2023年度）</w:t>
            </w:r>
          </w:p>
        </w:tc>
      </w:tr>
      <w:tr w14:paraId="7355E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F026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项目名称</w:t>
            </w:r>
          </w:p>
        </w:tc>
        <w:tc>
          <w:tcPr>
            <w:tcW w:w="4327"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AE8AC0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兴国县智赣119消防大数据应用平台运行维护费</w:t>
            </w:r>
          </w:p>
        </w:tc>
      </w:tr>
      <w:tr w14:paraId="177C0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7ED5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主管部门</w:t>
            </w:r>
          </w:p>
        </w:tc>
        <w:tc>
          <w:tcPr>
            <w:tcW w:w="237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84B7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兴国县应急管理局</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6E11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实施单位</w:t>
            </w:r>
          </w:p>
        </w:tc>
        <w:tc>
          <w:tcPr>
            <w:tcW w:w="11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A72C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兴国县应急管理局</w:t>
            </w:r>
          </w:p>
        </w:tc>
      </w:tr>
      <w:tr w14:paraId="12BF3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BDF756">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项目资金</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（万元）</w:t>
            </w:r>
          </w:p>
        </w:tc>
        <w:tc>
          <w:tcPr>
            <w:tcW w:w="9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AB3D4">
            <w:pPr>
              <w:jc w:val="center"/>
              <w:rPr>
                <w:rFonts w:hint="eastAsia" w:ascii="宋体" w:hAnsi="宋体" w:eastAsia="宋体" w:cs="宋体"/>
                <w:i w:val="0"/>
                <w:iCs w:val="0"/>
                <w:color w:val="auto"/>
                <w:sz w:val="22"/>
                <w:szCs w:val="22"/>
                <w:u w:val="none"/>
              </w:rPr>
            </w:pP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9980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年初预算数</w:t>
            </w:r>
          </w:p>
        </w:tc>
        <w:tc>
          <w:tcPr>
            <w:tcW w:w="7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D8FC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全年预算数A</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D244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全年执行数B</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9D02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分值</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1ED3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执行率</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B222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得分</w:t>
            </w:r>
          </w:p>
        </w:tc>
      </w:tr>
      <w:tr w14:paraId="06132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06965">
            <w:pPr>
              <w:jc w:val="center"/>
              <w:rPr>
                <w:rFonts w:hint="eastAsia" w:ascii="宋体" w:hAnsi="宋体" w:eastAsia="宋体" w:cs="宋体"/>
                <w:i w:val="0"/>
                <w:iCs w:val="0"/>
                <w:color w:val="auto"/>
                <w:sz w:val="18"/>
                <w:szCs w:val="18"/>
                <w:u w:val="none"/>
              </w:rPr>
            </w:pPr>
          </w:p>
        </w:tc>
        <w:tc>
          <w:tcPr>
            <w:tcW w:w="9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9BCA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年度资金总额</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50F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w:t>
            </w:r>
          </w:p>
        </w:tc>
        <w:tc>
          <w:tcPr>
            <w:tcW w:w="7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DF2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59.667</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5750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59.667</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1484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10 </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6F2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124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14:paraId="6125B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D04D75">
            <w:pPr>
              <w:jc w:val="center"/>
              <w:rPr>
                <w:rFonts w:hint="eastAsia" w:ascii="宋体" w:hAnsi="宋体" w:eastAsia="宋体" w:cs="宋体"/>
                <w:i w:val="0"/>
                <w:iCs w:val="0"/>
                <w:color w:val="auto"/>
                <w:sz w:val="18"/>
                <w:szCs w:val="18"/>
                <w:u w:val="none"/>
              </w:rPr>
            </w:pPr>
          </w:p>
        </w:tc>
        <w:tc>
          <w:tcPr>
            <w:tcW w:w="9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23B3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政府预算资金</w:t>
            </w:r>
          </w:p>
        </w:tc>
        <w:tc>
          <w:tcPr>
            <w:tcW w:w="6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C23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w:t>
            </w:r>
          </w:p>
        </w:tc>
        <w:tc>
          <w:tcPr>
            <w:tcW w:w="7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6C2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59.6667</w:t>
            </w:r>
          </w:p>
        </w:tc>
        <w:tc>
          <w:tcPr>
            <w:tcW w:w="8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01D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59.6667</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715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73B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4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B9C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t>
            </w:r>
          </w:p>
        </w:tc>
      </w:tr>
      <w:tr w14:paraId="58C43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3990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年度</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总体</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目标</w:t>
            </w:r>
          </w:p>
        </w:tc>
        <w:tc>
          <w:tcPr>
            <w:tcW w:w="26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6BFB1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预期目标</w:t>
            </w:r>
          </w:p>
        </w:tc>
        <w:tc>
          <w:tcPr>
            <w:tcW w:w="195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9C2E1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实际完成情况</w:t>
            </w:r>
          </w:p>
        </w:tc>
      </w:tr>
      <w:tr w14:paraId="58149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9CCC0">
            <w:pPr>
              <w:jc w:val="center"/>
              <w:rPr>
                <w:rFonts w:hint="eastAsia" w:ascii="宋体" w:hAnsi="宋体" w:eastAsia="宋体" w:cs="宋体"/>
                <w:i w:val="0"/>
                <w:iCs w:val="0"/>
                <w:color w:val="auto"/>
                <w:sz w:val="18"/>
                <w:szCs w:val="18"/>
                <w:u w:val="none"/>
              </w:rPr>
            </w:pPr>
          </w:p>
        </w:tc>
        <w:tc>
          <w:tcPr>
            <w:tcW w:w="262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C7622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2022</w:t>
            </w:r>
            <w:bookmarkStart w:id="8" w:name="_GoBack"/>
            <w:r>
              <w:rPr>
                <w:rFonts w:hint="eastAsia" w:ascii="宋体" w:hAnsi="宋体" w:eastAsia="宋体" w:cs="宋体"/>
                <w:i w:val="0"/>
                <w:iCs w:val="0"/>
                <w:color w:val="auto"/>
                <w:kern w:val="0"/>
                <w:sz w:val="22"/>
                <w:szCs w:val="22"/>
                <w:u w:val="none"/>
                <w:lang w:val="en-US" w:eastAsia="zh-CN" w:bidi="ar"/>
              </w:rPr>
              <w:t>-</w:t>
            </w:r>
            <w:bookmarkEnd w:id="8"/>
            <w:r>
              <w:rPr>
                <w:rFonts w:hint="eastAsia" w:ascii="宋体" w:hAnsi="宋体" w:eastAsia="宋体" w:cs="宋体"/>
                <w:i w:val="0"/>
                <w:iCs w:val="0"/>
                <w:color w:val="auto"/>
                <w:kern w:val="0"/>
                <w:sz w:val="22"/>
                <w:szCs w:val="22"/>
                <w:u w:val="none"/>
                <w:lang w:val="en-US" w:eastAsia="zh-CN" w:bidi="ar"/>
              </w:rPr>
              <w:t>2023年兴国县智赣119消防大数据应用平台运行维护费120万元。</w:t>
            </w:r>
          </w:p>
        </w:tc>
        <w:tc>
          <w:tcPr>
            <w:tcW w:w="195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A19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2022年兴国县智赣119消防大数据应用平台运行维护费完成支付</w:t>
            </w:r>
          </w:p>
        </w:tc>
      </w:tr>
      <w:tr w14:paraId="5F4AA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423"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6CD66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绩效指标</w:t>
            </w: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57C88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一级指标</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34D1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二级指标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08B8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  三级指标</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7C32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年度</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指标</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9CD1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实际</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完成值</w:t>
            </w:r>
          </w:p>
        </w:tc>
        <w:tc>
          <w:tcPr>
            <w:tcW w:w="294"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82D4E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分值</w:t>
            </w:r>
          </w:p>
        </w:tc>
        <w:tc>
          <w:tcPr>
            <w:tcW w:w="427"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0184F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得分</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DFB0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偏差原因分析</w:t>
            </w:r>
            <w:r>
              <w:rPr>
                <w:rFonts w:hint="eastAsia" w:ascii="宋体" w:hAnsi="宋体" w:eastAsia="宋体" w:cs="宋体"/>
                <w:i w:val="0"/>
                <w:iCs w:val="0"/>
                <w:color w:val="auto"/>
                <w:kern w:val="0"/>
                <w:sz w:val="18"/>
                <w:szCs w:val="18"/>
                <w:u w:val="none"/>
                <w:lang w:val="en-US" w:eastAsia="zh-CN" w:bidi="ar"/>
              </w:rPr>
              <w:br w:type="textWrapping"/>
            </w:r>
            <w:r>
              <w:rPr>
                <w:rFonts w:hint="eastAsia" w:ascii="宋体" w:hAnsi="宋体" w:eastAsia="宋体" w:cs="宋体"/>
                <w:i w:val="0"/>
                <w:iCs w:val="0"/>
                <w:color w:val="auto"/>
                <w:kern w:val="0"/>
                <w:sz w:val="18"/>
                <w:szCs w:val="18"/>
                <w:u w:val="none"/>
                <w:lang w:val="en-US" w:eastAsia="zh-CN" w:bidi="ar"/>
              </w:rPr>
              <w:t>及改进措施</w:t>
            </w:r>
          </w:p>
        </w:tc>
      </w:tr>
      <w:tr w14:paraId="5F4AD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A5E543">
            <w:pPr>
              <w:jc w:val="center"/>
              <w:rPr>
                <w:rFonts w:hint="eastAsia" w:ascii="宋体" w:hAnsi="宋体" w:eastAsia="宋体" w:cs="宋体"/>
                <w:i w:val="0"/>
                <w:iCs w:val="0"/>
                <w:color w:val="auto"/>
                <w:sz w:val="18"/>
                <w:szCs w:val="18"/>
                <w:u w:val="none"/>
              </w:rPr>
            </w:pPr>
          </w:p>
        </w:tc>
        <w:tc>
          <w:tcPr>
            <w:tcW w:w="50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FAA5C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成本指标</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0483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经济成本指标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4DD4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兴国县智赣119消防大数据应用平台运行维护费</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2BE1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＝600000元</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FA7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596667</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08C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DB6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19.72</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C29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实际签订合同是价格降低</w:t>
            </w:r>
          </w:p>
        </w:tc>
      </w:tr>
      <w:tr w14:paraId="07316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5609A6">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6B9FF">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9A49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社会成本指标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0A996">
            <w:pPr>
              <w:jc w:val="left"/>
              <w:rPr>
                <w:rFonts w:hint="eastAsia" w:ascii="宋体" w:hAnsi="宋体" w:eastAsia="宋体" w:cs="宋体"/>
                <w:i w:val="0"/>
                <w:iCs w:val="0"/>
                <w:color w:val="auto"/>
                <w:sz w:val="18"/>
                <w:szCs w:val="18"/>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83FF2">
            <w:pPr>
              <w:jc w:val="center"/>
              <w:rPr>
                <w:rFonts w:hint="eastAsia" w:ascii="宋体" w:hAnsi="宋体" w:eastAsia="宋体" w:cs="宋体"/>
                <w:i w:val="0"/>
                <w:iCs w:val="0"/>
                <w:color w:val="auto"/>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E35DC">
            <w:pPr>
              <w:jc w:val="center"/>
              <w:rPr>
                <w:rFonts w:hint="eastAsia" w:ascii="宋体" w:hAnsi="宋体" w:eastAsia="宋体" w:cs="宋体"/>
                <w:i w:val="0"/>
                <w:iCs w:val="0"/>
                <w:color w:val="auto"/>
                <w:sz w:val="22"/>
                <w:szCs w:val="22"/>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C6549">
            <w:pPr>
              <w:jc w:val="center"/>
              <w:rPr>
                <w:rFonts w:hint="eastAsia" w:ascii="宋体" w:hAnsi="宋体" w:eastAsia="宋体" w:cs="宋体"/>
                <w:i w:val="0"/>
                <w:iCs w:val="0"/>
                <w:color w:val="auto"/>
                <w:sz w:val="22"/>
                <w:szCs w:val="22"/>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F9F56">
            <w:pPr>
              <w:jc w:val="center"/>
              <w:rPr>
                <w:rFonts w:hint="eastAsia" w:ascii="宋体" w:hAnsi="宋体" w:eastAsia="宋体" w:cs="宋体"/>
                <w:i w:val="0"/>
                <w:iCs w:val="0"/>
                <w:color w:val="auto"/>
                <w:sz w:val="22"/>
                <w:szCs w:val="22"/>
                <w:u w:val="none"/>
              </w:rPr>
            </w:pP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BC1C4">
            <w:pPr>
              <w:jc w:val="center"/>
              <w:rPr>
                <w:rFonts w:hint="eastAsia" w:ascii="宋体" w:hAnsi="宋体" w:eastAsia="宋体" w:cs="宋体"/>
                <w:i w:val="0"/>
                <w:iCs w:val="0"/>
                <w:color w:val="auto"/>
                <w:sz w:val="22"/>
                <w:szCs w:val="22"/>
                <w:u w:val="none"/>
              </w:rPr>
            </w:pPr>
          </w:p>
        </w:tc>
      </w:tr>
      <w:tr w14:paraId="0C2E9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35749D">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6117B">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52C6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生态环境成本指标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9CF2F">
            <w:pPr>
              <w:jc w:val="left"/>
              <w:rPr>
                <w:rFonts w:hint="eastAsia" w:ascii="宋体" w:hAnsi="宋体" w:eastAsia="宋体" w:cs="宋体"/>
                <w:i w:val="0"/>
                <w:iCs w:val="0"/>
                <w:color w:val="auto"/>
                <w:sz w:val="18"/>
                <w:szCs w:val="18"/>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80B1F">
            <w:pPr>
              <w:jc w:val="center"/>
              <w:rPr>
                <w:rFonts w:hint="eastAsia" w:ascii="宋体" w:hAnsi="宋体" w:eastAsia="宋体" w:cs="宋体"/>
                <w:i w:val="0"/>
                <w:iCs w:val="0"/>
                <w:color w:val="auto"/>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783C2">
            <w:pPr>
              <w:jc w:val="center"/>
              <w:rPr>
                <w:rFonts w:hint="eastAsia" w:ascii="宋体" w:hAnsi="宋体" w:eastAsia="宋体" w:cs="宋体"/>
                <w:i w:val="0"/>
                <w:iCs w:val="0"/>
                <w:color w:val="auto"/>
                <w:sz w:val="22"/>
                <w:szCs w:val="22"/>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36AD6">
            <w:pPr>
              <w:jc w:val="center"/>
              <w:rPr>
                <w:rFonts w:hint="eastAsia" w:ascii="宋体" w:hAnsi="宋体" w:eastAsia="宋体" w:cs="宋体"/>
                <w:i w:val="0"/>
                <w:iCs w:val="0"/>
                <w:color w:val="auto"/>
                <w:sz w:val="22"/>
                <w:szCs w:val="22"/>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22F05">
            <w:pPr>
              <w:jc w:val="center"/>
              <w:rPr>
                <w:rFonts w:hint="eastAsia" w:ascii="宋体" w:hAnsi="宋体" w:eastAsia="宋体" w:cs="宋体"/>
                <w:i w:val="0"/>
                <w:iCs w:val="0"/>
                <w:color w:val="auto"/>
                <w:sz w:val="22"/>
                <w:szCs w:val="22"/>
                <w:u w:val="none"/>
              </w:rPr>
            </w:pP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2B28E">
            <w:pPr>
              <w:jc w:val="center"/>
              <w:rPr>
                <w:rFonts w:hint="eastAsia" w:ascii="宋体" w:hAnsi="宋体" w:eastAsia="宋体" w:cs="宋体"/>
                <w:i w:val="0"/>
                <w:iCs w:val="0"/>
                <w:color w:val="auto"/>
                <w:sz w:val="22"/>
                <w:szCs w:val="22"/>
                <w:u w:val="none"/>
              </w:rPr>
            </w:pPr>
          </w:p>
        </w:tc>
      </w:tr>
      <w:tr w14:paraId="0B778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98C997">
            <w:pPr>
              <w:jc w:val="center"/>
              <w:rPr>
                <w:rFonts w:hint="eastAsia" w:ascii="宋体" w:hAnsi="宋体" w:eastAsia="宋体" w:cs="宋体"/>
                <w:i w:val="0"/>
                <w:iCs w:val="0"/>
                <w:color w:val="auto"/>
                <w:sz w:val="18"/>
                <w:szCs w:val="18"/>
                <w:u w:val="none"/>
              </w:rPr>
            </w:pPr>
          </w:p>
        </w:tc>
        <w:tc>
          <w:tcPr>
            <w:tcW w:w="50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AE7E8">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产出指标</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ECD5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数量指标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25F5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兴国县智赣119消防大数据应用平台1个</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0D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＝600000元</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12B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596667</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F30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C35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9.86</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0A4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实际签订合同是价格降低</w:t>
            </w:r>
          </w:p>
        </w:tc>
      </w:tr>
      <w:tr w14:paraId="3ACCF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CDFF7D">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B4E92">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DB5F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质量指标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1479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2022年60万元</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ACD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≤600000元</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E0A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596667</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B3A2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205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ACE02E">
            <w:pPr>
              <w:jc w:val="center"/>
              <w:rPr>
                <w:rFonts w:hint="eastAsia" w:ascii="宋体" w:hAnsi="宋体" w:eastAsia="宋体" w:cs="宋体"/>
                <w:i w:val="0"/>
                <w:iCs w:val="0"/>
                <w:color w:val="auto"/>
                <w:sz w:val="22"/>
                <w:szCs w:val="22"/>
                <w:u w:val="none"/>
              </w:rPr>
            </w:pPr>
          </w:p>
        </w:tc>
      </w:tr>
      <w:tr w14:paraId="0636A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691898">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6CEA9">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5575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时效指标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31D2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及时支付</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696F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231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C01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A0C5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178AE">
            <w:pPr>
              <w:jc w:val="center"/>
              <w:rPr>
                <w:rFonts w:hint="eastAsia" w:ascii="宋体" w:hAnsi="宋体" w:eastAsia="宋体" w:cs="宋体"/>
                <w:i w:val="0"/>
                <w:iCs w:val="0"/>
                <w:color w:val="auto"/>
                <w:sz w:val="22"/>
                <w:szCs w:val="22"/>
                <w:u w:val="none"/>
              </w:rPr>
            </w:pPr>
          </w:p>
        </w:tc>
      </w:tr>
      <w:tr w14:paraId="7E85F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278DCD">
            <w:pPr>
              <w:jc w:val="center"/>
              <w:rPr>
                <w:rFonts w:hint="eastAsia" w:ascii="宋体" w:hAnsi="宋体" w:eastAsia="宋体" w:cs="宋体"/>
                <w:i w:val="0"/>
                <w:iCs w:val="0"/>
                <w:color w:val="auto"/>
                <w:sz w:val="18"/>
                <w:szCs w:val="18"/>
                <w:u w:val="none"/>
              </w:rPr>
            </w:pPr>
          </w:p>
        </w:tc>
        <w:tc>
          <w:tcPr>
            <w:tcW w:w="50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2BFE4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效益指标</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711D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经济效益指标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87763">
            <w:pPr>
              <w:jc w:val="left"/>
              <w:rPr>
                <w:rFonts w:hint="eastAsia" w:ascii="宋体" w:hAnsi="宋体" w:eastAsia="宋体" w:cs="宋体"/>
                <w:i w:val="0"/>
                <w:iCs w:val="0"/>
                <w:color w:val="auto"/>
                <w:sz w:val="18"/>
                <w:szCs w:val="18"/>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C8C74">
            <w:pPr>
              <w:jc w:val="center"/>
              <w:rPr>
                <w:rFonts w:hint="eastAsia" w:ascii="宋体" w:hAnsi="宋体" w:eastAsia="宋体" w:cs="宋体"/>
                <w:i w:val="0"/>
                <w:iCs w:val="0"/>
                <w:color w:val="auto"/>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6FFE1">
            <w:pPr>
              <w:jc w:val="center"/>
              <w:rPr>
                <w:rFonts w:hint="eastAsia" w:ascii="宋体" w:hAnsi="宋体" w:eastAsia="宋体" w:cs="宋体"/>
                <w:i w:val="0"/>
                <w:iCs w:val="0"/>
                <w:color w:val="auto"/>
                <w:sz w:val="22"/>
                <w:szCs w:val="22"/>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16250">
            <w:pPr>
              <w:jc w:val="center"/>
              <w:rPr>
                <w:rFonts w:hint="eastAsia" w:ascii="宋体" w:hAnsi="宋体" w:eastAsia="宋体" w:cs="宋体"/>
                <w:i w:val="0"/>
                <w:iCs w:val="0"/>
                <w:color w:val="auto"/>
                <w:sz w:val="22"/>
                <w:szCs w:val="22"/>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CB953">
            <w:pPr>
              <w:jc w:val="center"/>
              <w:rPr>
                <w:rFonts w:hint="eastAsia" w:ascii="宋体" w:hAnsi="宋体" w:eastAsia="宋体" w:cs="宋体"/>
                <w:i w:val="0"/>
                <w:iCs w:val="0"/>
                <w:color w:val="auto"/>
                <w:sz w:val="22"/>
                <w:szCs w:val="22"/>
                <w:u w:val="none"/>
              </w:rPr>
            </w:pP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F9C99">
            <w:pPr>
              <w:jc w:val="center"/>
              <w:rPr>
                <w:rFonts w:hint="eastAsia" w:ascii="宋体" w:hAnsi="宋体" w:eastAsia="宋体" w:cs="宋体"/>
                <w:i w:val="0"/>
                <w:iCs w:val="0"/>
                <w:color w:val="auto"/>
                <w:sz w:val="22"/>
                <w:szCs w:val="22"/>
                <w:u w:val="none"/>
              </w:rPr>
            </w:pPr>
          </w:p>
        </w:tc>
      </w:tr>
      <w:tr w14:paraId="1832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72D326">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B7C70">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16D6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社会效益指标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23BA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减少群众损失</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BE0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59E3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14D6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7C9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A65A0">
            <w:pPr>
              <w:jc w:val="center"/>
              <w:rPr>
                <w:rFonts w:hint="eastAsia" w:ascii="宋体" w:hAnsi="宋体" w:eastAsia="宋体" w:cs="宋体"/>
                <w:i w:val="0"/>
                <w:iCs w:val="0"/>
                <w:color w:val="auto"/>
                <w:sz w:val="22"/>
                <w:szCs w:val="22"/>
                <w:u w:val="none"/>
              </w:rPr>
            </w:pPr>
          </w:p>
        </w:tc>
      </w:tr>
      <w:tr w14:paraId="5FDD1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DE6455">
            <w:pPr>
              <w:jc w:val="center"/>
              <w:rPr>
                <w:rFonts w:hint="eastAsia" w:ascii="宋体" w:hAnsi="宋体" w:eastAsia="宋体" w:cs="宋体"/>
                <w:i w:val="0"/>
                <w:iCs w:val="0"/>
                <w:color w:val="auto"/>
                <w:sz w:val="18"/>
                <w:szCs w:val="18"/>
                <w:u w:val="none"/>
              </w:rPr>
            </w:pPr>
          </w:p>
        </w:tc>
        <w:tc>
          <w:tcPr>
            <w:tcW w:w="5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673D5">
            <w:pPr>
              <w:jc w:val="center"/>
              <w:rPr>
                <w:rFonts w:hint="eastAsia" w:ascii="宋体" w:hAnsi="宋体" w:eastAsia="宋体" w:cs="宋体"/>
                <w:i w:val="0"/>
                <w:iCs w:val="0"/>
                <w:color w:val="auto"/>
                <w:sz w:val="18"/>
                <w:szCs w:val="18"/>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5D61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生态效益指标</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5CD66">
            <w:pPr>
              <w:jc w:val="left"/>
              <w:rPr>
                <w:rFonts w:hint="eastAsia" w:ascii="宋体" w:hAnsi="宋体" w:eastAsia="宋体" w:cs="宋体"/>
                <w:i w:val="0"/>
                <w:iCs w:val="0"/>
                <w:color w:val="auto"/>
                <w:sz w:val="18"/>
                <w:szCs w:val="18"/>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624AC">
            <w:pPr>
              <w:jc w:val="center"/>
              <w:rPr>
                <w:rFonts w:hint="eastAsia" w:ascii="宋体" w:hAnsi="宋体" w:eastAsia="宋体" w:cs="宋体"/>
                <w:i w:val="0"/>
                <w:iCs w:val="0"/>
                <w:color w:val="auto"/>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CB246">
            <w:pPr>
              <w:jc w:val="center"/>
              <w:rPr>
                <w:rFonts w:hint="eastAsia" w:ascii="宋体" w:hAnsi="宋体" w:eastAsia="宋体" w:cs="宋体"/>
                <w:i w:val="0"/>
                <w:iCs w:val="0"/>
                <w:color w:val="auto"/>
                <w:sz w:val="22"/>
                <w:szCs w:val="22"/>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88DBA">
            <w:pPr>
              <w:jc w:val="center"/>
              <w:rPr>
                <w:rFonts w:hint="eastAsia" w:ascii="宋体" w:hAnsi="宋体" w:eastAsia="宋体" w:cs="宋体"/>
                <w:i w:val="0"/>
                <w:iCs w:val="0"/>
                <w:color w:val="auto"/>
                <w:sz w:val="22"/>
                <w:szCs w:val="22"/>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96CA2">
            <w:pPr>
              <w:jc w:val="center"/>
              <w:rPr>
                <w:rFonts w:hint="eastAsia" w:ascii="宋体" w:hAnsi="宋体" w:eastAsia="宋体" w:cs="宋体"/>
                <w:i w:val="0"/>
                <w:iCs w:val="0"/>
                <w:color w:val="auto"/>
                <w:sz w:val="22"/>
                <w:szCs w:val="22"/>
                <w:u w:val="none"/>
              </w:rPr>
            </w:pP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9957B">
            <w:pPr>
              <w:jc w:val="center"/>
              <w:rPr>
                <w:rFonts w:hint="eastAsia" w:ascii="宋体" w:hAnsi="宋体" w:eastAsia="宋体" w:cs="宋体"/>
                <w:i w:val="0"/>
                <w:iCs w:val="0"/>
                <w:color w:val="auto"/>
                <w:sz w:val="22"/>
                <w:szCs w:val="22"/>
                <w:u w:val="none"/>
              </w:rPr>
            </w:pPr>
          </w:p>
        </w:tc>
      </w:tr>
      <w:tr w14:paraId="2E1B9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83D378">
            <w:pPr>
              <w:jc w:val="center"/>
              <w:rPr>
                <w:rFonts w:hint="eastAsia" w:ascii="宋体" w:hAnsi="宋体" w:eastAsia="宋体" w:cs="宋体"/>
                <w:i w:val="0"/>
                <w:iCs w:val="0"/>
                <w:color w:val="auto"/>
                <w:sz w:val="18"/>
                <w:szCs w:val="18"/>
                <w:u w:val="none"/>
              </w:rPr>
            </w:pPr>
          </w:p>
        </w:tc>
        <w:tc>
          <w:tcPr>
            <w:tcW w:w="5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78DB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满意度指标</w:t>
            </w:r>
          </w:p>
        </w:tc>
        <w:tc>
          <w:tcPr>
            <w:tcW w:w="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4E01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服务对象满意度</w:t>
            </w:r>
          </w:p>
        </w:tc>
        <w:tc>
          <w:tcPr>
            <w:tcW w:w="8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3FBB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群众满意度</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1DED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4569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BCA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FD8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C2ADBA">
            <w:pPr>
              <w:jc w:val="center"/>
              <w:rPr>
                <w:rFonts w:hint="eastAsia" w:ascii="宋体" w:hAnsi="宋体" w:eastAsia="宋体" w:cs="宋体"/>
                <w:i w:val="0"/>
                <w:iCs w:val="0"/>
                <w:color w:val="auto"/>
                <w:sz w:val="22"/>
                <w:szCs w:val="22"/>
                <w:u w:val="none"/>
              </w:rPr>
            </w:pPr>
          </w:p>
        </w:tc>
      </w:tr>
      <w:tr w14:paraId="6CAC5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567"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6812B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总分</w:t>
            </w: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E6B5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84B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99.58</w:t>
            </w:r>
          </w:p>
        </w:tc>
        <w:tc>
          <w:tcPr>
            <w:tcW w:w="7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55A1A">
            <w:pPr>
              <w:jc w:val="center"/>
              <w:rPr>
                <w:rFonts w:hint="eastAsia" w:ascii="宋体" w:hAnsi="宋体" w:eastAsia="宋体" w:cs="宋体"/>
                <w:i w:val="0"/>
                <w:iCs w:val="0"/>
                <w:color w:val="auto"/>
                <w:sz w:val="22"/>
                <w:szCs w:val="22"/>
                <w:u w:val="none"/>
              </w:rPr>
            </w:pPr>
          </w:p>
        </w:tc>
      </w:tr>
    </w:tbl>
    <w:p w14:paraId="0D9F637C">
      <w:pPr>
        <w:autoSpaceDE w:val="0"/>
        <w:autoSpaceDN w:val="0"/>
        <w:adjustRightInd w:val="0"/>
        <w:spacing w:line="360" w:lineRule="auto"/>
        <w:ind w:firstLine="640" w:firstLineChars="200"/>
        <w:jc w:val="left"/>
        <w:rPr>
          <w:rFonts w:hint="eastAsia" w:ascii="仿宋_GB2312" w:hAnsi="仿宋_GB2312" w:eastAsia="仿宋_GB2312"/>
          <w:color w:val="auto"/>
          <w:sz w:val="32"/>
          <w:szCs w:val="32"/>
        </w:rPr>
        <w:sectPr>
          <w:pgSz w:w="11906" w:h="16838"/>
          <w:pgMar w:top="1440" w:right="1800" w:bottom="1440" w:left="1800" w:header="851" w:footer="992" w:gutter="0"/>
          <w:cols w:space="720" w:num="1"/>
          <w:docGrid w:type="lines" w:linePitch="312" w:charSpace="0"/>
        </w:sectPr>
      </w:pPr>
    </w:p>
    <w:p w14:paraId="45D2C6ED">
      <w:pPr>
        <w:autoSpaceDE w:val="0"/>
        <w:autoSpaceDN w:val="0"/>
        <w:adjustRightInd w:val="0"/>
        <w:spacing w:line="360" w:lineRule="auto"/>
        <w:ind w:firstLine="640" w:firstLineChars="200"/>
        <w:jc w:val="left"/>
        <w:rPr>
          <w:rFonts w:hint="eastAsia" w:ascii="仿宋_GB2312" w:hAnsi="仿宋_GB2312" w:eastAsia="仿宋_GB2312"/>
          <w:color w:val="auto"/>
          <w:sz w:val="32"/>
          <w:szCs w:val="32"/>
        </w:rPr>
      </w:pPr>
    </w:p>
    <w:p w14:paraId="1FA19584">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1A9A856A">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007BFBB5">
      <w:pPr>
        <w:bidi w:val="0"/>
        <w:rPr>
          <w:rFonts w:hint="eastAsia"/>
          <w:color w:val="auto"/>
        </w:rPr>
      </w:pPr>
    </w:p>
    <w:p w14:paraId="76AA8A9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2212A0B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51948651">
      <w:pPr>
        <w:pStyle w:val="15"/>
        <w:spacing w:line="600" w:lineRule="atLeast"/>
        <w:ind w:firstLine="600"/>
        <w:rPr>
          <w:rFonts w:hint="eastAsia" w:ascii="仿宋_GB2312" w:hAnsi="仿宋_GB2312" w:eastAsia="仿宋_GB2312"/>
          <w:color w:val="auto"/>
          <w:sz w:val="30"/>
          <w:szCs w:val="30"/>
        </w:rPr>
      </w:pPr>
    </w:p>
    <w:p w14:paraId="2F5F7CFA">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0DA1BB51">
      <w:pPr>
        <w:widowControl/>
        <w:spacing w:line="580" w:lineRule="exact"/>
        <w:ind w:firstLine="643" w:firstLineChars="200"/>
        <w:rPr>
          <w:rFonts w:ascii="宋体" w:hAnsi="宋体"/>
          <w:color w:val="auto"/>
          <w:sz w:val="44"/>
          <w:szCs w:val="44"/>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一</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财政拨款收入</w:t>
      </w:r>
      <w:r>
        <w:rPr>
          <w:rFonts w:hint="eastAsia" w:ascii="仿宋" w:hAnsi="仿宋" w:eastAsia="仿宋" w:cs="宋体"/>
          <w:color w:val="auto"/>
          <w:kern w:val="0"/>
          <w:sz w:val="32"/>
          <w:szCs w:val="32"/>
          <w:highlight w:val="none"/>
        </w:rPr>
        <w:t>：指单位本年度从本级财政部门取得的财政拨款，包括一般公共预算财政拨款和政府性基金预算财政拨款。</w:t>
      </w:r>
    </w:p>
    <w:p w14:paraId="22543F42">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二</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上级补助收入</w:t>
      </w:r>
      <w:r>
        <w:rPr>
          <w:rFonts w:hint="eastAsia" w:ascii="仿宋" w:hAnsi="仿宋" w:eastAsia="仿宋" w:cs="宋体"/>
          <w:color w:val="auto"/>
          <w:kern w:val="0"/>
          <w:sz w:val="32"/>
          <w:szCs w:val="32"/>
          <w:highlight w:val="none"/>
        </w:rPr>
        <w:t>：指事业单位从主管部门和上级单位取得的非财政补助收入。</w:t>
      </w:r>
    </w:p>
    <w:p w14:paraId="6198E18F">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三</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事业收入</w:t>
      </w:r>
      <w:r>
        <w:rPr>
          <w:rFonts w:hint="eastAsia" w:ascii="仿宋" w:hAnsi="仿宋" w:eastAsia="仿宋" w:cs="宋体"/>
          <w:color w:val="auto"/>
          <w:kern w:val="0"/>
          <w:sz w:val="32"/>
          <w:szCs w:val="32"/>
          <w:highlight w:val="none"/>
        </w:rPr>
        <w:t>：指事业单位开展专业业务活动及其辅助活动取得的收入；事业单位收到的财政专户实际核拨的教育收费等资金在此反映。</w:t>
      </w:r>
    </w:p>
    <w:p w14:paraId="61A8C369">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四</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经营收入</w:t>
      </w:r>
      <w:r>
        <w:rPr>
          <w:rFonts w:hint="eastAsia" w:ascii="仿宋" w:hAnsi="仿宋" w:eastAsia="仿宋" w:cs="宋体"/>
          <w:color w:val="auto"/>
          <w:kern w:val="0"/>
          <w:sz w:val="32"/>
          <w:szCs w:val="32"/>
          <w:highlight w:val="none"/>
        </w:rPr>
        <w:t>：指事业单位在专业业务活动及其辅助活动之外开展非独立核算经营活动取得的收入。</w:t>
      </w:r>
    </w:p>
    <w:p w14:paraId="303E1F70">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五</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附属单位缴款</w:t>
      </w:r>
      <w:r>
        <w:rPr>
          <w:rFonts w:hint="eastAsia" w:ascii="仿宋" w:hAnsi="仿宋" w:eastAsia="仿宋" w:cs="宋体"/>
          <w:color w:val="auto"/>
          <w:kern w:val="0"/>
          <w:sz w:val="32"/>
          <w:szCs w:val="32"/>
          <w:highlight w:val="none"/>
        </w:rPr>
        <w:t>：指事业单位附属独立核算单位按照有关规定上缴的收入。</w:t>
      </w:r>
    </w:p>
    <w:p w14:paraId="1720AC53">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六</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其他收入：</w:t>
      </w:r>
      <w:r>
        <w:rPr>
          <w:rFonts w:hint="eastAsia" w:ascii="仿宋" w:hAnsi="仿宋" w:eastAsia="仿宋" w:cs="宋体"/>
          <w:color w:val="auto"/>
          <w:kern w:val="0"/>
          <w:sz w:val="32"/>
          <w:szCs w:val="32"/>
          <w:highlight w:val="none"/>
        </w:rPr>
        <w:t>指单位取得的除上述“财政拨款收入”、“事业收入”、“经营收入”、“附属单位缴款”等以外的各项收入。</w:t>
      </w:r>
    </w:p>
    <w:p w14:paraId="70C65242">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263B5B9D">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一</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基本支出：</w:t>
      </w:r>
      <w:r>
        <w:rPr>
          <w:rFonts w:hint="eastAsia" w:ascii="仿宋" w:hAnsi="仿宋" w:eastAsia="仿宋" w:cs="宋体"/>
          <w:color w:val="auto"/>
          <w:kern w:val="0"/>
          <w:sz w:val="32"/>
          <w:szCs w:val="32"/>
          <w:highlight w:val="none"/>
        </w:rPr>
        <w:t>指为保障机构正常运转、完成日常工作任务而发生的人员支出和公用支出。</w:t>
      </w:r>
    </w:p>
    <w:p w14:paraId="21FA7342">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二</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项目支出：</w:t>
      </w:r>
      <w:r>
        <w:rPr>
          <w:rFonts w:hint="eastAsia" w:ascii="仿宋" w:hAnsi="仿宋" w:eastAsia="仿宋" w:cs="宋体"/>
          <w:color w:val="auto"/>
          <w:kern w:val="0"/>
          <w:sz w:val="32"/>
          <w:szCs w:val="32"/>
          <w:highlight w:val="none"/>
        </w:rPr>
        <w:t>指在基本支出之外为完成特定的行政任务或事业发展目标所发生的支出。</w:t>
      </w:r>
    </w:p>
    <w:p w14:paraId="51762F19">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三</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上缴上级支出：</w:t>
      </w:r>
      <w:r>
        <w:rPr>
          <w:rFonts w:hint="eastAsia" w:ascii="仿宋" w:hAnsi="仿宋" w:eastAsia="仿宋" w:cs="宋体"/>
          <w:color w:val="auto"/>
          <w:kern w:val="0"/>
          <w:sz w:val="32"/>
          <w:szCs w:val="32"/>
          <w:highlight w:val="none"/>
        </w:rPr>
        <w:t>指事业单位按照财政部门和主管部门的规定上缴上级单位的支出。</w:t>
      </w:r>
    </w:p>
    <w:p w14:paraId="63E52F69">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四</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经营支出：</w:t>
      </w:r>
      <w:r>
        <w:rPr>
          <w:rFonts w:hint="eastAsia" w:ascii="仿宋" w:hAnsi="仿宋" w:eastAsia="仿宋" w:cs="宋体"/>
          <w:color w:val="auto"/>
          <w:kern w:val="0"/>
          <w:sz w:val="32"/>
          <w:szCs w:val="32"/>
          <w:highlight w:val="none"/>
        </w:rPr>
        <w:t>指事业单位在专业业务活动及其辅助活动之外开展非独立核算经营活动发生的支出。</w:t>
      </w:r>
    </w:p>
    <w:p w14:paraId="23267F31">
      <w:pPr>
        <w:spacing w:line="560" w:lineRule="exact"/>
        <w:ind w:firstLine="643" w:firstLineChars="200"/>
        <w:jc w:val="left"/>
        <w:rPr>
          <w:rFonts w:ascii="仿宋" w:hAnsi="仿宋" w:eastAsia="仿宋" w:cs="宋体"/>
          <w:color w:val="auto"/>
          <w:kern w:val="0"/>
          <w:sz w:val="32"/>
          <w:szCs w:val="32"/>
          <w:highlight w:val="none"/>
        </w:rPr>
      </w:pP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lang w:val="en-US" w:eastAsia="zh-CN"/>
        </w:rPr>
        <w:t>五</w:t>
      </w:r>
      <w:r>
        <w:rPr>
          <w:rFonts w:hint="eastAsia" w:ascii="仿宋" w:hAnsi="仿宋" w:eastAsia="仿宋" w:cs="宋体"/>
          <w:b/>
          <w:bCs/>
          <w:color w:val="auto"/>
          <w:kern w:val="0"/>
          <w:sz w:val="32"/>
          <w:szCs w:val="32"/>
          <w:highlight w:val="none"/>
          <w:lang w:eastAsia="zh-CN"/>
        </w:rPr>
        <w:t>）</w:t>
      </w:r>
      <w:r>
        <w:rPr>
          <w:rFonts w:hint="eastAsia" w:ascii="仿宋" w:hAnsi="仿宋" w:eastAsia="仿宋" w:cs="宋体"/>
          <w:b/>
          <w:bCs/>
          <w:color w:val="auto"/>
          <w:kern w:val="0"/>
          <w:sz w:val="32"/>
          <w:szCs w:val="32"/>
          <w:highlight w:val="none"/>
        </w:rPr>
        <w:t>对附属单位补助支出：</w:t>
      </w:r>
      <w:r>
        <w:rPr>
          <w:rFonts w:hint="eastAsia" w:ascii="仿宋" w:hAnsi="仿宋" w:eastAsia="仿宋" w:cs="宋体"/>
          <w:color w:val="auto"/>
          <w:kern w:val="0"/>
          <w:sz w:val="32"/>
          <w:szCs w:val="32"/>
          <w:highlight w:val="none"/>
        </w:rPr>
        <w:t>指事业单位用财政补助收入之外的收入对附属单位补助发生的支出。</w:t>
      </w:r>
    </w:p>
    <w:p w14:paraId="7205599F">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3586EAEF">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EBA20ED">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737D608">
      <w:pPr>
        <w:bidi w:val="0"/>
        <w:rPr>
          <w:rFonts w:hint="eastAsia"/>
          <w:color w:val="auto"/>
        </w:rPr>
      </w:pPr>
    </w:p>
    <w:p w14:paraId="3367F661">
      <w:pPr>
        <w:bidi w:val="0"/>
        <w:rPr>
          <w:rFonts w:hint="eastAsia"/>
          <w:color w:val="auto"/>
        </w:rPr>
      </w:pPr>
    </w:p>
    <w:p w14:paraId="471C360C">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05B71B93">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551E9698">
      <w:pPr>
        <w:ind w:firstLine="640" w:firstLineChars="200"/>
        <w:rPr>
          <w:rFonts w:hint="eastAsia" w:ascii="仿宋_GB2312" w:hAnsi="仿宋_GB2312" w:eastAsia="仿宋_GB2312"/>
          <w:color w:val="auto"/>
          <w:kern w:val="0"/>
          <w:sz w:val="32"/>
          <w:szCs w:val="32"/>
        </w:rPr>
      </w:pPr>
    </w:p>
    <w:p w14:paraId="51BD7DD7">
      <w:pPr>
        <w:jc w:val="center"/>
        <w:rPr>
          <w:rFonts w:hint="default" w:ascii="方正大标宋简体" w:hAnsi="黑体" w:eastAsia="方正大标宋简体"/>
          <w:color w:val="auto"/>
          <w:sz w:val="44"/>
          <w:szCs w:val="44"/>
          <w:highlight w:val="none"/>
          <w:lang w:val="en-US" w:eastAsia="zh-CN"/>
        </w:rPr>
      </w:pPr>
      <w:r>
        <w:rPr>
          <w:rFonts w:hint="eastAsia" w:ascii="方正大标宋简体" w:hAnsi="黑体" w:eastAsia="方正大标宋简体" w:cs="Times New Roman"/>
          <w:color w:val="auto"/>
          <w:sz w:val="44"/>
          <w:szCs w:val="44"/>
          <w:highlight w:val="none"/>
        </w:rPr>
        <w:t>项目支出绩效评价报告</w:t>
      </w:r>
      <w:r>
        <w:rPr>
          <w:rFonts w:hint="eastAsia" w:ascii="方正大标宋简体" w:hAnsi="黑体" w:eastAsia="方正大标宋简体" w:cs="Times New Roman"/>
          <w:color w:val="auto"/>
          <w:sz w:val="44"/>
          <w:szCs w:val="44"/>
          <w:highlight w:val="none"/>
          <w:lang w:val="en-US" w:eastAsia="zh-CN"/>
        </w:rPr>
        <w:t>(1)</w:t>
      </w:r>
    </w:p>
    <w:p w14:paraId="6708B7B9">
      <w:pPr>
        <w:rPr>
          <w:rFonts w:hint="eastAsia" w:ascii="宋体" w:hAnsi="宋体"/>
          <w:color w:val="auto"/>
          <w:highlight w:val="none"/>
        </w:rPr>
      </w:pPr>
      <w:r>
        <w:rPr>
          <w:rFonts w:hint="eastAsia" w:ascii="宋体" w:hAnsi="宋体"/>
          <w:color w:val="auto"/>
          <w:highlight w:val="none"/>
        </w:rPr>
        <w:t xml:space="preserve">      </w:t>
      </w:r>
      <w:r>
        <w:rPr>
          <w:rFonts w:hint="eastAsia" w:ascii="黑体" w:hAnsi="黑体" w:eastAsia="黑体"/>
          <w:color w:val="auto"/>
          <w:sz w:val="32"/>
          <w:szCs w:val="32"/>
          <w:highlight w:val="none"/>
        </w:rPr>
        <w:t>一、基本情况</w:t>
      </w:r>
    </w:p>
    <w:p w14:paraId="2B728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（一）项目概况。</w:t>
      </w:r>
    </w:p>
    <w:p w14:paraId="6A3F47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202</w:t>
      </w:r>
      <w:r>
        <w:rPr>
          <w:rFonts w:hint="eastAsia" w:ascii="仿宋_GB2312" w:hAnsi="仿宋" w:eastAsia="仿宋_GB2312"/>
          <w:color w:val="auto"/>
          <w:sz w:val="32"/>
          <w:szCs w:val="32"/>
          <w:highlight w:val="none"/>
          <w:lang w:val="en-US" w:eastAsia="zh-CN"/>
        </w:rPr>
        <w:t>3</w:t>
      </w:r>
      <w:r>
        <w:rPr>
          <w:rFonts w:hint="eastAsia" w:ascii="仿宋_GB2312" w:hAnsi="仿宋" w:eastAsia="仿宋_GB2312"/>
          <w:color w:val="auto"/>
          <w:sz w:val="32"/>
          <w:szCs w:val="32"/>
          <w:highlight w:val="none"/>
        </w:rPr>
        <w:t>年</w:t>
      </w:r>
      <w:r>
        <w:rPr>
          <w:rFonts w:hint="eastAsia" w:ascii="仿宋_GB2312" w:hAnsi="仿宋" w:eastAsia="仿宋_GB2312" w:cs="Times New Roman"/>
          <w:color w:val="auto"/>
          <w:sz w:val="32"/>
          <w:szCs w:val="32"/>
          <w:highlight w:val="none"/>
        </w:rPr>
        <w:t>防汛抗旱工作</w:t>
      </w:r>
      <w:r>
        <w:rPr>
          <w:rFonts w:hint="eastAsia" w:ascii="仿宋_GB2312" w:hAnsi="仿宋" w:eastAsia="仿宋_GB2312"/>
          <w:color w:val="auto"/>
          <w:sz w:val="32"/>
          <w:szCs w:val="32"/>
          <w:highlight w:val="none"/>
        </w:rPr>
        <w:t>经费项目主要用于</w:t>
      </w:r>
      <w:r>
        <w:rPr>
          <w:rFonts w:hint="eastAsia" w:ascii="仿宋_GB2312" w:hAnsi="仿宋" w:eastAsia="仿宋_GB2312"/>
          <w:color w:val="auto"/>
          <w:sz w:val="32"/>
          <w:szCs w:val="32"/>
          <w:highlight w:val="none"/>
          <w:lang w:val="en-US" w:eastAsia="zh-CN"/>
        </w:rPr>
        <w:t>防汛抗旱工作</w:t>
      </w:r>
      <w:r>
        <w:rPr>
          <w:rFonts w:hint="eastAsia" w:ascii="仿宋_GB2312" w:hAnsi="仿宋" w:eastAsia="仿宋_GB2312"/>
          <w:color w:val="auto"/>
          <w:sz w:val="32"/>
          <w:szCs w:val="32"/>
          <w:highlight w:val="none"/>
        </w:rPr>
        <w:t>。根据有关文件，全年财政预算</w:t>
      </w:r>
      <w:r>
        <w:rPr>
          <w:rFonts w:hint="eastAsia" w:ascii="仿宋_GB2312" w:hAnsi="仿宋" w:eastAsia="仿宋_GB2312"/>
          <w:color w:val="auto"/>
          <w:sz w:val="32"/>
          <w:szCs w:val="32"/>
          <w:highlight w:val="none"/>
          <w:lang w:val="en-US" w:eastAsia="zh-CN"/>
        </w:rPr>
        <w:t>防汛抗旱</w:t>
      </w:r>
      <w:r>
        <w:rPr>
          <w:rFonts w:hint="eastAsia" w:ascii="仿宋_GB2312" w:hAnsi="仿宋" w:eastAsia="仿宋_GB2312"/>
          <w:color w:val="auto"/>
          <w:sz w:val="32"/>
          <w:szCs w:val="32"/>
          <w:highlight w:val="none"/>
        </w:rPr>
        <w:t>工作经费</w:t>
      </w:r>
      <w:r>
        <w:rPr>
          <w:rFonts w:hint="eastAsia" w:ascii="仿宋_GB2312" w:hAnsi="仿宋" w:eastAsia="仿宋_GB2312"/>
          <w:color w:val="auto"/>
          <w:sz w:val="32"/>
          <w:szCs w:val="32"/>
          <w:highlight w:val="none"/>
          <w:lang w:val="en-US" w:eastAsia="zh-CN"/>
        </w:rPr>
        <w:t>10</w:t>
      </w:r>
      <w:r>
        <w:rPr>
          <w:rFonts w:hint="eastAsia" w:ascii="仿宋_GB2312" w:hAnsi="仿宋" w:eastAsia="仿宋_GB2312"/>
          <w:color w:val="auto"/>
          <w:sz w:val="32"/>
          <w:szCs w:val="32"/>
          <w:highlight w:val="none"/>
        </w:rPr>
        <w:t>万元，全年使用资金</w:t>
      </w:r>
      <w:r>
        <w:rPr>
          <w:rFonts w:hint="eastAsia" w:ascii="仿宋_GB2312" w:hAnsi="仿宋" w:eastAsia="仿宋_GB2312"/>
          <w:color w:val="auto"/>
          <w:sz w:val="32"/>
          <w:szCs w:val="32"/>
          <w:highlight w:val="none"/>
          <w:lang w:val="en-US" w:eastAsia="zh-CN"/>
        </w:rPr>
        <w:t>10</w:t>
      </w:r>
      <w:r>
        <w:rPr>
          <w:rFonts w:hint="eastAsia" w:ascii="仿宋_GB2312" w:hAnsi="仿宋" w:eastAsia="仿宋_GB2312"/>
          <w:color w:val="auto"/>
          <w:sz w:val="32"/>
          <w:szCs w:val="32"/>
          <w:highlight w:val="none"/>
        </w:rPr>
        <w:t>万元。</w:t>
      </w:r>
    </w:p>
    <w:p w14:paraId="74D0BD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（二）项目绩效目标。</w:t>
      </w:r>
    </w:p>
    <w:p w14:paraId="108081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rPr>
        <w:t>保障</w:t>
      </w:r>
      <w:r>
        <w:rPr>
          <w:rFonts w:hint="eastAsia" w:ascii="仿宋_GB2312" w:hAnsi="仿宋" w:eastAsia="仿宋_GB2312"/>
          <w:color w:val="auto"/>
          <w:sz w:val="32"/>
          <w:szCs w:val="32"/>
          <w:highlight w:val="none"/>
          <w:lang w:val="en-US" w:eastAsia="zh-CN"/>
        </w:rPr>
        <w:t>防汛抗旱</w:t>
      </w:r>
      <w:r>
        <w:rPr>
          <w:rFonts w:hint="eastAsia" w:ascii="仿宋_GB2312" w:hAnsi="仿宋" w:eastAsia="仿宋_GB2312"/>
          <w:color w:val="auto"/>
          <w:sz w:val="32"/>
          <w:szCs w:val="32"/>
          <w:highlight w:val="none"/>
        </w:rPr>
        <w:t>工作顺利开展</w:t>
      </w:r>
      <w:r>
        <w:rPr>
          <w:rFonts w:hint="eastAsia" w:ascii="仿宋_GB2312" w:hAnsi="仿宋" w:eastAsia="仿宋_GB2312"/>
          <w:color w:val="auto"/>
          <w:sz w:val="32"/>
          <w:szCs w:val="32"/>
          <w:highlight w:val="none"/>
          <w:lang w:val="en-US" w:eastAsia="zh-CN"/>
        </w:rPr>
        <w:t>。</w:t>
      </w:r>
    </w:p>
    <w:p w14:paraId="6DD532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二、绩效评价工作开展情况</w:t>
      </w:r>
    </w:p>
    <w:p w14:paraId="1CF3FF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（一）绩效评价目的、对象和范围。                </w:t>
      </w:r>
    </w:p>
    <w:p w14:paraId="678888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绩效评价目的在于加强预算项目资金的管理，绩效目标的实现程度，财政资金的使用情况跟踪，对全年财政预算项目资金进行绩效评价。</w:t>
      </w:r>
    </w:p>
    <w:p w14:paraId="11D229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（二）绩效评价原则、评价指标体系、评价方法、评价标准等。</w:t>
      </w:r>
    </w:p>
    <w:p w14:paraId="222B8EBB">
      <w:pPr>
        <w:keepNext w:val="0"/>
        <w:keepLines w:val="0"/>
        <w:pageBreakBefore w:val="0"/>
        <w:widowControl w:val="0"/>
        <w:kinsoku/>
        <w:wordWrap/>
        <w:overflowPunct/>
        <w:topLinePunct w:val="0"/>
        <w:autoSpaceDE/>
        <w:autoSpaceDN/>
        <w:bidi w:val="0"/>
        <w:adjustRightInd/>
        <w:snapToGrid/>
        <w:ind w:left="630" w:leftChars="300"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绩效评价原则：公开性原则、客观性原则、真实性原则；</w:t>
      </w:r>
    </w:p>
    <w:p w14:paraId="08BACC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绩效评价方法：效益分析法、比较法、因素分析法、最低成本法、公众评判法；</w:t>
      </w:r>
    </w:p>
    <w:p w14:paraId="555ABD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绩效评价标准：计划标准、行业标准、历史标准等。</w:t>
      </w:r>
    </w:p>
    <w:p w14:paraId="50459C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（三）绩效评价工作过程。</w:t>
      </w:r>
    </w:p>
    <w:p w14:paraId="4E49DC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 w:eastAsia="仿宋_GB2312" w:cs="Times New Roman"/>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2023年</w:t>
      </w:r>
      <w:r>
        <w:rPr>
          <w:rFonts w:hint="eastAsia" w:ascii="仿宋_GB2312" w:hAnsi="仿宋" w:eastAsia="仿宋_GB2312" w:cs="Times New Roman"/>
          <w:color w:val="auto"/>
          <w:sz w:val="32"/>
          <w:szCs w:val="32"/>
          <w:highlight w:val="none"/>
        </w:rPr>
        <w:t>防汛抗旱工作经费项目预算总金额10万元。</w:t>
      </w:r>
      <w:r>
        <w:rPr>
          <w:rFonts w:hint="eastAsia" w:ascii="仿宋_GB2312" w:hAnsi="仿宋" w:eastAsia="仿宋_GB2312" w:cs="Times New Roman"/>
          <w:color w:val="auto"/>
          <w:sz w:val="32"/>
          <w:szCs w:val="32"/>
          <w:highlight w:val="none"/>
          <w:lang w:val="en-US" w:eastAsia="zh-CN"/>
        </w:rPr>
        <w:t>用于完成防汛抗旱等工作，减少人民群众因洪涝或干旱灾害损失，资金已支付10万元，占预算总金额的100%。</w:t>
      </w:r>
    </w:p>
    <w:p w14:paraId="795A454A">
      <w:pPr>
        <w:numPr>
          <w:ilvl w:val="0"/>
          <w:numId w:val="1"/>
        </w:numPr>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综合评价情况及评价结论</w:t>
      </w:r>
    </w:p>
    <w:p w14:paraId="459DE699">
      <w:pPr>
        <w:numPr>
          <w:ilvl w:val="0"/>
          <w:numId w:val="0"/>
        </w:num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资金使用率达到100%，评价结果“优”。</w:t>
      </w:r>
    </w:p>
    <w:p w14:paraId="7C11BCA5">
      <w:pPr>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四、绩效评价指标分析</w:t>
      </w:r>
    </w:p>
    <w:p w14:paraId="158301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（一）项目决策情况：预算编制科学、合理，符合经济发展要求和相关政策。</w:t>
      </w:r>
    </w:p>
    <w:p w14:paraId="6EA0E1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（二）项目过程情况：</w:t>
      </w:r>
      <w:r>
        <w:rPr>
          <w:rFonts w:hint="eastAsia" w:ascii="仿宋_GB2312" w:hAnsi="仿宋" w:eastAsia="仿宋_GB2312" w:cs="Times New Roman"/>
          <w:color w:val="auto"/>
          <w:sz w:val="32"/>
          <w:szCs w:val="32"/>
          <w:highlight w:val="none"/>
        </w:rPr>
        <w:t>防汛抗旱工作经费</w:t>
      </w:r>
      <w:r>
        <w:rPr>
          <w:rFonts w:hint="eastAsia" w:ascii="仿宋_GB2312" w:hAnsi="仿宋" w:eastAsia="仿宋_GB2312" w:cs="Times New Roman"/>
          <w:color w:val="auto"/>
          <w:sz w:val="32"/>
          <w:szCs w:val="32"/>
          <w:highlight w:val="none"/>
          <w:lang w:val="en-US" w:eastAsia="zh-CN"/>
        </w:rPr>
        <w:t>项目</w:t>
      </w:r>
      <w:r>
        <w:rPr>
          <w:rFonts w:hint="eastAsia" w:ascii="仿宋_GB2312" w:hAnsi="仿宋" w:eastAsia="仿宋_GB2312"/>
          <w:color w:val="auto"/>
          <w:sz w:val="32"/>
          <w:szCs w:val="32"/>
          <w:highlight w:val="none"/>
        </w:rPr>
        <w:t>资金足额到位，预算执行率100%，资金使用符合要求。</w:t>
      </w:r>
    </w:p>
    <w:p w14:paraId="4A7755C1">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s="Times New Roman"/>
          <w:color w:val="auto"/>
          <w:kern w:val="2"/>
          <w:sz w:val="32"/>
          <w:szCs w:val="32"/>
          <w:highlight w:val="none"/>
          <w:lang w:val="en-US" w:eastAsia="zh-CN" w:bidi="ar-SA"/>
        </w:rPr>
        <w:t>（三）</w:t>
      </w:r>
      <w:r>
        <w:rPr>
          <w:rFonts w:hint="eastAsia" w:ascii="仿宋_GB2312" w:hAnsi="仿宋" w:eastAsia="仿宋_GB2312"/>
          <w:color w:val="auto"/>
          <w:sz w:val="32"/>
          <w:szCs w:val="32"/>
          <w:highlight w:val="none"/>
        </w:rPr>
        <w:t>项目产出情况：</w:t>
      </w:r>
      <w:r>
        <w:rPr>
          <w:rFonts w:hint="eastAsia" w:ascii="仿宋_GB2312" w:hAnsi="仿宋" w:eastAsia="仿宋_GB2312" w:cs="Times New Roman"/>
          <w:color w:val="auto"/>
          <w:sz w:val="32"/>
          <w:szCs w:val="32"/>
          <w:highlight w:val="none"/>
        </w:rPr>
        <w:t>防汛抗旱工作经费</w:t>
      </w:r>
      <w:r>
        <w:rPr>
          <w:rFonts w:hint="eastAsia" w:ascii="仿宋_GB2312" w:hAnsi="仿宋" w:eastAsia="仿宋_GB2312"/>
          <w:color w:val="auto"/>
          <w:sz w:val="32"/>
          <w:szCs w:val="32"/>
          <w:highlight w:val="none"/>
        </w:rPr>
        <w:t>项目实际完成100%，质量达标率100%，项目当年完成。</w:t>
      </w:r>
    </w:p>
    <w:p w14:paraId="3B7891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highlight w:val="none"/>
          <w:lang w:val="en-US" w:eastAsia="zh-CN"/>
        </w:rPr>
      </w:pPr>
      <w:r>
        <w:rPr>
          <w:rFonts w:hint="eastAsia" w:ascii="仿宋_GB2312" w:hAnsi="仿宋" w:eastAsia="仿宋_GB2312"/>
          <w:color w:val="auto"/>
          <w:sz w:val="32"/>
          <w:szCs w:val="32"/>
          <w:highlight w:val="none"/>
        </w:rPr>
        <w:t>（四）项目效益情况：</w:t>
      </w:r>
      <w:r>
        <w:rPr>
          <w:rFonts w:hint="eastAsia" w:ascii="仿宋_GB2312" w:hAnsi="仿宋" w:eastAsia="仿宋_GB2312"/>
          <w:color w:val="auto"/>
          <w:sz w:val="32"/>
          <w:szCs w:val="32"/>
          <w:highlight w:val="none"/>
          <w:lang w:val="en-US" w:eastAsia="zh-CN"/>
        </w:rPr>
        <w:t>保障防汛抗旱</w:t>
      </w:r>
      <w:r>
        <w:rPr>
          <w:rFonts w:hint="eastAsia" w:ascii="仿宋_GB2312" w:hAnsi="仿宋" w:eastAsia="仿宋_GB2312"/>
          <w:color w:val="auto"/>
          <w:sz w:val="32"/>
          <w:szCs w:val="32"/>
          <w:highlight w:val="none"/>
        </w:rPr>
        <w:t>工作顺利开展</w:t>
      </w:r>
      <w:r>
        <w:rPr>
          <w:rFonts w:hint="eastAsia" w:ascii="仿宋_GB2312" w:hAnsi="仿宋" w:eastAsia="仿宋_GB2312"/>
          <w:color w:val="auto"/>
          <w:sz w:val="32"/>
          <w:szCs w:val="32"/>
          <w:highlight w:val="none"/>
          <w:lang w:eastAsia="zh-CN"/>
        </w:rPr>
        <w:t>。</w:t>
      </w:r>
    </w:p>
    <w:p w14:paraId="5FE3C2C2">
      <w:pPr>
        <w:ind w:firstLine="627" w:firstLineChars="196"/>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五、主要经验及做法、存在的问题及原因分析</w:t>
      </w:r>
    </w:p>
    <w:p w14:paraId="49640FF0">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制度健全、手续完备、资金使用规范合理。</w:t>
      </w:r>
    </w:p>
    <w:p w14:paraId="7325E3E2">
      <w:pPr>
        <w:ind w:firstLine="636" w:firstLineChars="199"/>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六、有关建议</w:t>
      </w:r>
    </w:p>
    <w:p w14:paraId="75242541">
      <w:pPr>
        <w:ind w:firstLine="636" w:firstLineChars="199"/>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无</w:t>
      </w:r>
    </w:p>
    <w:p w14:paraId="02E383A5">
      <w:pPr>
        <w:ind w:firstLine="636" w:firstLineChars="199"/>
        <w:rPr>
          <w:rFonts w:hint="eastAsia"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七、其他需要说明的问题</w:t>
      </w:r>
      <w:r>
        <w:rPr>
          <w:rFonts w:hint="eastAsia" w:ascii="黑体" w:hAnsi="黑体" w:eastAsia="黑体"/>
          <w:color w:val="auto"/>
          <w:sz w:val="32"/>
          <w:szCs w:val="32"/>
          <w:highlight w:val="none"/>
          <w:lang w:val="en-US" w:eastAsia="zh-CN"/>
        </w:rPr>
        <w:t>-</w:t>
      </w:r>
    </w:p>
    <w:p w14:paraId="3106A3DF">
      <w:pPr>
        <w:rPr>
          <w:rFonts w:hint="eastAsia" w:eastAsia="仿宋_GB2312"/>
          <w:color w:val="auto"/>
          <w:highlight w:val="none"/>
          <w:lang w:eastAsia="zh-CN"/>
        </w:rPr>
      </w:pPr>
      <w:r>
        <w:rPr>
          <w:rFonts w:hint="eastAsia"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lang w:val="en-US" w:eastAsia="zh-CN"/>
        </w:rPr>
        <w:t xml:space="preserve"> 无</w:t>
      </w:r>
    </w:p>
    <w:p w14:paraId="30B92066">
      <w:pPr>
        <w:jc w:val="center"/>
        <w:rPr>
          <w:rFonts w:hint="default" w:ascii="方正大标宋简体" w:hAnsi="黑体" w:eastAsia="方正大标宋简体"/>
          <w:color w:val="auto"/>
          <w:sz w:val="44"/>
          <w:szCs w:val="44"/>
          <w:highlight w:val="none"/>
          <w:lang w:val="en-US" w:eastAsia="zh-CN"/>
        </w:rPr>
      </w:pPr>
      <w:r>
        <w:rPr>
          <w:rFonts w:hint="eastAsia" w:ascii="方正大标宋简体" w:hAnsi="黑体" w:eastAsia="方正大标宋简体" w:cs="Times New Roman"/>
          <w:color w:val="auto"/>
          <w:sz w:val="44"/>
          <w:szCs w:val="44"/>
          <w:highlight w:val="none"/>
        </w:rPr>
        <w:t>项目支出绩效评价报告</w:t>
      </w:r>
      <w:r>
        <w:rPr>
          <w:rFonts w:hint="eastAsia" w:ascii="方正大标宋简体" w:hAnsi="黑体" w:eastAsia="方正大标宋简体" w:cs="Times New Roman"/>
          <w:color w:val="auto"/>
          <w:sz w:val="44"/>
          <w:szCs w:val="44"/>
          <w:highlight w:val="none"/>
          <w:lang w:val="en-US" w:eastAsia="zh-CN"/>
        </w:rPr>
        <w:t>(2)</w:t>
      </w:r>
    </w:p>
    <w:p w14:paraId="01D645F6">
      <w:pPr>
        <w:rPr>
          <w:rFonts w:hint="eastAsia" w:ascii="宋体" w:hAnsi="宋体"/>
          <w:color w:val="auto"/>
          <w:highlight w:val="none"/>
        </w:rPr>
      </w:pPr>
      <w:r>
        <w:rPr>
          <w:rFonts w:hint="eastAsia" w:ascii="宋体" w:hAnsi="宋体"/>
          <w:color w:val="auto"/>
          <w:highlight w:val="none"/>
        </w:rPr>
        <w:t xml:space="preserve">      </w:t>
      </w:r>
      <w:r>
        <w:rPr>
          <w:rFonts w:hint="eastAsia" w:ascii="黑体" w:hAnsi="黑体" w:eastAsia="黑体"/>
          <w:color w:val="auto"/>
          <w:sz w:val="32"/>
          <w:szCs w:val="32"/>
          <w:highlight w:val="none"/>
        </w:rPr>
        <w:t>一、基本情况</w:t>
      </w:r>
    </w:p>
    <w:p w14:paraId="299DDDA5">
      <w:pPr>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（一）项目概况。</w:t>
      </w:r>
    </w:p>
    <w:p w14:paraId="789FCC74">
      <w:pPr>
        <w:ind w:firstLine="764" w:firstLineChars="239"/>
        <w:rPr>
          <w:rFonts w:hint="default" w:ascii="仿宋_GB2312" w:hAnsi="仿宋" w:eastAsia="仿宋_GB2312" w:cs="Times New Roman"/>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t>2023年</w:t>
      </w:r>
      <w:r>
        <w:rPr>
          <w:rFonts w:hint="eastAsia" w:ascii="仿宋_GB2312" w:hAnsi="仿宋" w:eastAsia="仿宋_GB2312" w:cs="Times New Roman"/>
          <w:color w:val="auto"/>
          <w:sz w:val="32"/>
          <w:szCs w:val="32"/>
          <w:highlight w:val="none"/>
        </w:rPr>
        <w:t>兴国县智赣119消防大数据应用平台运行维护费</w:t>
      </w:r>
      <w:r>
        <w:rPr>
          <w:rFonts w:hint="eastAsia" w:ascii="仿宋_GB2312" w:hAnsi="仿宋" w:eastAsia="仿宋_GB2312" w:cs="Times New Roman"/>
          <w:color w:val="auto"/>
          <w:sz w:val="32"/>
          <w:szCs w:val="32"/>
          <w:highlight w:val="none"/>
          <w:lang w:val="en-US" w:eastAsia="zh-CN"/>
        </w:rPr>
        <w:t>项目用于城市消防大数据应用平台运行维护支出，根据有关文件要求，全年财政预算</w:t>
      </w:r>
      <w:r>
        <w:rPr>
          <w:rFonts w:hint="eastAsia" w:ascii="仿宋_GB2312" w:hAnsi="仿宋" w:eastAsia="仿宋_GB2312" w:cs="Times New Roman"/>
          <w:color w:val="auto"/>
          <w:sz w:val="32"/>
          <w:szCs w:val="32"/>
          <w:highlight w:val="none"/>
        </w:rPr>
        <w:t>智赣119消防大数据应用平台运行维护费</w:t>
      </w:r>
      <w:r>
        <w:rPr>
          <w:rFonts w:hint="eastAsia" w:ascii="仿宋_GB2312" w:hAnsi="仿宋" w:eastAsia="仿宋_GB2312" w:cs="Times New Roman"/>
          <w:color w:val="auto"/>
          <w:sz w:val="32"/>
          <w:szCs w:val="32"/>
          <w:highlight w:val="none"/>
          <w:lang w:val="en-US" w:eastAsia="zh-CN"/>
        </w:rPr>
        <w:t>预算总金额60万元，全年使用资金59.67万元.</w:t>
      </w:r>
    </w:p>
    <w:p w14:paraId="0406570B">
      <w:pPr>
        <w:ind w:firstLine="480" w:firstLineChars="15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（二）项目绩效目标。</w:t>
      </w:r>
    </w:p>
    <w:p w14:paraId="4B403E9A">
      <w:pPr>
        <w:ind w:firstLine="480" w:firstLineChars="150"/>
        <w:rPr>
          <w:rFonts w:hint="default" w:ascii="仿宋_GB2312" w:hAnsi="仿宋" w:eastAsia="仿宋_GB2312"/>
          <w:color w:val="auto"/>
          <w:sz w:val="32"/>
          <w:szCs w:val="32"/>
          <w:highlight w:val="none"/>
          <w:lang w:val="en-US" w:eastAsia="zh-CN"/>
        </w:rPr>
      </w:pPr>
      <w:r>
        <w:rPr>
          <w:rFonts w:hint="eastAsia" w:ascii="仿宋_GB2312" w:hAnsi="仿宋" w:eastAsia="仿宋_GB2312" w:cs="Times New Roman"/>
          <w:color w:val="auto"/>
          <w:sz w:val="32"/>
          <w:szCs w:val="32"/>
          <w:highlight w:val="none"/>
          <w:lang w:val="en-US" w:eastAsia="zh-CN"/>
        </w:rPr>
        <w:t>智赣119消防大数据应用平台运行，提高了对火灾的监控和出警及时性</w:t>
      </w:r>
      <w:r>
        <w:rPr>
          <w:rFonts w:hint="eastAsia" w:ascii="仿宋_GB2312" w:hAnsi="仿宋" w:eastAsia="仿宋_GB2312"/>
          <w:color w:val="auto"/>
          <w:sz w:val="32"/>
          <w:szCs w:val="32"/>
          <w:highlight w:val="none"/>
          <w:lang w:val="en-US" w:eastAsia="zh-CN"/>
        </w:rPr>
        <w:t>。</w:t>
      </w:r>
    </w:p>
    <w:p w14:paraId="5DD59276">
      <w:pPr>
        <w:ind w:firstLine="787" w:firstLineChars="246"/>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二、绩效评价工作开展情况</w:t>
      </w:r>
    </w:p>
    <w:p w14:paraId="509E9C77">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 xml:space="preserve">（一）绩效评价目的、对象和范围。                </w:t>
      </w:r>
    </w:p>
    <w:p w14:paraId="157EAE24">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绩效评价目的在于加强预算项目资金的管理，绩效目标的实现程度，财政资金的使用情况跟踪，对全年财政预算项目资金进行绩效评价。</w:t>
      </w:r>
    </w:p>
    <w:p w14:paraId="61AAC047">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（二）绩效评价原则、评价指标体系、评价方法、评价标准等。</w:t>
      </w:r>
    </w:p>
    <w:p w14:paraId="43EACE27">
      <w:pPr>
        <w:ind w:left="950" w:leftChars="300" w:hanging="320" w:hangingChars="1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绩效评价原则：公开性原则、客观性原则、真实性原则；</w:t>
      </w:r>
    </w:p>
    <w:p w14:paraId="302C5B8A">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绩效评价方法：效益分析法、比较法、因素分析法、最低成本法、公众评判法；</w:t>
      </w:r>
    </w:p>
    <w:p w14:paraId="1EBC65E3">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绩效评价标准：计划标准、行业标准、历史标准等。</w:t>
      </w:r>
    </w:p>
    <w:p w14:paraId="2E0A7966">
      <w:pPr>
        <w:ind w:firstLine="480" w:firstLineChars="15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（三）绩效评价工作过程。</w:t>
      </w:r>
    </w:p>
    <w:p w14:paraId="3F4FFB07">
      <w:pPr>
        <w:ind w:firstLine="640" w:firstLineChars="200"/>
        <w:rPr>
          <w:rFonts w:hint="eastAsia" w:ascii="仿宋_GB2312" w:hAnsi="仿宋" w:eastAsia="仿宋_GB2312" w:cs="Times New Roman"/>
          <w:color w:val="auto"/>
          <w:sz w:val="32"/>
          <w:szCs w:val="32"/>
          <w:highlight w:val="none"/>
        </w:rPr>
      </w:pPr>
      <w:r>
        <w:rPr>
          <w:rFonts w:hint="eastAsia" w:ascii="仿宋_GB2312" w:hAnsi="仿宋" w:eastAsia="仿宋_GB2312" w:cs="Times New Roman"/>
          <w:color w:val="auto"/>
          <w:sz w:val="32"/>
          <w:szCs w:val="32"/>
          <w:highlight w:val="none"/>
        </w:rPr>
        <w:t>202</w:t>
      </w:r>
      <w:r>
        <w:rPr>
          <w:rFonts w:hint="eastAsia" w:ascii="仿宋_GB2312" w:hAnsi="仿宋" w:eastAsia="仿宋_GB2312" w:cs="Times New Roman"/>
          <w:color w:val="auto"/>
          <w:sz w:val="32"/>
          <w:szCs w:val="32"/>
          <w:highlight w:val="none"/>
          <w:lang w:val="en-US" w:eastAsia="zh-CN"/>
        </w:rPr>
        <w:t>3</w:t>
      </w:r>
      <w:r>
        <w:rPr>
          <w:rFonts w:hint="eastAsia" w:ascii="仿宋_GB2312" w:hAnsi="仿宋" w:eastAsia="仿宋_GB2312" w:cs="Times New Roman"/>
          <w:color w:val="auto"/>
          <w:sz w:val="32"/>
          <w:szCs w:val="32"/>
          <w:highlight w:val="none"/>
        </w:rPr>
        <w:t>年兴国县智赣119消防大数据应用平台运行维护费项目预算总金额6</w:t>
      </w:r>
      <w:r>
        <w:rPr>
          <w:rFonts w:hint="eastAsia" w:ascii="仿宋_GB2312" w:hAnsi="仿宋" w:eastAsia="仿宋_GB2312" w:cs="Times New Roman"/>
          <w:color w:val="auto"/>
          <w:sz w:val="32"/>
          <w:szCs w:val="32"/>
          <w:highlight w:val="none"/>
          <w:lang w:val="en-US" w:eastAsia="zh-CN"/>
        </w:rPr>
        <w:t>0</w:t>
      </w:r>
      <w:r>
        <w:rPr>
          <w:rFonts w:hint="eastAsia" w:ascii="仿宋_GB2312" w:hAnsi="仿宋" w:eastAsia="仿宋_GB2312" w:cs="Times New Roman"/>
          <w:color w:val="auto"/>
          <w:sz w:val="32"/>
          <w:szCs w:val="32"/>
          <w:highlight w:val="none"/>
        </w:rPr>
        <w:t>万元。用于城市消防大数据应用平台运行维护支出，资金已支付</w:t>
      </w:r>
      <w:r>
        <w:rPr>
          <w:rFonts w:hint="eastAsia" w:ascii="仿宋_GB2312" w:hAnsi="仿宋" w:eastAsia="仿宋_GB2312" w:cs="Times New Roman"/>
          <w:color w:val="auto"/>
          <w:sz w:val="32"/>
          <w:szCs w:val="32"/>
          <w:highlight w:val="none"/>
          <w:lang w:val="en-US" w:eastAsia="zh-CN"/>
        </w:rPr>
        <w:t>59.67</w:t>
      </w:r>
      <w:r>
        <w:rPr>
          <w:rFonts w:hint="eastAsia" w:ascii="仿宋_GB2312" w:hAnsi="仿宋" w:eastAsia="仿宋_GB2312" w:cs="Times New Roman"/>
          <w:color w:val="auto"/>
          <w:sz w:val="32"/>
          <w:szCs w:val="32"/>
          <w:highlight w:val="none"/>
        </w:rPr>
        <w:t>万元，占预算总金额的</w:t>
      </w:r>
      <w:r>
        <w:rPr>
          <w:rFonts w:hint="eastAsia" w:ascii="仿宋_GB2312" w:hAnsi="仿宋" w:eastAsia="仿宋_GB2312" w:cs="Times New Roman"/>
          <w:color w:val="auto"/>
          <w:sz w:val="32"/>
          <w:szCs w:val="32"/>
          <w:highlight w:val="none"/>
          <w:lang w:val="en-US" w:eastAsia="zh-CN"/>
        </w:rPr>
        <w:t>99.45</w:t>
      </w:r>
      <w:r>
        <w:rPr>
          <w:rFonts w:hint="eastAsia" w:ascii="仿宋_GB2312" w:hAnsi="仿宋" w:eastAsia="仿宋_GB2312" w:cs="Times New Roman"/>
          <w:color w:val="auto"/>
          <w:sz w:val="32"/>
          <w:szCs w:val="32"/>
          <w:highlight w:val="none"/>
        </w:rPr>
        <w:t>%。</w:t>
      </w:r>
    </w:p>
    <w:p w14:paraId="7EC780BF">
      <w:pPr>
        <w:numPr>
          <w:ilvl w:val="0"/>
          <w:numId w:val="1"/>
        </w:numPr>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综合评价情况及评价结论</w:t>
      </w:r>
    </w:p>
    <w:p w14:paraId="0F42C39B">
      <w:pPr>
        <w:numPr>
          <w:ilvl w:val="0"/>
          <w:numId w:val="0"/>
        </w:num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资金使用率达到100%，评价结果“优”。</w:t>
      </w:r>
    </w:p>
    <w:p w14:paraId="5E32EACB">
      <w:pPr>
        <w:ind w:firstLine="640" w:firstLineChars="20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四、绩效评价指标分析</w:t>
      </w:r>
    </w:p>
    <w:p w14:paraId="0CDC26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（一）项目决策情况：预算编制科学、合理，符合经济发展要求和相关政策。</w:t>
      </w:r>
    </w:p>
    <w:p w14:paraId="4252D6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rPr>
        <w:t>（二）项目过程情况：</w:t>
      </w:r>
      <w:r>
        <w:rPr>
          <w:rFonts w:hint="eastAsia" w:ascii="仿宋_GB2312" w:hAnsi="仿宋" w:eastAsia="仿宋_GB2312" w:cs="Times New Roman"/>
          <w:color w:val="auto"/>
          <w:sz w:val="32"/>
          <w:szCs w:val="32"/>
          <w:highlight w:val="none"/>
        </w:rPr>
        <w:t>兴国县智赣119消防大数据应用平台运行维护费项目</w:t>
      </w:r>
      <w:r>
        <w:rPr>
          <w:rFonts w:hint="eastAsia" w:ascii="仿宋_GB2312" w:hAnsi="仿宋" w:eastAsia="仿宋_GB2312"/>
          <w:color w:val="auto"/>
          <w:sz w:val="32"/>
          <w:szCs w:val="32"/>
          <w:highlight w:val="none"/>
        </w:rPr>
        <w:t>资金足额到位，预算执行率</w:t>
      </w:r>
      <w:r>
        <w:rPr>
          <w:rFonts w:hint="eastAsia" w:ascii="仿宋_GB2312" w:hAnsi="仿宋" w:eastAsia="仿宋_GB2312" w:cs="Times New Roman"/>
          <w:color w:val="auto"/>
          <w:sz w:val="32"/>
          <w:szCs w:val="32"/>
          <w:highlight w:val="none"/>
          <w:lang w:val="en-US" w:eastAsia="zh-CN"/>
        </w:rPr>
        <w:t>100</w:t>
      </w:r>
      <w:r>
        <w:rPr>
          <w:rFonts w:hint="eastAsia" w:ascii="仿宋_GB2312" w:hAnsi="仿宋" w:eastAsia="仿宋_GB2312"/>
          <w:color w:val="auto"/>
          <w:sz w:val="32"/>
          <w:szCs w:val="32"/>
          <w:highlight w:val="none"/>
        </w:rPr>
        <w:t>%，资金使用符合要求</w:t>
      </w:r>
      <w:r>
        <w:rPr>
          <w:rFonts w:hint="eastAsia" w:ascii="仿宋_GB2312" w:hAnsi="仿宋" w:eastAsia="仿宋_GB2312"/>
          <w:color w:val="auto"/>
          <w:sz w:val="32"/>
          <w:szCs w:val="32"/>
          <w:highlight w:val="none"/>
          <w:lang w:eastAsia="zh-CN"/>
        </w:rPr>
        <w:t>。</w:t>
      </w:r>
    </w:p>
    <w:p w14:paraId="741A4AAE">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s="Times New Roman"/>
          <w:color w:val="auto"/>
          <w:kern w:val="2"/>
          <w:sz w:val="32"/>
          <w:szCs w:val="32"/>
          <w:highlight w:val="none"/>
          <w:lang w:val="en-US" w:eastAsia="zh-CN" w:bidi="ar-SA"/>
        </w:rPr>
        <w:t>（三）</w:t>
      </w:r>
      <w:r>
        <w:rPr>
          <w:rFonts w:hint="eastAsia" w:ascii="仿宋_GB2312" w:hAnsi="仿宋" w:eastAsia="仿宋_GB2312"/>
          <w:color w:val="auto"/>
          <w:sz w:val="32"/>
          <w:szCs w:val="32"/>
          <w:highlight w:val="none"/>
        </w:rPr>
        <w:t>项目产出情况：</w:t>
      </w:r>
      <w:r>
        <w:rPr>
          <w:rFonts w:hint="eastAsia" w:ascii="仿宋_GB2312" w:hAnsi="仿宋" w:eastAsia="仿宋_GB2312" w:cs="Times New Roman"/>
          <w:color w:val="auto"/>
          <w:sz w:val="32"/>
          <w:szCs w:val="32"/>
          <w:highlight w:val="none"/>
        </w:rPr>
        <w:t>兴国县智赣119消防大数据应用平台运行维护费项目</w:t>
      </w:r>
      <w:r>
        <w:rPr>
          <w:rFonts w:hint="eastAsia" w:ascii="仿宋_GB2312" w:hAnsi="仿宋" w:eastAsia="仿宋_GB2312"/>
          <w:color w:val="auto"/>
          <w:sz w:val="32"/>
          <w:szCs w:val="32"/>
          <w:highlight w:val="none"/>
        </w:rPr>
        <w:t>实际完成</w:t>
      </w:r>
      <w:r>
        <w:rPr>
          <w:rFonts w:hint="eastAsia" w:ascii="仿宋_GB2312" w:hAnsi="仿宋" w:eastAsia="仿宋_GB2312" w:cs="Times New Roman"/>
          <w:color w:val="auto"/>
          <w:sz w:val="32"/>
          <w:szCs w:val="32"/>
          <w:highlight w:val="none"/>
          <w:lang w:val="en-US" w:eastAsia="zh-CN"/>
        </w:rPr>
        <w:t>99.45</w:t>
      </w:r>
      <w:r>
        <w:rPr>
          <w:rFonts w:hint="eastAsia" w:ascii="仿宋_GB2312" w:hAnsi="仿宋" w:eastAsia="仿宋_GB2312"/>
          <w:color w:val="auto"/>
          <w:sz w:val="32"/>
          <w:szCs w:val="32"/>
          <w:highlight w:val="none"/>
        </w:rPr>
        <w:t>%，质量达标率100%，项目当年完成。</w:t>
      </w:r>
    </w:p>
    <w:p w14:paraId="60C2DD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 w:eastAsia="仿宋_GB2312"/>
          <w:color w:val="auto"/>
          <w:highlight w:val="none"/>
        </w:rPr>
      </w:pPr>
      <w:r>
        <w:rPr>
          <w:rFonts w:hint="eastAsia" w:ascii="仿宋_GB2312" w:hAnsi="仿宋" w:eastAsia="仿宋_GB2312"/>
          <w:color w:val="auto"/>
          <w:sz w:val="32"/>
          <w:szCs w:val="32"/>
          <w:highlight w:val="none"/>
        </w:rPr>
        <w:t>（四）项目效益情况：</w:t>
      </w:r>
      <w:r>
        <w:rPr>
          <w:rFonts w:hint="eastAsia" w:ascii="仿宋_GB2312" w:hAnsi="仿宋" w:eastAsia="仿宋_GB2312"/>
          <w:color w:val="auto"/>
          <w:sz w:val="32"/>
          <w:szCs w:val="32"/>
          <w:highlight w:val="none"/>
          <w:lang w:val="en-US" w:eastAsia="zh-CN"/>
        </w:rPr>
        <w:t>保障防汛抗旱</w:t>
      </w:r>
      <w:r>
        <w:rPr>
          <w:rFonts w:hint="eastAsia" w:ascii="仿宋_GB2312" w:hAnsi="仿宋" w:eastAsia="仿宋_GB2312"/>
          <w:color w:val="auto"/>
          <w:sz w:val="32"/>
          <w:szCs w:val="32"/>
          <w:highlight w:val="none"/>
        </w:rPr>
        <w:t>工作顺利开展</w:t>
      </w:r>
      <w:r>
        <w:rPr>
          <w:rFonts w:hint="eastAsia" w:ascii="仿宋_GB2312" w:hAnsi="仿宋" w:eastAsia="仿宋_GB2312"/>
          <w:color w:val="auto"/>
          <w:sz w:val="32"/>
          <w:szCs w:val="32"/>
          <w:highlight w:val="none"/>
          <w:lang w:eastAsia="zh-CN"/>
        </w:rPr>
        <w:t>，</w:t>
      </w:r>
      <w:r>
        <w:rPr>
          <w:rFonts w:hint="eastAsia" w:ascii="仿宋_GB2312" w:hAnsi="仿宋" w:eastAsia="仿宋_GB2312" w:cs="Times New Roman"/>
          <w:color w:val="auto"/>
          <w:sz w:val="32"/>
          <w:szCs w:val="32"/>
          <w:highlight w:val="none"/>
        </w:rPr>
        <w:t>智赣119消防大数据应用平台</w:t>
      </w:r>
      <w:r>
        <w:rPr>
          <w:rFonts w:hint="eastAsia" w:ascii="仿宋_GB2312" w:hAnsi="仿宋" w:eastAsia="仿宋_GB2312" w:cs="Times New Roman"/>
          <w:color w:val="auto"/>
          <w:sz w:val="32"/>
          <w:szCs w:val="32"/>
          <w:highlight w:val="none"/>
          <w:lang w:val="en-US" w:eastAsia="zh-CN"/>
        </w:rPr>
        <w:t>正常</w:t>
      </w:r>
      <w:r>
        <w:rPr>
          <w:rFonts w:hint="eastAsia" w:ascii="仿宋_GB2312" w:hAnsi="仿宋" w:eastAsia="仿宋_GB2312" w:cs="Times New Roman"/>
          <w:color w:val="auto"/>
          <w:sz w:val="32"/>
          <w:szCs w:val="32"/>
          <w:highlight w:val="none"/>
        </w:rPr>
        <w:t>运行</w:t>
      </w:r>
      <w:r>
        <w:rPr>
          <w:rFonts w:hint="eastAsia" w:ascii="仿宋_GB2312" w:hAnsi="仿宋" w:eastAsia="仿宋_GB2312"/>
          <w:color w:val="auto"/>
          <w:sz w:val="32"/>
          <w:szCs w:val="32"/>
          <w:highlight w:val="none"/>
          <w:lang w:val="en-US" w:eastAsia="zh-CN"/>
        </w:rPr>
        <w:t>。</w:t>
      </w:r>
    </w:p>
    <w:p w14:paraId="50EE2627">
      <w:pPr>
        <w:ind w:firstLine="627" w:firstLineChars="196"/>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五、主要经验及做法、存在的问题及原因分析</w:t>
      </w:r>
    </w:p>
    <w:p w14:paraId="4311EA4B">
      <w:pPr>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制度健全、手续完备、资金使用规范合理。</w:t>
      </w:r>
    </w:p>
    <w:p w14:paraId="14B49117">
      <w:pPr>
        <w:ind w:firstLine="636" w:firstLineChars="199"/>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六、有关建议</w:t>
      </w:r>
    </w:p>
    <w:p w14:paraId="31692AC6">
      <w:pPr>
        <w:ind w:firstLine="636" w:firstLineChars="199"/>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无</w:t>
      </w:r>
    </w:p>
    <w:p w14:paraId="03C8688E">
      <w:pPr>
        <w:ind w:firstLine="636" w:firstLineChars="199"/>
        <w:rPr>
          <w:rFonts w:hint="eastAsia"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七、其他需要说明的问题</w:t>
      </w:r>
      <w:r>
        <w:rPr>
          <w:rFonts w:hint="eastAsia" w:ascii="黑体" w:hAnsi="黑体" w:eastAsia="黑体"/>
          <w:color w:val="auto"/>
          <w:sz w:val="32"/>
          <w:szCs w:val="32"/>
          <w:highlight w:val="none"/>
          <w:lang w:val="en-US" w:eastAsia="zh-CN"/>
        </w:rPr>
        <w:t>-</w:t>
      </w:r>
    </w:p>
    <w:p w14:paraId="0C2D6C4C">
      <w:pPr>
        <w:rPr>
          <w:rFonts w:hint="eastAsia" w:eastAsia="仿宋_GB2312"/>
          <w:color w:val="auto"/>
          <w:highlight w:val="none"/>
          <w:lang w:eastAsia="zh-CN"/>
        </w:rPr>
      </w:pPr>
      <w:r>
        <w:rPr>
          <w:rFonts w:hint="eastAsia"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lang w:val="en-US" w:eastAsia="zh-CN"/>
        </w:rPr>
        <w:t xml:space="preserve"> 无</w:t>
      </w:r>
    </w:p>
    <w:p w14:paraId="2E343B95">
      <w:pPr>
        <w:spacing w:line="560" w:lineRule="exact"/>
        <w:ind w:firstLine="960" w:firstLineChars="300"/>
        <w:jc w:val="left"/>
        <w:rPr>
          <w:rFonts w:hint="eastAsia" w:ascii="仿宋" w:hAnsi="仿宋" w:eastAsia="仿宋" w:cs="宋体"/>
          <w:color w:val="auto"/>
          <w:kern w:val="0"/>
          <w:sz w:val="32"/>
          <w:szCs w:val="32"/>
          <w:highlight w:val="none"/>
        </w:rPr>
      </w:pPr>
    </w:p>
    <w:p w14:paraId="18F5738D">
      <w:pPr>
        <w:ind w:firstLine="600"/>
        <w:rPr>
          <w:rFonts w:hint="eastAsia" w:ascii="仿宋_GB2312" w:hAnsi="仿宋_GB2312" w:eastAsia="仿宋_GB2312"/>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424DEB-E9B4-472D-92E1-DA351211801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F977C778-B714-4AF7-9E26-66D86FF32E0D}"/>
  </w:font>
  <w:font w:name="仿宋">
    <w:panose1 w:val="02010609060101010101"/>
    <w:charset w:val="86"/>
    <w:family w:val="modern"/>
    <w:pitch w:val="default"/>
    <w:sig w:usb0="800002BF" w:usb1="38CF7CFA" w:usb2="00000016" w:usb3="00000000" w:csb0="00040001" w:csb1="00000000"/>
    <w:embedRegular r:id="rId3" w:fontKey="{7CA9915D-70AF-4E73-8017-810806CDE61B}"/>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17D6135E-5104-459E-8B64-72D9987D62EE}"/>
  </w:font>
  <w:font w:name="方正大标宋简体">
    <w:altName w:val="微软雅黑"/>
    <w:panose1 w:val="02010601030101010101"/>
    <w:charset w:val="86"/>
    <w:family w:val="auto"/>
    <w:pitch w:val="default"/>
    <w:sig w:usb0="00000000" w:usb1="00000000" w:usb2="00000000" w:usb3="00000000" w:csb0="00040000" w:csb1="00000000"/>
    <w:embedRegular r:id="rId5" w:fontKey="{A843F4D7-F1F7-4107-850E-4014D588858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8EEE4">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4ED93C">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04ED93C">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EF9E47"/>
    <w:multiLevelType w:val="singleLevel"/>
    <w:tmpl w:val="27EF9E4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xNWFiZDBjMjVlNjAzY2Y5Mzg5NjY3Mjc5ZmM4ZDgifQ=="/>
  </w:docVars>
  <w:rsids>
    <w:rsidRoot w:val="00000000"/>
    <w:rsid w:val="0213002A"/>
    <w:rsid w:val="036B292E"/>
    <w:rsid w:val="1CD021CC"/>
    <w:rsid w:val="1DDA4FFD"/>
    <w:rsid w:val="1E1F1478"/>
    <w:rsid w:val="1FED42CB"/>
    <w:rsid w:val="234015F9"/>
    <w:rsid w:val="2418246B"/>
    <w:rsid w:val="2BCC070B"/>
    <w:rsid w:val="2DE82C7C"/>
    <w:rsid w:val="348D4EA6"/>
    <w:rsid w:val="350D601C"/>
    <w:rsid w:val="3B8329DE"/>
    <w:rsid w:val="3E990FD1"/>
    <w:rsid w:val="40517F3F"/>
    <w:rsid w:val="41B82FE8"/>
    <w:rsid w:val="43D53623"/>
    <w:rsid w:val="4DB841F3"/>
    <w:rsid w:val="4EC41799"/>
    <w:rsid w:val="52383964"/>
    <w:rsid w:val="53C61A5A"/>
    <w:rsid w:val="5FD451B3"/>
    <w:rsid w:val="644C27A0"/>
    <w:rsid w:val="68F21472"/>
    <w:rsid w:val="746B7F5B"/>
    <w:rsid w:val="772B3B0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paragraph" w:customStyle="1" w:styleId="16">
    <w:name w:val="Body text|1"/>
    <w:basedOn w:val="1"/>
    <w:qFormat/>
    <w:uiPriority w:val="0"/>
    <w:pPr>
      <w:widowControl w:val="0"/>
      <w:shd w:val="clear" w:color="auto" w:fill="auto"/>
      <w:spacing w:line="410"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4701</Words>
  <Characters>6515</Characters>
  <Lines>119</Lines>
  <Paragraphs>33</Paragraphs>
  <TotalTime>6</TotalTime>
  <ScaleCrop>false</ScaleCrop>
  <LinksUpToDate>false</LinksUpToDate>
  <CharactersWithSpaces>6672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user</dc:creator>
  <cp:lastModifiedBy>下雨了。。。</cp:lastModifiedBy>
  <cp:lastPrinted>2024-05-22T07:51:00Z</cp:lastPrinted>
  <dcterms:modified xsi:type="dcterms:W3CDTF">2024-11-05T08:26:14Z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6CB23434CBC04B769AAD86980F0EB19F_13</vt:lpwstr>
  </property>
</Properties>
</file>