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27FCBE04">
      <w:pPr>
        <w:rPr>
          <w:rFonts w:ascii="楷体" w:hAnsi="楷体" w:eastAsia="楷体" w:cs="楷体"/>
          <w:sz w:val="30"/>
          <w:szCs w:val="30"/>
        </w:rPr>
      </w:pPr>
    </w:p>
    <w:p w14:paraId="05390B92">
      <w:pPr>
        <w:spacing w:line="600" w:lineRule="exact"/>
        <w:jc w:val="center"/>
        <w:outlineLvl w:val="0"/>
        <w:rPr>
          <w:rFonts w:ascii="宋体" w:hAnsi="宋体" w:cs="宋体"/>
          <w:b/>
          <w:bCs/>
          <w:sz w:val="44"/>
          <w:szCs w:val="36"/>
        </w:rPr>
      </w:pPr>
      <w:r>
        <w:rPr>
          <w:rFonts w:hint="eastAsia" w:ascii="宋体" w:hAnsi="宋体" w:cs="宋体"/>
          <w:b/>
          <w:bCs/>
          <w:sz w:val="44"/>
          <w:szCs w:val="36"/>
        </w:rPr>
        <w:t>兴国县金融服务中心2023年度部门决算</w:t>
      </w:r>
    </w:p>
    <w:p w14:paraId="06B98584">
      <w:pPr>
        <w:spacing w:line="600" w:lineRule="exact"/>
        <w:jc w:val="center"/>
        <w:rPr>
          <w:rFonts w:ascii="黑体" w:eastAsia="黑体"/>
          <w:sz w:val="44"/>
          <w:szCs w:val="36"/>
        </w:rPr>
      </w:pPr>
    </w:p>
    <w:p w14:paraId="157DDD7F">
      <w:pPr>
        <w:spacing w:line="600" w:lineRule="exact"/>
        <w:jc w:val="center"/>
        <w:outlineLvl w:val="0"/>
        <w:rPr>
          <w:rFonts w:ascii="宋体" w:hAnsi="宋体" w:cs="宋体"/>
          <w:b/>
          <w:bCs/>
          <w:sz w:val="36"/>
          <w:szCs w:val="36"/>
        </w:rPr>
      </w:pPr>
      <w:r>
        <w:rPr>
          <w:rFonts w:hint="eastAsia" w:ascii="宋体" w:hAnsi="宋体" w:cs="宋体"/>
          <w:b/>
          <w:bCs/>
          <w:sz w:val="36"/>
          <w:szCs w:val="36"/>
        </w:rPr>
        <w:t>目    录</w:t>
      </w:r>
    </w:p>
    <w:p w14:paraId="315FDFAC">
      <w:pPr>
        <w:widowControl/>
        <w:spacing w:line="600" w:lineRule="exact"/>
        <w:ind w:firstLine="640"/>
        <w:jc w:val="left"/>
        <w:rPr>
          <w:rFonts w:ascii="仿宋_GB2312" w:eastAsia="仿宋_GB2312"/>
          <w:sz w:val="32"/>
          <w:szCs w:val="30"/>
        </w:rPr>
      </w:pPr>
    </w:p>
    <w:p w14:paraId="3E933DD4">
      <w:pPr>
        <w:widowControl/>
        <w:spacing w:line="600" w:lineRule="exact"/>
        <w:ind w:firstLine="640"/>
        <w:jc w:val="left"/>
        <w:outlineLvl w:val="0"/>
        <w:rPr>
          <w:rFonts w:ascii="黑体" w:hAnsi="黑体" w:eastAsia="黑体"/>
          <w:b/>
          <w:sz w:val="32"/>
          <w:szCs w:val="32"/>
        </w:rPr>
      </w:pPr>
      <w:r>
        <w:rPr>
          <w:rFonts w:hint="eastAsia" w:ascii="黑体" w:hAnsi="黑体" w:eastAsia="黑体"/>
          <w:bCs/>
          <w:sz w:val="32"/>
          <w:szCs w:val="32"/>
        </w:rPr>
        <w:t>第一部分  兴国县金融服务中心概况</w:t>
      </w:r>
    </w:p>
    <w:p w14:paraId="09213688">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一、部门主要职责</w:t>
      </w:r>
    </w:p>
    <w:p w14:paraId="7AFABD21">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二、机构设置及人员情况</w:t>
      </w:r>
    </w:p>
    <w:p w14:paraId="6FDFED1A">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第二部分  2023年度部门决算表</w:t>
      </w:r>
    </w:p>
    <w:p w14:paraId="1C4B855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一、收入支出决算总表</w:t>
      </w:r>
    </w:p>
    <w:p w14:paraId="6C9C23F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二、收入决算表</w:t>
      </w:r>
    </w:p>
    <w:p w14:paraId="6D5A29DD">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三、支出决算表</w:t>
      </w:r>
    </w:p>
    <w:p w14:paraId="20D8DC44">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四、财政拨款收入支出决算总表</w:t>
      </w:r>
    </w:p>
    <w:p w14:paraId="0BE13CC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五、一般公共预算财政拨款支出决算表</w:t>
      </w:r>
    </w:p>
    <w:p w14:paraId="0B1BE429">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六、一般公共预算财政拨款基本支出决算表</w:t>
      </w:r>
    </w:p>
    <w:p w14:paraId="1505CE7C">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七、政府性基金预算财政拨款收入支出决算表</w:t>
      </w:r>
    </w:p>
    <w:p w14:paraId="30C119D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八、国有资本经营预算财政拨款支出决算表</w:t>
      </w:r>
    </w:p>
    <w:p w14:paraId="20BDDEBE">
      <w:pPr>
        <w:widowControl/>
        <w:spacing w:line="600" w:lineRule="exact"/>
        <w:ind w:firstLine="1280" w:firstLineChars="400"/>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九、财政拨款“三公”经费支出决算表</w:t>
      </w:r>
    </w:p>
    <w:p w14:paraId="61213F78">
      <w:pPr>
        <w:widowControl/>
        <w:spacing w:line="600" w:lineRule="exact"/>
        <w:ind w:firstLine="1292" w:firstLineChars="404"/>
        <w:jc w:val="left"/>
        <w:outlineLvl w:val="1"/>
        <w:rPr>
          <w:rFonts w:ascii="仿宋_GB2312" w:hAnsi="仿宋_GB2312" w:eastAsia="仿宋_GB2312" w:cs="宋体"/>
          <w:kern w:val="0"/>
          <w:sz w:val="32"/>
          <w:szCs w:val="32"/>
        </w:rPr>
      </w:pPr>
      <w:r>
        <w:rPr>
          <w:rFonts w:hint="eastAsia" w:ascii="仿宋_GB2312" w:hAnsi="仿宋_GB2312" w:eastAsia="仿宋_GB2312" w:cs="宋体"/>
          <w:kern w:val="0"/>
          <w:sz w:val="32"/>
          <w:szCs w:val="32"/>
        </w:rPr>
        <w:t>十、国有资产占用情况表</w:t>
      </w:r>
    </w:p>
    <w:p w14:paraId="7A453BF9">
      <w:pPr>
        <w:widowControl/>
        <w:spacing w:line="600" w:lineRule="exact"/>
        <w:jc w:val="left"/>
        <w:outlineLvl w:val="0"/>
        <w:rPr>
          <w:rFonts w:ascii="黑体" w:hAnsi="黑体" w:eastAsia="黑体"/>
          <w:sz w:val="32"/>
          <w:szCs w:val="32"/>
        </w:rPr>
      </w:pPr>
      <w:r>
        <w:rPr>
          <w:rFonts w:hint="eastAsia" w:ascii="黑体" w:hAnsi="黑体" w:eastAsia="黑体"/>
          <w:sz w:val="32"/>
          <w:szCs w:val="32"/>
        </w:rPr>
        <w:t>第三部分  2023年度部门决算情况说明</w:t>
      </w:r>
    </w:p>
    <w:p w14:paraId="25F3886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一、收入决算情况说明</w:t>
      </w:r>
    </w:p>
    <w:p w14:paraId="16BC806B">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二、支出决算情况说明</w:t>
      </w:r>
    </w:p>
    <w:p w14:paraId="7F75CAC5">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三、财政拨款支出决算情况说明</w:t>
      </w:r>
    </w:p>
    <w:p w14:paraId="6512F78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四、一般公共预算财政拨款基本支出决算情况说明</w:t>
      </w:r>
    </w:p>
    <w:p w14:paraId="5A80916A">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五、财政拨款“三公”经费支出决算情况说明</w:t>
      </w:r>
    </w:p>
    <w:p w14:paraId="5B60BE1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六、机关运行经费支出情况说明</w:t>
      </w:r>
    </w:p>
    <w:p w14:paraId="5602BBE2">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七、政府采购支出情况说明</w:t>
      </w:r>
    </w:p>
    <w:p w14:paraId="19086C66">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八、国有资产占用情况说明</w:t>
      </w:r>
    </w:p>
    <w:p w14:paraId="48B8E953">
      <w:pPr>
        <w:widowControl/>
        <w:spacing w:line="600" w:lineRule="exact"/>
        <w:ind w:firstLine="1280" w:firstLineChars="400"/>
        <w:jc w:val="left"/>
        <w:outlineLvl w:val="1"/>
        <w:rPr>
          <w:rFonts w:ascii="仿宋_GB2312" w:hAnsi="仿宋_GB2312" w:eastAsia="仿宋_GB2312"/>
          <w:sz w:val="32"/>
          <w:szCs w:val="30"/>
        </w:rPr>
      </w:pPr>
      <w:r>
        <w:rPr>
          <w:rFonts w:hint="eastAsia" w:ascii="仿宋_GB2312" w:hAnsi="仿宋_GB2312" w:eastAsia="仿宋_GB2312"/>
          <w:sz w:val="32"/>
          <w:szCs w:val="30"/>
        </w:rPr>
        <w:t>九、预算绩效情况说明</w:t>
      </w:r>
    </w:p>
    <w:p w14:paraId="07F87911">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第四部分  名词解释</w:t>
      </w:r>
    </w:p>
    <w:p w14:paraId="370D96E4">
      <w:pPr>
        <w:widowControl/>
        <w:spacing w:line="600" w:lineRule="exact"/>
        <w:ind w:firstLine="640"/>
        <w:jc w:val="left"/>
        <w:outlineLvl w:val="0"/>
        <w:rPr>
          <w:rFonts w:ascii="黑体" w:hAnsi="黑体" w:eastAsia="黑体"/>
          <w:sz w:val="32"/>
          <w:szCs w:val="32"/>
        </w:rPr>
      </w:pPr>
      <w:r>
        <w:rPr>
          <w:rFonts w:hint="eastAsia" w:ascii="黑体" w:hAnsi="黑体" w:eastAsia="黑体"/>
          <w:sz w:val="32"/>
          <w:szCs w:val="32"/>
        </w:rPr>
        <w:t>第五部分  附件</w:t>
      </w:r>
    </w:p>
    <w:p w14:paraId="73C08540"/>
    <w:p w14:paraId="25F699E1"/>
    <w:p w14:paraId="392C32E7"/>
    <w:p w14:paraId="6D7B3D68"/>
    <w:p w14:paraId="66083759"/>
    <w:p w14:paraId="42D55D54"/>
    <w:p w14:paraId="4F8F1B28"/>
    <w:p w14:paraId="26AB2165"/>
    <w:p w14:paraId="4FBA08BC"/>
    <w:p w14:paraId="6429BE38"/>
    <w:p w14:paraId="2EAB6886"/>
    <w:p w14:paraId="6C59F7F7"/>
    <w:p w14:paraId="71C51AB3"/>
    <w:p w14:paraId="0FEE38E1"/>
    <w:p w14:paraId="04A6EE73"/>
    <w:p w14:paraId="6AA99319"/>
    <w:p w14:paraId="185A0DB6"/>
    <w:p w14:paraId="49705A3D"/>
    <w:p w14:paraId="7F19AED3"/>
    <w:p w14:paraId="74A1F423"/>
    <w:p w14:paraId="693682F9"/>
    <w:p w14:paraId="49BD8357"/>
    <w:p w14:paraId="2E03238A"/>
    <w:p w14:paraId="32BBC11B"/>
    <w:p w14:paraId="0462DC68"/>
    <w:p w14:paraId="435B8900">
      <w:r>
        <w:rPr>
          <w:rFonts w:hint="eastAsia" w:ascii="仿宋_GB2312" w:hAnsi="仿宋_GB2312" w:eastAsia="仿宋_GB2312"/>
          <w:sz w:val="32"/>
          <w:szCs w:val="30"/>
        </w:rPr>
        <w:t>注：本报告因金额单位转换原因可能存在尾数误差。</w:t>
      </w:r>
    </w:p>
    <w:p w14:paraId="16A20A39">
      <w:pPr>
        <w:pageBreakBefore/>
        <w:rPr>
          <w:sz w:val="32"/>
          <w:szCs w:val="32"/>
        </w:rPr>
      </w:pPr>
    </w:p>
    <w:p w14:paraId="12961167">
      <w:pPr>
        <w:widowControl/>
        <w:spacing w:line="580" w:lineRule="exact"/>
        <w:jc w:val="center"/>
        <w:outlineLvl w:val="0"/>
        <w:rPr>
          <w:rFonts w:ascii="宋体" w:hAnsi="宋体" w:cs="宋体"/>
          <w:b/>
          <w:sz w:val="44"/>
          <w:szCs w:val="44"/>
        </w:rPr>
      </w:pPr>
      <w:r>
        <w:rPr>
          <w:rFonts w:hint="eastAsia" w:ascii="宋体" w:hAnsi="宋体" w:cs="宋体"/>
          <w:b/>
          <w:sz w:val="44"/>
          <w:szCs w:val="44"/>
        </w:rPr>
        <w:t>第一部分 兴国县金融服务中心概况</w:t>
      </w:r>
    </w:p>
    <w:p w14:paraId="445CCA5F">
      <w:pPr>
        <w:ind w:firstLine="630"/>
        <w:jc w:val="center"/>
        <w:rPr>
          <w:sz w:val="32"/>
          <w:szCs w:val="32"/>
        </w:rPr>
      </w:pPr>
    </w:p>
    <w:p w14:paraId="566E21FD">
      <w:pPr>
        <w:ind w:firstLine="630"/>
        <w:jc w:val="left"/>
        <w:outlineLvl w:val="1"/>
        <w:rPr>
          <w:rFonts w:ascii="黑体" w:hAnsi="黑体" w:eastAsia="黑体"/>
          <w:sz w:val="32"/>
          <w:szCs w:val="32"/>
        </w:rPr>
      </w:pPr>
      <w:r>
        <w:rPr>
          <w:rFonts w:hint="eastAsia" w:ascii="黑体" w:hAnsi="黑体" w:eastAsia="黑体"/>
          <w:sz w:val="32"/>
          <w:szCs w:val="32"/>
        </w:rPr>
        <w:t>一、部门主要职责</w:t>
      </w:r>
    </w:p>
    <w:p w14:paraId="44B68CE6">
      <w:pPr>
        <w:spacing w:line="600" w:lineRule="exact"/>
        <w:ind w:firstLine="630"/>
        <w:rPr>
          <w:rFonts w:ascii="仿宋" w:hAnsi="仿宋" w:eastAsia="仿宋"/>
          <w:sz w:val="32"/>
          <w:szCs w:val="32"/>
        </w:rPr>
      </w:pPr>
      <w:r>
        <w:rPr>
          <w:rFonts w:hint="eastAsia" w:ascii="仿宋" w:hAnsi="仿宋" w:eastAsia="仿宋"/>
          <w:sz w:val="32"/>
          <w:szCs w:val="32"/>
        </w:rPr>
        <w:t>（一）根据兴国县机构编制委员会《关于成立兴国县金融工作局的通知》（兴编字〔2013〕30号）文件精神，成立兴国县金融工作局，为县人民政府直属正科级全额拨款事业单位。主要职责是：</w:t>
      </w:r>
    </w:p>
    <w:p w14:paraId="1CAB586E">
      <w:pPr>
        <w:spacing w:line="600" w:lineRule="exact"/>
        <w:ind w:firstLine="630"/>
        <w:rPr>
          <w:rFonts w:ascii="仿宋" w:hAnsi="仿宋" w:eastAsia="仿宋"/>
          <w:sz w:val="32"/>
          <w:szCs w:val="32"/>
        </w:rPr>
      </w:pPr>
      <w:r>
        <w:rPr>
          <w:rFonts w:hint="eastAsia" w:ascii="仿宋" w:hAnsi="仿宋" w:eastAsia="仿宋"/>
          <w:sz w:val="32"/>
          <w:szCs w:val="32"/>
        </w:rPr>
        <w:t>（一）拟定我县落实国家金融政策的实施意见，督促驻县金融机构落实好国家、省、市和县委、县政府的决策部署，协调和支持各金融机构创新业务，加大对地方经济和社会发展的支持。</w:t>
      </w:r>
    </w:p>
    <w:p w14:paraId="3BB753E5">
      <w:pPr>
        <w:spacing w:line="600" w:lineRule="exact"/>
        <w:ind w:firstLine="630"/>
        <w:rPr>
          <w:rFonts w:ascii="仿宋" w:hAnsi="仿宋" w:eastAsia="仿宋"/>
          <w:sz w:val="32"/>
          <w:szCs w:val="32"/>
        </w:rPr>
      </w:pPr>
      <w:r>
        <w:rPr>
          <w:rFonts w:hint="eastAsia" w:ascii="仿宋" w:hAnsi="仿宋" w:eastAsia="仿宋"/>
          <w:sz w:val="32"/>
          <w:szCs w:val="32"/>
        </w:rPr>
        <w:t>（二）研究拟订全县金融发展中长期规划和工作计划；研究分析经济金融形势，提出优化金融环境、改善金融服务、促进我县金融业发展的政策建议。</w:t>
      </w:r>
    </w:p>
    <w:p w14:paraId="0B088821">
      <w:pPr>
        <w:spacing w:line="600" w:lineRule="exact"/>
        <w:ind w:firstLine="630"/>
        <w:rPr>
          <w:rFonts w:ascii="仿宋" w:hAnsi="仿宋" w:eastAsia="仿宋"/>
          <w:sz w:val="32"/>
          <w:szCs w:val="32"/>
        </w:rPr>
      </w:pPr>
      <w:r>
        <w:rPr>
          <w:rFonts w:hint="eastAsia" w:ascii="仿宋" w:hAnsi="仿宋" w:eastAsia="仿宋"/>
          <w:sz w:val="32"/>
          <w:szCs w:val="32"/>
        </w:rPr>
        <w:t>（三）负责全县企业上市工作，指导和推动拟上市公司资产重组及融资；协助做好证券期货机构和上市公司规范发展工作。</w:t>
      </w:r>
    </w:p>
    <w:p w14:paraId="66584574">
      <w:pPr>
        <w:spacing w:line="600" w:lineRule="exact"/>
        <w:ind w:firstLine="630"/>
        <w:rPr>
          <w:rFonts w:ascii="仿宋" w:hAnsi="仿宋" w:eastAsia="仿宋"/>
          <w:sz w:val="32"/>
          <w:szCs w:val="32"/>
        </w:rPr>
      </w:pPr>
      <w:r>
        <w:rPr>
          <w:rFonts w:hint="eastAsia" w:ascii="仿宋" w:hAnsi="仿宋" w:eastAsia="仿宋"/>
          <w:sz w:val="32"/>
          <w:szCs w:val="32"/>
        </w:rPr>
        <w:t>（四）承担对地方金融机构的相关业务管理工作，参与对地方金融机构及其高管人员的业绩考核。对县属金融企业高管人员的提名、任免提出意见。</w:t>
      </w:r>
    </w:p>
    <w:p w14:paraId="625D8080">
      <w:pPr>
        <w:spacing w:line="600" w:lineRule="exact"/>
        <w:ind w:firstLine="630"/>
        <w:rPr>
          <w:rFonts w:ascii="仿宋" w:hAnsi="仿宋" w:eastAsia="仿宋"/>
          <w:sz w:val="32"/>
          <w:szCs w:val="32"/>
        </w:rPr>
      </w:pPr>
      <w:r>
        <w:rPr>
          <w:rFonts w:hint="eastAsia" w:ascii="仿宋" w:hAnsi="仿宋" w:eastAsia="仿宋"/>
          <w:sz w:val="32"/>
          <w:szCs w:val="32"/>
        </w:rPr>
        <w:t>（五）指导全县小额贷款公司的设立初审和监管工作，负责辖区内小额贷款公司日常监管工作。</w:t>
      </w:r>
    </w:p>
    <w:p w14:paraId="13BA6E65">
      <w:pPr>
        <w:spacing w:line="600" w:lineRule="exact"/>
        <w:ind w:firstLine="630"/>
        <w:rPr>
          <w:rFonts w:ascii="仿宋" w:hAnsi="仿宋" w:eastAsia="仿宋"/>
          <w:sz w:val="32"/>
          <w:szCs w:val="32"/>
        </w:rPr>
      </w:pPr>
      <w:r>
        <w:rPr>
          <w:rFonts w:hint="eastAsia" w:ascii="仿宋" w:hAnsi="仿宋" w:eastAsia="仿宋"/>
          <w:sz w:val="32"/>
          <w:szCs w:val="32"/>
        </w:rPr>
        <w:t>（六）负责融资性担保机构和其他地方金融中介组织的设立审检报批和业务监管。</w:t>
      </w:r>
    </w:p>
    <w:p w14:paraId="4BFF6421">
      <w:pPr>
        <w:spacing w:line="600" w:lineRule="exact"/>
        <w:ind w:firstLine="630"/>
        <w:rPr>
          <w:rFonts w:ascii="仿宋" w:hAnsi="仿宋" w:eastAsia="仿宋"/>
          <w:sz w:val="32"/>
          <w:szCs w:val="32"/>
        </w:rPr>
      </w:pPr>
      <w:r>
        <w:rPr>
          <w:rFonts w:hint="eastAsia" w:ascii="仿宋" w:hAnsi="仿宋" w:eastAsia="仿宋"/>
          <w:sz w:val="32"/>
          <w:szCs w:val="32"/>
        </w:rPr>
        <w:t>（七）协助金融监管机构对地方金融机构及金融行业自律组织的监管；负责组织实施县政府对地方金融机构和地方金融中介组织的管理；负责与驻县金融机构的联系。</w:t>
      </w:r>
    </w:p>
    <w:p w14:paraId="05FB9F52">
      <w:pPr>
        <w:spacing w:line="600" w:lineRule="exact"/>
        <w:ind w:firstLine="630"/>
        <w:rPr>
          <w:rFonts w:ascii="仿宋" w:hAnsi="仿宋" w:eastAsia="仿宋"/>
          <w:sz w:val="32"/>
          <w:szCs w:val="32"/>
        </w:rPr>
      </w:pPr>
      <w:r>
        <w:rPr>
          <w:rFonts w:hint="eastAsia" w:ascii="仿宋" w:hAnsi="仿宋" w:eastAsia="仿宋"/>
          <w:sz w:val="32"/>
          <w:szCs w:val="32"/>
        </w:rPr>
        <w:t>（八）协助推进地方金融机构的政策重组；指导和推进金融市场体系建设；指导和推进农村金融政策和发展。</w:t>
      </w:r>
    </w:p>
    <w:p w14:paraId="403021B8">
      <w:pPr>
        <w:spacing w:line="600" w:lineRule="exact"/>
        <w:ind w:firstLine="630"/>
        <w:rPr>
          <w:rFonts w:ascii="仿宋" w:hAnsi="仿宋" w:eastAsia="仿宋"/>
          <w:sz w:val="32"/>
          <w:szCs w:val="32"/>
        </w:rPr>
      </w:pPr>
      <w:r>
        <w:rPr>
          <w:rFonts w:hint="eastAsia" w:ascii="仿宋" w:hAnsi="仿宋" w:eastAsia="仿宋"/>
          <w:sz w:val="32"/>
          <w:szCs w:val="32"/>
        </w:rPr>
        <w:t>（九）配合协助省、市政府金融办对驻县省、市属金融企业进行监管。</w:t>
      </w:r>
    </w:p>
    <w:p w14:paraId="1C05B218">
      <w:pPr>
        <w:spacing w:line="600" w:lineRule="exact"/>
        <w:ind w:firstLine="630"/>
        <w:rPr>
          <w:rFonts w:ascii="仿宋" w:hAnsi="仿宋" w:eastAsia="仿宋"/>
          <w:sz w:val="32"/>
          <w:szCs w:val="32"/>
        </w:rPr>
      </w:pPr>
      <w:r>
        <w:rPr>
          <w:rFonts w:hint="eastAsia" w:ascii="仿宋" w:hAnsi="仿宋" w:eastAsia="仿宋"/>
          <w:sz w:val="32"/>
          <w:szCs w:val="32"/>
        </w:rPr>
        <w:t>（十）配合有关部门整顿和规范金融秩序、查处非法金融机构和非法金融活动，防范和化解金融风险。</w:t>
      </w:r>
    </w:p>
    <w:p w14:paraId="6CEAF4BA">
      <w:pPr>
        <w:spacing w:line="600" w:lineRule="exact"/>
        <w:ind w:firstLine="630"/>
        <w:rPr>
          <w:rFonts w:ascii="仿宋_GB2312" w:hAnsi="仿宋_GB2312" w:eastAsia="仿宋_GB2312"/>
          <w:sz w:val="32"/>
          <w:szCs w:val="32"/>
        </w:rPr>
      </w:pPr>
      <w:r>
        <w:rPr>
          <w:rFonts w:hint="eastAsia" w:ascii="仿宋" w:hAnsi="仿宋" w:eastAsia="仿宋"/>
          <w:sz w:val="32"/>
          <w:szCs w:val="32"/>
        </w:rPr>
        <w:t>（十一）承办县委、县政府交办的</w:t>
      </w:r>
      <w:r>
        <w:rPr>
          <w:rFonts w:hint="eastAsia" w:ascii="仿宋" w:hAnsi="仿宋" w:eastAsia="仿宋"/>
          <w:sz w:val="32"/>
          <w:szCs w:val="32"/>
          <w:lang w:eastAsia="zh-CN"/>
        </w:rPr>
        <w:t>其他</w:t>
      </w:r>
      <w:r>
        <w:rPr>
          <w:rFonts w:hint="eastAsia" w:ascii="仿宋" w:hAnsi="仿宋" w:eastAsia="仿宋"/>
          <w:sz w:val="32"/>
          <w:szCs w:val="32"/>
        </w:rPr>
        <w:t>事项。</w:t>
      </w:r>
    </w:p>
    <w:p w14:paraId="79853667">
      <w:pPr>
        <w:jc w:val="left"/>
        <w:rPr>
          <w:rFonts w:ascii="仿宋_GB2312" w:hAnsi="仿宋_GB2312" w:eastAsia="仿宋_GB2312"/>
          <w:sz w:val="32"/>
          <w:szCs w:val="32"/>
        </w:rPr>
      </w:pPr>
    </w:p>
    <w:p w14:paraId="1606607E">
      <w:pPr>
        <w:ind w:firstLine="630"/>
        <w:jc w:val="left"/>
        <w:outlineLvl w:val="1"/>
        <w:rPr>
          <w:rFonts w:ascii="黑体" w:hAnsi="黑体" w:eastAsia="黑体"/>
          <w:sz w:val="32"/>
          <w:szCs w:val="32"/>
        </w:rPr>
      </w:pPr>
      <w:r>
        <w:rPr>
          <w:rFonts w:hint="eastAsia" w:ascii="黑体" w:hAnsi="黑体" w:eastAsia="黑体"/>
          <w:sz w:val="32"/>
          <w:szCs w:val="32"/>
        </w:rPr>
        <w:t>二、机构设置及人员情况</w:t>
      </w:r>
    </w:p>
    <w:p w14:paraId="5E0FCADD">
      <w:pPr>
        <w:ind w:firstLine="630"/>
        <w:jc w:val="left"/>
        <w:rPr>
          <w:rFonts w:ascii="仿宋_GB2312" w:hAnsi="仿宋_GB2312" w:eastAsia="仿宋_GB2312"/>
          <w:sz w:val="32"/>
          <w:szCs w:val="32"/>
        </w:rPr>
      </w:pPr>
      <w:r>
        <w:rPr>
          <w:rFonts w:hint="eastAsia" w:ascii="仿宋_GB2312" w:hAnsi="仿宋_GB2312" w:eastAsia="仿宋_GB2312"/>
          <w:sz w:val="32"/>
          <w:szCs w:val="32"/>
        </w:rPr>
        <w:t>纳入本套部门决算汇编范围的单位共</w:t>
      </w:r>
      <w:r>
        <w:rPr>
          <w:rFonts w:hint="eastAsia" w:ascii="仿宋_GB2312" w:eastAsia="仿宋_GB2312" w:cs="仿宋_GB2312"/>
          <w:sz w:val="32"/>
          <w:szCs w:val="32"/>
          <w:lang w:bidi="en-AU"/>
        </w:rPr>
        <w:t>1</w:t>
      </w:r>
      <w:r>
        <w:rPr>
          <w:rFonts w:hint="eastAsia" w:ascii="仿宋_GB2312" w:hAnsi="仿宋_GB2312" w:eastAsia="仿宋_GB2312"/>
          <w:sz w:val="32"/>
          <w:szCs w:val="32"/>
        </w:rPr>
        <w:t>个，包括：</w:t>
      </w:r>
    </w:p>
    <w:tbl>
      <w:tblPr>
        <w:tblStyle w:val="4"/>
        <w:tblW w:w="0" w:type="auto"/>
        <w:tblInd w:w="2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0"/>
        <w:gridCol w:w="4769"/>
        <w:gridCol w:w="2348"/>
      </w:tblGrid>
      <w:tr w14:paraId="1D43D0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646E2B07">
            <w:pPr>
              <w:jc w:val="center"/>
              <w:rPr>
                <w:rFonts w:ascii="仿宋_GB2312" w:hAnsi="仿宋_GB2312" w:eastAsia="仿宋_GB2312"/>
                <w:sz w:val="32"/>
                <w:szCs w:val="32"/>
              </w:rPr>
            </w:pPr>
            <w:r>
              <w:rPr>
                <w:rFonts w:hint="eastAsia" w:ascii="仿宋_GB2312" w:hAnsi="仿宋_GB2312" w:eastAsia="仿宋_GB2312"/>
                <w:sz w:val="32"/>
                <w:szCs w:val="32"/>
              </w:rPr>
              <w:t>序号</w:t>
            </w:r>
          </w:p>
        </w:tc>
        <w:tc>
          <w:tcPr>
            <w:tcW w:w="4769" w:type="dxa"/>
            <w:shd w:val="clear" w:color="auto" w:fill="auto"/>
            <w:noWrap/>
          </w:tcPr>
          <w:p w14:paraId="2DC879BA">
            <w:pPr>
              <w:jc w:val="center"/>
              <w:rPr>
                <w:rFonts w:ascii="仿宋_GB2312" w:hAnsi="仿宋_GB2312" w:eastAsia="仿宋_GB2312"/>
                <w:sz w:val="32"/>
                <w:szCs w:val="32"/>
              </w:rPr>
            </w:pPr>
            <w:r>
              <w:rPr>
                <w:rFonts w:hint="eastAsia" w:ascii="仿宋_GB2312" w:hAnsi="仿宋_GB2312" w:eastAsia="仿宋_GB2312"/>
                <w:sz w:val="32"/>
                <w:szCs w:val="32"/>
              </w:rPr>
              <w:t>单位名称</w:t>
            </w:r>
          </w:p>
        </w:tc>
        <w:tc>
          <w:tcPr>
            <w:tcW w:w="2348" w:type="dxa"/>
            <w:shd w:val="clear" w:color="auto" w:fill="auto"/>
            <w:noWrap/>
          </w:tcPr>
          <w:p w14:paraId="492B5E66">
            <w:pPr>
              <w:jc w:val="center"/>
              <w:rPr>
                <w:rFonts w:ascii="仿宋_GB2312" w:hAnsi="仿宋_GB2312" w:eastAsia="仿宋_GB2312"/>
                <w:sz w:val="32"/>
                <w:szCs w:val="32"/>
              </w:rPr>
            </w:pPr>
            <w:r>
              <w:rPr>
                <w:rFonts w:hint="eastAsia" w:ascii="仿宋_GB2312" w:hAnsi="仿宋_GB2312" w:eastAsia="仿宋_GB2312"/>
                <w:sz w:val="32"/>
                <w:szCs w:val="32"/>
              </w:rPr>
              <w:t>预算级次</w:t>
            </w:r>
          </w:p>
        </w:tc>
      </w:tr>
      <w:tr w14:paraId="098E3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7228C991">
            <w:pPr>
              <w:jc w:val="center"/>
              <w:rPr>
                <w:rFonts w:ascii="仿宋_GB2312" w:hAnsi="仿宋_GB2312" w:eastAsia="仿宋_GB2312"/>
                <w:sz w:val="30"/>
                <w:szCs w:val="30"/>
              </w:rPr>
            </w:pPr>
            <w:r>
              <w:rPr>
                <w:rFonts w:hint="eastAsia" w:ascii="仿宋_GB2312" w:hAnsi="仿宋_GB2312" w:eastAsia="仿宋_GB2312"/>
                <w:sz w:val="30"/>
                <w:szCs w:val="30"/>
              </w:rPr>
              <w:t>1</w:t>
            </w:r>
          </w:p>
        </w:tc>
        <w:tc>
          <w:tcPr>
            <w:tcW w:w="4769" w:type="dxa"/>
            <w:shd w:val="clear" w:color="auto" w:fill="auto"/>
            <w:noWrap/>
          </w:tcPr>
          <w:p w14:paraId="61ABD0C7">
            <w:pPr>
              <w:jc w:val="center"/>
              <w:rPr>
                <w:rFonts w:ascii="仿宋_GB2312" w:hAnsi="仿宋_GB2312" w:eastAsia="仿宋_GB2312"/>
                <w:sz w:val="30"/>
                <w:szCs w:val="30"/>
              </w:rPr>
            </w:pPr>
            <w:r>
              <w:rPr>
                <w:rFonts w:hint="eastAsia" w:ascii="仿宋_GB2312" w:hAnsi="仿宋_GB2312" w:eastAsia="仿宋_GB2312"/>
                <w:sz w:val="30"/>
                <w:szCs w:val="30"/>
              </w:rPr>
              <w:t>兴国县金融服务中心</w:t>
            </w:r>
          </w:p>
        </w:tc>
        <w:tc>
          <w:tcPr>
            <w:tcW w:w="2348" w:type="dxa"/>
            <w:shd w:val="clear" w:color="auto" w:fill="auto"/>
            <w:noWrap/>
          </w:tcPr>
          <w:p w14:paraId="649AECD7">
            <w:pPr>
              <w:jc w:val="center"/>
              <w:rPr>
                <w:rFonts w:ascii="仿宋_GB2312" w:hAnsi="仿宋_GB2312" w:eastAsia="仿宋_GB2312"/>
                <w:sz w:val="30"/>
                <w:szCs w:val="30"/>
              </w:rPr>
            </w:pPr>
            <w:r>
              <w:rPr>
                <w:rFonts w:hint="eastAsia" w:ascii="仿宋_GB2312" w:hAnsi="仿宋_GB2312" w:eastAsia="仿宋_GB2312"/>
                <w:sz w:val="30"/>
                <w:szCs w:val="30"/>
              </w:rPr>
              <w:t>二级</w:t>
            </w:r>
          </w:p>
        </w:tc>
      </w:tr>
      <w:tr w14:paraId="75AFE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6C46547C">
            <w:pPr>
              <w:jc w:val="left"/>
              <w:rPr>
                <w:rFonts w:ascii="仿宋_GB2312" w:hAnsi="仿宋_GB2312" w:eastAsia="仿宋_GB2312"/>
                <w:sz w:val="30"/>
                <w:szCs w:val="30"/>
              </w:rPr>
            </w:pPr>
          </w:p>
        </w:tc>
        <w:tc>
          <w:tcPr>
            <w:tcW w:w="4769" w:type="dxa"/>
            <w:shd w:val="clear" w:color="auto" w:fill="auto"/>
            <w:noWrap/>
          </w:tcPr>
          <w:p w14:paraId="6602C7AB">
            <w:pPr>
              <w:jc w:val="left"/>
              <w:rPr>
                <w:rFonts w:ascii="仿宋_GB2312" w:hAnsi="仿宋_GB2312" w:eastAsia="仿宋_GB2312"/>
                <w:sz w:val="30"/>
                <w:szCs w:val="30"/>
              </w:rPr>
            </w:pPr>
          </w:p>
        </w:tc>
        <w:tc>
          <w:tcPr>
            <w:tcW w:w="2348" w:type="dxa"/>
            <w:shd w:val="clear" w:color="auto" w:fill="auto"/>
            <w:noWrap/>
          </w:tcPr>
          <w:p w14:paraId="7DDE6616">
            <w:pPr>
              <w:jc w:val="left"/>
              <w:rPr>
                <w:rFonts w:ascii="仿宋_GB2312" w:hAnsi="仿宋_GB2312" w:eastAsia="仿宋_GB2312"/>
                <w:sz w:val="30"/>
                <w:szCs w:val="30"/>
              </w:rPr>
            </w:pPr>
          </w:p>
        </w:tc>
      </w:tr>
      <w:tr w14:paraId="5A9BF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4C07A35C">
            <w:pPr>
              <w:jc w:val="left"/>
              <w:rPr>
                <w:rFonts w:ascii="仿宋_GB2312" w:hAnsi="仿宋_GB2312" w:eastAsia="仿宋_GB2312"/>
                <w:sz w:val="30"/>
                <w:szCs w:val="30"/>
                <w:highlight w:val="yellow"/>
              </w:rPr>
            </w:pPr>
          </w:p>
        </w:tc>
        <w:tc>
          <w:tcPr>
            <w:tcW w:w="4769" w:type="dxa"/>
            <w:shd w:val="clear" w:color="auto" w:fill="auto"/>
            <w:noWrap/>
          </w:tcPr>
          <w:p w14:paraId="27337AC5">
            <w:pPr>
              <w:jc w:val="left"/>
              <w:rPr>
                <w:rFonts w:ascii="仿宋_GB2312" w:hAnsi="仿宋_GB2312" w:eastAsia="仿宋_GB2312"/>
                <w:sz w:val="30"/>
                <w:szCs w:val="30"/>
                <w:highlight w:val="yellow"/>
              </w:rPr>
            </w:pPr>
          </w:p>
        </w:tc>
        <w:tc>
          <w:tcPr>
            <w:tcW w:w="2348" w:type="dxa"/>
            <w:shd w:val="clear" w:color="auto" w:fill="auto"/>
            <w:noWrap/>
          </w:tcPr>
          <w:p w14:paraId="77AAEEA9">
            <w:pPr>
              <w:jc w:val="left"/>
              <w:rPr>
                <w:rFonts w:ascii="仿宋_GB2312" w:hAnsi="仿宋_GB2312" w:eastAsia="仿宋_GB2312"/>
                <w:sz w:val="30"/>
                <w:szCs w:val="30"/>
                <w:highlight w:val="yellow"/>
              </w:rPr>
            </w:pPr>
          </w:p>
        </w:tc>
      </w:tr>
      <w:tr w14:paraId="2B3AA2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00" w:type="dxa"/>
            <w:shd w:val="clear" w:color="auto" w:fill="auto"/>
            <w:noWrap/>
          </w:tcPr>
          <w:p w14:paraId="689BA299">
            <w:pPr>
              <w:jc w:val="left"/>
              <w:rPr>
                <w:rFonts w:ascii="仿宋_GB2312" w:hAnsi="仿宋_GB2312" w:eastAsia="仿宋_GB2312"/>
                <w:sz w:val="30"/>
                <w:szCs w:val="30"/>
                <w:highlight w:val="yellow"/>
              </w:rPr>
            </w:pPr>
          </w:p>
        </w:tc>
        <w:tc>
          <w:tcPr>
            <w:tcW w:w="4769" w:type="dxa"/>
            <w:shd w:val="clear" w:color="auto" w:fill="auto"/>
            <w:noWrap/>
          </w:tcPr>
          <w:p w14:paraId="393A624A">
            <w:pPr>
              <w:jc w:val="left"/>
              <w:rPr>
                <w:rFonts w:ascii="仿宋_GB2312" w:hAnsi="仿宋_GB2312" w:eastAsia="仿宋_GB2312"/>
                <w:sz w:val="30"/>
                <w:szCs w:val="30"/>
                <w:highlight w:val="yellow"/>
              </w:rPr>
            </w:pPr>
          </w:p>
        </w:tc>
        <w:tc>
          <w:tcPr>
            <w:tcW w:w="2348" w:type="dxa"/>
            <w:shd w:val="clear" w:color="auto" w:fill="auto"/>
            <w:noWrap/>
          </w:tcPr>
          <w:p w14:paraId="73E28582">
            <w:pPr>
              <w:jc w:val="left"/>
              <w:rPr>
                <w:rFonts w:ascii="仿宋_GB2312" w:hAnsi="仿宋_GB2312" w:eastAsia="仿宋_GB2312"/>
                <w:sz w:val="30"/>
                <w:szCs w:val="30"/>
                <w:highlight w:val="yellow"/>
              </w:rPr>
            </w:pPr>
          </w:p>
        </w:tc>
      </w:tr>
    </w:tbl>
    <w:p w14:paraId="749631C2">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兴国县金融服务中心（本级）设立6个内设机构，分别是：综合股、银行保险股、资本市场股、规划发展股、地方金融股 、协调服务股。</w:t>
      </w:r>
    </w:p>
    <w:p w14:paraId="5C2B5CD1">
      <w:pPr>
        <w:ind w:firstLine="640" w:firstLineChars="200"/>
        <w:jc w:val="left"/>
      </w:pPr>
      <w:r>
        <w:rPr>
          <w:rFonts w:hint="eastAsia" w:ascii="仿宋_GB2312" w:hAnsi="仿宋_GB2312" w:eastAsia="仿宋_GB2312"/>
          <w:sz w:val="32"/>
          <w:szCs w:val="32"/>
        </w:rPr>
        <w:t>本部门年末在职人员30人，离退休人员</w:t>
      </w:r>
      <w:r>
        <w:rPr>
          <w:rFonts w:hint="eastAsia" w:ascii="仿宋_GB2312" w:eastAsia="仿宋_GB2312" w:cs="仿宋_GB2312"/>
          <w:sz w:val="32"/>
          <w:szCs w:val="32"/>
          <w:lang w:bidi="en-AU"/>
        </w:rPr>
        <w:t>0</w:t>
      </w:r>
      <w:r>
        <w:rPr>
          <w:rFonts w:hint="eastAsia" w:ascii="仿宋_GB2312" w:hAnsi="仿宋_GB2312" w:eastAsia="仿宋_GB2312"/>
          <w:sz w:val="32"/>
          <w:szCs w:val="32"/>
        </w:rPr>
        <w:t>人（不含由养老保险基金发放养老金的离退休人员），其他人员0人。由养老保险基金发放养老金的离退休人员0人。</w:t>
      </w:r>
    </w:p>
    <w:p w14:paraId="5810275E">
      <w:pPr>
        <w:pageBreakBefore/>
        <w:widowControl/>
        <w:spacing w:line="600" w:lineRule="exact"/>
        <w:ind w:firstLine="641"/>
        <w:jc w:val="center"/>
        <w:outlineLvl w:val="0"/>
        <w:rPr>
          <w:rFonts w:ascii="宋体" w:hAnsi="宋体" w:cs="宋体"/>
          <w:b/>
          <w:sz w:val="44"/>
          <w:szCs w:val="44"/>
        </w:rPr>
      </w:pPr>
    </w:p>
    <w:p w14:paraId="72BBB6E2">
      <w:pPr>
        <w:widowControl/>
        <w:spacing w:line="600" w:lineRule="exact"/>
        <w:ind w:firstLine="641"/>
        <w:jc w:val="center"/>
        <w:outlineLvl w:val="0"/>
        <w:rPr>
          <w:rFonts w:ascii="宋体" w:hAnsi="宋体" w:cs="宋体"/>
          <w:b/>
          <w:sz w:val="44"/>
          <w:szCs w:val="44"/>
        </w:rPr>
      </w:pPr>
      <w:r>
        <w:rPr>
          <w:rFonts w:hint="eastAsia" w:ascii="宋体" w:hAnsi="宋体" w:cs="宋体"/>
          <w:b/>
          <w:sz w:val="44"/>
          <w:szCs w:val="44"/>
        </w:rPr>
        <w:t>第二部分  2023年度部门决算表</w:t>
      </w:r>
    </w:p>
    <w:p w14:paraId="41A9ACB5"/>
    <w:p w14:paraId="79E996B4">
      <w:pPr>
        <w:ind w:firstLine="2880" w:firstLineChars="900"/>
        <w:jc w:val="left"/>
        <w:outlineLvl w:val="1"/>
        <w:rPr>
          <w:rFonts w:ascii="黑体" w:hAnsi="黑体" w:eastAsia="黑体" w:cs="黑体"/>
          <w:sz w:val="36"/>
          <w:szCs w:val="36"/>
        </w:rPr>
      </w:pPr>
      <w:r>
        <w:rPr>
          <w:rFonts w:hint="eastAsia" w:ascii="黑体" w:hAnsi="宋体" w:eastAsia="黑体" w:cs="黑体"/>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0C0A66C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3DFED9FF">
            <w:pPr>
              <w:jc w:val="right"/>
            </w:pPr>
            <w:r>
              <w:rPr>
                <w:rFonts w:ascii="宋体" w:hAnsi="宋体" w:cs="宋体"/>
                <w:sz w:val="20"/>
              </w:rPr>
              <w:t>公开01表</w:t>
            </w:r>
          </w:p>
        </w:tc>
      </w:tr>
      <w:tr w14:paraId="2433B49B">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54EB475">
            <w:pPr>
              <w:jc w:val="left"/>
            </w:pPr>
            <w:r>
              <w:rPr>
                <w:rFonts w:ascii="宋体" w:hAnsi="宋体" w:cs="宋体"/>
                <w:sz w:val="20"/>
              </w:rPr>
              <w:t>部门：兴国县金融服务中心</w:t>
            </w:r>
          </w:p>
        </w:tc>
        <w:tc>
          <w:tcPr>
            <w:tcW w:w="2000" w:type="dxa"/>
          </w:tcPr>
          <w:p w14:paraId="063223CE">
            <w:pPr>
              <w:jc w:val="center"/>
            </w:pPr>
            <w:r>
              <w:rPr>
                <w:rFonts w:ascii="宋体" w:hAnsi="宋体" w:cs="宋体"/>
                <w:sz w:val="20"/>
              </w:rPr>
              <w:t>2023年度</w:t>
            </w:r>
          </w:p>
        </w:tc>
        <w:tc>
          <w:tcPr>
            <w:tcW w:w="3153" w:type="dxa"/>
          </w:tcPr>
          <w:p w14:paraId="3DAB970F">
            <w:pPr>
              <w:jc w:val="right"/>
            </w:pPr>
            <w:r>
              <w:rPr>
                <w:rFonts w:ascii="宋体" w:hAnsi="宋体" w:cs="宋体"/>
                <w:sz w:val="20"/>
              </w:rPr>
              <w:t>金额单位：万元</w:t>
            </w:r>
          </w:p>
        </w:tc>
      </w:tr>
    </w:tbl>
    <w:p w14:paraId="48E767FB">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14:paraId="6230D3B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vAlign w:val="center"/>
          </w:tcPr>
          <w:p w14:paraId="78EA4E9A">
            <w:pPr>
              <w:jc w:val="center"/>
            </w:pPr>
            <w:r>
              <w:rPr>
                <w:rFonts w:ascii="宋体" w:hAnsi="宋体" w:cs="宋体"/>
                <w:color w:val="000000"/>
                <w:sz w:val="14"/>
              </w:rPr>
              <w:t>收入</w:t>
            </w:r>
          </w:p>
        </w:tc>
        <w:tc>
          <w:tcPr>
            <w:tcW w:w="2340" w:type="dxa"/>
            <w:gridSpan w:val="3"/>
            <w:vAlign w:val="center"/>
          </w:tcPr>
          <w:p w14:paraId="4D676384">
            <w:pPr>
              <w:jc w:val="center"/>
            </w:pPr>
            <w:r>
              <w:rPr>
                <w:rFonts w:ascii="宋体" w:hAnsi="宋体" w:cs="宋体"/>
                <w:color w:val="000000"/>
                <w:sz w:val="14"/>
              </w:rPr>
              <w:t>支出</w:t>
            </w:r>
          </w:p>
        </w:tc>
      </w:tr>
      <w:tr w14:paraId="69801C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669289AC">
            <w:pPr>
              <w:jc w:val="center"/>
            </w:pPr>
            <w:r>
              <w:rPr>
                <w:rFonts w:ascii="宋体" w:hAnsi="宋体" w:cs="宋体"/>
                <w:color w:val="000000"/>
                <w:sz w:val="14"/>
              </w:rPr>
              <w:t>项    目</w:t>
            </w:r>
          </w:p>
        </w:tc>
        <w:tc>
          <w:tcPr>
            <w:tcW w:w="460" w:type="dxa"/>
            <w:vAlign w:val="center"/>
          </w:tcPr>
          <w:p w14:paraId="75845866">
            <w:pPr>
              <w:jc w:val="center"/>
            </w:pPr>
            <w:r>
              <w:rPr>
                <w:rFonts w:ascii="宋体" w:hAnsi="宋体" w:cs="宋体"/>
                <w:color w:val="000000"/>
                <w:sz w:val="14"/>
              </w:rPr>
              <w:t>行次</w:t>
            </w:r>
          </w:p>
        </w:tc>
        <w:tc>
          <w:tcPr>
            <w:tcW w:w="1220" w:type="dxa"/>
            <w:vAlign w:val="center"/>
          </w:tcPr>
          <w:p w14:paraId="362DCCAE">
            <w:pPr>
              <w:jc w:val="center"/>
            </w:pPr>
            <w:r>
              <w:rPr>
                <w:rFonts w:ascii="宋体" w:hAnsi="宋体" w:cs="宋体"/>
                <w:color w:val="000000"/>
                <w:sz w:val="14"/>
              </w:rPr>
              <w:t>决算数</w:t>
            </w:r>
          </w:p>
        </w:tc>
        <w:tc>
          <w:tcPr>
            <w:tcW w:w="2340" w:type="dxa"/>
            <w:vAlign w:val="center"/>
          </w:tcPr>
          <w:p w14:paraId="472D9469">
            <w:pPr>
              <w:jc w:val="center"/>
            </w:pPr>
            <w:r>
              <w:rPr>
                <w:rFonts w:ascii="宋体" w:hAnsi="宋体" w:cs="宋体"/>
                <w:color w:val="000000"/>
                <w:sz w:val="14"/>
              </w:rPr>
              <w:t>项目（按功能分类）</w:t>
            </w:r>
          </w:p>
        </w:tc>
        <w:tc>
          <w:tcPr>
            <w:tcW w:w="460" w:type="dxa"/>
            <w:vAlign w:val="center"/>
          </w:tcPr>
          <w:p w14:paraId="4D305069">
            <w:pPr>
              <w:jc w:val="center"/>
            </w:pPr>
            <w:r>
              <w:rPr>
                <w:rFonts w:ascii="宋体" w:hAnsi="宋体" w:cs="宋体"/>
                <w:color w:val="000000"/>
                <w:sz w:val="14"/>
              </w:rPr>
              <w:t>行次</w:t>
            </w:r>
          </w:p>
        </w:tc>
        <w:tc>
          <w:tcPr>
            <w:tcW w:w="1206" w:type="dxa"/>
            <w:vAlign w:val="center"/>
          </w:tcPr>
          <w:p w14:paraId="6A2C9142">
            <w:pPr>
              <w:jc w:val="center"/>
            </w:pPr>
            <w:r>
              <w:rPr>
                <w:rFonts w:ascii="宋体" w:hAnsi="宋体" w:cs="宋体"/>
                <w:color w:val="000000"/>
                <w:sz w:val="14"/>
              </w:rPr>
              <w:t>决算数</w:t>
            </w:r>
          </w:p>
        </w:tc>
      </w:tr>
      <w:tr w14:paraId="0586757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vAlign w:val="center"/>
          </w:tcPr>
          <w:p w14:paraId="7CEC1CD1">
            <w:pPr>
              <w:jc w:val="center"/>
            </w:pPr>
            <w:r>
              <w:rPr>
                <w:rFonts w:ascii="宋体" w:hAnsi="宋体" w:cs="宋体"/>
                <w:color w:val="000000"/>
                <w:sz w:val="14"/>
              </w:rPr>
              <w:t>栏    次</w:t>
            </w:r>
          </w:p>
        </w:tc>
        <w:tc>
          <w:tcPr>
            <w:tcW w:w="460" w:type="dxa"/>
            <w:vAlign w:val="center"/>
          </w:tcPr>
          <w:p w14:paraId="5281AB9F"/>
        </w:tc>
        <w:tc>
          <w:tcPr>
            <w:tcW w:w="1220" w:type="dxa"/>
            <w:vAlign w:val="center"/>
          </w:tcPr>
          <w:p w14:paraId="26065C36">
            <w:pPr>
              <w:jc w:val="center"/>
            </w:pPr>
            <w:r>
              <w:rPr>
                <w:rFonts w:ascii="宋体" w:hAnsi="宋体" w:cs="宋体"/>
                <w:color w:val="000000"/>
                <w:sz w:val="14"/>
              </w:rPr>
              <w:t>1</w:t>
            </w:r>
          </w:p>
        </w:tc>
        <w:tc>
          <w:tcPr>
            <w:tcW w:w="2340" w:type="dxa"/>
            <w:vAlign w:val="center"/>
          </w:tcPr>
          <w:p w14:paraId="18A10A2C">
            <w:pPr>
              <w:jc w:val="center"/>
            </w:pPr>
            <w:r>
              <w:rPr>
                <w:rFonts w:ascii="宋体" w:hAnsi="宋体" w:cs="宋体"/>
                <w:color w:val="000000"/>
                <w:sz w:val="14"/>
              </w:rPr>
              <w:t>栏    次</w:t>
            </w:r>
          </w:p>
        </w:tc>
        <w:tc>
          <w:tcPr>
            <w:tcW w:w="460" w:type="dxa"/>
            <w:vAlign w:val="center"/>
          </w:tcPr>
          <w:p w14:paraId="2547CF47"/>
        </w:tc>
        <w:tc>
          <w:tcPr>
            <w:tcW w:w="1206" w:type="dxa"/>
            <w:vAlign w:val="center"/>
          </w:tcPr>
          <w:p w14:paraId="64053383">
            <w:pPr>
              <w:jc w:val="center"/>
            </w:pPr>
            <w:r>
              <w:rPr>
                <w:rFonts w:ascii="宋体" w:hAnsi="宋体" w:cs="宋体"/>
                <w:color w:val="000000"/>
                <w:sz w:val="14"/>
              </w:rPr>
              <w:t>2</w:t>
            </w:r>
          </w:p>
        </w:tc>
      </w:tr>
      <w:tr w14:paraId="15741C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7ECD304">
            <w:pPr>
              <w:jc w:val="left"/>
            </w:pPr>
            <w:r>
              <w:rPr>
                <w:rFonts w:ascii="宋体" w:hAnsi="宋体" w:cs="宋体"/>
                <w:color w:val="000000"/>
                <w:sz w:val="14"/>
              </w:rPr>
              <w:t>一、一般公共预算财政拨款收入</w:t>
            </w:r>
          </w:p>
        </w:tc>
        <w:tc>
          <w:tcPr>
            <w:tcW w:w="460" w:type="dxa"/>
            <w:vAlign w:val="center"/>
          </w:tcPr>
          <w:p w14:paraId="0A0C3BE0">
            <w:pPr>
              <w:jc w:val="center"/>
            </w:pPr>
            <w:r>
              <w:rPr>
                <w:rFonts w:ascii="宋体" w:hAnsi="宋体" w:cs="宋体"/>
                <w:color w:val="000000"/>
                <w:sz w:val="14"/>
              </w:rPr>
              <w:t>1</w:t>
            </w:r>
          </w:p>
        </w:tc>
        <w:tc>
          <w:tcPr>
            <w:tcW w:w="1220" w:type="dxa"/>
            <w:vAlign w:val="center"/>
          </w:tcPr>
          <w:p w14:paraId="489F2CD8">
            <w:pPr>
              <w:jc w:val="right"/>
            </w:pPr>
            <w:r>
              <w:rPr>
                <w:rFonts w:ascii="宋体" w:hAnsi="宋体" w:cs="宋体"/>
                <w:color w:val="000000"/>
                <w:sz w:val="14"/>
              </w:rPr>
              <w:t>6,270.49</w:t>
            </w:r>
          </w:p>
        </w:tc>
        <w:tc>
          <w:tcPr>
            <w:tcW w:w="2340" w:type="dxa"/>
            <w:vAlign w:val="center"/>
          </w:tcPr>
          <w:p w14:paraId="5E904770">
            <w:pPr>
              <w:jc w:val="left"/>
            </w:pPr>
            <w:r>
              <w:rPr>
                <w:rFonts w:ascii="宋体" w:hAnsi="宋体" w:cs="宋体"/>
                <w:color w:val="000000"/>
                <w:sz w:val="14"/>
              </w:rPr>
              <w:t>一、一般公共服务支出</w:t>
            </w:r>
          </w:p>
        </w:tc>
        <w:tc>
          <w:tcPr>
            <w:tcW w:w="460" w:type="dxa"/>
            <w:vAlign w:val="center"/>
          </w:tcPr>
          <w:p w14:paraId="4DB1437B">
            <w:pPr>
              <w:jc w:val="center"/>
            </w:pPr>
            <w:r>
              <w:rPr>
                <w:rFonts w:ascii="宋体" w:hAnsi="宋体" w:cs="宋体"/>
                <w:color w:val="000000"/>
                <w:sz w:val="14"/>
              </w:rPr>
              <w:t>32</w:t>
            </w:r>
          </w:p>
        </w:tc>
        <w:tc>
          <w:tcPr>
            <w:tcW w:w="1206" w:type="dxa"/>
            <w:vAlign w:val="center"/>
          </w:tcPr>
          <w:p w14:paraId="1098D82E"/>
        </w:tc>
      </w:tr>
      <w:tr w14:paraId="1F723F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8333CFB">
            <w:pPr>
              <w:jc w:val="left"/>
            </w:pPr>
            <w:r>
              <w:rPr>
                <w:rFonts w:ascii="宋体" w:hAnsi="宋体" w:cs="宋体"/>
                <w:color w:val="000000"/>
                <w:sz w:val="14"/>
              </w:rPr>
              <w:t>二、政府性基金预算财政拨款收入</w:t>
            </w:r>
          </w:p>
        </w:tc>
        <w:tc>
          <w:tcPr>
            <w:tcW w:w="460" w:type="dxa"/>
            <w:vAlign w:val="center"/>
          </w:tcPr>
          <w:p w14:paraId="5ADE0469">
            <w:pPr>
              <w:jc w:val="center"/>
            </w:pPr>
            <w:r>
              <w:rPr>
                <w:rFonts w:ascii="宋体" w:hAnsi="宋体" w:cs="宋体"/>
                <w:color w:val="000000"/>
                <w:sz w:val="14"/>
              </w:rPr>
              <w:t>2</w:t>
            </w:r>
          </w:p>
        </w:tc>
        <w:tc>
          <w:tcPr>
            <w:tcW w:w="1220" w:type="dxa"/>
            <w:vAlign w:val="center"/>
          </w:tcPr>
          <w:p w14:paraId="6B6923CE"/>
        </w:tc>
        <w:tc>
          <w:tcPr>
            <w:tcW w:w="2340" w:type="dxa"/>
            <w:vAlign w:val="center"/>
          </w:tcPr>
          <w:p w14:paraId="69B5D056">
            <w:pPr>
              <w:jc w:val="left"/>
            </w:pPr>
            <w:r>
              <w:rPr>
                <w:rFonts w:ascii="宋体" w:hAnsi="宋体" w:cs="宋体"/>
                <w:color w:val="000000"/>
                <w:sz w:val="14"/>
              </w:rPr>
              <w:t>二、外交支出</w:t>
            </w:r>
          </w:p>
        </w:tc>
        <w:tc>
          <w:tcPr>
            <w:tcW w:w="460" w:type="dxa"/>
            <w:vAlign w:val="center"/>
          </w:tcPr>
          <w:p w14:paraId="25FC381A">
            <w:pPr>
              <w:jc w:val="center"/>
            </w:pPr>
            <w:r>
              <w:rPr>
                <w:rFonts w:ascii="宋体" w:hAnsi="宋体" w:cs="宋体"/>
                <w:color w:val="000000"/>
                <w:sz w:val="14"/>
              </w:rPr>
              <w:t>33</w:t>
            </w:r>
          </w:p>
        </w:tc>
        <w:tc>
          <w:tcPr>
            <w:tcW w:w="1206" w:type="dxa"/>
            <w:vAlign w:val="center"/>
          </w:tcPr>
          <w:p w14:paraId="16CB425F"/>
        </w:tc>
      </w:tr>
      <w:tr w14:paraId="6B3C71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F44B88">
            <w:pPr>
              <w:jc w:val="left"/>
            </w:pPr>
            <w:r>
              <w:rPr>
                <w:rFonts w:ascii="宋体" w:hAnsi="宋体" w:cs="宋体"/>
                <w:color w:val="000000"/>
                <w:sz w:val="14"/>
              </w:rPr>
              <w:t>三、国有资本经营预算财政拨款收入</w:t>
            </w:r>
          </w:p>
        </w:tc>
        <w:tc>
          <w:tcPr>
            <w:tcW w:w="460" w:type="dxa"/>
            <w:vAlign w:val="center"/>
          </w:tcPr>
          <w:p w14:paraId="41F7DC18">
            <w:pPr>
              <w:jc w:val="center"/>
            </w:pPr>
            <w:r>
              <w:rPr>
                <w:rFonts w:ascii="宋体" w:hAnsi="宋体" w:cs="宋体"/>
                <w:color w:val="000000"/>
                <w:sz w:val="14"/>
              </w:rPr>
              <w:t>3</w:t>
            </w:r>
          </w:p>
        </w:tc>
        <w:tc>
          <w:tcPr>
            <w:tcW w:w="1220" w:type="dxa"/>
            <w:vAlign w:val="center"/>
          </w:tcPr>
          <w:p w14:paraId="0008E32E"/>
        </w:tc>
        <w:tc>
          <w:tcPr>
            <w:tcW w:w="2340" w:type="dxa"/>
            <w:vAlign w:val="center"/>
          </w:tcPr>
          <w:p w14:paraId="06406CDE">
            <w:pPr>
              <w:jc w:val="left"/>
            </w:pPr>
            <w:r>
              <w:rPr>
                <w:rFonts w:ascii="宋体" w:hAnsi="宋体" w:cs="宋体"/>
                <w:color w:val="000000"/>
                <w:sz w:val="14"/>
              </w:rPr>
              <w:t>三、国防支出</w:t>
            </w:r>
          </w:p>
        </w:tc>
        <w:tc>
          <w:tcPr>
            <w:tcW w:w="460" w:type="dxa"/>
            <w:vAlign w:val="center"/>
          </w:tcPr>
          <w:p w14:paraId="0F4F88F6">
            <w:pPr>
              <w:jc w:val="center"/>
            </w:pPr>
            <w:r>
              <w:rPr>
                <w:rFonts w:ascii="宋体" w:hAnsi="宋体" w:cs="宋体"/>
                <w:color w:val="000000"/>
                <w:sz w:val="14"/>
              </w:rPr>
              <w:t>34</w:t>
            </w:r>
          </w:p>
        </w:tc>
        <w:tc>
          <w:tcPr>
            <w:tcW w:w="1206" w:type="dxa"/>
            <w:vAlign w:val="center"/>
          </w:tcPr>
          <w:p w14:paraId="0E80CEC1"/>
        </w:tc>
      </w:tr>
      <w:tr w14:paraId="24EBC63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D7283BC">
            <w:pPr>
              <w:jc w:val="left"/>
            </w:pPr>
            <w:r>
              <w:rPr>
                <w:rFonts w:ascii="宋体" w:hAnsi="宋体" w:cs="宋体"/>
                <w:color w:val="000000"/>
                <w:sz w:val="14"/>
              </w:rPr>
              <w:t>四、上级补助收入</w:t>
            </w:r>
          </w:p>
        </w:tc>
        <w:tc>
          <w:tcPr>
            <w:tcW w:w="460" w:type="dxa"/>
            <w:vAlign w:val="center"/>
          </w:tcPr>
          <w:p w14:paraId="2A7030A0">
            <w:pPr>
              <w:jc w:val="center"/>
            </w:pPr>
            <w:r>
              <w:rPr>
                <w:rFonts w:ascii="宋体" w:hAnsi="宋体" w:cs="宋体"/>
                <w:color w:val="000000"/>
                <w:sz w:val="14"/>
              </w:rPr>
              <w:t>4</w:t>
            </w:r>
          </w:p>
        </w:tc>
        <w:tc>
          <w:tcPr>
            <w:tcW w:w="1220" w:type="dxa"/>
            <w:vAlign w:val="center"/>
          </w:tcPr>
          <w:p w14:paraId="2F06DBA8"/>
        </w:tc>
        <w:tc>
          <w:tcPr>
            <w:tcW w:w="2340" w:type="dxa"/>
            <w:vAlign w:val="center"/>
          </w:tcPr>
          <w:p w14:paraId="0C4C6A45">
            <w:pPr>
              <w:jc w:val="left"/>
            </w:pPr>
            <w:r>
              <w:rPr>
                <w:rFonts w:ascii="宋体" w:hAnsi="宋体" w:cs="宋体"/>
                <w:color w:val="000000"/>
                <w:sz w:val="14"/>
              </w:rPr>
              <w:t>四、公共安全支出</w:t>
            </w:r>
          </w:p>
        </w:tc>
        <w:tc>
          <w:tcPr>
            <w:tcW w:w="460" w:type="dxa"/>
            <w:vAlign w:val="center"/>
          </w:tcPr>
          <w:p w14:paraId="3BA52D01">
            <w:pPr>
              <w:jc w:val="center"/>
            </w:pPr>
            <w:r>
              <w:rPr>
                <w:rFonts w:ascii="宋体" w:hAnsi="宋体" w:cs="宋体"/>
                <w:color w:val="000000"/>
                <w:sz w:val="14"/>
              </w:rPr>
              <w:t>35</w:t>
            </w:r>
          </w:p>
        </w:tc>
        <w:tc>
          <w:tcPr>
            <w:tcW w:w="1206" w:type="dxa"/>
            <w:vAlign w:val="center"/>
          </w:tcPr>
          <w:p w14:paraId="2A3275D7"/>
        </w:tc>
      </w:tr>
      <w:tr w14:paraId="49E41B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53FAAAC">
            <w:pPr>
              <w:jc w:val="left"/>
            </w:pPr>
            <w:r>
              <w:rPr>
                <w:rFonts w:ascii="宋体" w:hAnsi="宋体" w:cs="宋体"/>
                <w:color w:val="000000"/>
                <w:sz w:val="14"/>
              </w:rPr>
              <w:t>五、事业收入</w:t>
            </w:r>
          </w:p>
        </w:tc>
        <w:tc>
          <w:tcPr>
            <w:tcW w:w="460" w:type="dxa"/>
            <w:vAlign w:val="center"/>
          </w:tcPr>
          <w:p w14:paraId="16CDAE36">
            <w:pPr>
              <w:jc w:val="center"/>
            </w:pPr>
            <w:r>
              <w:rPr>
                <w:rFonts w:ascii="宋体" w:hAnsi="宋体" w:cs="宋体"/>
                <w:color w:val="000000"/>
                <w:sz w:val="14"/>
              </w:rPr>
              <w:t>5</w:t>
            </w:r>
          </w:p>
        </w:tc>
        <w:tc>
          <w:tcPr>
            <w:tcW w:w="1220" w:type="dxa"/>
            <w:vAlign w:val="center"/>
          </w:tcPr>
          <w:p w14:paraId="13C2E08B"/>
        </w:tc>
        <w:tc>
          <w:tcPr>
            <w:tcW w:w="2340" w:type="dxa"/>
            <w:vAlign w:val="center"/>
          </w:tcPr>
          <w:p w14:paraId="21FADA0F">
            <w:pPr>
              <w:jc w:val="left"/>
            </w:pPr>
            <w:r>
              <w:rPr>
                <w:rFonts w:ascii="宋体" w:hAnsi="宋体" w:cs="宋体"/>
                <w:color w:val="000000"/>
                <w:sz w:val="14"/>
              </w:rPr>
              <w:t>五、教育支出</w:t>
            </w:r>
          </w:p>
        </w:tc>
        <w:tc>
          <w:tcPr>
            <w:tcW w:w="460" w:type="dxa"/>
            <w:vAlign w:val="center"/>
          </w:tcPr>
          <w:p w14:paraId="75039787">
            <w:pPr>
              <w:jc w:val="center"/>
            </w:pPr>
            <w:r>
              <w:rPr>
                <w:rFonts w:ascii="宋体" w:hAnsi="宋体" w:cs="宋体"/>
                <w:color w:val="000000"/>
                <w:sz w:val="14"/>
              </w:rPr>
              <w:t>36</w:t>
            </w:r>
          </w:p>
        </w:tc>
        <w:tc>
          <w:tcPr>
            <w:tcW w:w="1206" w:type="dxa"/>
            <w:vAlign w:val="center"/>
          </w:tcPr>
          <w:p w14:paraId="75FA92B0"/>
        </w:tc>
      </w:tr>
      <w:tr w14:paraId="1AF4D7A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CDE7A1">
            <w:pPr>
              <w:jc w:val="left"/>
            </w:pPr>
            <w:r>
              <w:rPr>
                <w:rFonts w:ascii="宋体" w:hAnsi="宋体" w:cs="宋体"/>
                <w:color w:val="000000"/>
                <w:sz w:val="14"/>
              </w:rPr>
              <w:t>六、经营收入</w:t>
            </w:r>
          </w:p>
        </w:tc>
        <w:tc>
          <w:tcPr>
            <w:tcW w:w="460" w:type="dxa"/>
            <w:vAlign w:val="center"/>
          </w:tcPr>
          <w:p w14:paraId="4E4DDD3F">
            <w:pPr>
              <w:jc w:val="center"/>
            </w:pPr>
            <w:r>
              <w:rPr>
                <w:rFonts w:ascii="宋体" w:hAnsi="宋体" w:cs="宋体"/>
                <w:color w:val="000000"/>
                <w:sz w:val="14"/>
              </w:rPr>
              <w:t>6</w:t>
            </w:r>
          </w:p>
        </w:tc>
        <w:tc>
          <w:tcPr>
            <w:tcW w:w="1220" w:type="dxa"/>
            <w:vAlign w:val="center"/>
          </w:tcPr>
          <w:p w14:paraId="4F6D5905"/>
        </w:tc>
        <w:tc>
          <w:tcPr>
            <w:tcW w:w="2340" w:type="dxa"/>
            <w:vAlign w:val="center"/>
          </w:tcPr>
          <w:p w14:paraId="4B9570E2">
            <w:pPr>
              <w:jc w:val="left"/>
            </w:pPr>
            <w:r>
              <w:rPr>
                <w:rFonts w:ascii="宋体" w:hAnsi="宋体" w:cs="宋体"/>
                <w:color w:val="000000"/>
                <w:sz w:val="14"/>
              </w:rPr>
              <w:t>六、科学技术支出</w:t>
            </w:r>
          </w:p>
        </w:tc>
        <w:tc>
          <w:tcPr>
            <w:tcW w:w="460" w:type="dxa"/>
            <w:vAlign w:val="center"/>
          </w:tcPr>
          <w:p w14:paraId="0E2663CA">
            <w:pPr>
              <w:jc w:val="center"/>
            </w:pPr>
            <w:r>
              <w:rPr>
                <w:rFonts w:ascii="宋体" w:hAnsi="宋体" w:cs="宋体"/>
                <w:color w:val="000000"/>
                <w:sz w:val="14"/>
              </w:rPr>
              <w:t>37</w:t>
            </w:r>
          </w:p>
        </w:tc>
        <w:tc>
          <w:tcPr>
            <w:tcW w:w="1206" w:type="dxa"/>
            <w:vAlign w:val="center"/>
          </w:tcPr>
          <w:p w14:paraId="60BFDEB6"/>
        </w:tc>
      </w:tr>
      <w:tr w14:paraId="33F3A7A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F6D2A8">
            <w:pPr>
              <w:jc w:val="left"/>
            </w:pPr>
            <w:r>
              <w:rPr>
                <w:rFonts w:ascii="宋体" w:hAnsi="宋体" w:cs="宋体"/>
                <w:color w:val="000000"/>
                <w:sz w:val="14"/>
              </w:rPr>
              <w:t>七、附属单位上缴收入</w:t>
            </w:r>
          </w:p>
        </w:tc>
        <w:tc>
          <w:tcPr>
            <w:tcW w:w="460" w:type="dxa"/>
            <w:vAlign w:val="center"/>
          </w:tcPr>
          <w:p w14:paraId="4AD9BBDF">
            <w:pPr>
              <w:jc w:val="center"/>
            </w:pPr>
            <w:r>
              <w:rPr>
                <w:rFonts w:ascii="宋体" w:hAnsi="宋体" w:cs="宋体"/>
                <w:color w:val="000000"/>
                <w:sz w:val="14"/>
              </w:rPr>
              <w:t>7</w:t>
            </w:r>
          </w:p>
        </w:tc>
        <w:tc>
          <w:tcPr>
            <w:tcW w:w="1220" w:type="dxa"/>
            <w:vAlign w:val="center"/>
          </w:tcPr>
          <w:p w14:paraId="6A907B68"/>
        </w:tc>
        <w:tc>
          <w:tcPr>
            <w:tcW w:w="2340" w:type="dxa"/>
            <w:vAlign w:val="center"/>
          </w:tcPr>
          <w:p w14:paraId="5AD35AF8">
            <w:pPr>
              <w:jc w:val="left"/>
            </w:pPr>
            <w:r>
              <w:rPr>
                <w:rFonts w:ascii="宋体" w:hAnsi="宋体" w:cs="宋体"/>
                <w:color w:val="000000"/>
                <w:sz w:val="14"/>
              </w:rPr>
              <w:t>七、文化旅游体育与传媒支出</w:t>
            </w:r>
          </w:p>
        </w:tc>
        <w:tc>
          <w:tcPr>
            <w:tcW w:w="460" w:type="dxa"/>
            <w:vAlign w:val="center"/>
          </w:tcPr>
          <w:p w14:paraId="62E82F30">
            <w:pPr>
              <w:jc w:val="center"/>
            </w:pPr>
            <w:r>
              <w:rPr>
                <w:rFonts w:ascii="宋体" w:hAnsi="宋体" w:cs="宋体"/>
                <w:color w:val="000000"/>
                <w:sz w:val="14"/>
              </w:rPr>
              <w:t>38</w:t>
            </w:r>
          </w:p>
        </w:tc>
        <w:tc>
          <w:tcPr>
            <w:tcW w:w="1206" w:type="dxa"/>
            <w:vAlign w:val="center"/>
          </w:tcPr>
          <w:p w14:paraId="361EC7DE"/>
        </w:tc>
      </w:tr>
      <w:tr w14:paraId="00895F2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7984C59">
            <w:pPr>
              <w:jc w:val="left"/>
            </w:pPr>
            <w:r>
              <w:rPr>
                <w:rFonts w:ascii="宋体" w:hAnsi="宋体" w:cs="宋体"/>
                <w:color w:val="000000"/>
                <w:sz w:val="14"/>
              </w:rPr>
              <w:t>八、其他收入</w:t>
            </w:r>
          </w:p>
        </w:tc>
        <w:tc>
          <w:tcPr>
            <w:tcW w:w="460" w:type="dxa"/>
            <w:vAlign w:val="center"/>
          </w:tcPr>
          <w:p w14:paraId="4375CD37">
            <w:pPr>
              <w:jc w:val="center"/>
            </w:pPr>
            <w:r>
              <w:rPr>
                <w:rFonts w:ascii="宋体" w:hAnsi="宋体" w:cs="宋体"/>
                <w:color w:val="000000"/>
                <w:sz w:val="14"/>
              </w:rPr>
              <w:t>8</w:t>
            </w:r>
          </w:p>
        </w:tc>
        <w:tc>
          <w:tcPr>
            <w:tcW w:w="1220" w:type="dxa"/>
            <w:vAlign w:val="center"/>
          </w:tcPr>
          <w:p w14:paraId="6DB37FB8">
            <w:pPr>
              <w:jc w:val="right"/>
            </w:pPr>
            <w:r>
              <w:rPr>
                <w:rFonts w:ascii="宋体" w:hAnsi="宋体" w:cs="宋体"/>
                <w:color w:val="000000"/>
                <w:sz w:val="14"/>
              </w:rPr>
              <w:t>56.00</w:t>
            </w:r>
          </w:p>
        </w:tc>
        <w:tc>
          <w:tcPr>
            <w:tcW w:w="2340" w:type="dxa"/>
            <w:vAlign w:val="center"/>
          </w:tcPr>
          <w:p w14:paraId="10CCE7FB">
            <w:pPr>
              <w:jc w:val="left"/>
            </w:pPr>
            <w:r>
              <w:rPr>
                <w:rFonts w:ascii="宋体" w:hAnsi="宋体" w:cs="宋体"/>
                <w:color w:val="000000"/>
                <w:sz w:val="14"/>
              </w:rPr>
              <w:t>八、社会保障和就业支出</w:t>
            </w:r>
          </w:p>
        </w:tc>
        <w:tc>
          <w:tcPr>
            <w:tcW w:w="460" w:type="dxa"/>
            <w:vAlign w:val="center"/>
          </w:tcPr>
          <w:p w14:paraId="3E8BE6F4">
            <w:pPr>
              <w:jc w:val="center"/>
            </w:pPr>
            <w:r>
              <w:rPr>
                <w:rFonts w:ascii="宋体" w:hAnsi="宋体" w:cs="宋体"/>
                <w:color w:val="000000"/>
                <w:sz w:val="14"/>
              </w:rPr>
              <w:t>39</w:t>
            </w:r>
          </w:p>
        </w:tc>
        <w:tc>
          <w:tcPr>
            <w:tcW w:w="1206" w:type="dxa"/>
            <w:vAlign w:val="center"/>
          </w:tcPr>
          <w:p w14:paraId="12E0C3D1">
            <w:pPr>
              <w:jc w:val="right"/>
            </w:pPr>
            <w:r>
              <w:rPr>
                <w:rFonts w:ascii="宋体" w:hAnsi="宋体" w:cs="宋体"/>
                <w:color w:val="000000"/>
                <w:sz w:val="14"/>
              </w:rPr>
              <w:t>37.72</w:t>
            </w:r>
          </w:p>
        </w:tc>
      </w:tr>
      <w:tr w14:paraId="3957AD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7E8936C"/>
        </w:tc>
        <w:tc>
          <w:tcPr>
            <w:tcW w:w="460" w:type="dxa"/>
            <w:vAlign w:val="center"/>
          </w:tcPr>
          <w:p w14:paraId="5B0DACFC">
            <w:pPr>
              <w:jc w:val="center"/>
            </w:pPr>
            <w:r>
              <w:rPr>
                <w:rFonts w:ascii="宋体" w:hAnsi="宋体" w:cs="宋体"/>
                <w:color w:val="000000"/>
                <w:sz w:val="14"/>
              </w:rPr>
              <w:t>9</w:t>
            </w:r>
          </w:p>
        </w:tc>
        <w:tc>
          <w:tcPr>
            <w:tcW w:w="1220" w:type="dxa"/>
            <w:vAlign w:val="center"/>
          </w:tcPr>
          <w:p w14:paraId="630FB88C"/>
        </w:tc>
        <w:tc>
          <w:tcPr>
            <w:tcW w:w="2340" w:type="dxa"/>
            <w:vAlign w:val="center"/>
          </w:tcPr>
          <w:p w14:paraId="3BDA7C82">
            <w:pPr>
              <w:jc w:val="left"/>
            </w:pPr>
            <w:r>
              <w:rPr>
                <w:rFonts w:ascii="宋体" w:hAnsi="宋体" w:cs="宋体"/>
                <w:color w:val="000000"/>
                <w:sz w:val="14"/>
              </w:rPr>
              <w:t>九、卫生健康支出</w:t>
            </w:r>
          </w:p>
        </w:tc>
        <w:tc>
          <w:tcPr>
            <w:tcW w:w="460" w:type="dxa"/>
            <w:vAlign w:val="center"/>
          </w:tcPr>
          <w:p w14:paraId="51DDCB7D">
            <w:pPr>
              <w:jc w:val="center"/>
            </w:pPr>
            <w:r>
              <w:rPr>
                <w:rFonts w:ascii="宋体" w:hAnsi="宋体" w:cs="宋体"/>
                <w:color w:val="000000"/>
                <w:sz w:val="14"/>
              </w:rPr>
              <w:t>40</w:t>
            </w:r>
          </w:p>
        </w:tc>
        <w:tc>
          <w:tcPr>
            <w:tcW w:w="1206" w:type="dxa"/>
            <w:vAlign w:val="center"/>
          </w:tcPr>
          <w:p w14:paraId="3A82E817">
            <w:pPr>
              <w:jc w:val="right"/>
            </w:pPr>
            <w:r>
              <w:rPr>
                <w:rFonts w:ascii="宋体" w:hAnsi="宋体" w:cs="宋体"/>
                <w:color w:val="000000"/>
                <w:sz w:val="14"/>
              </w:rPr>
              <w:t>19.00</w:t>
            </w:r>
          </w:p>
        </w:tc>
      </w:tr>
      <w:tr w14:paraId="12DB6E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F43710"/>
        </w:tc>
        <w:tc>
          <w:tcPr>
            <w:tcW w:w="460" w:type="dxa"/>
            <w:vAlign w:val="center"/>
          </w:tcPr>
          <w:p w14:paraId="793787BB">
            <w:pPr>
              <w:jc w:val="center"/>
            </w:pPr>
            <w:r>
              <w:rPr>
                <w:rFonts w:ascii="宋体" w:hAnsi="宋体" w:cs="宋体"/>
                <w:color w:val="000000"/>
                <w:sz w:val="14"/>
              </w:rPr>
              <w:t>10</w:t>
            </w:r>
          </w:p>
        </w:tc>
        <w:tc>
          <w:tcPr>
            <w:tcW w:w="1220" w:type="dxa"/>
            <w:vAlign w:val="center"/>
          </w:tcPr>
          <w:p w14:paraId="27871F28"/>
        </w:tc>
        <w:tc>
          <w:tcPr>
            <w:tcW w:w="2340" w:type="dxa"/>
            <w:vAlign w:val="center"/>
          </w:tcPr>
          <w:p w14:paraId="185C2266">
            <w:pPr>
              <w:jc w:val="left"/>
            </w:pPr>
            <w:r>
              <w:rPr>
                <w:rFonts w:ascii="宋体" w:hAnsi="宋体" w:cs="宋体"/>
                <w:color w:val="000000"/>
                <w:sz w:val="14"/>
              </w:rPr>
              <w:t>十、节能环保支出</w:t>
            </w:r>
          </w:p>
        </w:tc>
        <w:tc>
          <w:tcPr>
            <w:tcW w:w="460" w:type="dxa"/>
            <w:vAlign w:val="center"/>
          </w:tcPr>
          <w:p w14:paraId="7EAD8361">
            <w:pPr>
              <w:jc w:val="center"/>
            </w:pPr>
            <w:r>
              <w:rPr>
                <w:rFonts w:ascii="宋体" w:hAnsi="宋体" w:cs="宋体"/>
                <w:color w:val="000000"/>
                <w:sz w:val="14"/>
              </w:rPr>
              <w:t>41</w:t>
            </w:r>
          </w:p>
        </w:tc>
        <w:tc>
          <w:tcPr>
            <w:tcW w:w="1206" w:type="dxa"/>
            <w:vAlign w:val="center"/>
          </w:tcPr>
          <w:p w14:paraId="3F9B71C2"/>
        </w:tc>
      </w:tr>
      <w:tr w14:paraId="152F453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418B4D1"/>
        </w:tc>
        <w:tc>
          <w:tcPr>
            <w:tcW w:w="460" w:type="dxa"/>
            <w:vAlign w:val="center"/>
          </w:tcPr>
          <w:p w14:paraId="20246AA1">
            <w:pPr>
              <w:jc w:val="center"/>
            </w:pPr>
            <w:r>
              <w:rPr>
                <w:rFonts w:ascii="宋体" w:hAnsi="宋体" w:cs="宋体"/>
                <w:color w:val="000000"/>
                <w:sz w:val="14"/>
              </w:rPr>
              <w:t>11</w:t>
            </w:r>
          </w:p>
        </w:tc>
        <w:tc>
          <w:tcPr>
            <w:tcW w:w="1220" w:type="dxa"/>
            <w:vAlign w:val="center"/>
          </w:tcPr>
          <w:p w14:paraId="49B62674"/>
        </w:tc>
        <w:tc>
          <w:tcPr>
            <w:tcW w:w="2340" w:type="dxa"/>
            <w:vAlign w:val="center"/>
          </w:tcPr>
          <w:p w14:paraId="31DE57E3">
            <w:pPr>
              <w:jc w:val="left"/>
            </w:pPr>
            <w:r>
              <w:rPr>
                <w:rFonts w:ascii="宋体" w:hAnsi="宋体" w:cs="宋体"/>
                <w:color w:val="000000"/>
                <w:sz w:val="14"/>
              </w:rPr>
              <w:t>十一、城乡社区支出</w:t>
            </w:r>
          </w:p>
        </w:tc>
        <w:tc>
          <w:tcPr>
            <w:tcW w:w="460" w:type="dxa"/>
            <w:vAlign w:val="center"/>
          </w:tcPr>
          <w:p w14:paraId="36C8E5EE">
            <w:pPr>
              <w:jc w:val="center"/>
            </w:pPr>
            <w:r>
              <w:rPr>
                <w:rFonts w:ascii="宋体" w:hAnsi="宋体" w:cs="宋体"/>
                <w:color w:val="000000"/>
                <w:sz w:val="14"/>
              </w:rPr>
              <w:t>42</w:t>
            </w:r>
          </w:p>
        </w:tc>
        <w:tc>
          <w:tcPr>
            <w:tcW w:w="1206" w:type="dxa"/>
            <w:vAlign w:val="center"/>
          </w:tcPr>
          <w:p w14:paraId="19C59E62"/>
        </w:tc>
      </w:tr>
      <w:tr w14:paraId="45F401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5F89F25"/>
        </w:tc>
        <w:tc>
          <w:tcPr>
            <w:tcW w:w="460" w:type="dxa"/>
            <w:vAlign w:val="center"/>
          </w:tcPr>
          <w:p w14:paraId="76D76B5A">
            <w:pPr>
              <w:jc w:val="center"/>
            </w:pPr>
            <w:r>
              <w:rPr>
                <w:rFonts w:ascii="宋体" w:hAnsi="宋体" w:cs="宋体"/>
                <w:color w:val="000000"/>
                <w:sz w:val="14"/>
              </w:rPr>
              <w:t>12</w:t>
            </w:r>
          </w:p>
        </w:tc>
        <w:tc>
          <w:tcPr>
            <w:tcW w:w="1220" w:type="dxa"/>
            <w:vAlign w:val="center"/>
          </w:tcPr>
          <w:p w14:paraId="32BF9750"/>
        </w:tc>
        <w:tc>
          <w:tcPr>
            <w:tcW w:w="2340" w:type="dxa"/>
            <w:vAlign w:val="center"/>
          </w:tcPr>
          <w:p w14:paraId="5DACA508">
            <w:pPr>
              <w:jc w:val="left"/>
            </w:pPr>
            <w:r>
              <w:rPr>
                <w:rFonts w:ascii="宋体" w:hAnsi="宋体" w:cs="宋体"/>
                <w:color w:val="000000"/>
                <w:sz w:val="14"/>
              </w:rPr>
              <w:t>十二、农林水支出</w:t>
            </w:r>
          </w:p>
        </w:tc>
        <w:tc>
          <w:tcPr>
            <w:tcW w:w="460" w:type="dxa"/>
            <w:vAlign w:val="center"/>
          </w:tcPr>
          <w:p w14:paraId="015F7B08">
            <w:pPr>
              <w:jc w:val="center"/>
            </w:pPr>
            <w:r>
              <w:rPr>
                <w:rFonts w:ascii="宋体" w:hAnsi="宋体" w:cs="宋体"/>
                <w:color w:val="000000"/>
                <w:sz w:val="14"/>
              </w:rPr>
              <w:t>43</w:t>
            </w:r>
          </w:p>
        </w:tc>
        <w:tc>
          <w:tcPr>
            <w:tcW w:w="1206" w:type="dxa"/>
            <w:vAlign w:val="center"/>
          </w:tcPr>
          <w:p w14:paraId="7402348F">
            <w:pPr>
              <w:jc w:val="right"/>
            </w:pPr>
            <w:r>
              <w:rPr>
                <w:rFonts w:ascii="宋体" w:hAnsi="宋体" w:cs="宋体"/>
                <w:color w:val="000000"/>
                <w:sz w:val="14"/>
              </w:rPr>
              <w:t>5,251.42</w:t>
            </w:r>
          </w:p>
        </w:tc>
      </w:tr>
      <w:tr w14:paraId="77A15B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EB603E9"/>
        </w:tc>
        <w:tc>
          <w:tcPr>
            <w:tcW w:w="460" w:type="dxa"/>
            <w:vAlign w:val="center"/>
          </w:tcPr>
          <w:p w14:paraId="268DF87B">
            <w:pPr>
              <w:jc w:val="center"/>
            </w:pPr>
            <w:r>
              <w:rPr>
                <w:rFonts w:ascii="宋体" w:hAnsi="宋体" w:cs="宋体"/>
                <w:color w:val="000000"/>
                <w:sz w:val="14"/>
              </w:rPr>
              <w:t>13</w:t>
            </w:r>
          </w:p>
        </w:tc>
        <w:tc>
          <w:tcPr>
            <w:tcW w:w="1220" w:type="dxa"/>
            <w:vAlign w:val="center"/>
          </w:tcPr>
          <w:p w14:paraId="4C389DFB"/>
        </w:tc>
        <w:tc>
          <w:tcPr>
            <w:tcW w:w="2340" w:type="dxa"/>
            <w:vAlign w:val="center"/>
          </w:tcPr>
          <w:p w14:paraId="38BF77F5">
            <w:pPr>
              <w:jc w:val="left"/>
            </w:pPr>
            <w:r>
              <w:rPr>
                <w:rFonts w:ascii="宋体" w:hAnsi="宋体" w:cs="宋体"/>
                <w:color w:val="000000"/>
                <w:sz w:val="14"/>
              </w:rPr>
              <w:t>十三、交通运输支出</w:t>
            </w:r>
          </w:p>
        </w:tc>
        <w:tc>
          <w:tcPr>
            <w:tcW w:w="460" w:type="dxa"/>
            <w:vAlign w:val="center"/>
          </w:tcPr>
          <w:p w14:paraId="648C37D5">
            <w:pPr>
              <w:jc w:val="center"/>
            </w:pPr>
            <w:r>
              <w:rPr>
                <w:rFonts w:ascii="宋体" w:hAnsi="宋体" w:cs="宋体"/>
                <w:color w:val="000000"/>
                <w:sz w:val="14"/>
              </w:rPr>
              <w:t>44</w:t>
            </w:r>
          </w:p>
        </w:tc>
        <w:tc>
          <w:tcPr>
            <w:tcW w:w="1206" w:type="dxa"/>
            <w:vAlign w:val="center"/>
          </w:tcPr>
          <w:p w14:paraId="2A004F1C"/>
        </w:tc>
      </w:tr>
      <w:tr w14:paraId="584F27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481153A"/>
        </w:tc>
        <w:tc>
          <w:tcPr>
            <w:tcW w:w="460" w:type="dxa"/>
            <w:vAlign w:val="center"/>
          </w:tcPr>
          <w:p w14:paraId="17AEF05A">
            <w:pPr>
              <w:jc w:val="center"/>
            </w:pPr>
            <w:r>
              <w:rPr>
                <w:rFonts w:ascii="宋体" w:hAnsi="宋体" w:cs="宋体"/>
                <w:color w:val="000000"/>
                <w:sz w:val="14"/>
              </w:rPr>
              <w:t>14</w:t>
            </w:r>
          </w:p>
        </w:tc>
        <w:tc>
          <w:tcPr>
            <w:tcW w:w="1220" w:type="dxa"/>
            <w:vAlign w:val="center"/>
          </w:tcPr>
          <w:p w14:paraId="5E1023C9"/>
        </w:tc>
        <w:tc>
          <w:tcPr>
            <w:tcW w:w="2340" w:type="dxa"/>
            <w:vAlign w:val="center"/>
          </w:tcPr>
          <w:p w14:paraId="0FD9386B">
            <w:pPr>
              <w:jc w:val="left"/>
            </w:pPr>
            <w:r>
              <w:rPr>
                <w:rFonts w:ascii="宋体" w:hAnsi="宋体" w:cs="宋体"/>
                <w:color w:val="000000"/>
                <w:sz w:val="14"/>
              </w:rPr>
              <w:t>十四、资源勘探工业信息等支出</w:t>
            </w:r>
          </w:p>
        </w:tc>
        <w:tc>
          <w:tcPr>
            <w:tcW w:w="460" w:type="dxa"/>
            <w:vAlign w:val="center"/>
          </w:tcPr>
          <w:p w14:paraId="69B5789E">
            <w:pPr>
              <w:jc w:val="center"/>
            </w:pPr>
            <w:r>
              <w:rPr>
                <w:rFonts w:ascii="宋体" w:hAnsi="宋体" w:cs="宋体"/>
                <w:color w:val="000000"/>
                <w:sz w:val="14"/>
              </w:rPr>
              <w:t>45</w:t>
            </w:r>
          </w:p>
        </w:tc>
        <w:tc>
          <w:tcPr>
            <w:tcW w:w="1206" w:type="dxa"/>
            <w:vAlign w:val="center"/>
          </w:tcPr>
          <w:p w14:paraId="773242AD"/>
        </w:tc>
      </w:tr>
      <w:tr w14:paraId="6A012BC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E13978A"/>
        </w:tc>
        <w:tc>
          <w:tcPr>
            <w:tcW w:w="460" w:type="dxa"/>
            <w:vAlign w:val="center"/>
          </w:tcPr>
          <w:p w14:paraId="2CFC7647">
            <w:pPr>
              <w:jc w:val="center"/>
            </w:pPr>
            <w:r>
              <w:rPr>
                <w:rFonts w:ascii="宋体" w:hAnsi="宋体" w:cs="宋体"/>
                <w:color w:val="000000"/>
                <w:sz w:val="14"/>
              </w:rPr>
              <w:t>15</w:t>
            </w:r>
          </w:p>
        </w:tc>
        <w:tc>
          <w:tcPr>
            <w:tcW w:w="1220" w:type="dxa"/>
            <w:vAlign w:val="center"/>
          </w:tcPr>
          <w:p w14:paraId="22F6FB3A"/>
        </w:tc>
        <w:tc>
          <w:tcPr>
            <w:tcW w:w="2340" w:type="dxa"/>
            <w:vAlign w:val="center"/>
          </w:tcPr>
          <w:p w14:paraId="7EF44913">
            <w:pPr>
              <w:jc w:val="left"/>
            </w:pPr>
            <w:r>
              <w:rPr>
                <w:rFonts w:ascii="宋体" w:hAnsi="宋体" w:cs="宋体"/>
                <w:color w:val="000000"/>
                <w:sz w:val="14"/>
              </w:rPr>
              <w:t>十五、商业服务业等支出</w:t>
            </w:r>
          </w:p>
        </w:tc>
        <w:tc>
          <w:tcPr>
            <w:tcW w:w="460" w:type="dxa"/>
            <w:vAlign w:val="center"/>
          </w:tcPr>
          <w:p w14:paraId="44465C9B">
            <w:pPr>
              <w:jc w:val="center"/>
            </w:pPr>
            <w:r>
              <w:rPr>
                <w:rFonts w:ascii="宋体" w:hAnsi="宋体" w:cs="宋体"/>
                <w:color w:val="000000"/>
                <w:sz w:val="14"/>
              </w:rPr>
              <w:t>46</w:t>
            </w:r>
          </w:p>
        </w:tc>
        <w:tc>
          <w:tcPr>
            <w:tcW w:w="1206" w:type="dxa"/>
            <w:vAlign w:val="center"/>
          </w:tcPr>
          <w:p w14:paraId="184D4798"/>
        </w:tc>
      </w:tr>
      <w:tr w14:paraId="3D359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C9A8896"/>
        </w:tc>
        <w:tc>
          <w:tcPr>
            <w:tcW w:w="460" w:type="dxa"/>
            <w:vAlign w:val="center"/>
          </w:tcPr>
          <w:p w14:paraId="55D00BB7">
            <w:pPr>
              <w:jc w:val="center"/>
            </w:pPr>
            <w:r>
              <w:rPr>
                <w:rFonts w:ascii="宋体" w:hAnsi="宋体" w:cs="宋体"/>
                <w:color w:val="000000"/>
                <w:sz w:val="14"/>
              </w:rPr>
              <w:t>16</w:t>
            </w:r>
          </w:p>
        </w:tc>
        <w:tc>
          <w:tcPr>
            <w:tcW w:w="1220" w:type="dxa"/>
            <w:vAlign w:val="center"/>
          </w:tcPr>
          <w:p w14:paraId="6C5085BC"/>
        </w:tc>
        <w:tc>
          <w:tcPr>
            <w:tcW w:w="2340" w:type="dxa"/>
            <w:vAlign w:val="center"/>
          </w:tcPr>
          <w:p w14:paraId="14FDF56C">
            <w:pPr>
              <w:jc w:val="left"/>
            </w:pPr>
            <w:r>
              <w:rPr>
                <w:rFonts w:ascii="宋体" w:hAnsi="宋体" w:cs="宋体"/>
                <w:color w:val="000000"/>
                <w:sz w:val="14"/>
              </w:rPr>
              <w:t>十六、金融支出</w:t>
            </w:r>
          </w:p>
        </w:tc>
        <w:tc>
          <w:tcPr>
            <w:tcW w:w="460" w:type="dxa"/>
            <w:vAlign w:val="center"/>
          </w:tcPr>
          <w:p w14:paraId="40BF2BAD">
            <w:pPr>
              <w:jc w:val="center"/>
            </w:pPr>
            <w:r>
              <w:rPr>
                <w:rFonts w:ascii="宋体" w:hAnsi="宋体" w:cs="宋体"/>
                <w:color w:val="000000"/>
                <w:sz w:val="14"/>
              </w:rPr>
              <w:t>47</w:t>
            </w:r>
          </w:p>
        </w:tc>
        <w:tc>
          <w:tcPr>
            <w:tcW w:w="1206" w:type="dxa"/>
            <w:vAlign w:val="center"/>
          </w:tcPr>
          <w:p w14:paraId="50897015">
            <w:pPr>
              <w:jc w:val="right"/>
            </w:pPr>
            <w:r>
              <w:rPr>
                <w:rFonts w:ascii="宋体" w:hAnsi="宋体" w:cs="宋体"/>
                <w:color w:val="000000"/>
                <w:sz w:val="14"/>
              </w:rPr>
              <w:t>983.29</w:t>
            </w:r>
          </w:p>
        </w:tc>
      </w:tr>
      <w:tr w14:paraId="0A3E8F3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773355"/>
        </w:tc>
        <w:tc>
          <w:tcPr>
            <w:tcW w:w="460" w:type="dxa"/>
            <w:vAlign w:val="center"/>
          </w:tcPr>
          <w:p w14:paraId="2F2DFECB">
            <w:pPr>
              <w:jc w:val="center"/>
            </w:pPr>
            <w:r>
              <w:rPr>
                <w:rFonts w:ascii="宋体" w:hAnsi="宋体" w:cs="宋体"/>
                <w:color w:val="000000"/>
                <w:sz w:val="14"/>
              </w:rPr>
              <w:t>17</w:t>
            </w:r>
          </w:p>
        </w:tc>
        <w:tc>
          <w:tcPr>
            <w:tcW w:w="1220" w:type="dxa"/>
            <w:vAlign w:val="center"/>
          </w:tcPr>
          <w:p w14:paraId="1F7D830D"/>
        </w:tc>
        <w:tc>
          <w:tcPr>
            <w:tcW w:w="2340" w:type="dxa"/>
            <w:vAlign w:val="center"/>
          </w:tcPr>
          <w:p w14:paraId="62E4AD44">
            <w:pPr>
              <w:jc w:val="left"/>
            </w:pPr>
            <w:r>
              <w:rPr>
                <w:rFonts w:ascii="宋体" w:hAnsi="宋体" w:cs="宋体"/>
                <w:color w:val="000000"/>
                <w:sz w:val="14"/>
              </w:rPr>
              <w:t>十七、援助其他地区支出</w:t>
            </w:r>
          </w:p>
        </w:tc>
        <w:tc>
          <w:tcPr>
            <w:tcW w:w="460" w:type="dxa"/>
            <w:vAlign w:val="center"/>
          </w:tcPr>
          <w:p w14:paraId="30D5738C">
            <w:pPr>
              <w:jc w:val="center"/>
            </w:pPr>
            <w:r>
              <w:rPr>
                <w:rFonts w:ascii="宋体" w:hAnsi="宋体" w:cs="宋体"/>
                <w:color w:val="000000"/>
                <w:sz w:val="14"/>
              </w:rPr>
              <w:t>48</w:t>
            </w:r>
          </w:p>
        </w:tc>
        <w:tc>
          <w:tcPr>
            <w:tcW w:w="1206" w:type="dxa"/>
            <w:vAlign w:val="center"/>
          </w:tcPr>
          <w:p w14:paraId="28EC990E"/>
        </w:tc>
      </w:tr>
      <w:tr w14:paraId="3133816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D1CB99E"/>
        </w:tc>
        <w:tc>
          <w:tcPr>
            <w:tcW w:w="460" w:type="dxa"/>
            <w:vAlign w:val="center"/>
          </w:tcPr>
          <w:p w14:paraId="5BF6A925">
            <w:pPr>
              <w:jc w:val="center"/>
            </w:pPr>
            <w:r>
              <w:rPr>
                <w:rFonts w:ascii="宋体" w:hAnsi="宋体" w:cs="宋体"/>
                <w:color w:val="000000"/>
                <w:sz w:val="14"/>
              </w:rPr>
              <w:t>18</w:t>
            </w:r>
          </w:p>
        </w:tc>
        <w:tc>
          <w:tcPr>
            <w:tcW w:w="1220" w:type="dxa"/>
            <w:vAlign w:val="center"/>
          </w:tcPr>
          <w:p w14:paraId="48B1FEB4"/>
        </w:tc>
        <w:tc>
          <w:tcPr>
            <w:tcW w:w="2340" w:type="dxa"/>
            <w:vAlign w:val="center"/>
          </w:tcPr>
          <w:p w14:paraId="24A2532F">
            <w:pPr>
              <w:jc w:val="left"/>
            </w:pPr>
            <w:r>
              <w:rPr>
                <w:rFonts w:ascii="宋体" w:hAnsi="宋体" w:cs="宋体"/>
                <w:color w:val="000000"/>
                <w:sz w:val="14"/>
              </w:rPr>
              <w:t>十八、自然资源海洋气象等支出</w:t>
            </w:r>
          </w:p>
        </w:tc>
        <w:tc>
          <w:tcPr>
            <w:tcW w:w="460" w:type="dxa"/>
            <w:vAlign w:val="center"/>
          </w:tcPr>
          <w:p w14:paraId="29B20428">
            <w:pPr>
              <w:jc w:val="center"/>
            </w:pPr>
            <w:r>
              <w:rPr>
                <w:rFonts w:ascii="宋体" w:hAnsi="宋体" w:cs="宋体"/>
                <w:color w:val="000000"/>
                <w:sz w:val="14"/>
              </w:rPr>
              <w:t>49</w:t>
            </w:r>
          </w:p>
        </w:tc>
        <w:tc>
          <w:tcPr>
            <w:tcW w:w="1206" w:type="dxa"/>
            <w:vAlign w:val="center"/>
          </w:tcPr>
          <w:p w14:paraId="52613CE6"/>
        </w:tc>
      </w:tr>
      <w:tr w14:paraId="00E98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CCF8C42"/>
        </w:tc>
        <w:tc>
          <w:tcPr>
            <w:tcW w:w="460" w:type="dxa"/>
            <w:vAlign w:val="center"/>
          </w:tcPr>
          <w:p w14:paraId="17ACED62">
            <w:pPr>
              <w:jc w:val="center"/>
            </w:pPr>
            <w:r>
              <w:rPr>
                <w:rFonts w:ascii="宋体" w:hAnsi="宋体" w:cs="宋体"/>
                <w:color w:val="000000"/>
                <w:sz w:val="14"/>
              </w:rPr>
              <w:t>19</w:t>
            </w:r>
          </w:p>
        </w:tc>
        <w:tc>
          <w:tcPr>
            <w:tcW w:w="1220" w:type="dxa"/>
            <w:vAlign w:val="center"/>
          </w:tcPr>
          <w:p w14:paraId="79C79715"/>
        </w:tc>
        <w:tc>
          <w:tcPr>
            <w:tcW w:w="2340" w:type="dxa"/>
            <w:vAlign w:val="center"/>
          </w:tcPr>
          <w:p w14:paraId="5FC1E9DC">
            <w:pPr>
              <w:jc w:val="left"/>
            </w:pPr>
            <w:r>
              <w:rPr>
                <w:rFonts w:ascii="宋体" w:hAnsi="宋体" w:cs="宋体"/>
                <w:color w:val="000000"/>
                <w:sz w:val="14"/>
              </w:rPr>
              <w:t>十九、住房保障支出</w:t>
            </w:r>
          </w:p>
        </w:tc>
        <w:tc>
          <w:tcPr>
            <w:tcW w:w="460" w:type="dxa"/>
            <w:vAlign w:val="center"/>
          </w:tcPr>
          <w:p w14:paraId="4ADBFE68">
            <w:pPr>
              <w:jc w:val="center"/>
            </w:pPr>
            <w:r>
              <w:rPr>
                <w:rFonts w:ascii="宋体" w:hAnsi="宋体" w:cs="宋体"/>
                <w:color w:val="000000"/>
                <w:sz w:val="14"/>
              </w:rPr>
              <w:t>50</w:t>
            </w:r>
          </w:p>
        </w:tc>
        <w:tc>
          <w:tcPr>
            <w:tcW w:w="1206" w:type="dxa"/>
            <w:vAlign w:val="center"/>
          </w:tcPr>
          <w:p w14:paraId="67C78655">
            <w:pPr>
              <w:jc w:val="right"/>
            </w:pPr>
            <w:r>
              <w:rPr>
                <w:rFonts w:ascii="宋体" w:hAnsi="宋体" w:cs="宋体"/>
                <w:color w:val="000000"/>
                <w:sz w:val="14"/>
              </w:rPr>
              <w:t>33.06</w:t>
            </w:r>
          </w:p>
        </w:tc>
      </w:tr>
      <w:tr w14:paraId="13844E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496CD813"/>
        </w:tc>
        <w:tc>
          <w:tcPr>
            <w:tcW w:w="460" w:type="dxa"/>
            <w:vAlign w:val="center"/>
          </w:tcPr>
          <w:p w14:paraId="4FD68EB5">
            <w:pPr>
              <w:jc w:val="center"/>
            </w:pPr>
            <w:r>
              <w:rPr>
                <w:rFonts w:ascii="宋体" w:hAnsi="宋体" w:cs="宋体"/>
                <w:color w:val="000000"/>
                <w:sz w:val="14"/>
              </w:rPr>
              <w:t>20</w:t>
            </w:r>
          </w:p>
        </w:tc>
        <w:tc>
          <w:tcPr>
            <w:tcW w:w="1220" w:type="dxa"/>
            <w:vAlign w:val="center"/>
          </w:tcPr>
          <w:p w14:paraId="09F01E28"/>
        </w:tc>
        <w:tc>
          <w:tcPr>
            <w:tcW w:w="2340" w:type="dxa"/>
            <w:vAlign w:val="center"/>
          </w:tcPr>
          <w:p w14:paraId="418ADF50">
            <w:pPr>
              <w:jc w:val="left"/>
            </w:pPr>
            <w:r>
              <w:rPr>
                <w:rFonts w:ascii="宋体" w:hAnsi="宋体" w:cs="宋体"/>
                <w:color w:val="000000"/>
                <w:sz w:val="14"/>
              </w:rPr>
              <w:t>二十、粮油物资储备支出</w:t>
            </w:r>
          </w:p>
        </w:tc>
        <w:tc>
          <w:tcPr>
            <w:tcW w:w="460" w:type="dxa"/>
            <w:vAlign w:val="center"/>
          </w:tcPr>
          <w:p w14:paraId="43C981A8">
            <w:pPr>
              <w:jc w:val="center"/>
            </w:pPr>
            <w:r>
              <w:rPr>
                <w:rFonts w:ascii="宋体" w:hAnsi="宋体" w:cs="宋体"/>
                <w:color w:val="000000"/>
                <w:sz w:val="14"/>
              </w:rPr>
              <w:t>51</w:t>
            </w:r>
          </w:p>
        </w:tc>
        <w:tc>
          <w:tcPr>
            <w:tcW w:w="1206" w:type="dxa"/>
            <w:vAlign w:val="center"/>
          </w:tcPr>
          <w:p w14:paraId="015A46AD"/>
        </w:tc>
      </w:tr>
      <w:tr w14:paraId="4D1F33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260EB0B8"/>
        </w:tc>
        <w:tc>
          <w:tcPr>
            <w:tcW w:w="460" w:type="dxa"/>
            <w:vAlign w:val="center"/>
          </w:tcPr>
          <w:p w14:paraId="0501DD36">
            <w:pPr>
              <w:jc w:val="center"/>
            </w:pPr>
            <w:r>
              <w:rPr>
                <w:rFonts w:ascii="宋体" w:hAnsi="宋体" w:cs="宋体"/>
                <w:color w:val="000000"/>
                <w:sz w:val="14"/>
              </w:rPr>
              <w:t>21</w:t>
            </w:r>
          </w:p>
        </w:tc>
        <w:tc>
          <w:tcPr>
            <w:tcW w:w="1220" w:type="dxa"/>
            <w:vAlign w:val="center"/>
          </w:tcPr>
          <w:p w14:paraId="300819F1"/>
        </w:tc>
        <w:tc>
          <w:tcPr>
            <w:tcW w:w="2340" w:type="dxa"/>
            <w:vAlign w:val="center"/>
          </w:tcPr>
          <w:p w14:paraId="156F8128">
            <w:pPr>
              <w:jc w:val="left"/>
            </w:pPr>
            <w:r>
              <w:rPr>
                <w:rFonts w:ascii="宋体" w:hAnsi="宋体" w:cs="宋体"/>
                <w:color w:val="000000"/>
                <w:sz w:val="14"/>
              </w:rPr>
              <w:t>二十一、国有资本经营预算支出</w:t>
            </w:r>
          </w:p>
        </w:tc>
        <w:tc>
          <w:tcPr>
            <w:tcW w:w="460" w:type="dxa"/>
            <w:vAlign w:val="center"/>
          </w:tcPr>
          <w:p w14:paraId="2CE76B98">
            <w:pPr>
              <w:jc w:val="center"/>
            </w:pPr>
            <w:r>
              <w:rPr>
                <w:rFonts w:ascii="宋体" w:hAnsi="宋体" w:cs="宋体"/>
                <w:color w:val="000000"/>
                <w:sz w:val="14"/>
              </w:rPr>
              <w:t>52</w:t>
            </w:r>
          </w:p>
        </w:tc>
        <w:tc>
          <w:tcPr>
            <w:tcW w:w="1206" w:type="dxa"/>
            <w:vAlign w:val="center"/>
          </w:tcPr>
          <w:p w14:paraId="5F8A9DD8"/>
        </w:tc>
      </w:tr>
      <w:tr w14:paraId="6342D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6A36AF"/>
        </w:tc>
        <w:tc>
          <w:tcPr>
            <w:tcW w:w="460" w:type="dxa"/>
            <w:vAlign w:val="center"/>
          </w:tcPr>
          <w:p w14:paraId="15FE4E3C">
            <w:pPr>
              <w:jc w:val="center"/>
            </w:pPr>
            <w:r>
              <w:rPr>
                <w:rFonts w:ascii="宋体" w:hAnsi="宋体" w:cs="宋体"/>
                <w:color w:val="000000"/>
                <w:sz w:val="14"/>
              </w:rPr>
              <w:t>22</w:t>
            </w:r>
          </w:p>
        </w:tc>
        <w:tc>
          <w:tcPr>
            <w:tcW w:w="1220" w:type="dxa"/>
            <w:vAlign w:val="center"/>
          </w:tcPr>
          <w:p w14:paraId="344C35AB"/>
        </w:tc>
        <w:tc>
          <w:tcPr>
            <w:tcW w:w="2340" w:type="dxa"/>
            <w:vAlign w:val="center"/>
          </w:tcPr>
          <w:p w14:paraId="303263A5">
            <w:pPr>
              <w:jc w:val="left"/>
            </w:pPr>
            <w:r>
              <w:rPr>
                <w:rFonts w:ascii="宋体" w:hAnsi="宋体" w:cs="宋体"/>
                <w:color w:val="000000"/>
                <w:sz w:val="14"/>
              </w:rPr>
              <w:t>二十二、灾害防治及应急管理支出</w:t>
            </w:r>
          </w:p>
        </w:tc>
        <w:tc>
          <w:tcPr>
            <w:tcW w:w="460" w:type="dxa"/>
            <w:vAlign w:val="center"/>
          </w:tcPr>
          <w:p w14:paraId="2D10A7C4">
            <w:pPr>
              <w:jc w:val="center"/>
            </w:pPr>
            <w:r>
              <w:rPr>
                <w:rFonts w:ascii="宋体" w:hAnsi="宋体" w:cs="宋体"/>
                <w:color w:val="000000"/>
                <w:sz w:val="14"/>
              </w:rPr>
              <w:t>53</w:t>
            </w:r>
          </w:p>
        </w:tc>
        <w:tc>
          <w:tcPr>
            <w:tcW w:w="1206" w:type="dxa"/>
            <w:vAlign w:val="center"/>
          </w:tcPr>
          <w:p w14:paraId="0F62555B"/>
        </w:tc>
      </w:tr>
      <w:tr w14:paraId="0D8EC87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BDE282B"/>
        </w:tc>
        <w:tc>
          <w:tcPr>
            <w:tcW w:w="460" w:type="dxa"/>
            <w:vAlign w:val="center"/>
          </w:tcPr>
          <w:p w14:paraId="3776BB40">
            <w:pPr>
              <w:jc w:val="center"/>
            </w:pPr>
            <w:r>
              <w:rPr>
                <w:rFonts w:ascii="宋体" w:hAnsi="宋体" w:cs="宋体"/>
                <w:color w:val="000000"/>
                <w:sz w:val="14"/>
              </w:rPr>
              <w:t>23</w:t>
            </w:r>
          </w:p>
        </w:tc>
        <w:tc>
          <w:tcPr>
            <w:tcW w:w="1220" w:type="dxa"/>
            <w:vAlign w:val="center"/>
          </w:tcPr>
          <w:p w14:paraId="36360C87"/>
        </w:tc>
        <w:tc>
          <w:tcPr>
            <w:tcW w:w="2340" w:type="dxa"/>
            <w:vAlign w:val="center"/>
          </w:tcPr>
          <w:p w14:paraId="5400A040">
            <w:pPr>
              <w:jc w:val="left"/>
            </w:pPr>
            <w:r>
              <w:rPr>
                <w:rFonts w:ascii="宋体" w:hAnsi="宋体" w:cs="宋体"/>
                <w:color w:val="000000"/>
                <w:sz w:val="14"/>
              </w:rPr>
              <w:t>二十三、其他支出</w:t>
            </w:r>
          </w:p>
        </w:tc>
        <w:tc>
          <w:tcPr>
            <w:tcW w:w="460" w:type="dxa"/>
            <w:vAlign w:val="center"/>
          </w:tcPr>
          <w:p w14:paraId="208B6D52">
            <w:pPr>
              <w:jc w:val="center"/>
            </w:pPr>
            <w:r>
              <w:rPr>
                <w:rFonts w:ascii="宋体" w:hAnsi="宋体" w:cs="宋体"/>
                <w:color w:val="000000"/>
                <w:sz w:val="14"/>
              </w:rPr>
              <w:t>54</w:t>
            </w:r>
          </w:p>
        </w:tc>
        <w:tc>
          <w:tcPr>
            <w:tcW w:w="1206" w:type="dxa"/>
            <w:vAlign w:val="center"/>
          </w:tcPr>
          <w:p w14:paraId="401D6604"/>
        </w:tc>
      </w:tr>
      <w:tr w14:paraId="4E9055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CB959B8"/>
        </w:tc>
        <w:tc>
          <w:tcPr>
            <w:tcW w:w="460" w:type="dxa"/>
            <w:vAlign w:val="center"/>
          </w:tcPr>
          <w:p w14:paraId="1C1BFFB3">
            <w:pPr>
              <w:jc w:val="center"/>
            </w:pPr>
            <w:r>
              <w:rPr>
                <w:rFonts w:ascii="宋体" w:hAnsi="宋体" w:cs="宋体"/>
                <w:color w:val="000000"/>
                <w:sz w:val="14"/>
              </w:rPr>
              <w:t>24</w:t>
            </w:r>
          </w:p>
        </w:tc>
        <w:tc>
          <w:tcPr>
            <w:tcW w:w="1220" w:type="dxa"/>
            <w:vAlign w:val="center"/>
          </w:tcPr>
          <w:p w14:paraId="35D0FF44"/>
        </w:tc>
        <w:tc>
          <w:tcPr>
            <w:tcW w:w="2340" w:type="dxa"/>
            <w:vAlign w:val="center"/>
          </w:tcPr>
          <w:p w14:paraId="2216854B">
            <w:pPr>
              <w:jc w:val="left"/>
            </w:pPr>
            <w:r>
              <w:rPr>
                <w:rFonts w:ascii="宋体" w:hAnsi="宋体" w:cs="宋体"/>
                <w:color w:val="000000"/>
                <w:sz w:val="14"/>
              </w:rPr>
              <w:t>二十四、债务还本支出</w:t>
            </w:r>
          </w:p>
        </w:tc>
        <w:tc>
          <w:tcPr>
            <w:tcW w:w="460" w:type="dxa"/>
            <w:vAlign w:val="center"/>
          </w:tcPr>
          <w:p w14:paraId="118E5809">
            <w:pPr>
              <w:jc w:val="center"/>
            </w:pPr>
            <w:r>
              <w:rPr>
                <w:rFonts w:ascii="宋体" w:hAnsi="宋体" w:cs="宋体"/>
                <w:color w:val="000000"/>
                <w:sz w:val="14"/>
              </w:rPr>
              <w:t>55</w:t>
            </w:r>
          </w:p>
        </w:tc>
        <w:tc>
          <w:tcPr>
            <w:tcW w:w="1206" w:type="dxa"/>
            <w:vAlign w:val="center"/>
          </w:tcPr>
          <w:p w14:paraId="22A8CE14"/>
        </w:tc>
      </w:tr>
      <w:tr w14:paraId="6250DA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54A5FCD4"/>
        </w:tc>
        <w:tc>
          <w:tcPr>
            <w:tcW w:w="460" w:type="dxa"/>
            <w:vAlign w:val="center"/>
          </w:tcPr>
          <w:p w14:paraId="1AA12EF8">
            <w:pPr>
              <w:jc w:val="center"/>
            </w:pPr>
            <w:r>
              <w:rPr>
                <w:rFonts w:ascii="宋体" w:hAnsi="宋体" w:cs="宋体"/>
                <w:color w:val="000000"/>
                <w:sz w:val="14"/>
              </w:rPr>
              <w:t>25</w:t>
            </w:r>
          </w:p>
        </w:tc>
        <w:tc>
          <w:tcPr>
            <w:tcW w:w="1220" w:type="dxa"/>
            <w:vAlign w:val="center"/>
          </w:tcPr>
          <w:p w14:paraId="76778A52"/>
        </w:tc>
        <w:tc>
          <w:tcPr>
            <w:tcW w:w="2340" w:type="dxa"/>
            <w:vAlign w:val="center"/>
          </w:tcPr>
          <w:p w14:paraId="716833B0">
            <w:pPr>
              <w:jc w:val="left"/>
            </w:pPr>
            <w:r>
              <w:rPr>
                <w:rFonts w:ascii="宋体" w:hAnsi="宋体" w:cs="宋体"/>
                <w:color w:val="000000"/>
                <w:sz w:val="14"/>
              </w:rPr>
              <w:t>二十五、债务付息支出</w:t>
            </w:r>
          </w:p>
        </w:tc>
        <w:tc>
          <w:tcPr>
            <w:tcW w:w="460" w:type="dxa"/>
            <w:vAlign w:val="center"/>
          </w:tcPr>
          <w:p w14:paraId="571E3BF8">
            <w:pPr>
              <w:jc w:val="center"/>
            </w:pPr>
            <w:r>
              <w:rPr>
                <w:rFonts w:ascii="宋体" w:hAnsi="宋体" w:cs="宋体"/>
                <w:color w:val="000000"/>
                <w:sz w:val="14"/>
              </w:rPr>
              <w:t>56</w:t>
            </w:r>
          </w:p>
        </w:tc>
        <w:tc>
          <w:tcPr>
            <w:tcW w:w="1206" w:type="dxa"/>
            <w:vAlign w:val="center"/>
          </w:tcPr>
          <w:p w14:paraId="041774BA"/>
        </w:tc>
      </w:tr>
      <w:tr w14:paraId="5C829A0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72C9AA6"/>
        </w:tc>
        <w:tc>
          <w:tcPr>
            <w:tcW w:w="460" w:type="dxa"/>
            <w:vAlign w:val="center"/>
          </w:tcPr>
          <w:p w14:paraId="6F45AE7F">
            <w:pPr>
              <w:jc w:val="center"/>
            </w:pPr>
            <w:r>
              <w:rPr>
                <w:rFonts w:ascii="宋体" w:hAnsi="宋体" w:cs="宋体"/>
                <w:color w:val="000000"/>
                <w:sz w:val="14"/>
              </w:rPr>
              <w:t>26</w:t>
            </w:r>
          </w:p>
        </w:tc>
        <w:tc>
          <w:tcPr>
            <w:tcW w:w="1220" w:type="dxa"/>
            <w:vAlign w:val="center"/>
          </w:tcPr>
          <w:p w14:paraId="7CFD69EC"/>
        </w:tc>
        <w:tc>
          <w:tcPr>
            <w:tcW w:w="2340" w:type="dxa"/>
            <w:vAlign w:val="center"/>
          </w:tcPr>
          <w:p w14:paraId="02217CC2">
            <w:pPr>
              <w:jc w:val="left"/>
            </w:pPr>
            <w:r>
              <w:rPr>
                <w:rFonts w:ascii="宋体" w:hAnsi="宋体" w:cs="宋体"/>
                <w:color w:val="000000"/>
                <w:sz w:val="14"/>
              </w:rPr>
              <w:t>二十六、抗疫特别国债安排的支出</w:t>
            </w:r>
          </w:p>
        </w:tc>
        <w:tc>
          <w:tcPr>
            <w:tcW w:w="460" w:type="dxa"/>
            <w:vAlign w:val="center"/>
          </w:tcPr>
          <w:p w14:paraId="3F46587A">
            <w:pPr>
              <w:jc w:val="center"/>
            </w:pPr>
            <w:r>
              <w:rPr>
                <w:rFonts w:ascii="宋体" w:hAnsi="宋体" w:cs="宋体"/>
                <w:color w:val="000000"/>
                <w:sz w:val="14"/>
              </w:rPr>
              <w:t>57</w:t>
            </w:r>
          </w:p>
        </w:tc>
        <w:tc>
          <w:tcPr>
            <w:tcW w:w="1206" w:type="dxa"/>
            <w:vAlign w:val="center"/>
          </w:tcPr>
          <w:p w14:paraId="7750C2C9"/>
        </w:tc>
      </w:tr>
      <w:tr w14:paraId="5F6D8A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651C53E2">
            <w:pPr>
              <w:jc w:val="left"/>
            </w:pPr>
            <w:r>
              <w:rPr>
                <w:rFonts w:ascii="宋体" w:hAnsi="宋体" w:cs="宋体"/>
                <w:color w:val="000000"/>
                <w:sz w:val="14"/>
              </w:rPr>
              <w:t>本年收入合计</w:t>
            </w:r>
          </w:p>
        </w:tc>
        <w:tc>
          <w:tcPr>
            <w:tcW w:w="460" w:type="dxa"/>
            <w:vAlign w:val="center"/>
          </w:tcPr>
          <w:p w14:paraId="00E66700">
            <w:pPr>
              <w:jc w:val="center"/>
            </w:pPr>
            <w:r>
              <w:rPr>
                <w:rFonts w:ascii="宋体" w:hAnsi="宋体" w:cs="宋体"/>
                <w:color w:val="000000"/>
                <w:sz w:val="14"/>
              </w:rPr>
              <w:t>27</w:t>
            </w:r>
          </w:p>
        </w:tc>
        <w:tc>
          <w:tcPr>
            <w:tcW w:w="1220" w:type="dxa"/>
            <w:vAlign w:val="center"/>
          </w:tcPr>
          <w:p w14:paraId="54488381">
            <w:pPr>
              <w:jc w:val="right"/>
            </w:pPr>
            <w:r>
              <w:rPr>
                <w:rFonts w:ascii="宋体" w:hAnsi="宋体" w:cs="宋体"/>
                <w:color w:val="000000"/>
                <w:sz w:val="14"/>
              </w:rPr>
              <w:t>6,326.50</w:t>
            </w:r>
          </w:p>
        </w:tc>
        <w:tc>
          <w:tcPr>
            <w:tcW w:w="2340" w:type="dxa"/>
            <w:vAlign w:val="center"/>
          </w:tcPr>
          <w:p w14:paraId="3C00EF56">
            <w:pPr>
              <w:jc w:val="left"/>
            </w:pPr>
            <w:r>
              <w:rPr>
                <w:rFonts w:ascii="宋体" w:hAnsi="宋体" w:cs="宋体"/>
                <w:color w:val="000000"/>
                <w:sz w:val="14"/>
              </w:rPr>
              <w:t>本年支出合计</w:t>
            </w:r>
          </w:p>
        </w:tc>
        <w:tc>
          <w:tcPr>
            <w:tcW w:w="460" w:type="dxa"/>
            <w:vAlign w:val="center"/>
          </w:tcPr>
          <w:p w14:paraId="4CD95B61">
            <w:pPr>
              <w:jc w:val="center"/>
            </w:pPr>
            <w:r>
              <w:rPr>
                <w:rFonts w:ascii="宋体" w:hAnsi="宋体" w:cs="宋体"/>
                <w:color w:val="000000"/>
                <w:sz w:val="14"/>
              </w:rPr>
              <w:t>58</w:t>
            </w:r>
          </w:p>
        </w:tc>
        <w:tc>
          <w:tcPr>
            <w:tcW w:w="1206" w:type="dxa"/>
            <w:vAlign w:val="center"/>
          </w:tcPr>
          <w:p w14:paraId="07B7F570">
            <w:pPr>
              <w:jc w:val="right"/>
            </w:pPr>
            <w:r>
              <w:rPr>
                <w:rFonts w:ascii="宋体" w:hAnsi="宋体" w:cs="宋体"/>
                <w:color w:val="000000"/>
                <w:sz w:val="14"/>
              </w:rPr>
              <w:t>6,324.49</w:t>
            </w:r>
          </w:p>
        </w:tc>
      </w:tr>
      <w:tr w14:paraId="2FB96C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6CA8074">
            <w:pPr>
              <w:jc w:val="left"/>
            </w:pPr>
            <w:r>
              <w:rPr>
                <w:rFonts w:ascii="宋体" w:hAnsi="宋体" w:cs="宋体"/>
                <w:color w:val="000000"/>
                <w:sz w:val="14"/>
              </w:rPr>
              <w:t xml:space="preserve">  使用非财政拨款结余</w:t>
            </w:r>
          </w:p>
        </w:tc>
        <w:tc>
          <w:tcPr>
            <w:tcW w:w="460" w:type="dxa"/>
            <w:vAlign w:val="center"/>
          </w:tcPr>
          <w:p w14:paraId="19E0557D">
            <w:pPr>
              <w:jc w:val="center"/>
            </w:pPr>
            <w:r>
              <w:rPr>
                <w:rFonts w:ascii="宋体" w:hAnsi="宋体" w:cs="宋体"/>
                <w:color w:val="000000"/>
                <w:sz w:val="14"/>
              </w:rPr>
              <w:t>28</w:t>
            </w:r>
          </w:p>
        </w:tc>
        <w:tc>
          <w:tcPr>
            <w:tcW w:w="1220" w:type="dxa"/>
            <w:vAlign w:val="center"/>
          </w:tcPr>
          <w:p w14:paraId="1CB27E9A"/>
        </w:tc>
        <w:tc>
          <w:tcPr>
            <w:tcW w:w="2340" w:type="dxa"/>
            <w:vAlign w:val="center"/>
          </w:tcPr>
          <w:p w14:paraId="4BEC715A">
            <w:pPr>
              <w:jc w:val="left"/>
            </w:pPr>
            <w:r>
              <w:rPr>
                <w:rFonts w:ascii="宋体" w:hAnsi="宋体" w:cs="宋体"/>
                <w:color w:val="000000"/>
                <w:sz w:val="14"/>
              </w:rPr>
              <w:t xml:space="preserve">  结余分配                 </w:t>
            </w:r>
          </w:p>
        </w:tc>
        <w:tc>
          <w:tcPr>
            <w:tcW w:w="460" w:type="dxa"/>
            <w:vAlign w:val="center"/>
          </w:tcPr>
          <w:p w14:paraId="0C4B59FA">
            <w:pPr>
              <w:jc w:val="center"/>
            </w:pPr>
            <w:r>
              <w:rPr>
                <w:rFonts w:ascii="宋体" w:hAnsi="宋体" w:cs="宋体"/>
                <w:color w:val="000000"/>
                <w:sz w:val="14"/>
              </w:rPr>
              <w:t>59</w:t>
            </w:r>
          </w:p>
        </w:tc>
        <w:tc>
          <w:tcPr>
            <w:tcW w:w="1206" w:type="dxa"/>
            <w:vAlign w:val="center"/>
          </w:tcPr>
          <w:p w14:paraId="7C478EB5"/>
        </w:tc>
      </w:tr>
      <w:tr w14:paraId="0D6C54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7A7EB663">
            <w:pPr>
              <w:jc w:val="left"/>
            </w:pPr>
            <w:r>
              <w:rPr>
                <w:rFonts w:ascii="宋体" w:hAnsi="宋体" w:cs="宋体"/>
                <w:color w:val="000000"/>
                <w:sz w:val="14"/>
              </w:rPr>
              <w:t xml:space="preserve">  年初结转和结余</w:t>
            </w:r>
          </w:p>
        </w:tc>
        <w:tc>
          <w:tcPr>
            <w:tcW w:w="460" w:type="dxa"/>
            <w:vAlign w:val="center"/>
          </w:tcPr>
          <w:p w14:paraId="4A3940BC">
            <w:pPr>
              <w:jc w:val="center"/>
            </w:pPr>
            <w:r>
              <w:rPr>
                <w:rFonts w:ascii="宋体" w:hAnsi="宋体" w:cs="宋体"/>
                <w:color w:val="000000"/>
                <w:sz w:val="14"/>
              </w:rPr>
              <w:t>29</w:t>
            </w:r>
          </w:p>
        </w:tc>
        <w:tc>
          <w:tcPr>
            <w:tcW w:w="1220" w:type="dxa"/>
            <w:vAlign w:val="center"/>
          </w:tcPr>
          <w:p w14:paraId="1B869425"/>
        </w:tc>
        <w:tc>
          <w:tcPr>
            <w:tcW w:w="2340" w:type="dxa"/>
            <w:vAlign w:val="center"/>
          </w:tcPr>
          <w:p w14:paraId="52C9086B">
            <w:pPr>
              <w:jc w:val="left"/>
            </w:pPr>
            <w:r>
              <w:rPr>
                <w:rFonts w:ascii="宋体" w:hAnsi="宋体" w:cs="宋体"/>
                <w:color w:val="000000"/>
                <w:sz w:val="14"/>
              </w:rPr>
              <w:t xml:space="preserve">  年末结转和结余                                </w:t>
            </w:r>
          </w:p>
        </w:tc>
        <w:tc>
          <w:tcPr>
            <w:tcW w:w="460" w:type="dxa"/>
            <w:vAlign w:val="center"/>
          </w:tcPr>
          <w:p w14:paraId="42120B10">
            <w:pPr>
              <w:jc w:val="center"/>
            </w:pPr>
            <w:r>
              <w:rPr>
                <w:rFonts w:ascii="宋体" w:hAnsi="宋体" w:cs="宋体"/>
                <w:color w:val="000000"/>
                <w:sz w:val="14"/>
              </w:rPr>
              <w:t>60</w:t>
            </w:r>
          </w:p>
        </w:tc>
        <w:tc>
          <w:tcPr>
            <w:tcW w:w="1206" w:type="dxa"/>
            <w:vAlign w:val="center"/>
          </w:tcPr>
          <w:p w14:paraId="6AB04734">
            <w:pPr>
              <w:jc w:val="right"/>
            </w:pPr>
            <w:r>
              <w:rPr>
                <w:rFonts w:ascii="宋体" w:hAnsi="宋体" w:cs="宋体"/>
                <w:color w:val="000000"/>
                <w:sz w:val="14"/>
              </w:rPr>
              <w:t>2.00</w:t>
            </w:r>
          </w:p>
        </w:tc>
      </w:tr>
      <w:tr w14:paraId="01ACE2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3BCF6368"/>
        </w:tc>
        <w:tc>
          <w:tcPr>
            <w:tcW w:w="460" w:type="dxa"/>
            <w:vAlign w:val="center"/>
          </w:tcPr>
          <w:p w14:paraId="75011EC4">
            <w:pPr>
              <w:jc w:val="center"/>
            </w:pPr>
            <w:r>
              <w:rPr>
                <w:rFonts w:ascii="宋体" w:hAnsi="宋体" w:cs="宋体"/>
                <w:color w:val="000000"/>
                <w:sz w:val="14"/>
              </w:rPr>
              <w:t>30</w:t>
            </w:r>
          </w:p>
        </w:tc>
        <w:tc>
          <w:tcPr>
            <w:tcW w:w="1220" w:type="dxa"/>
            <w:vAlign w:val="center"/>
          </w:tcPr>
          <w:p w14:paraId="5428E8D7"/>
        </w:tc>
        <w:tc>
          <w:tcPr>
            <w:tcW w:w="2340" w:type="dxa"/>
            <w:vAlign w:val="center"/>
          </w:tcPr>
          <w:p w14:paraId="54EF9894"/>
        </w:tc>
        <w:tc>
          <w:tcPr>
            <w:tcW w:w="460" w:type="dxa"/>
            <w:vAlign w:val="center"/>
          </w:tcPr>
          <w:p w14:paraId="73CE1955">
            <w:pPr>
              <w:jc w:val="center"/>
            </w:pPr>
            <w:r>
              <w:rPr>
                <w:rFonts w:ascii="宋体" w:hAnsi="宋体" w:cs="宋体"/>
                <w:color w:val="000000"/>
                <w:sz w:val="14"/>
              </w:rPr>
              <w:t>61</w:t>
            </w:r>
          </w:p>
        </w:tc>
        <w:tc>
          <w:tcPr>
            <w:tcW w:w="1206" w:type="dxa"/>
            <w:vAlign w:val="center"/>
          </w:tcPr>
          <w:p w14:paraId="2CAF03C5"/>
        </w:tc>
      </w:tr>
      <w:tr w14:paraId="7E4694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vAlign w:val="center"/>
          </w:tcPr>
          <w:p w14:paraId="0A04EC1F">
            <w:pPr>
              <w:jc w:val="center"/>
            </w:pPr>
            <w:r>
              <w:rPr>
                <w:rFonts w:ascii="宋体" w:hAnsi="宋体" w:cs="宋体"/>
                <w:b/>
                <w:color w:val="000000"/>
                <w:sz w:val="14"/>
              </w:rPr>
              <w:t>总计</w:t>
            </w:r>
          </w:p>
        </w:tc>
        <w:tc>
          <w:tcPr>
            <w:tcW w:w="460" w:type="dxa"/>
            <w:vAlign w:val="center"/>
          </w:tcPr>
          <w:p w14:paraId="75784917">
            <w:pPr>
              <w:jc w:val="center"/>
            </w:pPr>
            <w:r>
              <w:rPr>
                <w:rFonts w:ascii="宋体" w:hAnsi="宋体" w:cs="宋体"/>
                <w:color w:val="000000"/>
                <w:sz w:val="14"/>
              </w:rPr>
              <w:t>31</w:t>
            </w:r>
          </w:p>
        </w:tc>
        <w:tc>
          <w:tcPr>
            <w:tcW w:w="1220" w:type="dxa"/>
            <w:vAlign w:val="center"/>
          </w:tcPr>
          <w:p w14:paraId="7B689870">
            <w:pPr>
              <w:jc w:val="right"/>
            </w:pPr>
            <w:r>
              <w:rPr>
                <w:rFonts w:ascii="宋体" w:hAnsi="宋体" w:cs="宋体"/>
                <w:color w:val="000000"/>
                <w:sz w:val="14"/>
              </w:rPr>
              <w:t>6,326.50</w:t>
            </w:r>
          </w:p>
        </w:tc>
        <w:tc>
          <w:tcPr>
            <w:tcW w:w="2340" w:type="dxa"/>
            <w:vAlign w:val="center"/>
          </w:tcPr>
          <w:p w14:paraId="2FD1AA8A">
            <w:pPr>
              <w:jc w:val="center"/>
            </w:pPr>
            <w:r>
              <w:rPr>
                <w:rFonts w:ascii="宋体" w:hAnsi="宋体" w:cs="宋体"/>
                <w:b/>
                <w:color w:val="000000"/>
                <w:sz w:val="14"/>
              </w:rPr>
              <w:t>总计</w:t>
            </w:r>
          </w:p>
        </w:tc>
        <w:tc>
          <w:tcPr>
            <w:tcW w:w="460" w:type="dxa"/>
            <w:vAlign w:val="center"/>
          </w:tcPr>
          <w:p w14:paraId="2F6CA6F5">
            <w:pPr>
              <w:jc w:val="center"/>
            </w:pPr>
            <w:r>
              <w:rPr>
                <w:rFonts w:ascii="宋体" w:hAnsi="宋体" w:cs="宋体"/>
                <w:color w:val="000000"/>
                <w:sz w:val="14"/>
              </w:rPr>
              <w:t>62</w:t>
            </w:r>
          </w:p>
        </w:tc>
        <w:tc>
          <w:tcPr>
            <w:tcW w:w="1206" w:type="dxa"/>
            <w:vAlign w:val="center"/>
          </w:tcPr>
          <w:p w14:paraId="693128C2">
            <w:pPr>
              <w:jc w:val="right"/>
            </w:pPr>
            <w:r>
              <w:rPr>
                <w:rFonts w:ascii="宋体" w:hAnsi="宋体" w:cs="宋体"/>
                <w:color w:val="000000"/>
                <w:sz w:val="14"/>
              </w:rPr>
              <w:t>6,326.50</w:t>
            </w:r>
          </w:p>
        </w:tc>
      </w:tr>
      <w:tr w14:paraId="5CE8CF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vAlign w:val="center"/>
          </w:tcPr>
          <w:p w14:paraId="42A0EB09">
            <w:pPr>
              <w:jc w:val="left"/>
            </w:pPr>
            <w:r>
              <w:rPr>
                <w:rFonts w:ascii="宋体" w:hAnsi="宋体" w:cs="宋体"/>
                <w:color w:val="000000"/>
                <w:sz w:val="14"/>
              </w:rPr>
              <w:t>注：本套报表金额单位转换时可能存在尾数误差。</w:t>
            </w:r>
          </w:p>
        </w:tc>
      </w:tr>
    </w:tbl>
    <w:p w14:paraId="0B30D6BE">
      <w:pPr>
        <w:snapToGrid w:val="0"/>
        <w:spacing w:before="200" w:after="200" w:line="200" w:lineRule="auto"/>
      </w:pPr>
    </w:p>
    <w:p w14:paraId="18783838">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51498A5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79D90CB">
            <w:pPr>
              <w:jc w:val="right"/>
            </w:pPr>
            <w:r>
              <w:rPr>
                <w:rFonts w:ascii="宋体" w:hAnsi="宋体" w:cs="宋体"/>
                <w:sz w:val="20"/>
              </w:rPr>
              <w:t>公开02表</w:t>
            </w:r>
          </w:p>
        </w:tc>
      </w:tr>
      <w:tr w14:paraId="47AE4D7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50B0F36">
            <w:pPr>
              <w:jc w:val="left"/>
            </w:pPr>
            <w:r>
              <w:rPr>
                <w:rFonts w:ascii="宋体" w:hAnsi="宋体" w:cs="宋体"/>
                <w:sz w:val="20"/>
              </w:rPr>
              <w:t>部门：兴国县金融服务中心</w:t>
            </w:r>
          </w:p>
        </w:tc>
        <w:tc>
          <w:tcPr>
            <w:tcW w:w="2000" w:type="dxa"/>
          </w:tcPr>
          <w:p w14:paraId="6C84A217">
            <w:pPr>
              <w:jc w:val="center"/>
            </w:pPr>
            <w:r>
              <w:rPr>
                <w:rFonts w:ascii="宋体" w:hAnsi="宋体" w:cs="宋体"/>
                <w:sz w:val="20"/>
              </w:rPr>
              <w:t>2023年度</w:t>
            </w:r>
          </w:p>
        </w:tc>
        <w:tc>
          <w:tcPr>
            <w:tcW w:w="3153" w:type="dxa"/>
          </w:tcPr>
          <w:p w14:paraId="798A8E46">
            <w:pPr>
              <w:jc w:val="right"/>
            </w:pPr>
            <w:r>
              <w:rPr>
                <w:rFonts w:ascii="宋体" w:hAnsi="宋体" w:cs="宋体"/>
                <w:sz w:val="20"/>
              </w:rPr>
              <w:t>金额单位：万元</w:t>
            </w:r>
          </w:p>
        </w:tc>
      </w:tr>
    </w:tbl>
    <w:p w14:paraId="5AB14B11">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14:paraId="70487D1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4"/>
            <w:vAlign w:val="center"/>
          </w:tcPr>
          <w:p w14:paraId="7EEC1578">
            <w:pPr>
              <w:jc w:val="center"/>
            </w:pPr>
            <w:r>
              <w:rPr>
                <w:rFonts w:ascii="宋体" w:hAnsi="宋体" w:cs="宋体"/>
                <w:color w:val="000000"/>
                <w:sz w:val="9"/>
              </w:rPr>
              <w:t>项    目</w:t>
            </w:r>
          </w:p>
        </w:tc>
        <w:tc>
          <w:tcPr>
            <w:tcW w:w="860" w:type="dxa"/>
            <w:vMerge w:val="restart"/>
            <w:vAlign w:val="center"/>
          </w:tcPr>
          <w:p w14:paraId="7E663030">
            <w:pPr>
              <w:jc w:val="center"/>
            </w:pPr>
            <w:r>
              <w:rPr>
                <w:rFonts w:ascii="宋体" w:hAnsi="宋体" w:cs="宋体"/>
                <w:color w:val="000000"/>
                <w:sz w:val="9"/>
              </w:rPr>
              <w:t>本年收入合计</w:t>
            </w:r>
          </w:p>
        </w:tc>
        <w:tc>
          <w:tcPr>
            <w:tcW w:w="900" w:type="dxa"/>
            <w:vMerge w:val="restart"/>
            <w:vAlign w:val="center"/>
          </w:tcPr>
          <w:p w14:paraId="102D7A84">
            <w:pPr>
              <w:jc w:val="center"/>
            </w:pPr>
            <w:r>
              <w:rPr>
                <w:rFonts w:ascii="宋体" w:hAnsi="宋体" w:cs="宋体"/>
                <w:color w:val="000000"/>
                <w:sz w:val="9"/>
              </w:rPr>
              <w:t>财政拨款收入</w:t>
            </w:r>
          </w:p>
        </w:tc>
        <w:tc>
          <w:tcPr>
            <w:tcW w:w="880" w:type="dxa"/>
            <w:vMerge w:val="restart"/>
            <w:vAlign w:val="center"/>
          </w:tcPr>
          <w:p w14:paraId="185242A8">
            <w:pPr>
              <w:jc w:val="center"/>
            </w:pPr>
            <w:r>
              <w:rPr>
                <w:rFonts w:ascii="宋体" w:hAnsi="宋体" w:cs="宋体"/>
                <w:color w:val="000000"/>
                <w:sz w:val="9"/>
              </w:rPr>
              <w:t>上级补助收入</w:t>
            </w:r>
          </w:p>
        </w:tc>
        <w:tc>
          <w:tcPr>
            <w:tcW w:w="880" w:type="dxa"/>
            <w:vMerge w:val="restart"/>
            <w:vAlign w:val="center"/>
          </w:tcPr>
          <w:p w14:paraId="406D12A9">
            <w:pPr>
              <w:jc w:val="center"/>
            </w:pPr>
            <w:r>
              <w:rPr>
                <w:rFonts w:ascii="宋体" w:hAnsi="宋体" w:cs="宋体"/>
                <w:color w:val="000000"/>
                <w:sz w:val="9"/>
              </w:rPr>
              <w:t>事业收入</w:t>
            </w:r>
          </w:p>
        </w:tc>
        <w:tc>
          <w:tcPr>
            <w:tcW w:w="900" w:type="dxa"/>
            <w:vMerge w:val="restart"/>
            <w:vAlign w:val="center"/>
          </w:tcPr>
          <w:p w14:paraId="248DEE6B">
            <w:pPr>
              <w:jc w:val="center"/>
            </w:pPr>
            <w:r>
              <w:rPr>
                <w:rFonts w:ascii="宋体" w:hAnsi="宋体" w:cs="宋体"/>
                <w:color w:val="000000"/>
                <w:sz w:val="9"/>
              </w:rPr>
              <w:t>经营收入</w:t>
            </w:r>
          </w:p>
        </w:tc>
        <w:tc>
          <w:tcPr>
            <w:tcW w:w="880" w:type="dxa"/>
            <w:vMerge w:val="restart"/>
            <w:vAlign w:val="center"/>
          </w:tcPr>
          <w:p w14:paraId="6EC25E37">
            <w:pPr>
              <w:jc w:val="center"/>
            </w:pPr>
            <w:r>
              <w:rPr>
                <w:rFonts w:ascii="宋体" w:hAnsi="宋体" w:cs="宋体"/>
                <w:color w:val="000000"/>
                <w:sz w:val="9"/>
              </w:rPr>
              <w:t>附属单位上缴收入</w:t>
            </w:r>
          </w:p>
        </w:tc>
        <w:tc>
          <w:tcPr>
            <w:tcW w:w="986" w:type="dxa"/>
            <w:vMerge w:val="restart"/>
            <w:vAlign w:val="center"/>
          </w:tcPr>
          <w:p w14:paraId="314E38A3">
            <w:pPr>
              <w:jc w:val="center"/>
            </w:pPr>
            <w:r>
              <w:rPr>
                <w:rFonts w:ascii="宋体" w:hAnsi="宋体" w:cs="宋体"/>
                <w:color w:val="000000"/>
                <w:sz w:val="9"/>
              </w:rPr>
              <w:t>其他收入</w:t>
            </w:r>
          </w:p>
        </w:tc>
      </w:tr>
      <w:tr w14:paraId="7C5851F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restart"/>
            <w:vAlign w:val="center"/>
          </w:tcPr>
          <w:p w14:paraId="33D8C73A">
            <w:pPr>
              <w:jc w:val="center"/>
            </w:pPr>
            <w:r>
              <w:rPr>
                <w:rFonts w:ascii="宋体" w:hAnsi="宋体" w:cs="宋体"/>
                <w:color w:val="000000"/>
                <w:sz w:val="9"/>
              </w:rPr>
              <w:t>支出功能分类科目编码</w:t>
            </w:r>
          </w:p>
        </w:tc>
        <w:tc>
          <w:tcPr>
            <w:tcW w:w="1420" w:type="dxa"/>
            <w:vMerge w:val="restart"/>
            <w:vAlign w:val="center"/>
          </w:tcPr>
          <w:p w14:paraId="172533B6">
            <w:pPr>
              <w:jc w:val="center"/>
            </w:pPr>
            <w:r>
              <w:rPr>
                <w:rFonts w:ascii="宋体" w:hAnsi="宋体" w:cs="宋体"/>
                <w:color w:val="000000"/>
                <w:sz w:val="9"/>
              </w:rPr>
              <w:t>科目名称</w:t>
            </w:r>
          </w:p>
        </w:tc>
        <w:tc>
          <w:tcPr>
            <w:tcW w:w="860" w:type="dxa"/>
            <w:vMerge w:val="continue"/>
            <w:vAlign w:val="center"/>
          </w:tcPr>
          <w:p w14:paraId="1E535399"/>
        </w:tc>
        <w:tc>
          <w:tcPr>
            <w:tcW w:w="900" w:type="dxa"/>
            <w:vMerge w:val="continue"/>
            <w:vAlign w:val="center"/>
          </w:tcPr>
          <w:p w14:paraId="449A6693"/>
        </w:tc>
        <w:tc>
          <w:tcPr>
            <w:tcW w:w="880" w:type="dxa"/>
            <w:vMerge w:val="continue"/>
            <w:vAlign w:val="center"/>
          </w:tcPr>
          <w:p w14:paraId="1FAB75E3"/>
        </w:tc>
        <w:tc>
          <w:tcPr>
            <w:tcW w:w="880" w:type="dxa"/>
            <w:vMerge w:val="continue"/>
            <w:vAlign w:val="center"/>
          </w:tcPr>
          <w:p w14:paraId="25A216DC"/>
        </w:tc>
        <w:tc>
          <w:tcPr>
            <w:tcW w:w="900" w:type="dxa"/>
            <w:vMerge w:val="continue"/>
            <w:vAlign w:val="center"/>
          </w:tcPr>
          <w:p w14:paraId="1E6EA243"/>
        </w:tc>
        <w:tc>
          <w:tcPr>
            <w:tcW w:w="880" w:type="dxa"/>
            <w:vMerge w:val="continue"/>
            <w:vAlign w:val="center"/>
          </w:tcPr>
          <w:p w14:paraId="2FC4F620"/>
        </w:tc>
        <w:tc>
          <w:tcPr>
            <w:tcW w:w="986" w:type="dxa"/>
            <w:vMerge w:val="continue"/>
            <w:vAlign w:val="center"/>
          </w:tcPr>
          <w:p w14:paraId="3923BAB7"/>
        </w:tc>
      </w:tr>
      <w:tr w14:paraId="2CB113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180" w:type="dxa"/>
            <w:gridSpan w:val="3"/>
            <w:vMerge w:val="continue"/>
            <w:vAlign w:val="center"/>
          </w:tcPr>
          <w:p w14:paraId="54424CE8"/>
        </w:tc>
        <w:tc>
          <w:tcPr>
            <w:tcW w:w="1420" w:type="dxa"/>
            <w:vMerge w:val="continue"/>
            <w:vAlign w:val="center"/>
          </w:tcPr>
          <w:p w14:paraId="22F2B7A8"/>
        </w:tc>
        <w:tc>
          <w:tcPr>
            <w:tcW w:w="860" w:type="dxa"/>
            <w:vMerge w:val="continue"/>
            <w:vAlign w:val="center"/>
          </w:tcPr>
          <w:p w14:paraId="41CB8403"/>
        </w:tc>
        <w:tc>
          <w:tcPr>
            <w:tcW w:w="900" w:type="dxa"/>
            <w:vMerge w:val="continue"/>
            <w:vAlign w:val="center"/>
          </w:tcPr>
          <w:p w14:paraId="161BA8D0"/>
        </w:tc>
        <w:tc>
          <w:tcPr>
            <w:tcW w:w="880" w:type="dxa"/>
            <w:vMerge w:val="continue"/>
            <w:vAlign w:val="center"/>
          </w:tcPr>
          <w:p w14:paraId="35EE78CB"/>
        </w:tc>
        <w:tc>
          <w:tcPr>
            <w:tcW w:w="880" w:type="dxa"/>
            <w:vMerge w:val="continue"/>
            <w:vAlign w:val="center"/>
          </w:tcPr>
          <w:p w14:paraId="596973C4"/>
        </w:tc>
        <w:tc>
          <w:tcPr>
            <w:tcW w:w="900" w:type="dxa"/>
            <w:vMerge w:val="continue"/>
            <w:vAlign w:val="center"/>
          </w:tcPr>
          <w:p w14:paraId="1D46E059"/>
        </w:tc>
        <w:tc>
          <w:tcPr>
            <w:tcW w:w="880" w:type="dxa"/>
            <w:vMerge w:val="continue"/>
            <w:vAlign w:val="center"/>
          </w:tcPr>
          <w:p w14:paraId="50D0976F"/>
        </w:tc>
        <w:tc>
          <w:tcPr>
            <w:tcW w:w="986" w:type="dxa"/>
            <w:vMerge w:val="continue"/>
            <w:vAlign w:val="center"/>
          </w:tcPr>
          <w:p w14:paraId="7BDEBCEC"/>
        </w:tc>
      </w:tr>
      <w:tr w14:paraId="3363A2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89" w:hRule="exact"/>
          <w:jc w:val="center"/>
        </w:trPr>
        <w:tc>
          <w:tcPr>
            <w:tcW w:w="180" w:type="dxa"/>
            <w:gridSpan w:val="3"/>
            <w:vMerge w:val="continue"/>
            <w:vAlign w:val="center"/>
          </w:tcPr>
          <w:p w14:paraId="34B10EEF"/>
        </w:tc>
        <w:tc>
          <w:tcPr>
            <w:tcW w:w="1420" w:type="dxa"/>
            <w:vMerge w:val="continue"/>
            <w:vAlign w:val="center"/>
          </w:tcPr>
          <w:p w14:paraId="6186033C"/>
        </w:tc>
        <w:tc>
          <w:tcPr>
            <w:tcW w:w="860" w:type="dxa"/>
            <w:vMerge w:val="continue"/>
            <w:vAlign w:val="center"/>
          </w:tcPr>
          <w:p w14:paraId="7F84349B"/>
        </w:tc>
        <w:tc>
          <w:tcPr>
            <w:tcW w:w="900" w:type="dxa"/>
            <w:vMerge w:val="continue"/>
            <w:vAlign w:val="center"/>
          </w:tcPr>
          <w:p w14:paraId="78885C46"/>
        </w:tc>
        <w:tc>
          <w:tcPr>
            <w:tcW w:w="880" w:type="dxa"/>
            <w:vMerge w:val="continue"/>
            <w:vAlign w:val="center"/>
          </w:tcPr>
          <w:p w14:paraId="2210E4AD"/>
        </w:tc>
        <w:tc>
          <w:tcPr>
            <w:tcW w:w="880" w:type="dxa"/>
            <w:vMerge w:val="continue"/>
            <w:vAlign w:val="center"/>
          </w:tcPr>
          <w:p w14:paraId="4B6BEF46"/>
        </w:tc>
        <w:tc>
          <w:tcPr>
            <w:tcW w:w="900" w:type="dxa"/>
            <w:vMerge w:val="continue"/>
            <w:vAlign w:val="center"/>
          </w:tcPr>
          <w:p w14:paraId="52CC81FE"/>
        </w:tc>
        <w:tc>
          <w:tcPr>
            <w:tcW w:w="880" w:type="dxa"/>
            <w:vMerge w:val="continue"/>
            <w:vAlign w:val="center"/>
          </w:tcPr>
          <w:p w14:paraId="353A7166"/>
        </w:tc>
        <w:tc>
          <w:tcPr>
            <w:tcW w:w="986" w:type="dxa"/>
            <w:vMerge w:val="continue"/>
            <w:vAlign w:val="center"/>
          </w:tcPr>
          <w:p w14:paraId="5CC461C2"/>
        </w:tc>
      </w:tr>
      <w:tr w14:paraId="45B141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restart"/>
            <w:vAlign w:val="center"/>
          </w:tcPr>
          <w:p w14:paraId="3624FD4B">
            <w:pPr>
              <w:jc w:val="center"/>
            </w:pPr>
            <w:r>
              <w:rPr>
                <w:rFonts w:ascii="宋体" w:hAnsi="宋体" w:cs="宋体"/>
                <w:color w:val="000000"/>
                <w:sz w:val="9"/>
              </w:rPr>
              <w:t>类</w:t>
            </w:r>
          </w:p>
        </w:tc>
        <w:tc>
          <w:tcPr>
            <w:tcW w:w="220" w:type="dxa"/>
            <w:vMerge w:val="restart"/>
            <w:vAlign w:val="center"/>
          </w:tcPr>
          <w:p w14:paraId="19F0231A">
            <w:pPr>
              <w:jc w:val="center"/>
            </w:pPr>
            <w:r>
              <w:rPr>
                <w:rFonts w:ascii="宋体" w:hAnsi="宋体" w:cs="宋体"/>
                <w:color w:val="000000"/>
                <w:sz w:val="9"/>
              </w:rPr>
              <w:t>款</w:t>
            </w:r>
          </w:p>
        </w:tc>
        <w:tc>
          <w:tcPr>
            <w:tcW w:w="200" w:type="dxa"/>
            <w:vMerge w:val="restart"/>
            <w:vAlign w:val="center"/>
          </w:tcPr>
          <w:p w14:paraId="1C3F783D">
            <w:pPr>
              <w:jc w:val="center"/>
            </w:pPr>
            <w:r>
              <w:rPr>
                <w:rFonts w:ascii="宋体" w:hAnsi="宋体" w:cs="宋体"/>
                <w:color w:val="000000"/>
                <w:sz w:val="9"/>
              </w:rPr>
              <w:t>项</w:t>
            </w:r>
          </w:p>
        </w:tc>
        <w:tc>
          <w:tcPr>
            <w:tcW w:w="1420" w:type="dxa"/>
            <w:vAlign w:val="center"/>
          </w:tcPr>
          <w:p w14:paraId="0D240775">
            <w:pPr>
              <w:jc w:val="center"/>
            </w:pPr>
            <w:r>
              <w:rPr>
                <w:rFonts w:ascii="宋体" w:hAnsi="宋体" w:cs="宋体"/>
                <w:color w:val="000000"/>
                <w:sz w:val="9"/>
              </w:rPr>
              <w:t>栏次</w:t>
            </w:r>
          </w:p>
        </w:tc>
        <w:tc>
          <w:tcPr>
            <w:tcW w:w="860" w:type="dxa"/>
            <w:vAlign w:val="center"/>
          </w:tcPr>
          <w:p w14:paraId="3CE43119">
            <w:pPr>
              <w:jc w:val="center"/>
            </w:pPr>
            <w:r>
              <w:rPr>
                <w:rFonts w:ascii="宋体" w:hAnsi="宋体" w:cs="宋体"/>
                <w:color w:val="000000"/>
                <w:sz w:val="9"/>
              </w:rPr>
              <w:t>1</w:t>
            </w:r>
          </w:p>
        </w:tc>
        <w:tc>
          <w:tcPr>
            <w:tcW w:w="900" w:type="dxa"/>
            <w:vAlign w:val="center"/>
          </w:tcPr>
          <w:p w14:paraId="0BB01E64">
            <w:pPr>
              <w:jc w:val="center"/>
            </w:pPr>
            <w:r>
              <w:rPr>
                <w:rFonts w:ascii="宋体" w:hAnsi="宋体" w:cs="宋体"/>
                <w:color w:val="000000"/>
                <w:sz w:val="9"/>
              </w:rPr>
              <w:t>2</w:t>
            </w:r>
          </w:p>
        </w:tc>
        <w:tc>
          <w:tcPr>
            <w:tcW w:w="880" w:type="dxa"/>
            <w:vAlign w:val="center"/>
          </w:tcPr>
          <w:p w14:paraId="34FC667D">
            <w:pPr>
              <w:jc w:val="center"/>
            </w:pPr>
            <w:r>
              <w:rPr>
                <w:rFonts w:ascii="宋体" w:hAnsi="宋体" w:cs="宋体"/>
                <w:color w:val="000000"/>
                <w:sz w:val="9"/>
              </w:rPr>
              <w:t>3</w:t>
            </w:r>
          </w:p>
        </w:tc>
        <w:tc>
          <w:tcPr>
            <w:tcW w:w="880" w:type="dxa"/>
            <w:vAlign w:val="center"/>
          </w:tcPr>
          <w:p w14:paraId="391F8352">
            <w:pPr>
              <w:jc w:val="center"/>
            </w:pPr>
            <w:r>
              <w:rPr>
                <w:rFonts w:ascii="宋体" w:hAnsi="宋体" w:cs="宋体"/>
                <w:color w:val="000000"/>
                <w:sz w:val="9"/>
              </w:rPr>
              <w:t>4</w:t>
            </w:r>
          </w:p>
        </w:tc>
        <w:tc>
          <w:tcPr>
            <w:tcW w:w="900" w:type="dxa"/>
            <w:vAlign w:val="center"/>
          </w:tcPr>
          <w:p w14:paraId="21FFCF66">
            <w:pPr>
              <w:jc w:val="center"/>
            </w:pPr>
            <w:r>
              <w:rPr>
                <w:rFonts w:ascii="宋体" w:hAnsi="宋体" w:cs="宋体"/>
                <w:color w:val="000000"/>
                <w:sz w:val="9"/>
              </w:rPr>
              <w:t>5</w:t>
            </w:r>
          </w:p>
        </w:tc>
        <w:tc>
          <w:tcPr>
            <w:tcW w:w="880" w:type="dxa"/>
            <w:vAlign w:val="center"/>
          </w:tcPr>
          <w:p w14:paraId="295EFBBD">
            <w:pPr>
              <w:jc w:val="center"/>
            </w:pPr>
            <w:r>
              <w:rPr>
                <w:rFonts w:ascii="宋体" w:hAnsi="宋体" w:cs="宋体"/>
                <w:color w:val="000000"/>
                <w:sz w:val="9"/>
              </w:rPr>
              <w:t>6</w:t>
            </w:r>
          </w:p>
        </w:tc>
        <w:tc>
          <w:tcPr>
            <w:tcW w:w="986" w:type="dxa"/>
            <w:vAlign w:val="center"/>
          </w:tcPr>
          <w:p w14:paraId="3CC22704">
            <w:pPr>
              <w:jc w:val="center"/>
            </w:pPr>
            <w:r>
              <w:rPr>
                <w:rFonts w:ascii="宋体" w:hAnsi="宋体" w:cs="宋体"/>
                <w:color w:val="000000"/>
                <w:sz w:val="9"/>
              </w:rPr>
              <w:t xml:space="preserve">7 </w:t>
            </w:r>
          </w:p>
        </w:tc>
      </w:tr>
      <w:tr w14:paraId="2E6F335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3" w:hRule="exact"/>
          <w:jc w:val="center"/>
        </w:trPr>
        <w:tc>
          <w:tcPr>
            <w:tcW w:w="180" w:type="dxa"/>
            <w:vMerge w:val="continue"/>
            <w:vAlign w:val="center"/>
          </w:tcPr>
          <w:p w14:paraId="0BBC7E6B"/>
        </w:tc>
        <w:tc>
          <w:tcPr>
            <w:tcW w:w="220" w:type="dxa"/>
            <w:vMerge w:val="continue"/>
            <w:vAlign w:val="center"/>
          </w:tcPr>
          <w:p w14:paraId="276C4168"/>
        </w:tc>
        <w:tc>
          <w:tcPr>
            <w:tcW w:w="200" w:type="dxa"/>
            <w:vMerge w:val="continue"/>
            <w:vAlign w:val="center"/>
          </w:tcPr>
          <w:p w14:paraId="248D0A8F"/>
        </w:tc>
        <w:tc>
          <w:tcPr>
            <w:tcW w:w="1420" w:type="dxa"/>
            <w:vAlign w:val="center"/>
          </w:tcPr>
          <w:p w14:paraId="588E6EC8">
            <w:pPr>
              <w:jc w:val="center"/>
            </w:pPr>
            <w:r>
              <w:rPr>
                <w:rFonts w:ascii="宋体" w:hAnsi="宋体" w:cs="宋体"/>
                <w:color w:val="000000"/>
                <w:sz w:val="9"/>
              </w:rPr>
              <w:t>合计</w:t>
            </w:r>
          </w:p>
        </w:tc>
        <w:tc>
          <w:tcPr>
            <w:tcW w:w="860" w:type="dxa"/>
            <w:vAlign w:val="center"/>
          </w:tcPr>
          <w:p w14:paraId="1718FF59">
            <w:pPr>
              <w:jc w:val="right"/>
            </w:pPr>
            <w:r>
              <w:rPr>
                <w:rFonts w:ascii="宋体" w:hAnsi="宋体" w:cs="宋体"/>
                <w:color w:val="000000"/>
                <w:sz w:val="9"/>
              </w:rPr>
              <w:t>6,326.50</w:t>
            </w:r>
          </w:p>
        </w:tc>
        <w:tc>
          <w:tcPr>
            <w:tcW w:w="900" w:type="dxa"/>
            <w:vAlign w:val="center"/>
          </w:tcPr>
          <w:p w14:paraId="04AE8227">
            <w:pPr>
              <w:jc w:val="right"/>
            </w:pPr>
            <w:r>
              <w:rPr>
                <w:rFonts w:ascii="宋体" w:hAnsi="宋体" w:cs="宋体"/>
                <w:color w:val="000000"/>
                <w:sz w:val="9"/>
              </w:rPr>
              <w:t>6,270.49</w:t>
            </w:r>
          </w:p>
        </w:tc>
        <w:tc>
          <w:tcPr>
            <w:tcW w:w="880" w:type="dxa"/>
            <w:vAlign w:val="center"/>
          </w:tcPr>
          <w:p w14:paraId="42BEAB55"/>
        </w:tc>
        <w:tc>
          <w:tcPr>
            <w:tcW w:w="880" w:type="dxa"/>
            <w:vAlign w:val="center"/>
          </w:tcPr>
          <w:p w14:paraId="15CEEA3B"/>
        </w:tc>
        <w:tc>
          <w:tcPr>
            <w:tcW w:w="900" w:type="dxa"/>
            <w:vAlign w:val="center"/>
          </w:tcPr>
          <w:p w14:paraId="5AE5514E"/>
        </w:tc>
        <w:tc>
          <w:tcPr>
            <w:tcW w:w="880" w:type="dxa"/>
            <w:vAlign w:val="center"/>
          </w:tcPr>
          <w:p w14:paraId="5C01CFAF"/>
        </w:tc>
        <w:tc>
          <w:tcPr>
            <w:tcW w:w="986" w:type="dxa"/>
            <w:vAlign w:val="center"/>
          </w:tcPr>
          <w:p w14:paraId="7EEF6998">
            <w:pPr>
              <w:jc w:val="right"/>
            </w:pPr>
            <w:r>
              <w:rPr>
                <w:rFonts w:ascii="宋体" w:hAnsi="宋体" w:cs="宋体"/>
                <w:color w:val="000000"/>
                <w:sz w:val="9"/>
              </w:rPr>
              <w:t>56.00</w:t>
            </w:r>
          </w:p>
        </w:tc>
      </w:tr>
      <w:tr w14:paraId="17CC5DB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DD15B92">
            <w:pPr>
              <w:jc w:val="left"/>
            </w:pPr>
            <w:r>
              <w:rPr>
                <w:rFonts w:ascii="宋体" w:hAnsi="宋体" w:cs="宋体"/>
                <w:color w:val="000000"/>
                <w:sz w:val="9"/>
              </w:rPr>
              <w:t>208</w:t>
            </w:r>
          </w:p>
        </w:tc>
        <w:tc>
          <w:tcPr>
            <w:tcW w:w="1420" w:type="dxa"/>
            <w:vAlign w:val="center"/>
          </w:tcPr>
          <w:p w14:paraId="5F8FC642">
            <w:pPr>
              <w:jc w:val="left"/>
            </w:pPr>
            <w:r>
              <w:rPr>
                <w:rFonts w:ascii="宋体" w:hAnsi="宋体" w:cs="宋体"/>
                <w:color w:val="000000"/>
                <w:sz w:val="9"/>
              </w:rPr>
              <w:t>社会保障和就业支出</w:t>
            </w:r>
          </w:p>
        </w:tc>
        <w:tc>
          <w:tcPr>
            <w:tcW w:w="860" w:type="dxa"/>
            <w:vAlign w:val="center"/>
          </w:tcPr>
          <w:p w14:paraId="701A784F">
            <w:pPr>
              <w:jc w:val="right"/>
            </w:pPr>
            <w:r>
              <w:rPr>
                <w:rFonts w:ascii="宋体" w:hAnsi="宋体" w:cs="宋体"/>
                <w:color w:val="000000"/>
                <w:sz w:val="9"/>
              </w:rPr>
              <w:t>37.72</w:t>
            </w:r>
          </w:p>
        </w:tc>
        <w:tc>
          <w:tcPr>
            <w:tcW w:w="900" w:type="dxa"/>
            <w:vAlign w:val="center"/>
          </w:tcPr>
          <w:p w14:paraId="7F132E7C">
            <w:pPr>
              <w:jc w:val="right"/>
            </w:pPr>
            <w:r>
              <w:rPr>
                <w:rFonts w:ascii="宋体" w:hAnsi="宋体" w:cs="宋体"/>
                <w:color w:val="000000"/>
                <w:sz w:val="9"/>
              </w:rPr>
              <w:t>37.72</w:t>
            </w:r>
          </w:p>
        </w:tc>
        <w:tc>
          <w:tcPr>
            <w:tcW w:w="880" w:type="dxa"/>
            <w:vAlign w:val="center"/>
          </w:tcPr>
          <w:p w14:paraId="6605CB7B"/>
        </w:tc>
        <w:tc>
          <w:tcPr>
            <w:tcW w:w="880" w:type="dxa"/>
            <w:vAlign w:val="center"/>
          </w:tcPr>
          <w:p w14:paraId="4F85F38F"/>
        </w:tc>
        <w:tc>
          <w:tcPr>
            <w:tcW w:w="900" w:type="dxa"/>
            <w:vAlign w:val="center"/>
          </w:tcPr>
          <w:p w14:paraId="08187490"/>
        </w:tc>
        <w:tc>
          <w:tcPr>
            <w:tcW w:w="880" w:type="dxa"/>
            <w:vAlign w:val="center"/>
          </w:tcPr>
          <w:p w14:paraId="3B40D208"/>
        </w:tc>
        <w:tc>
          <w:tcPr>
            <w:tcW w:w="986" w:type="dxa"/>
            <w:vAlign w:val="center"/>
          </w:tcPr>
          <w:p w14:paraId="03AA1DD6"/>
        </w:tc>
      </w:tr>
      <w:tr w14:paraId="05FCF2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7D2B7D3">
            <w:pPr>
              <w:jc w:val="left"/>
            </w:pPr>
            <w:r>
              <w:rPr>
                <w:rFonts w:ascii="宋体" w:hAnsi="宋体" w:cs="宋体"/>
                <w:color w:val="000000"/>
                <w:sz w:val="9"/>
              </w:rPr>
              <w:t>20805</w:t>
            </w:r>
          </w:p>
        </w:tc>
        <w:tc>
          <w:tcPr>
            <w:tcW w:w="1420" w:type="dxa"/>
            <w:vAlign w:val="center"/>
          </w:tcPr>
          <w:p w14:paraId="41304926">
            <w:pPr>
              <w:jc w:val="left"/>
            </w:pPr>
            <w:r>
              <w:rPr>
                <w:rFonts w:ascii="宋体" w:hAnsi="宋体" w:cs="宋体"/>
                <w:color w:val="000000"/>
                <w:sz w:val="9"/>
              </w:rPr>
              <w:t>行政事业单位养老支出</w:t>
            </w:r>
          </w:p>
        </w:tc>
        <w:tc>
          <w:tcPr>
            <w:tcW w:w="860" w:type="dxa"/>
            <w:vAlign w:val="center"/>
          </w:tcPr>
          <w:p w14:paraId="177635C4">
            <w:pPr>
              <w:jc w:val="right"/>
            </w:pPr>
            <w:r>
              <w:rPr>
                <w:rFonts w:ascii="宋体" w:hAnsi="宋体" w:cs="宋体"/>
                <w:color w:val="000000"/>
                <w:sz w:val="9"/>
              </w:rPr>
              <w:t>37.41</w:t>
            </w:r>
          </w:p>
        </w:tc>
        <w:tc>
          <w:tcPr>
            <w:tcW w:w="900" w:type="dxa"/>
            <w:vAlign w:val="center"/>
          </w:tcPr>
          <w:p w14:paraId="4560BD5D">
            <w:pPr>
              <w:jc w:val="right"/>
            </w:pPr>
            <w:r>
              <w:rPr>
                <w:rFonts w:ascii="宋体" w:hAnsi="宋体" w:cs="宋体"/>
                <w:color w:val="000000"/>
                <w:sz w:val="9"/>
              </w:rPr>
              <w:t>37.41</w:t>
            </w:r>
          </w:p>
        </w:tc>
        <w:tc>
          <w:tcPr>
            <w:tcW w:w="880" w:type="dxa"/>
            <w:vAlign w:val="center"/>
          </w:tcPr>
          <w:p w14:paraId="0D0479E7"/>
        </w:tc>
        <w:tc>
          <w:tcPr>
            <w:tcW w:w="880" w:type="dxa"/>
            <w:vAlign w:val="center"/>
          </w:tcPr>
          <w:p w14:paraId="48C5336E"/>
        </w:tc>
        <w:tc>
          <w:tcPr>
            <w:tcW w:w="900" w:type="dxa"/>
            <w:vAlign w:val="center"/>
          </w:tcPr>
          <w:p w14:paraId="737542E5"/>
        </w:tc>
        <w:tc>
          <w:tcPr>
            <w:tcW w:w="880" w:type="dxa"/>
            <w:vAlign w:val="center"/>
          </w:tcPr>
          <w:p w14:paraId="136D12F6"/>
        </w:tc>
        <w:tc>
          <w:tcPr>
            <w:tcW w:w="986" w:type="dxa"/>
            <w:vAlign w:val="center"/>
          </w:tcPr>
          <w:p w14:paraId="791E6500"/>
        </w:tc>
      </w:tr>
      <w:tr w14:paraId="1CD5489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1C11A57D">
            <w:pPr>
              <w:jc w:val="left"/>
            </w:pPr>
            <w:r>
              <w:rPr>
                <w:rFonts w:ascii="宋体" w:hAnsi="宋体" w:cs="宋体"/>
                <w:color w:val="000000"/>
                <w:sz w:val="9"/>
              </w:rPr>
              <w:t>2080505</w:t>
            </w:r>
          </w:p>
        </w:tc>
        <w:tc>
          <w:tcPr>
            <w:tcW w:w="1420" w:type="dxa"/>
            <w:vAlign w:val="center"/>
          </w:tcPr>
          <w:p w14:paraId="3C044CEA">
            <w:pPr>
              <w:jc w:val="left"/>
            </w:pPr>
            <w:r>
              <w:rPr>
                <w:rFonts w:ascii="宋体" w:hAnsi="宋体" w:cs="宋体"/>
                <w:color w:val="000000"/>
                <w:sz w:val="9"/>
              </w:rPr>
              <w:t>机关事业单位基本养老保险缴费支出</w:t>
            </w:r>
          </w:p>
        </w:tc>
        <w:tc>
          <w:tcPr>
            <w:tcW w:w="860" w:type="dxa"/>
            <w:vAlign w:val="center"/>
          </w:tcPr>
          <w:p w14:paraId="1FF90E9F">
            <w:pPr>
              <w:jc w:val="right"/>
            </w:pPr>
            <w:r>
              <w:rPr>
                <w:rFonts w:ascii="宋体" w:hAnsi="宋体" w:cs="宋体"/>
                <w:color w:val="000000"/>
                <w:sz w:val="9"/>
              </w:rPr>
              <w:t>36.40</w:t>
            </w:r>
          </w:p>
        </w:tc>
        <w:tc>
          <w:tcPr>
            <w:tcW w:w="900" w:type="dxa"/>
            <w:vAlign w:val="center"/>
          </w:tcPr>
          <w:p w14:paraId="5D4F8744">
            <w:pPr>
              <w:jc w:val="right"/>
            </w:pPr>
            <w:r>
              <w:rPr>
                <w:rFonts w:ascii="宋体" w:hAnsi="宋体" w:cs="宋体"/>
                <w:color w:val="000000"/>
                <w:sz w:val="9"/>
              </w:rPr>
              <w:t>36.40</w:t>
            </w:r>
          </w:p>
        </w:tc>
        <w:tc>
          <w:tcPr>
            <w:tcW w:w="880" w:type="dxa"/>
            <w:vAlign w:val="center"/>
          </w:tcPr>
          <w:p w14:paraId="2A1091C4"/>
        </w:tc>
        <w:tc>
          <w:tcPr>
            <w:tcW w:w="880" w:type="dxa"/>
            <w:vAlign w:val="center"/>
          </w:tcPr>
          <w:p w14:paraId="07BA77EA"/>
        </w:tc>
        <w:tc>
          <w:tcPr>
            <w:tcW w:w="900" w:type="dxa"/>
            <w:vAlign w:val="center"/>
          </w:tcPr>
          <w:p w14:paraId="4B356528"/>
        </w:tc>
        <w:tc>
          <w:tcPr>
            <w:tcW w:w="880" w:type="dxa"/>
            <w:vAlign w:val="center"/>
          </w:tcPr>
          <w:p w14:paraId="703AAF2E"/>
        </w:tc>
        <w:tc>
          <w:tcPr>
            <w:tcW w:w="986" w:type="dxa"/>
            <w:vAlign w:val="center"/>
          </w:tcPr>
          <w:p w14:paraId="2CB7EA52"/>
        </w:tc>
      </w:tr>
      <w:tr w14:paraId="6AF460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D6FE73F">
            <w:pPr>
              <w:jc w:val="left"/>
            </w:pPr>
            <w:r>
              <w:rPr>
                <w:rFonts w:ascii="宋体" w:hAnsi="宋体" w:cs="宋体"/>
                <w:color w:val="000000"/>
                <w:sz w:val="9"/>
              </w:rPr>
              <w:t>2080506</w:t>
            </w:r>
          </w:p>
        </w:tc>
        <w:tc>
          <w:tcPr>
            <w:tcW w:w="1420" w:type="dxa"/>
            <w:vAlign w:val="center"/>
          </w:tcPr>
          <w:p w14:paraId="3FD46DE9">
            <w:pPr>
              <w:jc w:val="left"/>
            </w:pPr>
            <w:r>
              <w:rPr>
                <w:rFonts w:ascii="宋体" w:hAnsi="宋体" w:cs="宋体"/>
                <w:color w:val="000000"/>
                <w:sz w:val="9"/>
              </w:rPr>
              <w:t>机关事业单位职业年金缴费支出</w:t>
            </w:r>
          </w:p>
        </w:tc>
        <w:tc>
          <w:tcPr>
            <w:tcW w:w="860" w:type="dxa"/>
            <w:vAlign w:val="center"/>
          </w:tcPr>
          <w:p w14:paraId="0148E063">
            <w:pPr>
              <w:jc w:val="right"/>
            </w:pPr>
            <w:r>
              <w:rPr>
                <w:rFonts w:ascii="宋体" w:hAnsi="宋体" w:cs="宋体"/>
                <w:color w:val="000000"/>
                <w:sz w:val="9"/>
              </w:rPr>
              <w:t>1.01</w:t>
            </w:r>
          </w:p>
        </w:tc>
        <w:tc>
          <w:tcPr>
            <w:tcW w:w="900" w:type="dxa"/>
            <w:vAlign w:val="center"/>
          </w:tcPr>
          <w:p w14:paraId="098CF1D5">
            <w:pPr>
              <w:jc w:val="right"/>
            </w:pPr>
            <w:r>
              <w:rPr>
                <w:rFonts w:ascii="宋体" w:hAnsi="宋体" w:cs="宋体"/>
                <w:color w:val="000000"/>
                <w:sz w:val="9"/>
              </w:rPr>
              <w:t>1.01</w:t>
            </w:r>
          </w:p>
        </w:tc>
        <w:tc>
          <w:tcPr>
            <w:tcW w:w="880" w:type="dxa"/>
            <w:vAlign w:val="center"/>
          </w:tcPr>
          <w:p w14:paraId="1C796D0F"/>
        </w:tc>
        <w:tc>
          <w:tcPr>
            <w:tcW w:w="880" w:type="dxa"/>
            <w:vAlign w:val="center"/>
          </w:tcPr>
          <w:p w14:paraId="471D8E3D"/>
        </w:tc>
        <w:tc>
          <w:tcPr>
            <w:tcW w:w="900" w:type="dxa"/>
            <w:vAlign w:val="center"/>
          </w:tcPr>
          <w:p w14:paraId="0C93E91A"/>
        </w:tc>
        <w:tc>
          <w:tcPr>
            <w:tcW w:w="880" w:type="dxa"/>
            <w:vAlign w:val="center"/>
          </w:tcPr>
          <w:p w14:paraId="3398639D"/>
        </w:tc>
        <w:tc>
          <w:tcPr>
            <w:tcW w:w="986" w:type="dxa"/>
            <w:vAlign w:val="center"/>
          </w:tcPr>
          <w:p w14:paraId="5FC1EDF2"/>
        </w:tc>
      </w:tr>
      <w:tr w14:paraId="2EACFE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BD10820">
            <w:pPr>
              <w:jc w:val="left"/>
            </w:pPr>
            <w:r>
              <w:rPr>
                <w:rFonts w:ascii="宋体" w:hAnsi="宋体" w:cs="宋体"/>
                <w:color w:val="000000"/>
                <w:sz w:val="9"/>
              </w:rPr>
              <w:t>20899</w:t>
            </w:r>
          </w:p>
        </w:tc>
        <w:tc>
          <w:tcPr>
            <w:tcW w:w="1420" w:type="dxa"/>
            <w:vAlign w:val="center"/>
          </w:tcPr>
          <w:p w14:paraId="70396DF5">
            <w:pPr>
              <w:jc w:val="left"/>
            </w:pPr>
            <w:r>
              <w:rPr>
                <w:rFonts w:ascii="宋体" w:hAnsi="宋体" w:cs="宋体"/>
                <w:color w:val="000000"/>
                <w:sz w:val="9"/>
              </w:rPr>
              <w:t>其他社会保障和就业支出</w:t>
            </w:r>
          </w:p>
        </w:tc>
        <w:tc>
          <w:tcPr>
            <w:tcW w:w="860" w:type="dxa"/>
            <w:vAlign w:val="center"/>
          </w:tcPr>
          <w:p w14:paraId="4BE37FCF">
            <w:pPr>
              <w:jc w:val="right"/>
            </w:pPr>
            <w:r>
              <w:rPr>
                <w:rFonts w:ascii="宋体" w:hAnsi="宋体" w:cs="宋体"/>
                <w:color w:val="000000"/>
                <w:sz w:val="9"/>
              </w:rPr>
              <w:t>0.31</w:t>
            </w:r>
          </w:p>
        </w:tc>
        <w:tc>
          <w:tcPr>
            <w:tcW w:w="900" w:type="dxa"/>
            <w:vAlign w:val="center"/>
          </w:tcPr>
          <w:p w14:paraId="001FDA66">
            <w:pPr>
              <w:jc w:val="right"/>
            </w:pPr>
            <w:r>
              <w:rPr>
                <w:rFonts w:ascii="宋体" w:hAnsi="宋体" w:cs="宋体"/>
                <w:color w:val="000000"/>
                <w:sz w:val="9"/>
              </w:rPr>
              <w:t>0.31</w:t>
            </w:r>
          </w:p>
        </w:tc>
        <w:tc>
          <w:tcPr>
            <w:tcW w:w="880" w:type="dxa"/>
            <w:vAlign w:val="center"/>
          </w:tcPr>
          <w:p w14:paraId="18B542C6"/>
        </w:tc>
        <w:tc>
          <w:tcPr>
            <w:tcW w:w="880" w:type="dxa"/>
            <w:vAlign w:val="center"/>
          </w:tcPr>
          <w:p w14:paraId="57D95898"/>
        </w:tc>
        <w:tc>
          <w:tcPr>
            <w:tcW w:w="900" w:type="dxa"/>
            <w:vAlign w:val="center"/>
          </w:tcPr>
          <w:p w14:paraId="6E344774"/>
        </w:tc>
        <w:tc>
          <w:tcPr>
            <w:tcW w:w="880" w:type="dxa"/>
            <w:vAlign w:val="center"/>
          </w:tcPr>
          <w:p w14:paraId="51C1586E"/>
        </w:tc>
        <w:tc>
          <w:tcPr>
            <w:tcW w:w="986" w:type="dxa"/>
            <w:vAlign w:val="center"/>
          </w:tcPr>
          <w:p w14:paraId="5735EFEE"/>
        </w:tc>
      </w:tr>
      <w:tr w14:paraId="0EDC30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A2B1013">
            <w:pPr>
              <w:jc w:val="left"/>
            </w:pPr>
            <w:r>
              <w:rPr>
                <w:rFonts w:ascii="宋体" w:hAnsi="宋体" w:cs="宋体"/>
                <w:color w:val="000000"/>
                <w:sz w:val="9"/>
              </w:rPr>
              <w:t>2089999</w:t>
            </w:r>
          </w:p>
        </w:tc>
        <w:tc>
          <w:tcPr>
            <w:tcW w:w="1420" w:type="dxa"/>
            <w:vAlign w:val="center"/>
          </w:tcPr>
          <w:p w14:paraId="00463C21">
            <w:pPr>
              <w:jc w:val="left"/>
            </w:pPr>
            <w:r>
              <w:rPr>
                <w:rFonts w:ascii="宋体" w:hAnsi="宋体" w:cs="宋体"/>
                <w:color w:val="000000"/>
                <w:sz w:val="9"/>
              </w:rPr>
              <w:t>其他社会保障和就业支出</w:t>
            </w:r>
          </w:p>
        </w:tc>
        <w:tc>
          <w:tcPr>
            <w:tcW w:w="860" w:type="dxa"/>
            <w:vAlign w:val="center"/>
          </w:tcPr>
          <w:p w14:paraId="69DBAB06">
            <w:pPr>
              <w:jc w:val="right"/>
            </w:pPr>
            <w:r>
              <w:rPr>
                <w:rFonts w:ascii="宋体" w:hAnsi="宋体" w:cs="宋体"/>
                <w:color w:val="000000"/>
                <w:sz w:val="9"/>
              </w:rPr>
              <w:t>0.31</w:t>
            </w:r>
          </w:p>
        </w:tc>
        <w:tc>
          <w:tcPr>
            <w:tcW w:w="900" w:type="dxa"/>
            <w:vAlign w:val="center"/>
          </w:tcPr>
          <w:p w14:paraId="481111BD">
            <w:pPr>
              <w:jc w:val="right"/>
            </w:pPr>
            <w:r>
              <w:rPr>
                <w:rFonts w:ascii="宋体" w:hAnsi="宋体" w:cs="宋体"/>
                <w:color w:val="000000"/>
                <w:sz w:val="9"/>
              </w:rPr>
              <w:t>0.31</w:t>
            </w:r>
          </w:p>
        </w:tc>
        <w:tc>
          <w:tcPr>
            <w:tcW w:w="880" w:type="dxa"/>
            <w:vAlign w:val="center"/>
          </w:tcPr>
          <w:p w14:paraId="64AFC2FC"/>
        </w:tc>
        <w:tc>
          <w:tcPr>
            <w:tcW w:w="880" w:type="dxa"/>
            <w:vAlign w:val="center"/>
          </w:tcPr>
          <w:p w14:paraId="58845178"/>
        </w:tc>
        <w:tc>
          <w:tcPr>
            <w:tcW w:w="900" w:type="dxa"/>
            <w:vAlign w:val="center"/>
          </w:tcPr>
          <w:p w14:paraId="4B28E95C"/>
        </w:tc>
        <w:tc>
          <w:tcPr>
            <w:tcW w:w="880" w:type="dxa"/>
            <w:vAlign w:val="center"/>
          </w:tcPr>
          <w:p w14:paraId="2DA94169"/>
        </w:tc>
        <w:tc>
          <w:tcPr>
            <w:tcW w:w="986" w:type="dxa"/>
            <w:vAlign w:val="center"/>
          </w:tcPr>
          <w:p w14:paraId="6A4B2862"/>
        </w:tc>
      </w:tr>
      <w:tr w14:paraId="7BD86A0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494B479">
            <w:pPr>
              <w:jc w:val="left"/>
            </w:pPr>
            <w:r>
              <w:rPr>
                <w:rFonts w:ascii="宋体" w:hAnsi="宋体" w:cs="宋体"/>
                <w:color w:val="000000"/>
                <w:sz w:val="9"/>
              </w:rPr>
              <w:t>210</w:t>
            </w:r>
          </w:p>
        </w:tc>
        <w:tc>
          <w:tcPr>
            <w:tcW w:w="1420" w:type="dxa"/>
            <w:vAlign w:val="center"/>
          </w:tcPr>
          <w:p w14:paraId="62D158C8">
            <w:pPr>
              <w:jc w:val="left"/>
            </w:pPr>
            <w:r>
              <w:rPr>
                <w:rFonts w:ascii="宋体" w:hAnsi="宋体" w:cs="宋体"/>
                <w:color w:val="000000"/>
                <w:sz w:val="9"/>
              </w:rPr>
              <w:t>卫生健康支出</w:t>
            </w:r>
          </w:p>
        </w:tc>
        <w:tc>
          <w:tcPr>
            <w:tcW w:w="860" w:type="dxa"/>
            <w:vAlign w:val="center"/>
          </w:tcPr>
          <w:p w14:paraId="3DCC14E6">
            <w:pPr>
              <w:jc w:val="right"/>
            </w:pPr>
            <w:r>
              <w:rPr>
                <w:rFonts w:ascii="宋体" w:hAnsi="宋体" w:cs="宋体"/>
                <w:color w:val="000000"/>
                <w:sz w:val="9"/>
              </w:rPr>
              <w:t>19.00</w:t>
            </w:r>
          </w:p>
        </w:tc>
        <w:tc>
          <w:tcPr>
            <w:tcW w:w="900" w:type="dxa"/>
            <w:vAlign w:val="center"/>
          </w:tcPr>
          <w:p w14:paraId="6BA1D847">
            <w:pPr>
              <w:jc w:val="right"/>
            </w:pPr>
            <w:r>
              <w:rPr>
                <w:rFonts w:ascii="宋体" w:hAnsi="宋体" w:cs="宋体"/>
                <w:color w:val="000000"/>
                <w:sz w:val="9"/>
              </w:rPr>
              <w:t>19.00</w:t>
            </w:r>
          </w:p>
        </w:tc>
        <w:tc>
          <w:tcPr>
            <w:tcW w:w="880" w:type="dxa"/>
            <w:vAlign w:val="center"/>
          </w:tcPr>
          <w:p w14:paraId="5BA04D15"/>
        </w:tc>
        <w:tc>
          <w:tcPr>
            <w:tcW w:w="880" w:type="dxa"/>
            <w:vAlign w:val="center"/>
          </w:tcPr>
          <w:p w14:paraId="3874C6BA"/>
        </w:tc>
        <w:tc>
          <w:tcPr>
            <w:tcW w:w="900" w:type="dxa"/>
            <w:vAlign w:val="center"/>
          </w:tcPr>
          <w:p w14:paraId="4E440178"/>
        </w:tc>
        <w:tc>
          <w:tcPr>
            <w:tcW w:w="880" w:type="dxa"/>
            <w:vAlign w:val="center"/>
          </w:tcPr>
          <w:p w14:paraId="4EAA8A20"/>
        </w:tc>
        <w:tc>
          <w:tcPr>
            <w:tcW w:w="986" w:type="dxa"/>
            <w:vAlign w:val="center"/>
          </w:tcPr>
          <w:p w14:paraId="0547498B"/>
        </w:tc>
      </w:tr>
      <w:tr w14:paraId="7C2DD7E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2C44524B">
            <w:pPr>
              <w:jc w:val="left"/>
            </w:pPr>
            <w:r>
              <w:rPr>
                <w:rFonts w:ascii="宋体" w:hAnsi="宋体" w:cs="宋体"/>
                <w:color w:val="000000"/>
                <w:sz w:val="9"/>
              </w:rPr>
              <w:t>21011</w:t>
            </w:r>
          </w:p>
        </w:tc>
        <w:tc>
          <w:tcPr>
            <w:tcW w:w="1420" w:type="dxa"/>
            <w:vAlign w:val="center"/>
          </w:tcPr>
          <w:p w14:paraId="75E3FD72">
            <w:pPr>
              <w:jc w:val="left"/>
            </w:pPr>
            <w:r>
              <w:rPr>
                <w:rFonts w:ascii="宋体" w:hAnsi="宋体" w:cs="宋体"/>
                <w:color w:val="000000"/>
                <w:sz w:val="9"/>
              </w:rPr>
              <w:t>行政事业单位医疗</w:t>
            </w:r>
          </w:p>
        </w:tc>
        <w:tc>
          <w:tcPr>
            <w:tcW w:w="860" w:type="dxa"/>
            <w:vAlign w:val="center"/>
          </w:tcPr>
          <w:p w14:paraId="6EC65705">
            <w:pPr>
              <w:jc w:val="right"/>
            </w:pPr>
            <w:r>
              <w:rPr>
                <w:rFonts w:ascii="宋体" w:hAnsi="宋体" w:cs="宋体"/>
                <w:color w:val="000000"/>
                <w:sz w:val="9"/>
              </w:rPr>
              <w:t>19.00</w:t>
            </w:r>
          </w:p>
        </w:tc>
        <w:tc>
          <w:tcPr>
            <w:tcW w:w="900" w:type="dxa"/>
            <w:vAlign w:val="center"/>
          </w:tcPr>
          <w:p w14:paraId="4FFB1399">
            <w:pPr>
              <w:jc w:val="right"/>
            </w:pPr>
            <w:r>
              <w:rPr>
                <w:rFonts w:ascii="宋体" w:hAnsi="宋体" w:cs="宋体"/>
                <w:color w:val="000000"/>
                <w:sz w:val="9"/>
              </w:rPr>
              <w:t>19.00</w:t>
            </w:r>
          </w:p>
        </w:tc>
        <w:tc>
          <w:tcPr>
            <w:tcW w:w="880" w:type="dxa"/>
            <w:vAlign w:val="center"/>
          </w:tcPr>
          <w:p w14:paraId="591C983C"/>
        </w:tc>
        <w:tc>
          <w:tcPr>
            <w:tcW w:w="880" w:type="dxa"/>
            <w:vAlign w:val="center"/>
          </w:tcPr>
          <w:p w14:paraId="686E551F"/>
        </w:tc>
        <w:tc>
          <w:tcPr>
            <w:tcW w:w="900" w:type="dxa"/>
            <w:vAlign w:val="center"/>
          </w:tcPr>
          <w:p w14:paraId="674BDB10"/>
        </w:tc>
        <w:tc>
          <w:tcPr>
            <w:tcW w:w="880" w:type="dxa"/>
            <w:vAlign w:val="center"/>
          </w:tcPr>
          <w:p w14:paraId="725C40BD"/>
        </w:tc>
        <w:tc>
          <w:tcPr>
            <w:tcW w:w="986" w:type="dxa"/>
            <w:vAlign w:val="center"/>
          </w:tcPr>
          <w:p w14:paraId="3A15231D"/>
        </w:tc>
      </w:tr>
      <w:tr w14:paraId="29A100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48EB856">
            <w:pPr>
              <w:jc w:val="left"/>
            </w:pPr>
            <w:r>
              <w:rPr>
                <w:rFonts w:ascii="宋体" w:hAnsi="宋体" w:cs="宋体"/>
                <w:color w:val="000000"/>
                <w:sz w:val="9"/>
              </w:rPr>
              <w:t>2101101</w:t>
            </w:r>
          </w:p>
        </w:tc>
        <w:tc>
          <w:tcPr>
            <w:tcW w:w="1420" w:type="dxa"/>
            <w:vAlign w:val="center"/>
          </w:tcPr>
          <w:p w14:paraId="7FD79BB4">
            <w:pPr>
              <w:jc w:val="left"/>
            </w:pPr>
            <w:r>
              <w:rPr>
                <w:rFonts w:ascii="宋体" w:hAnsi="宋体" w:cs="宋体"/>
                <w:color w:val="000000"/>
                <w:sz w:val="9"/>
              </w:rPr>
              <w:t>行政单位医疗</w:t>
            </w:r>
          </w:p>
        </w:tc>
        <w:tc>
          <w:tcPr>
            <w:tcW w:w="860" w:type="dxa"/>
            <w:vAlign w:val="center"/>
          </w:tcPr>
          <w:p w14:paraId="41C19C1D">
            <w:pPr>
              <w:jc w:val="right"/>
            </w:pPr>
            <w:r>
              <w:rPr>
                <w:rFonts w:ascii="宋体" w:hAnsi="宋体" w:cs="宋体"/>
                <w:color w:val="000000"/>
                <w:sz w:val="9"/>
              </w:rPr>
              <w:t>11.88</w:t>
            </w:r>
          </w:p>
        </w:tc>
        <w:tc>
          <w:tcPr>
            <w:tcW w:w="900" w:type="dxa"/>
            <w:vAlign w:val="center"/>
          </w:tcPr>
          <w:p w14:paraId="6042BD24">
            <w:pPr>
              <w:jc w:val="right"/>
            </w:pPr>
            <w:r>
              <w:rPr>
                <w:rFonts w:ascii="宋体" w:hAnsi="宋体" w:cs="宋体"/>
                <w:color w:val="000000"/>
                <w:sz w:val="9"/>
              </w:rPr>
              <w:t>11.88</w:t>
            </w:r>
          </w:p>
        </w:tc>
        <w:tc>
          <w:tcPr>
            <w:tcW w:w="880" w:type="dxa"/>
            <w:vAlign w:val="center"/>
          </w:tcPr>
          <w:p w14:paraId="27B25442"/>
        </w:tc>
        <w:tc>
          <w:tcPr>
            <w:tcW w:w="880" w:type="dxa"/>
            <w:vAlign w:val="center"/>
          </w:tcPr>
          <w:p w14:paraId="4EF9EBD0"/>
        </w:tc>
        <w:tc>
          <w:tcPr>
            <w:tcW w:w="900" w:type="dxa"/>
            <w:vAlign w:val="center"/>
          </w:tcPr>
          <w:p w14:paraId="413C2CD3"/>
        </w:tc>
        <w:tc>
          <w:tcPr>
            <w:tcW w:w="880" w:type="dxa"/>
            <w:vAlign w:val="center"/>
          </w:tcPr>
          <w:p w14:paraId="5BF393CD"/>
        </w:tc>
        <w:tc>
          <w:tcPr>
            <w:tcW w:w="986" w:type="dxa"/>
            <w:vAlign w:val="center"/>
          </w:tcPr>
          <w:p w14:paraId="463BA8E5"/>
        </w:tc>
      </w:tr>
      <w:tr w14:paraId="57C444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C7578F4">
            <w:pPr>
              <w:jc w:val="left"/>
            </w:pPr>
            <w:r>
              <w:rPr>
                <w:rFonts w:ascii="宋体" w:hAnsi="宋体" w:cs="宋体"/>
                <w:color w:val="000000"/>
                <w:sz w:val="9"/>
              </w:rPr>
              <w:t>2101102</w:t>
            </w:r>
          </w:p>
        </w:tc>
        <w:tc>
          <w:tcPr>
            <w:tcW w:w="1420" w:type="dxa"/>
            <w:vAlign w:val="center"/>
          </w:tcPr>
          <w:p w14:paraId="3AE8D53B">
            <w:pPr>
              <w:jc w:val="left"/>
            </w:pPr>
            <w:r>
              <w:rPr>
                <w:rFonts w:ascii="宋体" w:hAnsi="宋体" w:cs="宋体"/>
                <w:color w:val="000000"/>
                <w:sz w:val="9"/>
              </w:rPr>
              <w:t>事业单位医疗</w:t>
            </w:r>
          </w:p>
        </w:tc>
        <w:tc>
          <w:tcPr>
            <w:tcW w:w="860" w:type="dxa"/>
            <w:vAlign w:val="center"/>
          </w:tcPr>
          <w:p w14:paraId="0381FFC2">
            <w:pPr>
              <w:jc w:val="right"/>
            </w:pPr>
            <w:r>
              <w:rPr>
                <w:rFonts w:ascii="宋体" w:hAnsi="宋体" w:cs="宋体"/>
                <w:color w:val="000000"/>
                <w:sz w:val="9"/>
              </w:rPr>
              <w:t>7.12</w:t>
            </w:r>
          </w:p>
        </w:tc>
        <w:tc>
          <w:tcPr>
            <w:tcW w:w="900" w:type="dxa"/>
            <w:vAlign w:val="center"/>
          </w:tcPr>
          <w:p w14:paraId="7F14EECC">
            <w:pPr>
              <w:jc w:val="right"/>
            </w:pPr>
            <w:r>
              <w:rPr>
                <w:rFonts w:ascii="宋体" w:hAnsi="宋体" w:cs="宋体"/>
                <w:color w:val="000000"/>
                <w:sz w:val="9"/>
              </w:rPr>
              <w:t>7.12</w:t>
            </w:r>
          </w:p>
        </w:tc>
        <w:tc>
          <w:tcPr>
            <w:tcW w:w="880" w:type="dxa"/>
            <w:vAlign w:val="center"/>
          </w:tcPr>
          <w:p w14:paraId="3A386CD1"/>
        </w:tc>
        <w:tc>
          <w:tcPr>
            <w:tcW w:w="880" w:type="dxa"/>
            <w:vAlign w:val="center"/>
          </w:tcPr>
          <w:p w14:paraId="4EEDAAB2"/>
        </w:tc>
        <w:tc>
          <w:tcPr>
            <w:tcW w:w="900" w:type="dxa"/>
            <w:vAlign w:val="center"/>
          </w:tcPr>
          <w:p w14:paraId="2A19B590"/>
        </w:tc>
        <w:tc>
          <w:tcPr>
            <w:tcW w:w="880" w:type="dxa"/>
            <w:vAlign w:val="center"/>
          </w:tcPr>
          <w:p w14:paraId="7740A45B"/>
        </w:tc>
        <w:tc>
          <w:tcPr>
            <w:tcW w:w="986" w:type="dxa"/>
            <w:vAlign w:val="center"/>
          </w:tcPr>
          <w:p w14:paraId="367CEED1"/>
        </w:tc>
      </w:tr>
      <w:tr w14:paraId="62032C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FAA4EF9">
            <w:pPr>
              <w:jc w:val="left"/>
            </w:pPr>
            <w:r>
              <w:rPr>
                <w:rFonts w:ascii="宋体" w:hAnsi="宋体" w:cs="宋体"/>
                <w:color w:val="000000"/>
                <w:sz w:val="9"/>
              </w:rPr>
              <w:t>213</w:t>
            </w:r>
          </w:p>
        </w:tc>
        <w:tc>
          <w:tcPr>
            <w:tcW w:w="1420" w:type="dxa"/>
            <w:vAlign w:val="center"/>
          </w:tcPr>
          <w:p w14:paraId="217D93E3">
            <w:pPr>
              <w:jc w:val="left"/>
            </w:pPr>
            <w:r>
              <w:rPr>
                <w:rFonts w:ascii="宋体" w:hAnsi="宋体" w:cs="宋体"/>
                <w:color w:val="000000"/>
                <w:sz w:val="9"/>
              </w:rPr>
              <w:t>农林水支出</w:t>
            </w:r>
          </w:p>
        </w:tc>
        <w:tc>
          <w:tcPr>
            <w:tcW w:w="860" w:type="dxa"/>
            <w:vAlign w:val="center"/>
          </w:tcPr>
          <w:p w14:paraId="52F8ACF5">
            <w:pPr>
              <w:jc w:val="right"/>
            </w:pPr>
            <w:r>
              <w:rPr>
                <w:rFonts w:ascii="宋体" w:hAnsi="宋体" w:cs="宋体"/>
                <w:color w:val="000000"/>
                <w:sz w:val="9"/>
              </w:rPr>
              <w:t>5,251.42</w:t>
            </w:r>
          </w:p>
        </w:tc>
        <w:tc>
          <w:tcPr>
            <w:tcW w:w="900" w:type="dxa"/>
            <w:vAlign w:val="center"/>
          </w:tcPr>
          <w:p w14:paraId="4811D4BD">
            <w:pPr>
              <w:jc w:val="right"/>
            </w:pPr>
            <w:r>
              <w:rPr>
                <w:rFonts w:ascii="宋体" w:hAnsi="宋体" w:cs="宋体"/>
                <w:color w:val="000000"/>
                <w:sz w:val="9"/>
              </w:rPr>
              <w:t>5,251.42</w:t>
            </w:r>
          </w:p>
        </w:tc>
        <w:tc>
          <w:tcPr>
            <w:tcW w:w="880" w:type="dxa"/>
            <w:vAlign w:val="center"/>
          </w:tcPr>
          <w:p w14:paraId="2D7DAFA8"/>
        </w:tc>
        <w:tc>
          <w:tcPr>
            <w:tcW w:w="880" w:type="dxa"/>
            <w:vAlign w:val="center"/>
          </w:tcPr>
          <w:p w14:paraId="0561E358"/>
        </w:tc>
        <w:tc>
          <w:tcPr>
            <w:tcW w:w="900" w:type="dxa"/>
            <w:vAlign w:val="center"/>
          </w:tcPr>
          <w:p w14:paraId="505201E8"/>
        </w:tc>
        <w:tc>
          <w:tcPr>
            <w:tcW w:w="880" w:type="dxa"/>
            <w:vAlign w:val="center"/>
          </w:tcPr>
          <w:p w14:paraId="2467FE24"/>
        </w:tc>
        <w:tc>
          <w:tcPr>
            <w:tcW w:w="986" w:type="dxa"/>
            <w:vAlign w:val="center"/>
          </w:tcPr>
          <w:p w14:paraId="6905F99C"/>
        </w:tc>
      </w:tr>
      <w:tr w14:paraId="52B3757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6A430E6">
            <w:pPr>
              <w:jc w:val="left"/>
            </w:pPr>
            <w:r>
              <w:rPr>
                <w:rFonts w:ascii="宋体" w:hAnsi="宋体" w:cs="宋体"/>
                <w:color w:val="000000"/>
                <w:sz w:val="9"/>
              </w:rPr>
              <w:t>21308</w:t>
            </w:r>
          </w:p>
        </w:tc>
        <w:tc>
          <w:tcPr>
            <w:tcW w:w="1420" w:type="dxa"/>
            <w:vAlign w:val="center"/>
          </w:tcPr>
          <w:p w14:paraId="719CD203">
            <w:pPr>
              <w:jc w:val="left"/>
            </w:pPr>
            <w:r>
              <w:rPr>
                <w:rFonts w:ascii="宋体" w:hAnsi="宋体" w:cs="宋体"/>
                <w:color w:val="000000"/>
                <w:sz w:val="9"/>
              </w:rPr>
              <w:t>普惠金融发展支出</w:t>
            </w:r>
          </w:p>
        </w:tc>
        <w:tc>
          <w:tcPr>
            <w:tcW w:w="860" w:type="dxa"/>
            <w:vAlign w:val="center"/>
          </w:tcPr>
          <w:p w14:paraId="130330A3">
            <w:pPr>
              <w:jc w:val="right"/>
            </w:pPr>
            <w:r>
              <w:rPr>
                <w:rFonts w:ascii="宋体" w:hAnsi="宋体" w:cs="宋体"/>
                <w:color w:val="000000"/>
                <w:sz w:val="9"/>
              </w:rPr>
              <w:t>5,251.42</w:t>
            </w:r>
          </w:p>
        </w:tc>
        <w:tc>
          <w:tcPr>
            <w:tcW w:w="900" w:type="dxa"/>
            <w:vAlign w:val="center"/>
          </w:tcPr>
          <w:p w14:paraId="31A309B9">
            <w:pPr>
              <w:jc w:val="right"/>
            </w:pPr>
            <w:r>
              <w:rPr>
                <w:rFonts w:ascii="宋体" w:hAnsi="宋体" w:cs="宋体"/>
                <w:color w:val="000000"/>
                <w:sz w:val="9"/>
              </w:rPr>
              <w:t>5,251.42</w:t>
            </w:r>
          </w:p>
        </w:tc>
        <w:tc>
          <w:tcPr>
            <w:tcW w:w="880" w:type="dxa"/>
            <w:vAlign w:val="center"/>
          </w:tcPr>
          <w:p w14:paraId="0FE34411"/>
        </w:tc>
        <w:tc>
          <w:tcPr>
            <w:tcW w:w="880" w:type="dxa"/>
            <w:vAlign w:val="center"/>
          </w:tcPr>
          <w:p w14:paraId="0C274C47"/>
        </w:tc>
        <w:tc>
          <w:tcPr>
            <w:tcW w:w="900" w:type="dxa"/>
            <w:vAlign w:val="center"/>
          </w:tcPr>
          <w:p w14:paraId="5BE02325"/>
        </w:tc>
        <w:tc>
          <w:tcPr>
            <w:tcW w:w="880" w:type="dxa"/>
            <w:vAlign w:val="center"/>
          </w:tcPr>
          <w:p w14:paraId="3EA0F0E1"/>
        </w:tc>
        <w:tc>
          <w:tcPr>
            <w:tcW w:w="986" w:type="dxa"/>
            <w:vAlign w:val="center"/>
          </w:tcPr>
          <w:p w14:paraId="6EDA44E5"/>
        </w:tc>
      </w:tr>
      <w:tr w14:paraId="77A22F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15D26EC">
            <w:pPr>
              <w:jc w:val="left"/>
            </w:pPr>
            <w:r>
              <w:rPr>
                <w:rFonts w:ascii="宋体" w:hAnsi="宋体" w:cs="宋体"/>
                <w:color w:val="000000"/>
                <w:sz w:val="9"/>
              </w:rPr>
              <w:t>2130803</w:t>
            </w:r>
          </w:p>
        </w:tc>
        <w:tc>
          <w:tcPr>
            <w:tcW w:w="1420" w:type="dxa"/>
            <w:vAlign w:val="center"/>
          </w:tcPr>
          <w:p w14:paraId="3DE2452C">
            <w:pPr>
              <w:jc w:val="left"/>
            </w:pPr>
            <w:r>
              <w:rPr>
                <w:rFonts w:ascii="宋体" w:hAnsi="宋体" w:cs="宋体"/>
                <w:color w:val="000000"/>
                <w:sz w:val="9"/>
              </w:rPr>
              <w:t>农业保险保费补贴</w:t>
            </w:r>
          </w:p>
        </w:tc>
        <w:tc>
          <w:tcPr>
            <w:tcW w:w="860" w:type="dxa"/>
            <w:vAlign w:val="center"/>
          </w:tcPr>
          <w:p w14:paraId="3F058375">
            <w:pPr>
              <w:jc w:val="right"/>
            </w:pPr>
            <w:r>
              <w:rPr>
                <w:rFonts w:ascii="宋体" w:hAnsi="宋体" w:cs="宋体"/>
                <w:color w:val="000000"/>
                <w:sz w:val="9"/>
              </w:rPr>
              <w:t>5,251.42</w:t>
            </w:r>
          </w:p>
        </w:tc>
        <w:tc>
          <w:tcPr>
            <w:tcW w:w="900" w:type="dxa"/>
            <w:vAlign w:val="center"/>
          </w:tcPr>
          <w:p w14:paraId="7F438ACB">
            <w:pPr>
              <w:jc w:val="right"/>
            </w:pPr>
            <w:r>
              <w:rPr>
                <w:rFonts w:ascii="宋体" w:hAnsi="宋体" w:cs="宋体"/>
                <w:color w:val="000000"/>
                <w:sz w:val="9"/>
              </w:rPr>
              <w:t>5,251.42</w:t>
            </w:r>
          </w:p>
        </w:tc>
        <w:tc>
          <w:tcPr>
            <w:tcW w:w="880" w:type="dxa"/>
            <w:vAlign w:val="center"/>
          </w:tcPr>
          <w:p w14:paraId="78E286C0"/>
        </w:tc>
        <w:tc>
          <w:tcPr>
            <w:tcW w:w="880" w:type="dxa"/>
            <w:vAlign w:val="center"/>
          </w:tcPr>
          <w:p w14:paraId="409ABC24"/>
        </w:tc>
        <w:tc>
          <w:tcPr>
            <w:tcW w:w="900" w:type="dxa"/>
            <w:vAlign w:val="center"/>
          </w:tcPr>
          <w:p w14:paraId="7ADF5EB0"/>
        </w:tc>
        <w:tc>
          <w:tcPr>
            <w:tcW w:w="880" w:type="dxa"/>
            <w:vAlign w:val="center"/>
          </w:tcPr>
          <w:p w14:paraId="51FD9AEA"/>
        </w:tc>
        <w:tc>
          <w:tcPr>
            <w:tcW w:w="986" w:type="dxa"/>
            <w:vAlign w:val="center"/>
          </w:tcPr>
          <w:p w14:paraId="3F091432"/>
        </w:tc>
      </w:tr>
      <w:tr w14:paraId="1FBD715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51EE97AB">
            <w:pPr>
              <w:jc w:val="left"/>
            </w:pPr>
            <w:r>
              <w:rPr>
                <w:rFonts w:ascii="宋体" w:hAnsi="宋体" w:cs="宋体"/>
                <w:color w:val="000000"/>
                <w:sz w:val="9"/>
              </w:rPr>
              <w:t>217</w:t>
            </w:r>
          </w:p>
        </w:tc>
        <w:tc>
          <w:tcPr>
            <w:tcW w:w="1420" w:type="dxa"/>
            <w:vAlign w:val="center"/>
          </w:tcPr>
          <w:p w14:paraId="1F412298">
            <w:pPr>
              <w:jc w:val="left"/>
            </w:pPr>
            <w:r>
              <w:rPr>
                <w:rFonts w:ascii="宋体" w:hAnsi="宋体" w:cs="宋体"/>
                <w:color w:val="000000"/>
                <w:sz w:val="9"/>
              </w:rPr>
              <w:t>金融支出</w:t>
            </w:r>
          </w:p>
        </w:tc>
        <w:tc>
          <w:tcPr>
            <w:tcW w:w="860" w:type="dxa"/>
            <w:vAlign w:val="center"/>
          </w:tcPr>
          <w:p w14:paraId="26CA4D6B">
            <w:pPr>
              <w:jc w:val="right"/>
            </w:pPr>
            <w:r>
              <w:rPr>
                <w:rFonts w:ascii="宋体" w:hAnsi="宋体" w:cs="宋体"/>
                <w:color w:val="000000"/>
                <w:sz w:val="9"/>
              </w:rPr>
              <w:t>985.29</w:t>
            </w:r>
          </w:p>
        </w:tc>
        <w:tc>
          <w:tcPr>
            <w:tcW w:w="900" w:type="dxa"/>
            <w:vAlign w:val="center"/>
          </w:tcPr>
          <w:p w14:paraId="7AC0920E">
            <w:pPr>
              <w:jc w:val="right"/>
            </w:pPr>
            <w:r>
              <w:rPr>
                <w:rFonts w:ascii="宋体" w:hAnsi="宋体" w:cs="宋体"/>
                <w:color w:val="000000"/>
                <w:sz w:val="9"/>
              </w:rPr>
              <w:t>929.29</w:t>
            </w:r>
          </w:p>
        </w:tc>
        <w:tc>
          <w:tcPr>
            <w:tcW w:w="880" w:type="dxa"/>
            <w:vAlign w:val="center"/>
          </w:tcPr>
          <w:p w14:paraId="6E19EA2A"/>
        </w:tc>
        <w:tc>
          <w:tcPr>
            <w:tcW w:w="880" w:type="dxa"/>
            <w:vAlign w:val="center"/>
          </w:tcPr>
          <w:p w14:paraId="58AFC12A"/>
        </w:tc>
        <w:tc>
          <w:tcPr>
            <w:tcW w:w="900" w:type="dxa"/>
            <w:vAlign w:val="center"/>
          </w:tcPr>
          <w:p w14:paraId="1526CDA9"/>
        </w:tc>
        <w:tc>
          <w:tcPr>
            <w:tcW w:w="880" w:type="dxa"/>
            <w:vAlign w:val="center"/>
          </w:tcPr>
          <w:p w14:paraId="4B3CA91B"/>
        </w:tc>
        <w:tc>
          <w:tcPr>
            <w:tcW w:w="986" w:type="dxa"/>
            <w:vAlign w:val="center"/>
          </w:tcPr>
          <w:p w14:paraId="2DEB9245">
            <w:pPr>
              <w:jc w:val="right"/>
            </w:pPr>
            <w:r>
              <w:rPr>
                <w:rFonts w:ascii="宋体" w:hAnsi="宋体" w:cs="宋体"/>
                <w:color w:val="000000"/>
                <w:sz w:val="9"/>
              </w:rPr>
              <w:t>56.00</w:t>
            </w:r>
          </w:p>
        </w:tc>
      </w:tr>
      <w:tr w14:paraId="407B61F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4D1AD9B">
            <w:pPr>
              <w:jc w:val="left"/>
            </w:pPr>
            <w:r>
              <w:rPr>
                <w:rFonts w:ascii="宋体" w:hAnsi="宋体" w:cs="宋体"/>
                <w:color w:val="000000"/>
                <w:sz w:val="9"/>
              </w:rPr>
              <w:t>21701</w:t>
            </w:r>
          </w:p>
        </w:tc>
        <w:tc>
          <w:tcPr>
            <w:tcW w:w="1420" w:type="dxa"/>
            <w:vAlign w:val="center"/>
          </w:tcPr>
          <w:p w14:paraId="06A57852">
            <w:pPr>
              <w:jc w:val="left"/>
            </w:pPr>
            <w:r>
              <w:rPr>
                <w:rFonts w:ascii="宋体" w:hAnsi="宋体" w:cs="宋体"/>
                <w:color w:val="000000"/>
                <w:sz w:val="9"/>
              </w:rPr>
              <w:t>金融部门行政支出</w:t>
            </w:r>
          </w:p>
        </w:tc>
        <w:tc>
          <w:tcPr>
            <w:tcW w:w="860" w:type="dxa"/>
            <w:vAlign w:val="center"/>
          </w:tcPr>
          <w:p w14:paraId="200E4472">
            <w:pPr>
              <w:jc w:val="right"/>
            </w:pPr>
            <w:r>
              <w:rPr>
                <w:rFonts w:ascii="宋体" w:hAnsi="宋体" w:cs="宋体"/>
                <w:color w:val="000000"/>
                <w:sz w:val="9"/>
              </w:rPr>
              <w:t>248.53</w:t>
            </w:r>
          </w:p>
        </w:tc>
        <w:tc>
          <w:tcPr>
            <w:tcW w:w="900" w:type="dxa"/>
            <w:vAlign w:val="center"/>
          </w:tcPr>
          <w:p w14:paraId="54F48392">
            <w:pPr>
              <w:jc w:val="right"/>
            </w:pPr>
            <w:r>
              <w:rPr>
                <w:rFonts w:ascii="宋体" w:hAnsi="宋体" w:cs="宋体"/>
                <w:color w:val="000000"/>
                <w:sz w:val="9"/>
              </w:rPr>
              <w:t>248.53</w:t>
            </w:r>
          </w:p>
        </w:tc>
        <w:tc>
          <w:tcPr>
            <w:tcW w:w="880" w:type="dxa"/>
            <w:vAlign w:val="center"/>
          </w:tcPr>
          <w:p w14:paraId="29344D83"/>
        </w:tc>
        <w:tc>
          <w:tcPr>
            <w:tcW w:w="880" w:type="dxa"/>
            <w:vAlign w:val="center"/>
          </w:tcPr>
          <w:p w14:paraId="7540CF7D"/>
        </w:tc>
        <w:tc>
          <w:tcPr>
            <w:tcW w:w="900" w:type="dxa"/>
            <w:vAlign w:val="center"/>
          </w:tcPr>
          <w:p w14:paraId="25A7DB16"/>
        </w:tc>
        <w:tc>
          <w:tcPr>
            <w:tcW w:w="880" w:type="dxa"/>
            <w:vAlign w:val="center"/>
          </w:tcPr>
          <w:p w14:paraId="7D923267"/>
        </w:tc>
        <w:tc>
          <w:tcPr>
            <w:tcW w:w="986" w:type="dxa"/>
            <w:vAlign w:val="center"/>
          </w:tcPr>
          <w:p w14:paraId="208C9260"/>
        </w:tc>
      </w:tr>
      <w:tr w14:paraId="2A24FA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73124CCC">
            <w:pPr>
              <w:jc w:val="left"/>
            </w:pPr>
            <w:r>
              <w:rPr>
                <w:rFonts w:ascii="宋体" w:hAnsi="宋体" w:cs="宋体"/>
                <w:color w:val="000000"/>
                <w:sz w:val="9"/>
              </w:rPr>
              <w:t>2170150</w:t>
            </w:r>
          </w:p>
        </w:tc>
        <w:tc>
          <w:tcPr>
            <w:tcW w:w="1420" w:type="dxa"/>
            <w:vAlign w:val="center"/>
          </w:tcPr>
          <w:p w14:paraId="0097C708">
            <w:pPr>
              <w:jc w:val="left"/>
            </w:pPr>
            <w:r>
              <w:rPr>
                <w:rFonts w:ascii="宋体" w:hAnsi="宋体" w:cs="宋体"/>
                <w:color w:val="000000"/>
                <w:sz w:val="9"/>
              </w:rPr>
              <w:t>事业运行</w:t>
            </w:r>
          </w:p>
        </w:tc>
        <w:tc>
          <w:tcPr>
            <w:tcW w:w="860" w:type="dxa"/>
            <w:vAlign w:val="center"/>
          </w:tcPr>
          <w:p w14:paraId="4A7DE62B">
            <w:pPr>
              <w:jc w:val="right"/>
            </w:pPr>
            <w:r>
              <w:rPr>
                <w:rFonts w:ascii="宋体" w:hAnsi="宋体" w:cs="宋体"/>
                <w:color w:val="000000"/>
                <w:sz w:val="9"/>
              </w:rPr>
              <w:t>243.53</w:t>
            </w:r>
          </w:p>
        </w:tc>
        <w:tc>
          <w:tcPr>
            <w:tcW w:w="900" w:type="dxa"/>
            <w:vAlign w:val="center"/>
          </w:tcPr>
          <w:p w14:paraId="195D7002">
            <w:pPr>
              <w:jc w:val="right"/>
            </w:pPr>
            <w:r>
              <w:rPr>
                <w:rFonts w:ascii="宋体" w:hAnsi="宋体" w:cs="宋体"/>
                <w:color w:val="000000"/>
                <w:sz w:val="9"/>
              </w:rPr>
              <w:t>243.53</w:t>
            </w:r>
          </w:p>
        </w:tc>
        <w:tc>
          <w:tcPr>
            <w:tcW w:w="880" w:type="dxa"/>
            <w:vAlign w:val="center"/>
          </w:tcPr>
          <w:p w14:paraId="164DCE3D"/>
        </w:tc>
        <w:tc>
          <w:tcPr>
            <w:tcW w:w="880" w:type="dxa"/>
            <w:vAlign w:val="center"/>
          </w:tcPr>
          <w:p w14:paraId="644546D2"/>
        </w:tc>
        <w:tc>
          <w:tcPr>
            <w:tcW w:w="900" w:type="dxa"/>
            <w:vAlign w:val="center"/>
          </w:tcPr>
          <w:p w14:paraId="64C8D83B"/>
        </w:tc>
        <w:tc>
          <w:tcPr>
            <w:tcW w:w="880" w:type="dxa"/>
            <w:vAlign w:val="center"/>
          </w:tcPr>
          <w:p w14:paraId="3B6E3DD5"/>
        </w:tc>
        <w:tc>
          <w:tcPr>
            <w:tcW w:w="986" w:type="dxa"/>
            <w:vAlign w:val="center"/>
          </w:tcPr>
          <w:p w14:paraId="7785A403"/>
        </w:tc>
      </w:tr>
      <w:tr w14:paraId="00CFB5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448BDCA8">
            <w:pPr>
              <w:jc w:val="left"/>
            </w:pPr>
            <w:r>
              <w:rPr>
                <w:rFonts w:ascii="宋体" w:hAnsi="宋体" w:cs="宋体"/>
                <w:color w:val="000000"/>
                <w:sz w:val="9"/>
              </w:rPr>
              <w:t>2170199</w:t>
            </w:r>
          </w:p>
        </w:tc>
        <w:tc>
          <w:tcPr>
            <w:tcW w:w="1420" w:type="dxa"/>
            <w:vAlign w:val="center"/>
          </w:tcPr>
          <w:p w14:paraId="56595FE2">
            <w:pPr>
              <w:jc w:val="left"/>
            </w:pPr>
            <w:r>
              <w:rPr>
                <w:rFonts w:ascii="宋体" w:hAnsi="宋体" w:cs="宋体"/>
                <w:color w:val="000000"/>
                <w:sz w:val="9"/>
              </w:rPr>
              <w:t>金融部门其他行政支出</w:t>
            </w:r>
          </w:p>
        </w:tc>
        <w:tc>
          <w:tcPr>
            <w:tcW w:w="860" w:type="dxa"/>
            <w:vAlign w:val="center"/>
          </w:tcPr>
          <w:p w14:paraId="53EC4450">
            <w:pPr>
              <w:jc w:val="right"/>
            </w:pPr>
            <w:r>
              <w:rPr>
                <w:rFonts w:ascii="宋体" w:hAnsi="宋体" w:cs="宋体"/>
                <w:color w:val="000000"/>
                <w:sz w:val="9"/>
              </w:rPr>
              <w:t>5.00</w:t>
            </w:r>
          </w:p>
        </w:tc>
        <w:tc>
          <w:tcPr>
            <w:tcW w:w="900" w:type="dxa"/>
            <w:vAlign w:val="center"/>
          </w:tcPr>
          <w:p w14:paraId="1F2C3210">
            <w:pPr>
              <w:jc w:val="right"/>
            </w:pPr>
            <w:r>
              <w:rPr>
                <w:rFonts w:ascii="宋体" w:hAnsi="宋体" w:cs="宋体"/>
                <w:color w:val="000000"/>
                <w:sz w:val="9"/>
              </w:rPr>
              <w:t>5.00</w:t>
            </w:r>
          </w:p>
        </w:tc>
        <w:tc>
          <w:tcPr>
            <w:tcW w:w="880" w:type="dxa"/>
            <w:vAlign w:val="center"/>
          </w:tcPr>
          <w:p w14:paraId="078D3E90"/>
        </w:tc>
        <w:tc>
          <w:tcPr>
            <w:tcW w:w="880" w:type="dxa"/>
            <w:vAlign w:val="center"/>
          </w:tcPr>
          <w:p w14:paraId="72C70D9A"/>
        </w:tc>
        <w:tc>
          <w:tcPr>
            <w:tcW w:w="900" w:type="dxa"/>
            <w:vAlign w:val="center"/>
          </w:tcPr>
          <w:p w14:paraId="7B057867"/>
        </w:tc>
        <w:tc>
          <w:tcPr>
            <w:tcW w:w="880" w:type="dxa"/>
            <w:vAlign w:val="center"/>
          </w:tcPr>
          <w:p w14:paraId="014A2D9F"/>
        </w:tc>
        <w:tc>
          <w:tcPr>
            <w:tcW w:w="986" w:type="dxa"/>
            <w:vAlign w:val="center"/>
          </w:tcPr>
          <w:p w14:paraId="5098FC40"/>
        </w:tc>
      </w:tr>
      <w:tr w14:paraId="45755F0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372C4B9">
            <w:pPr>
              <w:jc w:val="left"/>
            </w:pPr>
            <w:r>
              <w:rPr>
                <w:rFonts w:ascii="宋体" w:hAnsi="宋体" w:cs="宋体"/>
                <w:color w:val="000000"/>
                <w:sz w:val="9"/>
              </w:rPr>
              <w:t>21799</w:t>
            </w:r>
          </w:p>
        </w:tc>
        <w:tc>
          <w:tcPr>
            <w:tcW w:w="1420" w:type="dxa"/>
            <w:vAlign w:val="center"/>
          </w:tcPr>
          <w:p w14:paraId="700229A4">
            <w:pPr>
              <w:jc w:val="left"/>
            </w:pPr>
            <w:r>
              <w:rPr>
                <w:rFonts w:ascii="宋体" w:hAnsi="宋体" w:cs="宋体"/>
                <w:color w:val="000000"/>
                <w:sz w:val="9"/>
              </w:rPr>
              <w:t>其他金融支出</w:t>
            </w:r>
          </w:p>
        </w:tc>
        <w:tc>
          <w:tcPr>
            <w:tcW w:w="860" w:type="dxa"/>
            <w:vAlign w:val="center"/>
          </w:tcPr>
          <w:p w14:paraId="2747A6DE">
            <w:pPr>
              <w:jc w:val="right"/>
            </w:pPr>
            <w:r>
              <w:rPr>
                <w:rFonts w:ascii="宋体" w:hAnsi="宋体" w:cs="宋体"/>
                <w:color w:val="000000"/>
                <w:sz w:val="9"/>
              </w:rPr>
              <w:t>736.76</w:t>
            </w:r>
          </w:p>
        </w:tc>
        <w:tc>
          <w:tcPr>
            <w:tcW w:w="900" w:type="dxa"/>
            <w:vAlign w:val="center"/>
          </w:tcPr>
          <w:p w14:paraId="348E73F0">
            <w:pPr>
              <w:jc w:val="right"/>
            </w:pPr>
            <w:r>
              <w:rPr>
                <w:rFonts w:ascii="宋体" w:hAnsi="宋体" w:cs="宋体"/>
                <w:color w:val="000000"/>
                <w:sz w:val="9"/>
              </w:rPr>
              <w:t>680.76</w:t>
            </w:r>
          </w:p>
        </w:tc>
        <w:tc>
          <w:tcPr>
            <w:tcW w:w="880" w:type="dxa"/>
            <w:vAlign w:val="center"/>
          </w:tcPr>
          <w:p w14:paraId="39205A47"/>
        </w:tc>
        <w:tc>
          <w:tcPr>
            <w:tcW w:w="880" w:type="dxa"/>
            <w:vAlign w:val="center"/>
          </w:tcPr>
          <w:p w14:paraId="6DF4F995"/>
        </w:tc>
        <w:tc>
          <w:tcPr>
            <w:tcW w:w="900" w:type="dxa"/>
            <w:vAlign w:val="center"/>
          </w:tcPr>
          <w:p w14:paraId="5F464DD1"/>
        </w:tc>
        <w:tc>
          <w:tcPr>
            <w:tcW w:w="880" w:type="dxa"/>
            <w:vAlign w:val="center"/>
          </w:tcPr>
          <w:p w14:paraId="75A6A0CE"/>
        </w:tc>
        <w:tc>
          <w:tcPr>
            <w:tcW w:w="986" w:type="dxa"/>
            <w:vAlign w:val="center"/>
          </w:tcPr>
          <w:p w14:paraId="5CD1D731">
            <w:pPr>
              <w:jc w:val="right"/>
            </w:pPr>
            <w:r>
              <w:rPr>
                <w:rFonts w:ascii="宋体" w:hAnsi="宋体" w:cs="宋体"/>
                <w:color w:val="000000"/>
                <w:sz w:val="9"/>
              </w:rPr>
              <w:t>56.00</w:t>
            </w:r>
          </w:p>
        </w:tc>
      </w:tr>
      <w:tr w14:paraId="7939B29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3FAA561D">
            <w:pPr>
              <w:jc w:val="left"/>
            </w:pPr>
            <w:r>
              <w:rPr>
                <w:rFonts w:ascii="宋体" w:hAnsi="宋体" w:cs="宋体"/>
                <w:color w:val="000000"/>
                <w:sz w:val="9"/>
              </w:rPr>
              <w:t>2179999</w:t>
            </w:r>
          </w:p>
        </w:tc>
        <w:tc>
          <w:tcPr>
            <w:tcW w:w="1420" w:type="dxa"/>
            <w:vAlign w:val="center"/>
          </w:tcPr>
          <w:p w14:paraId="1BC190F9">
            <w:pPr>
              <w:jc w:val="left"/>
            </w:pPr>
            <w:r>
              <w:rPr>
                <w:rFonts w:ascii="宋体" w:hAnsi="宋体" w:cs="宋体"/>
                <w:color w:val="000000"/>
                <w:sz w:val="9"/>
              </w:rPr>
              <w:t>其他金融支出</w:t>
            </w:r>
          </w:p>
        </w:tc>
        <w:tc>
          <w:tcPr>
            <w:tcW w:w="860" w:type="dxa"/>
            <w:vAlign w:val="center"/>
          </w:tcPr>
          <w:p w14:paraId="52459201">
            <w:pPr>
              <w:jc w:val="right"/>
            </w:pPr>
            <w:r>
              <w:rPr>
                <w:rFonts w:ascii="宋体" w:hAnsi="宋体" w:cs="宋体"/>
                <w:color w:val="000000"/>
                <w:sz w:val="9"/>
              </w:rPr>
              <w:t>736.76</w:t>
            </w:r>
          </w:p>
        </w:tc>
        <w:tc>
          <w:tcPr>
            <w:tcW w:w="900" w:type="dxa"/>
            <w:vAlign w:val="center"/>
          </w:tcPr>
          <w:p w14:paraId="536AC23E">
            <w:pPr>
              <w:jc w:val="right"/>
            </w:pPr>
            <w:r>
              <w:rPr>
                <w:rFonts w:ascii="宋体" w:hAnsi="宋体" w:cs="宋体"/>
                <w:color w:val="000000"/>
                <w:sz w:val="9"/>
              </w:rPr>
              <w:t>680.76</w:t>
            </w:r>
          </w:p>
        </w:tc>
        <w:tc>
          <w:tcPr>
            <w:tcW w:w="880" w:type="dxa"/>
            <w:vAlign w:val="center"/>
          </w:tcPr>
          <w:p w14:paraId="68127072"/>
        </w:tc>
        <w:tc>
          <w:tcPr>
            <w:tcW w:w="880" w:type="dxa"/>
            <w:vAlign w:val="center"/>
          </w:tcPr>
          <w:p w14:paraId="207486E4"/>
        </w:tc>
        <w:tc>
          <w:tcPr>
            <w:tcW w:w="900" w:type="dxa"/>
            <w:vAlign w:val="center"/>
          </w:tcPr>
          <w:p w14:paraId="6FFF06E8"/>
        </w:tc>
        <w:tc>
          <w:tcPr>
            <w:tcW w:w="880" w:type="dxa"/>
            <w:vAlign w:val="center"/>
          </w:tcPr>
          <w:p w14:paraId="11C38CA7"/>
        </w:tc>
        <w:tc>
          <w:tcPr>
            <w:tcW w:w="986" w:type="dxa"/>
            <w:vAlign w:val="center"/>
          </w:tcPr>
          <w:p w14:paraId="4F56AB37">
            <w:pPr>
              <w:jc w:val="right"/>
            </w:pPr>
            <w:r>
              <w:rPr>
                <w:rFonts w:ascii="宋体" w:hAnsi="宋体" w:cs="宋体"/>
                <w:color w:val="000000"/>
                <w:sz w:val="9"/>
              </w:rPr>
              <w:t>56.00</w:t>
            </w:r>
          </w:p>
        </w:tc>
      </w:tr>
      <w:tr w14:paraId="05AE50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650416B1">
            <w:pPr>
              <w:jc w:val="left"/>
            </w:pPr>
            <w:r>
              <w:rPr>
                <w:rFonts w:ascii="宋体" w:hAnsi="宋体" w:cs="宋体"/>
                <w:color w:val="000000"/>
                <w:sz w:val="9"/>
              </w:rPr>
              <w:t>221</w:t>
            </w:r>
          </w:p>
        </w:tc>
        <w:tc>
          <w:tcPr>
            <w:tcW w:w="1420" w:type="dxa"/>
            <w:vAlign w:val="center"/>
          </w:tcPr>
          <w:p w14:paraId="2EB70291">
            <w:pPr>
              <w:jc w:val="left"/>
            </w:pPr>
            <w:r>
              <w:rPr>
                <w:rFonts w:ascii="宋体" w:hAnsi="宋体" w:cs="宋体"/>
                <w:color w:val="000000"/>
                <w:sz w:val="9"/>
              </w:rPr>
              <w:t>住房保障支出</w:t>
            </w:r>
          </w:p>
        </w:tc>
        <w:tc>
          <w:tcPr>
            <w:tcW w:w="860" w:type="dxa"/>
            <w:vAlign w:val="center"/>
          </w:tcPr>
          <w:p w14:paraId="375901E2">
            <w:pPr>
              <w:jc w:val="right"/>
            </w:pPr>
            <w:r>
              <w:rPr>
                <w:rFonts w:ascii="宋体" w:hAnsi="宋体" w:cs="宋体"/>
                <w:color w:val="000000"/>
                <w:sz w:val="9"/>
              </w:rPr>
              <w:t>33.06</w:t>
            </w:r>
          </w:p>
        </w:tc>
        <w:tc>
          <w:tcPr>
            <w:tcW w:w="900" w:type="dxa"/>
            <w:vAlign w:val="center"/>
          </w:tcPr>
          <w:p w14:paraId="19F374F3">
            <w:pPr>
              <w:jc w:val="right"/>
            </w:pPr>
            <w:r>
              <w:rPr>
                <w:rFonts w:ascii="宋体" w:hAnsi="宋体" w:cs="宋体"/>
                <w:color w:val="000000"/>
                <w:sz w:val="9"/>
              </w:rPr>
              <w:t>33.06</w:t>
            </w:r>
          </w:p>
        </w:tc>
        <w:tc>
          <w:tcPr>
            <w:tcW w:w="880" w:type="dxa"/>
            <w:vAlign w:val="center"/>
          </w:tcPr>
          <w:p w14:paraId="7F7BC71F"/>
        </w:tc>
        <w:tc>
          <w:tcPr>
            <w:tcW w:w="880" w:type="dxa"/>
            <w:vAlign w:val="center"/>
          </w:tcPr>
          <w:p w14:paraId="1466A2E2"/>
        </w:tc>
        <w:tc>
          <w:tcPr>
            <w:tcW w:w="900" w:type="dxa"/>
            <w:vAlign w:val="center"/>
          </w:tcPr>
          <w:p w14:paraId="00538E94"/>
        </w:tc>
        <w:tc>
          <w:tcPr>
            <w:tcW w:w="880" w:type="dxa"/>
            <w:vAlign w:val="center"/>
          </w:tcPr>
          <w:p w14:paraId="00E9B273"/>
        </w:tc>
        <w:tc>
          <w:tcPr>
            <w:tcW w:w="986" w:type="dxa"/>
            <w:vAlign w:val="center"/>
          </w:tcPr>
          <w:p w14:paraId="458A9658"/>
        </w:tc>
      </w:tr>
      <w:tr w14:paraId="11E257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11E0373">
            <w:pPr>
              <w:jc w:val="left"/>
            </w:pPr>
            <w:r>
              <w:rPr>
                <w:rFonts w:ascii="宋体" w:hAnsi="宋体" w:cs="宋体"/>
                <w:color w:val="000000"/>
                <w:sz w:val="9"/>
              </w:rPr>
              <w:t>22102</w:t>
            </w:r>
          </w:p>
        </w:tc>
        <w:tc>
          <w:tcPr>
            <w:tcW w:w="1420" w:type="dxa"/>
            <w:vAlign w:val="center"/>
          </w:tcPr>
          <w:p w14:paraId="7DFDC3F3">
            <w:pPr>
              <w:jc w:val="left"/>
            </w:pPr>
            <w:r>
              <w:rPr>
                <w:rFonts w:ascii="宋体" w:hAnsi="宋体" w:cs="宋体"/>
                <w:color w:val="000000"/>
                <w:sz w:val="9"/>
              </w:rPr>
              <w:t>住房改革支出</w:t>
            </w:r>
          </w:p>
        </w:tc>
        <w:tc>
          <w:tcPr>
            <w:tcW w:w="860" w:type="dxa"/>
            <w:vAlign w:val="center"/>
          </w:tcPr>
          <w:p w14:paraId="39C3C750">
            <w:pPr>
              <w:jc w:val="right"/>
            </w:pPr>
            <w:r>
              <w:rPr>
                <w:rFonts w:ascii="宋体" w:hAnsi="宋体" w:cs="宋体"/>
                <w:color w:val="000000"/>
                <w:sz w:val="9"/>
              </w:rPr>
              <w:t>33.06</w:t>
            </w:r>
          </w:p>
        </w:tc>
        <w:tc>
          <w:tcPr>
            <w:tcW w:w="900" w:type="dxa"/>
            <w:vAlign w:val="center"/>
          </w:tcPr>
          <w:p w14:paraId="78E4E5EE">
            <w:pPr>
              <w:jc w:val="right"/>
            </w:pPr>
            <w:r>
              <w:rPr>
                <w:rFonts w:ascii="宋体" w:hAnsi="宋体" w:cs="宋体"/>
                <w:color w:val="000000"/>
                <w:sz w:val="9"/>
              </w:rPr>
              <w:t>33.06</w:t>
            </w:r>
          </w:p>
        </w:tc>
        <w:tc>
          <w:tcPr>
            <w:tcW w:w="880" w:type="dxa"/>
            <w:vAlign w:val="center"/>
          </w:tcPr>
          <w:p w14:paraId="3CDE6175"/>
        </w:tc>
        <w:tc>
          <w:tcPr>
            <w:tcW w:w="880" w:type="dxa"/>
            <w:vAlign w:val="center"/>
          </w:tcPr>
          <w:p w14:paraId="62A294EC"/>
        </w:tc>
        <w:tc>
          <w:tcPr>
            <w:tcW w:w="900" w:type="dxa"/>
            <w:vAlign w:val="center"/>
          </w:tcPr>
          <w:p w14:paraId="6EE2EE91"/>
        </w:tc>
        <w:tc>
          <w:tcPr>
            <w:tcW w:w="880" w:type="dxa"/>
            <w:vAlign w:val="center"/>
          </w:tcPr>
          <w:p w14:paraId="6CC1DCC1"/>
        </w:tc>
        <w:tc>
          <w:tcPr>
            <w:tcW w:w="986" w:type="dxa"/>
            <w:vAlign w:val="center"/>
          </w:tcPr>
          <w:p w14:paraId="54FC6655"/>
        </w:tc>
      </w:tr>
      <w:tr w14:paraId="1BC093C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5" w:hRule="exact"/>
          <w:jc w:val="center"/>
        </w:trPr>
        <w:tc>
          <w:tcPr>
            <w:tcW w:w="180" w:type="dxa"/>
            <w:gridSpan w:val="3"/>
            <w:vAlign w:val="center"/>
          </w:tcPr>
          <w:p w14:paraId="02E942D4">
            <w:pPr>
              <w:jc w:val="left"/>
            </w:pPr>
            <w:r>
              <w:rPr>
                <w:rFonts w:ascii="宋体" w:hAnsi="宋体" w:cs="宋体"/>
                <w:color w:val="000000"/>
                <w:sz w:val="9"/>
              </w:rPr>
              <w:t>2210201</w:t>
            </w:r>
          </w:p>
        </w:tc>
        <w:tc>
          <w:tcPr>
            <w:tcW w:w="1420" w:type="dxa"/>
            <w:vAlign w:val="center"/>
          </w:tcPr>
          <w:p w14:paraId="52579428">
            <w:pPr>
              <w:jc w:val="left"/>
            </w:pPr>
            <w:r>
              <w:rPr>
                <w:rFonts w:ascii="宋体" w:hAnsi="宋体" w:cs="宋体"/>
                <w:color w:val="000000"/>
                <w:sz w:val="9"/>
              </w:rPr>
              <w:t>住房公积金</w:t>
            </w:r>
          </w:p>
        </w:tc>
        <w:tc>
          <w:tcPr>
            <w:tcW w:w="860" w:type="dxa"/>
            <w:vAlign w:val="center"/>
          </w:tcPr>
          <w:p w14:paraId="4D5D0CB2">
            <w:pPr>
              <w:jc w:val="right"/>
            </w:pPr>
            <w:r>
              <w:rPr>
                <w:rFonts w:ascii="宋体" w:hAnsi="宋体" w:cs="宋体"/>
                <w:color w:val="000000"/>
                <w:sz w:val="9"/>
              </w:rPr>
              <w:t>33.06</w:t>
            </w:r>
          </w:p>
        </w:tc>
        <w:tc>
          <w:tcPr>
            <w:tcW w:w="900" w:type="dxa"/>
            <w:vAlign w:val="center"/>
          </w:tcPr>
          <w:p w14:paraId="3231DE7F">
            <w:pPr>
              <w:jc w:val="right"/>
            </w:pPr>
            <w:r>
              <w:rPr>
                <w:rFonts w:ascii="宋体" w:hAnsi="宋体" w:cs="宋体"/>
                <w:color w:val="000000"/>
                <w:sz w:val="9"/>
              </w:rPr>
              <w:t>33.06</w:t>
            </w:r>
          </w:p>
        </w:tc>
        <w:tc>
          <w:tcPr>
            <w:tcW w:w="880" w:type="dxa"/>
            <w:vAlign w:val="center"/>
          </w:tcPr>
          <w:p w14:paraId="0405E658"/>
        </w:tc>
        <w:tc>
          <w:tcPr>
            <w:tcW w:w="880" w:type="dxa"/>
            <w:vAlign w:val="center"/>
          </w:tcPr>
          <w:p w14:paraId="50CD4D65"/>
        </w:tc>
        <w:tc>
          <w:tcPr>
            <w:tcW w:w="900" w:type="dxa"/>
            <w:vAlign w:val="center"/>
          </w:tcPr>
          <w:p w14:paraId="136E52B1"/>
        </w:tc>
        <w:tc>
          <w:tcPr>
            <w:tcW w:w="880" w:type="dxa"/>
            <w:vAlign w:val="center"/>
          </w:tcPr>
          <w:p w14:paraId="613D820A"/>
        </w:tc>
        <w:tc>
          <w:tcPr>
            <w:tcW w:w="986" w:type="dxa"/>
            <w:vAlign w:val="center"/>
          </w:tcPr>
          <w:p w14:paraId="21FFEF10"/>
        </w:tc>
      </w:tr>
      <w:tr w14:paraId="695E800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180" w:type="dxa"/>
            <w:gridSpan w:val="11"/>
            <w:tcBorders>
              <w:left w:val="single" w:color="FFFFFF" w:sz="4" w:space="0"/>
              <w:bottom w:val="single" w:color="FFFFFF" w:sz="4" w:space="0"/>
              <w:right w:val="single" w:color="FFFFFF" w:sz="4" w:space="0"/>
            </w:tcBorders>
            <w:vAlign w:val="center"/>
          </w:tcPr>
          <w:p w14:paraId="318E61F2">
            <w:pPr>
              <w:jc w:val="left"/>
            </w:pPr>
            <w:r>
              <w:rPr>
                <w:rFonts w:ascii="宋体" w:hAnsi="宋体" w:cs="宋体"/>
                <w:color w:val="000000"/>
                <w:sz w:val="9"/>
              </w:rPr>
              <w:t>注：本表反映部门（单位）本年度取得的各项收入情况。</w:t>
            </w:r>
          </w:p>
        </w:tc>
      </w:tr>
    </w:tbl>
    <w:p w14:paraId="29E937A1">
      <w:pPr>
        <w:snapToGrid w:val="0"/>
        <w:spacing w:before="200" w:after="200" w:line="200" w:lineRule="auto"/>
      </w:pPr>
    </w:p>
    <w:p w14:paraId="2D21C5D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1733C1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507189FA">
            <w:pPr>
              <w:jc w:val="right"/>
            </w:pPr>
            <w:r>
              <w:rPr>
                <w:rFonts w:ascii="宋体" w:hAnsi="宋体" w:cs="宋体"/>
                <w:sz w:val="20"/>
              </w:rPr>
              <w:t>公开03表</w:t>
            </w:r>
          </w:p>
        </w:tc>
      </w:tr>
      <w:tr w14:paraId="1AFCA09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344B67B">
            <w:pPr>
              <w:jc w:val="left"/>
            </w:pPr>
            <w:r>
              <w:rPr>
                <w:rFonts w:ascii="宋体" w:hAnsi="宋体" w:cs="宋体"/>
                <w:sz w:val="20"/>
              </w:rPr>
              <w:t>部门：兴国县金融服务中心</w:t>
            </w:r>
          </w:p>
        </w:tc>
        <w:tc>
          <w:tcPr>
            <w:tcW w:w="2000" w:type="dxa"/>
          </w:tcPr>
          <w:p w14:paraId="453D4983">
            <w:pPr>
              <w:jc w:val="center"/>
            </w:pPr>
            <w:r>
              <w:rPr>
                <w:rFonts w:ascii="宋体" w:hAnsi="宋体" w:cs="宋体"/>
                <w:sz w:val="20"/>
              </w:rPr>
              <w:t>2023年度</w:t>
            </w:r>
          </w:p>
        </w:tc>
        <w:tc>
          <w:tcPr>
            <w:tcW w:w="3153" w:type="dxa"/>
          </w:tcPr>
          <w:p w14:paraId="1EE142C0">
            <w:pPr>
              <w:jc w:val="right"/>
            </w:pPr>
            <w:r>
              <w:rPr>
                <w:rFonts w:ascii="宋体" w:hAnsi="宋体" w:cs="宋体"/>
                <w:sz w:val="20"/>
              </w:rPr>
              <w:t>金额单位：万元</w:t>
            </w:r>
          </w:p>
        </w:tc>
      </w:tr>
    </w:tbl>
    <w:p w14:paraId="496234DB">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14:paraId="1534970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vAlign w:val="center"/>
          </w:tcPr>
          <w:p w14:paraId="6DA6D8F5">
            <w:pPr>
              <w:jc w:val="center"/>
            </w:pPr>
            <w:r>
              <w:rPr>
                <w:rFonts w:ascii="宋体" w:hAnsi="宋体" w:cs="宋体"/>
                <w:color w:val="000000"/>
                <w:sz w:val="11"/>
              </w:rPr>
              <w:t>项    目</w:t>
            </w:r>
          </w:p>
        </w:tc>
        <w:tc>
          <w:tcPr>
            <w:tcW w:w="940" w:type="dxa"/>
            <w:vMerge w:val="restart"/>
            <w:vAlign w:val="center"/>
          </w:tcPr>
          <w:p w14:paraId="1298F06A">
            <w:pPr>
              <w:jc w:val="center"/>
            </w:pPr>
            <w:r>
              <w:rPr>
                <w:rFonts w:ascii="宋体" w:hAnsi="宋体" w:cs="宋体"/>
                <w:color w:val="000000"/>
                <w:sz w:val="11"/>
              </w:rPr>
              <w:t>本年支出合计</w:t>
            </w:r>
          </w:p>
        </w:tc>
        <w:tc>
          <w:tcPr>
            <w:tcW w:w="1000" w:type="dxa"/>
            <w:vMerge w:val="restart"/>
            <w:vAlign w:val="center"/>
          </w:tcPr>
          <w:p w14:paraId="036AE770">
            <w:pPr>
              <w:jc w:val="center"/>
            </w:pPr>
            <w:r>
              <w:rPr>
                <w:rFonts w:ascii="宋体" w:hAnsi="宋体" w:cs="宋体"/>
                <w:color w:val="000000"/>
                <w:sz w:val="11"/>
              </w:rPr>
              <w:t>基本支出</w:t>
            </w:r>
          </w:p>
        </w:tc>
        <w:tc>
          <w:tcPr>
            <w:tcW w:w="980" w:type="dxa"/>
            <w:vMerge w:val="restart"/>
            <w:vAlign w:val="center"/>
          </w:tcPr>
          <w:p w14:paraId="3F1D285F">
            <w:pPr>
              <w:jc w:val="center"/>
            </w:pPr>
            <w:r>
              <w:rPr>
                <w:rFonts w:ascii="宋体" w:hAnsi="宋体" w:cs="宋体"/>
                <w:color w:val="000000"/>
                <w:sz w:val="11"/>
              </w:rPr>
              <w:t>项目支出</w:t>
            </w:r>
          </w:p>
        </w:tc>
        <w:tc>
          <w:tcPr>
            <w:tcW w:w="920" w:type="dxa"/>
            <w:vMerge w:val="restart"/>
            <w:vAlign w:val="center"/>
          </w:tcPr>
          <w:p w14:paraId="5A106967">
            <w:pPr>
              <w:jc w:val="center"/>
            </w:pPr>
            <w:r>
              <w:rPr>
                <w:rFonts w:ascii="宋体" w:hAnsi="宋体" w:cs="宋体"/>
                <w:color w:val="000000"/>
                <w:sz w:val="11"/>
              </w:rPr>
              <w:t>上缴上级支出</w:t>
            </w:r>
          </w:p>
        </w:tc>
        <w:tc>
          <w:tcPr>
            <w:tcW w:w="960" w:type="dxa"/>
            <w:vMerge w:val="restart"/>
            <w:vAlign w:val="center"/>
          </w:tcPr>
          <w:p w14:paraId="3FEFFF24">
            <w:pPr>
              <w:jc w:val="center"/>
            </w:pPr>
            <w:r>
              <w:rPr>
                <w:rFonts w:ascii="宋体" w:hAnsi="宋体" w:cs="宋体"/>
                <w:color w:val="000000"/>
                <w:sz w:val="11"/>
              </w:rPr>
              <w:t>经营支出</w:t>
            </w:r>
          </w:p>
        </w:tc>
        <w:tc>
          <w:tcPr>
            <w:tcW w:w="926" w:type="dxa"/>
            <w:vMerge w:val="restart"/>
            <w:vAlign w:val="center"/>
          </w:tcPr>
          <w:p w14:paraId="1F1EDF8C">
            <w:pPr>
              <w:jc w:val="center"/>
            </w:pPr>
            <w:r>
              <w:rPr>
                <w:rFonts w:ascii="宋体" w:hAnsi="宋体" w:cs="宋体"/>
                <w:color w:val="000000"/>
                <w:sz w:val="11"/>
              </w:rPr>
              <w:t>对附属单位补助支出</w:t>
            </w:r>
          </w:p>
        </w:tc>
      </w:tr>
      <w:tr w14:paraId="434DE9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vAlign w:val="center"/>
          </w:tcPr>
          <w:p w14:paraId="38612261">
            <w:pPr>
              <w:jc w:val="center"/>
            </w:pPr>
            <w:r>
              <w:rPr>
                <w:rFonts w:ascii="宋体" w:hAnsi="宋体" w:cs="宋体"/>
                <w:color w:val="000000"/>
                <w:sz w:val="11"/>
              </w:rPr>
              <w:t>支出功能分类科目编码</w:t>
            </w:r>
          </w:p>
        </w:tc>
        <w:tc>
          <w:tcPr>
            <w:tcW w:w="1760" w:type="dxa"/>
            <w:vMerge w:val="restart"/>
            <w:vAlign w:val="center"/>
          </w:tcPr>
          <w:p w14:paraId="546911CB">
            <w:pPr>
              <w:jc w:val="center"/>
            </w:pPr>
            <w:r>
              <w:rPr>
                <w:rFonts w:ascii="宋体" w:hAnsi="宋体" w:cs="宋体"/>
                <w:color w:val="000000"/>
                <w:sz w:val="11"/>
              </w:rPr>
              <w:t>科目名称</w:t>
            </w:r>
          </w:p>
        </w:tc>
        <w:tc>
          <w:tcPr>
            <w:tcW w:w="940" w:type="dxa"/>
            <w:vMerge w:val="continue"/>
            <w:vAlign w:val="center"/>
          </w:tcPr>
          <w:p w14:paraId="63985EB1"/>
        </w:tc>
        <w:tc>
          <w:tcPr>
            <w:tcW w:w="1000" w:type="dxa"/>
            <w:vMerge w:val="continue"/>
            <w:vAlign w:val="center"/>
          </w:tcPr>
          <w:p w14:paraId="7F9EF4B5"/>
        </w:tc>
        <w:tc>
          <w:tcPr>
            <w:tcW w:w="980" w:type="dxa"/>
            <w:vMerge w:val="continue"/>
            <w:vAlign w:val="center"/>
          </w:tcPr>
          <w:p w14:paraId="4F000E84"/>
        </w:tc>
        <w:tc>
          <w:tcPr>
            <w:tcW w:w="920" w:type="dxa"/>
            <w:vMerge w:val="continue"/>
            <w:vAlign w:val="center"/>
          </w:tcPr>
          <w:p w14:paraId="19F20914"/>
        </w:tc>
        <w:tc>
          <w:tcPr>
            <w:tcW w:w="960" w:type="dxa"/>
            <w:vMerge w:val="continue"/>
            <w:vAlign w:val="center"/>
          </w:tcPr>
          <w:p w14:paraId="38DD8D94"/>
        </w:tc>
        <w:tc>
          <w:tcPr>
            <w:tcW w:w="926" w:type="dxa"/>
            <w:vMerge w:val="continue"/>
            <w:vAlign w:val="center"/>
          </w:tcPr>
          <w:p w14:paraId="4DC50F54"/>
        </w:tc>
      </w:tr>
      <w:tr w14:paraId="745A35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80" w:type="dxa"/>
            <w:gridSpan w:val="3"/>
            <w:vMerge w:val="continue"/>
            <w:vAlign w:val="center"/>
          </w:tcPr>
          <w:p w14:paraId="7F48D1F5"/>
        </w:tc>
        <w:tc>
          <w:tcPr>
            <w:tcW w:w="1760" w:type="dxa"/>
            <w:vMerge w:val="continue"/>
            <w:vAlign w:val="center"/>
          </w:tcPr>
          <w:p w14:paraId="2D09CDC8"/>
        </w:tc>
        <w:tc>
          <w:tcPr>
            <w:tcW w:w="940" w:type="dxa"/>
            <w:vMerge w:val="continue"/>
            <w:vAlign w:val="center"/>
          </w:tcPr>
          <w:p w14:paraId="01970F98"/>
        </w:tc>
        <w:tc>
          <w:tcPr>
            <w:tcW w:w="1000" w:type="dxa"/>
            <w:vMerge w:val="continue"/>
            <w:vAlign w:val="center"/>
          </w:tcPr>
          <w:p w14:paraId="1BE1FF7C"/>
        </w:tc>
        <w:tc>
          <w:tcPr>
            <w:tcW w:w="980" w:type="dxa"/>
            <w:vMerge w:val="continue"/>
            <w:vAlign w:val="center"/>
          </w:tcPr>
          <w:p w14:paraId="7A6A9B1D"/>
        </w:tc>
        <w:tc>
          <w:tcPr>
            <w:tcW w:w="920" w:type="dxa"/>
            <w:vMerge w:val="continue"/>
            <w:vAlign w:val="center"/>
          </w:tcPr>
          <w:p w14:paraId="340568DE"/>
        </w:tc>
        <w:tc>
          <w:tcPr>
            <w:tcW w:w="960" w:type="dxa"/>
            <w:vMerge w:val="continue"/>
            <w:vAlign w:val="center"/>
          </w:tcPr>
          <w:p w14:paraId="1EF215AA"/>
        </w:tc>
        <w:tc>
          <w:tcPr>
            <w:tcW w:w="926" w:type="dxa"/>
            <w:vMerge w:val="continue"/>
            <w:vAlign w:val="center"/>
          </w:tcPr>
          <w:p w14:paraId="68E20620"/>
        </w:tc>
      </w:tr>
      <w:tr w14:paraId="3C1306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vAlign w:val="center"/>
          </w:tcPr>
          <w:p w14:paraId="141137F6"/>
        </w:tc>
        <w:tc>
          <w:tcPr>
            <w:tcW w:w="1760" w:type="dxa"/>
            <w:vMerge w:val="continue"/>
            <w:vAlign w:val="center"/>
          </w:tcPr>
          <w:p w14:paraId="1326D658"/>
        </w:tc>
        <w:tc>
          <w:tcPr>
            <w:tcW w:w="940" w:type="dxa"/>
            <w:vMerge w:val="continue"/>
            <w:vAlign w:val="center"/>
          </w:tcPr>
          <w:p w14:paraId="3E76C38B"/>
        </w:tc>
        <w:tc>
          <w:tcPr>
            <w:tcW w:w="1000" w:type="dxa"/>
            <w:vMerge w:val="continue"/>
            <w:vAlign w:val="center"/>
          </w:tcPr>
          <w:p w14:paraId="62EE017D"/>
        </w:tc>
        <w:tc>
          <w:tcPr>
            <w:tcW w:w="980" w:type="dxa"/>
            <w:vMerge w:val="continue"/>
            <w:vAlign w:val="center"/>
          </w:tcPr>
          <w:p w14:paraId="5D2F949F"/>
        </w:tc>
        <w:tc>
          <w:tcPr>
            <w:tcW w:w="920" w:type="dxa"/>
            <w:vMerge w:val="continue"/>
            <w:vAlign w:val="center"/>
          </w:tcPr>
          <w:p w14:paraId="022F790A"/>
        </w:tc>
        <w:tc>
          <w:tcPr>
            <w:tcW w:w="960" w:type="dxa"/>
            <w:vMerge w:val="continue"/>
            <w:vAlign w:val="center"/>
          </w:tcPr>
          <w:p w14:paraId="261C34F7"/>
        </w:tc>
        <w:tc>
          <w:tcPr>
            <w:tcW w:w="926" w:type="dxa"/>
            <w:vMerge w:val="continue"/>
            <w:vAlign w:val="center"/>
          </w:tcPr>
          <w:p w14:paraId="2F043EEB"/>
        </w:tc>
      </w:tr>
      <w:tr w14:paraId="3496396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vAlign w:val="center"/>
          </w:tcPr>
          <w:p w14:paraId="62102E04">
            <w:pPr>
              <w:jc w:val="center"/>
            </w:pPr>
            <w:r>
              <w:rPr>
                <w:rFonts w:ascii="宋体" w:hAnsi="宋体" w:cs="宋体"/>
                <w:color w:val="000000"/>
                <w:sz w:val="11"/>
              </w:rPr>
              <w:t>类</w:t>
            </w:r>
          </w:p>
        </w:tc>
        <w:tc>
          <w:tcPr>
            <w:tcW w:w="260" w:type="dxa"/>
            <w:vMerge w:val="restart"/>
            <w:vAlign w:val="center"/>
          </w:tcPr>
          <w:p w14:paraId="35EF1782">
            <w:pPr>
              <w:jc w:val="center"/>
            </w:pPr>
            <w:r>
              <w:rPr>
                <w:rFonts w:ascii="宋体" w:hAnsi="宋体" w:cs="宋体"/>
                <w:color w:val="000000"/>
                <w:sz w:val="11"/>
              </w:rPr>
              <w:t>款</w:t>
            </w:r>
          </w:p>
        </w:tc>
        <w:tc>
          <w:tcPr>
            <w:tcW w:w="280" w:type="dxa"/>
            <w:vMerge w:val="restart"/>
            <w:vAlign w:val="center"/>
          </w:tcPr>
          <w:p w14:paraId="5659B89E">
            <w:pPr>
              <w:jc w:val="center"/>
            </w:pPr>
            <w:r>
              <w:rPr>
                <w:rFonts w:ascii="宋体" w:hAnsi="宋体" w:cs="宋体"/>
                <w:color w:val="000000"/>
                <w:sz w:val="11"/>
              </w:rPr>
              <w:t>项</w:t>
            </w:r>
          </w:p>
        </w:tc>
        <w:tc>
          <w:tcPr>
            <w:tcW w:w="1760" w:type="dxa"/>
            <w:vAlign w:val="center"/>
          </w:tcPr>
          <w:p w14:paraId="2C74C24C">
            <w:pPr>
              <w:jc w:val="center"/>
            </w:pPr>
            <w:r>
              <w:rPr>
                <w:rFonts w:ascii="宋体" w:hAnsi="宋体" w:cs="宋体"/>
                <w:color w:val="000000"/>
                <w:sz w:val="11"/>
              </w:rPr>
              <w:t>栏次</w:t>
            </w:r>
          </w:p>
        </w:tc>
        <w:tc>
          <w:tcPr>
            <w:tcW w:w="940" w:type="dxa"/>
            <w:vAlign w:val="center"/>
          </w:tcPr>
          <w:p w14:paraId="01FCF23F">
            <w:pPr>
              <w:jc w:val="center"/>
            </w:pPr>
            <w:r>
              <w:rPr>
                <w:rFonts w:ascii="宋体" w:hAnsi="宋体" w:cs="宋体"/>
                <w:color w:val="000000"/>
                <w:sz w:val="11"/>
              </w:rPr>
              <w:t>1</w:t>
            </w:r>
          </w:p>
        </w:tc>
        <w:tc>
          <w:tcPr>
            <w:tcW w:w="1000" w:type="dxa"/>
            <w:vAlign w:val="center"/>
          </w:tcPr>
          <w:p w14:paraId="3024D884">
            <w:pPr>
              <w:jc w:val="center"/>
            </w:pPr>
            <w:r>
              <w:rPr>
                <w:rFonts w:ascii="宋体" w:hAnsi="宋体" w:cs="宋体"/>
                <w:color w:val="000000"/>
                <w:sz w:val="11"/>
              </w:rPr>
              <w:t>2</w:t>
            </w:r>
          </w:p>
        </w:tc>
        <w:tc>
          <w:tcPr>
            <w:tcW w:w="980" w:type="dxa"/>
            <w:vAlign w:val="center"/>
          </w:tcPr>
          <w:p w14:paraId="5BDAAA7F">
            <w:pPr>
              <w:jc w:val="center"/>
            </w:pPr>
            <w:r>
              <w:rPr>
                <w:rFonts w:ascii="宋体" w:hAnsi="宋体" w:cs="宋体"/>
                <w:color w:val="000000"/>
                <w:sz w:val="11"/>
              </w:rPr>
              <w:t>3</w:t>
            </w:r>
          </w:p>
        </w:tc>
        <w:tc>
          <w:tcPr>
            <w:tcW w:w="920" w:type="dxa"/>
            <w:vAlign w:val="center"/>
          </w:tcPr>
          <w:p w14:paraId="498166C3">
            <w:pPr>
              <w:jc w:val="center"/>
            </w:pPr>
            <w:r>
              <w:rPr>
                <w:rFonts w:ascii="宋体" w:hAnsi="宋体" w:cs="宋体"/>
                <w:color w:val="000000"/>
                <w:sz w:val="11"/>
              </w:rPr>
              <w:t>4</w:t>
            </w:r>
          </w:p>
        </w:tc>
        <w:tc>
          <w:tcPr>
            <w:tcW w:w="960" w:type="dxa"/>
            <w:vAlign w:val="center"/>
          </w:tcPr>
          <w:p w14:paraId="560606E3">
            <w:pPr>
              <w:jc w:val="center"/>
            </w:pPr>
            <w:r>
              <w:rPr>
                <w:rFonts w:ascii="宋体" w:hAnsi="宋体" w:cs="宋体"/>
                <w:color w:val="000000"/>
                <w:sz w:val="11"/>
              </w:rPr>
              <w:t>5</w:t>
            </w:r>
          </w:p>
        </w:tc>
        <w:tc>
          <w:tcPr>
            <w:tcW w:w="926" w:type="dxa"/>
            <w:vAlign w:val="center"/>
          </w:tcPr>
          <w:p w14:paraId="6ADECCC3">
            <w:pPr>
              <w:jc w:val="center"/>
            </w:pPr>
            <w:r>
              <w:rPr>
                <w:rFonts w:ascii="宋体" w:hAnsi="宋体" w:cs="宋体"/>
                <w:color w:val="000000"/>
                <w:sz w:val="11"/>
              </w:rPr>
              <w:t>6</w:t>
            </w:r>
          </w:p>
        </w:tc>
      </w:tr>
      <w:tr w14:paraId="4E3116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vAlign w:val="center"/>
          </w:tcPr>
          <w:p w14:paraId="6279C462"/>
        </w:tc>
        <w:tc>
          <w:tcPr>
            <w:tcW w:w="260" w:type="dxa"/>
            <w:vMerge w:val="continue"/>
            <w:vAlign w:val="center"/>
          </w:tcPr>
          <w:p w14:paraId="192422A6"/>
        </w:tc>
        <w:tc>
          <w:tcPr>
            <w:tcW w:w="280" w:type="dxa"/>
            <w:vMerge w:val="continue"/>
            <w:vAlign w:val="center"/>
          </w:tcPr>
          <w:p w14:paraId="49835A2B"/>
        </w:tc>
        <w:tc>
          <w:tcPr>
            <w:tcW w:w="1760" w:type="dxa"/>
            <w:vAlign w:val="center"/>
          </w:tcPr>
          <w:p w14:paraId="7CCB404C">
            <w:pPr>
              <w:jc w:val="center"/>
            </w:pPr>
            <w:r>
              <w:rPr>
                <w:rFonts w:ascii="宋体" w:hAnsi="宋体" w:cs="宋体"/>
                <w:color w:val="000000"/>
                <w:sz w:val="11"/>
              </w:rPr>
              <w:t>合计</w:t>
            </w:r>
          </w:p>
        </w:tc>
        <w:tc>
          <w:tcPr>
            <w:tcW w:w="940" w:type="dxa"/>
            <w:vAlign w:val="center"/>
          </w:tcPr>
          <w:p w14:paraId="60406BC9">
            <w:pPr>
              <w:jc w:val="right"/>
            </w:pPr>
            <w:r>
              <w:rPr>
                <w:rFonts w:ascii="宋体" w:hAnsi="宋体" w:cs="宋体"/>
                <w:color w:val="000000"/>
                <w:sz w:val="11"/>
              </w:rPr>
              <w:t>6,324.49</w:t>
            </w:r>
          </w:p>
        </w:tc>
        <w:tc>
          <w:tcPr>
            <w:tcW w:w="1000" w:type="dxa"/>
            <w:vAlign w:val="center"/>
          </w:tcPr>
          <w:p w14:paraId="6208000C">
            <w:pPr>
              <w:jc w:val="right"/>
            </w:pPr>
            <w:r>
              <w:rPr>
                <w:rFonts w:ascii="宋体" w:hAnsi="宋体" w:cs="宋体"/>
                <w:color w:val="000000"/>
                <w:sz w:val="11"/>
              </w:rPr>
              <w:t>304.00</w:t>
            </w:r>
          </w:p>
        </w:tc>
        <w:tc>
          <w:tcPr>
            <w:tcW w:w="980" w:type="dxa"/>
            <w:vAlign w:val="center"/>
          </w:tcPr>
          <w:p w14:paraId="1BAFC188">
            <w:pPr>
              <w:jc w:val="right"/>
            </w:pPr>
            <w:r>
              <w:rPr>
                <w:rFonts w:ascii="宋体" w:hAnsi="宋体" w:cs="宋体"/>
                <w:color w:val="000000"/>
                <w:sz w:val="11"/>
              </w:rPr>
              <w:t>6,020.49</w:t>
            </w:r>
          </w:p>
        </w:tc>
        <w:tc>
          <w:tcPr>
            <w:tcW w:w="920" w:type="dxa"/>
            <w:vAlign w:val="center"/>
          </w:tcPr>
          <w:p w14:paraId="639FB603"/>
        </w:tc>
        <w:tc>
          <w:tcPr>
            <w:tcW w:w="960" w:type="dxa"/>
            <w:vAlign w:val="center"/>
          </w:tcPr>
          <w:p w14:paraId="7043145B"/>
        </w:tc>
        <w:tc>
          <w:tcPr>
            <w:tcW w:w="926" w:type="dxa"/>
            <w:vAlign w:val="center"/>
          </w:tcPr>
          <w:p w14:paraId="4F2165B2"/>
        </w:tc>
      </w:tr>
      <w:tr w14:paraId="769973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38E1FA0">
            <w:pPr>
              <w:jc w:val="left"/>
            </w:pPr>
            <w:r>
              <w:rPr>
                <w:rFonts w:ascii="宋体" w:hAnsi="宋体" w:cs="宋体"/>
                <w:color w:val="000000"/>
                <w:sz w:val="11"/>
              </w:rPr>
              <w:t>208</w:t>
            </w:r>
          </w:p>
        </w:tc>
        <w:tc>
          <w:tcPr>
            <w:tcW w:w="1760" w:type="dxa"/>
            <w:vAlign w:val="center"/>
          </w:tcPr>
          <w:p w14:paraId="476A38E7">
            <w:pPr>
              <w:jc w:val="left"/>
            </w:pPr>
            <w:r>
              <w:rPr>
                <w:rFonts w:ascii="宋体" w:hAnsi="宋体" w:cs="宋体"/>
                <w:color w:val="000000"/>
                <w:sz w:val="11"/>
              </w:rPr>
              <w:t>社会保障和就业支出</w:t>
            </w:r>
          </w:p>
        </w:tc>
        <w:tc>
          <w:tcPr>
            <w:tcW w:w="940" w:type="dxa"/>
            <w:vAlign w:val="center"/>
          </w:tcPr>
          <w:p w14:paraId="73EB60F8">
            <w:pPr>
              <w:jc w:val="right"/>
            </w:pPr>
            <w:r>
              <w:rPr>
                <w:rFonts w:ascii="宋体" w:hAnsi="宋体" w:cs="宋体"/>
                <w:color w:val="000000"/>
                <w:sz w:val="11"/>
              </w:rPr>
              <w:t>37.72</w:t>
            </w:r>
          </w:p>
        </w:tc>
        <w:tc>
          <w:tcPr>
            <w:tcW w:w="1000" w:type="dxa"/>
            <w:vAlign w:val="center"/>
          </w:tcPr>
          <w:p w14:paraId="63A2B5DA">
            <w:pPr>
              <w:jc w:val="right"/>
            </w:pPr>
            <w:r>
              <w:rPr>
                <w:rFonts w:ascii="宋体" w:hAnsi="宋体" w:cs="宋体"/>
                <w:color w:val="000000"/>
                <w:sz w:val="11"/>
              </w:rPr>
              <w:t>37.72</w:t>
            </w:r>
          </w:p>
        </w:tc>
        <w:tc>
          <w:tcPr>
            <w:tcW w:w="980" w:type="dxa"/>
            <w:vAlign w:val="center"/>
          </w:tcPr>
          <w:p w14:paraId="68787FC1"/>
        </w:tc>
        <w:tc>
          <w:tcPr>
            <w:tcW w:w="920" w:type="dxa"/>
            <w:vAlign w:val="center"/>
          </w:tcPr>
          <w:p w14:paraId="1075EAE0"/>
        </w:tc>
        <w:tc>
          <w:tcPr>
            <w:tcW w:w="960" w:type="dxa"/>
            <w:vAlign w:val="center"/>
          </w:tcPr>
          <w:p w14:paraId="352991C6"/>
        </w:tc>
        <w:tc>
          <w:tcPr>
            <w:tcW w:w="926" w:type="dxa"/>
            <w:vAlign w:val="center"/>
          </w:tcPr>
          <w:p w14:paraId="4B4D0B8B"/>
        </w:tc>
      </w:tr>
      <w:tr w14:paraId="7619BC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509614D">
            <w:pPr>
              <w:jc w:val="left"/>
            </w:pPr>
            <w:r>
              <w:rPr>
                <w:rFonts w:ascii="宋体" w:hAnsi="宋体" w:cs="宋体"/>
                <w:color w:val="000000"/>
                <w:sz w:val="11"/>
              </w:rPr>
              <w:t>20805</w:t>
            </w:r>
          </w:p>
        </w:tc>
        <w:tc>
          <w:tcPr>
            <w:tcW w:w="1760" w:type="dxa"/>
            <w:vAlign w:val="center"/>
          </w:tcPr>
          <w:p w14:paraId="64EBC6DC">
            <w:pPr>
              <w:jc w:val="left"/>
            </w:pPr>
            <w:r>
              <w:rPr>
                <w:rFonts w:ascii="宋体" w:hAnsi="宋体" w:cs="宋体"/>
                <w:color w:val="000000"/>
                <w:sz w:val="11"/>
              </w:rPr>
              <w:t>行政事业单位养老支出</w:t>
            </w:r>
          </w:p>
        </w:tc>
        <w:tc>
          <w:tcPr>
            <w:tcW w:w="940" w:type="dxa"/>
            <w:vAlign w:val="center"/>
          </w:tcPr>
          <w:p w14:paraId="4285DF00">
            <w:pPr>
              <w:jc w:val="right"/>
            </w:pPr>
            <w:r>
              <w:rPr>
                <w:rFonts w:ascii="宋体" w:hAnsi="宋体" w:cs="宋体"/>
                <w:color w:val="000000"/>
                <w:sz w:val="11"/>
              </w:rPr>
              <w:t>37.41</w:t>
            </w:r>
          </w:p>
        </w:tc>
        <w:tc>
          <w:tcPr>
            <w:tcW w:w="1000" w:type="dxa"/>
            <w:vAlign w:val="center"/>
          </w:tcPr>
          <w:p w14:paraId="070C6F32">
            <w:pPr>
              <w:jc w:val="right"/>
            </w:pPr>
            <w:r>
              <w:rPr>
                <w:rFonts w:ascii="宋体" w:hAnsi="宋体" w:cs="宋体"/>
                <w:color w:val="000000"/>
                <w:sz w:val="11"/>
              </w:rPr>
              <w:t>37.41</w:t>
            </w:r>
          </w:p>
        </w:tc>
        <w:tc>
          <w:tcPr>
            <w:tcW w:w="980" w:type="dxa"/>
            <w:vAlign w:val="center"/>
          </w:tcPr>
          <w:p w14:paraId="5EA9A68E"/>
        </w:tc>
        <w:tc>
          <w:tcPr>
            <w:tcW w:w="920" w:type="dxa"/>
            <w:vAlign w:val="center"/>
          </w:tcPr>
          <w:p w14:paraId="505C85F8"/>
        </w:tc>
        <w:tc>
          <w:tcPr>
            <w:tcW w:w="960" w:type="dxa"/>
            <w:vAlign w:val="center"/>
          </w:tcPr>
          <w:p w14:paraId="59CED625"/>
        </w:tc>
        <w:tc>
          <w:tcPr>
            <w:tcW w:w="926" w:type="dxa"/>
            <w:vAlign w:val="center"/>
          </w:tcPr>
          <w:p w14:paraId="3F99AABF"/>
        </w:tc>
      </w:tr>
      <w:tr w14:paraId="7DCD73E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9280E29">
            <w:pPr>
              <w:jc w:val="left"/>
            </w:pPr>
            <w:r>
              <w:rPr>
                <w:rFonts w:ascii="宋体" w:hAnsi="宋体" w:cs="宋体"/>
                <w:color w:val="000000"/>
                <w:sz w:val="11"/>
              </w:rPr>
              <w:t>2080505</w:t>
            </w:r>
          </w:p>
        </w:tc>
        <w:tc>
          <w:tcPr>
            <w:tcW w:w="1760" w:type="dxa"/>
            <w:vAlign w:val="center"/>
          </w:tcPr>
          <w:p w14:paraId="103BDC22">
            <w:pPr>
              <w:jc w:val="left"/>
            </w:pPr>
            <w:r>
              <w:rPr>
                <w:rFonts w:ascii="宋体" w:hAnsi="宋体" w:cs="宋体"/>
                <w:color w:val="000000"/>
                <w:sz w:val="11"/>
              </w:rPr>
              <w:t>机关事业单位基本养老保险缴费支出</w:t>
            </w:r>
          </w:p>
        </w:tc>
        <w:tc>
          <w:tcPr>
            <w:tcW w:w="940" w:type="dxa"/>
            <w:vAlign w:val="center"/>
          </w:tcPr>
          <w:p w14:paraId="19A70D9F">
            <w:pPr>
              <w:jc w:val="right"/>
            </w:pPr>
            <w:r>
              <w:rPr>
                <w:rFonts w:ascii="宋体" w:hAnsi="宋体" w:cs="宋体"/>
                <w:color w:val="000000"/>
                <w:sz w:val="11"/>
              </w:rPr>
              <w:t>36.40</w:t>
            </w:r>
          </w:p>
        </w:tc>
        <w:tc>
          <w:tcPr>
            <w:tcW w:w="1000" w:type="dxa"/>
            <w:vAlign w:val="center"/>
          </w:tcPr>
          <w:p w14:paraId="67126FAA">
            <w:pPr>
              <w:jc w:val="right"/>
            </w:pPr>
            <w:r>
              <w:rPr>
                <w:rFonts w:ascii="宋体" w:hAnsi="宋体" w:cs="宋体"/>
                <w:color w:val="000000"/>
                <w:sz w:val="11"/>
              </w:rPr>
              <w:t>36.40</w:t>
            </w:r>
          </w:p>
        </w:tc>
        <w:tc>
          <w:tcPr>
            <w:tcW w:w="980" w:type="dxa"/>
            <w:vAlign w:val="center"/>
          </w:tcPr>
          <w:p w14:paraId="59D14E6A"/>
        </w:tc>
        <w:tc>
          <w:tcPr>
            <w:tcW w:w="920" w:type="dxa"/>
            <w:vAlign w:val="center"/>
          </w:tcPr>
          <w:p w14:paraId="48075A41"/>
        </w:tc>
        <w:tc>
          <w:tcPr>
            <w:tcW w:w="960" w:type="dxa"/>
            <w:vAlign w:val="center"/>
          </w:tcPr>
          <w:p w14:paraId="24888335"/>
        </w:tc>
        <w:tc>
          <w:tcPr>
            <w:tcW w:w="926" w:type="dxa"/>
            <w:vAlign w:val="center"/>
          </w:tcPr>
          <w:p w14:paraId="1C64AE43"/>
        </w:tc>
      </w:tr>
      <w:tr w14:paraId="44309B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7822182">
            <w:pPr>
              <w:jc w:val="left"/>
            </w:pPr>
            <w:r>
              <w:rPr>
                <w:rFonts w:ascii="宋体" w:hAnsi="宋体" w:cs="宋体"/>
                <w:color w:val="000000"/>
                <w:sz w:val="11"/>
              </w:rPr>
              <w:t>2080506</w:t>
            </w:r>
          </w:p>
        </w:tc>
        <w:tc>
          <w:tcPr>
            <w:tcW w:w="1760" w:type="dxa"/>
            <w:vAlign w:val="center"/>
          </w:tcPr>
          <w:p w14:paraId="1A043387">
            <w:pPr>
              <w:jc w:val="left"/>
            </w:pPr>
            <w:r>
              <w:rPr>
                <w:rFonts w:ascii="宋体" w:hAnsi="宋体" w:cs="宋体"/>
                <w:color w:val="000000"/>
                <w:sz w:val="11"/>
              </w:rPr>
              <w:t>机关事业单位职业年金缴费支出</w:t>
            </w:r>
          </w:p>
        </w:tc>
        <w:tc>
          <w:tcPr>
            <w:tcW w:w="940" w:type="dxa"/>
            <w:vAlign w:val="center"/>
          </w:tcPr>
          <w:p w14:paraId="3C4CDDEF">
            <w:pPr>
              <w:jc w:val="right"/>
            </w:pPr>
            <w:r>
              <w:rPr>
                <w:rFonts w:ascii="宋体" w:hAnsi="宋体" w:cs="宋体"/>
                <w:color w:val="000000"/>
                <w:sz w:val="11"/>
              </w:rPr>
              <w:t>1.01</w:t>
            </w:r>
          </w:p>
        </w:tc>
        <w:tc>
          <w:tcPr>
            <w:tcW w:w="1000" w:type="dxa"/>
            <w:vAlign w:val="center"/>
          </w:tcPr>
          <w:p w14:paraId="1A44FCC6">
            <w:pPr>
              <w:jc w:val="right"/>
            </w:pPr>
            <w:r>
              <w:rPr>
                <w:rFonts w:ascii="宋体" w:hAnsi="宋体" w:cs="宋体"/>
                <w:color w:val="000000"/>
                <w:sz w:val="11"/>
              </w:rPr>
              <w:t>1.01</w:t>
            </w:r>
          </w:p>
        </w:tc>
        <w:tc>
          <w:tcPr>
            <w:tcW w:w="980" w:type="dxa"/>
            <w:vAlign w:val="center"/>
          </w:tcPr>
          <w:p w14:paraId="1BAD7EDE"/>
        </w:tc>
        <w:tc>
          <w:tcPr>
            <w:tcW w:w="920" w:type="dxa"/>
            <w:vAlign w:val="center"/>
          </w:tcPr>
          <w:p w14:paraId="57B4BC62"/>
        </w:tc>
        <w:tc>
          <w:tcPr>
            <w:tcW w:w="960" w:type="dxa"/>
            <w:vAlign w:val="center"/>
          </w:tcPr>
          <w:p w14:paraId="4130D61E"/>
        </w:tc>
        <w:tc>
          <w:tcPr>
            <w:tcW w:w="926" w:type="dxa"/>
            <w:vAlign w:val="center"/>
          </w:tcPr>
          <w:p w14:paraId="555DF5FF"/>
        </w:tc>
      </w:tr>
      <w:tr w14:paraId="064C77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265217">
            <w:pPr>
              <w:jc w:val="left"/>
            </w:pPr>
            <w:r>
              <w:rPr>
                <w:rFonts w:ascii="宋体" w:hAnsi="宋体" w:cs="宋体"/>
                <w:color w:val="000000"/>
                <w:sz w:val="11"/>
              </w:rPr>
              <w:t>20899</w:t>
            </w:r>
          </w:p>
        </w:tc>
        <w:tc>
          <w:tcPr>
            <w:tcW w:w="1760" w:type="dxa"/>
            <w:vAlign w:val="center"/>
          </w:tcPr>
          <w:p w14:paraId="69B330BF">
            <w:pPr>
              <w:jc w:val="left"/>
            </w:pPr>
            <w:r>
              <w:rPr>
                <w:rFonts w:ascii="宋体" w:hAnsi="宋体" w:cs="宋体"/>
                <w:color w:val="000000"/>
                <w:sz w:val="11"/>
              </w:rPr>
              <w:t>其他社会保障和就业支出</w:t>
            </w:r>
          </w:p>
        </w:tc>
        <w:tc>
          <w:tcPr>
            <w:tcW w:w="940" w:type="dxa"/>
            <w:vAlign w:val="center"/>
          </w:tcPr>
          <w:p w14:paraId="522A67D4">
            <w:pPr>
              <w:jc w:val="right"/>
            </w:pPr>
            <w:r>
              <w:rPr>
                <w:rFonts w:ascii="宋体" w:hAnsi="宋体" w:cs="宋体"/>
                <w:color w:val="000000"/>
                <w:sz w:val="11"/>
              </w:rPr>
              <w:t>0.31</w:t>
            </w:r>
          </w:p>
        </w:tc>
        <w:tc>
          <w:tcPr>
            <w:tcW w:w="1000" w:type="dxa"/>
            <w:vAlign w:val="center"/>
          </w:tcPr>
          <w:p w14:paraId="0CF1CEDE">
            <w:pPr>
              <w:jc w:val="right"/>
            </w:pPr>
            <w:r>
              <w:rPr>
                <w:rFonts w:ascii="宋体" w:hAnsi="宋体" w:cs="宋体"/>
                <w:color w:val="000000"/>
                <w:sz w:val="11"/>
              </w:rPr>
              <w:t>0.31</w:t>
            </w:r>
          </w:p>
        </w:tc>
        <w:tc>
          <w:tcPr>
            <w:tcW w:w="980" w:type="dxa"/>
            <w:vAlign w:val="center"/>
          </w:tcPr>
          <w:p w14:paraId="6BC37DA9"/>
        </w:tc>
        <w:tc>
          <w:tcPr>
            <w:tcW w:w="920" w:type="dxa"/>
            <w:vAlign w:val="center"/>
          </w:tcPr>
          <w:p w14:paraId="57A2C723"/>
        </w:tc>
        <w:tc>
          <w:tcPr>
            <w:tcW w:w="960" w:type="dxa"/>
            <w:vAlign w:val="center"/>
          </w:tcPr>
          <w:p w14:paraId="69A34DD1"/>
        </w:tc>
        <w:tc>
          <w:tcPr>
            <w:tcW w:w="926" w:type="dxa"/>
            <w:vAlign w:val="center"/>
          </w:tcPr>
          <w:p w14:paraId="43DB2A94"/>
        </w:tc>
      </w:tr>
      <w:tr w14:paraId="42A05A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DDC2E32">
            <w:pPr>
              <w:jc w:val="left"/>
            </w:pPr>
            <w:r>
              <w:rPr>
                <w:rFonts w:ascii="宋体" w:hAnsi="宋体" w:cs="宋体"/>
                <w:color w:val="000000"/>
                <w:sz w:val="11"/>
              </w:rPr>
              <w:t>2089999</w:t>
            </w:r>
          </w:p>
        </w:tc>
        <w:tc>
          <w:tcPr>
            <w:tcW w:w="1760" w:type="dxa"/>
            <w:vAlign w:val="center"/>
          </w:tcPr>
          <w:p w14:paraId="42C9BF68">
            <w:pPr>
              <w:jc w:val="left"/>
            </w:pPr>
            <w:r>
              <w:rPr>
                <w:rFonts w:ascii="宋体" w:hAnsi="宋体" w:cs="宋体"/>
                <w:color w:val="000000"/>
                <w:sz w:val="11"/>
              </w:rPr>
              <w:t>其他社会保障和就业支出</w:t>
            </w:r>
          </w:p>
        </w:tc>
        <w:tc>
          <w:tcPr>
            <w:tcW w:w="940" w:type="dxa"/>
            <w:vAlign w:val="center"/>
          </w:tcPr>
          <w:p w14:paraId="137BF5AA">
            <w:pPr>
              <w:jc w:val="right"/>
            </w:pPr>
            <w:r>
              <w:rPr>
                <w:rFonts w:ascii="宋体" w:hAnsi="宋体" w:cs="宋体"/>
                <w:color w:val="000000"/>
                <w:sz w:val="11"/>
              </w:rPr>
              <w:t>0.31</w:t>
            </w:r>
          </w:p>
        </w:tc>
        <w:tc>
          <w:tcPr>
            <w:tcW w:w="1000" w:type="dxa"/>
            <w:vAlign w:val="center"/>
          </w:tcPr>
          <w:p w14:paraId="5585BFCA">
            <w:pPr>
              <w:jc w:val="right"/>
            </w:pPr>
            <w:r>
              <w:rPr>
                <w:rFonts w:ascii="宋体" w:hAnsi="宋体" w:cs="宋体"/>
                <w:color w:val="000000"/>
                <w:sz w:val="11"/>
              </w:rPr>
              <w:t>0.31</w:t>
            </w:r>
          </w:p>
        </w:tc>
        <w:tc>
          <w:tcPr>
            <w:tcW w:w="980" w:type="dxa"/>
            <w:vAlign w:val="center"/>
          </w:tcPr>
          <w:p w14:paraId="073C6E9B"/>
        </w:tc>
        <w:tc>
          <w:tcPr>
            <w:tcW w:w="920" w:type="dxa"/>
            <w:vAlign w:val="center"/>
          </w:tcPr>
          <w:p w14:paraId="54800C77"/>
        </w:tc>
        <w:tc>
          <w:tcPr>
            <w:tcW w:w="960" w:type="dxa"/>
            <w:vAlign w:val="center"/>
          </w:tcPr>
          <w:p w14:paraId="637B259B"/>
        </w:tc>
        <w:tc>
          <w:tcPr>
            <w:tcW w:w="926" w:type="dxa"/>
            <w:vAlign w:val="center"/>
          </w:tcPr>
          <w:p w14:paraId="68E8DA33"/>
        </w:tc>
      </w:tr>
      <w:tr w14:paraId="60EA23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D62960B">
            <w:pPr>
              <w:jc w:val="left"/>
            </w:pPr>
            <w:r>
              <w:rPr>
                <w:rFonts w:ascii="宋体" w:hAnsi="宋体" w:cs="宋体"/>
                <w:color w:val="000000"/>
                <w:sz w:val="11"/>
              </w:rPr>
              <w:t>210</w:t>
            </w:r>
          </w:p>
        </w:tc>
        <w:tc>
          <w:tcPr>
            <w:tcW w:w="1760" w:type="dxa"/>
            <w:vAlign w:val="center"/>
          </w:tcPr>
          <w:p w14:paraId="0B85F55B">
            <w:pPr>
              <w:jc w:val="left"/>
            </w:pPr>
            <w:r>
              <w:rPr>
                <w:rFonts w:ascii="宋体" w:hAnsi="宋体" w:cs="宋体"/>
                <w:color w:val="000000"/>
                <w:sz w:val="11"/>
              </w:rPr>
              <w:t>卫生健康支出</w:t>
            </w:r>
          </w:p>
        </w:tc>
        <w:tc>
          <w:tcPr>
            <w:tcW w:w="940" w:type="dxa"/>
            <w:vAlign w:val="center"/>
          </w:tcPr>
          <w:p w14:paraId="046DEC42">
            <w:pPr>
              <w:jc w:val="right"/>
            </w:pPr>
            <w:r>
              <w:rPr>
                <w:rFonts w:ascii="宋体" w:hAnsi="宋体" w:cs="宋体"/>
                <w:color w:val="000000"/>
                <w:sz w:val="11"/>
              </w:rPr>
              <w:t>19.00</w:t>
            </w:r>
          </w:p>
        </w:tc>
        <w:tc>
          <w:tcPr>
            <w:tcW w:w="1000" w:type="dxa"/>
            <w:vAlign w:val="center"/>
          </w:tcPr>
          <w:p w14:paraId="190265D7">
            <w:pPr>
              <w:jc w:val="right"/>
            </w:pPr>
            <w:r>
              <w:rPr>
                <w:rFonts w:ascii="宋体" w:hAnsi="宋体" w:cs="宋体"/>
                <w:color w:val="000000"/>
                <w:sz w:val="11"/>
              </w:rPr>
              <w:t>19.00</w:t>
            </w:r>
          </w:p>
        </w:tc>
        <w:tc>
          <w:tcPr>
            <w:tcW w:w="980" w:type="dxa"/>
            <w:vAlign w:val="center"/>
          </w:tcPr>
          <w:p w14:paraId="47913435"/>
        </w:tc>
        <w:tc>
          <w:tcPr>
            <w:tcW w:w="920" w:type="dxa"/>
            <w:vAlign w:val="center"/>
          </w:tcPr>
          <w:p w14:paraId="42334004"/>
        </w:tc>
        <w:tc>
          <w:tcPr>
            <w:tcW w:w="960" w:type="dxa"/>
            <w:vAlign w:val="center"/>
          </w:tcPr>
          <w:p w14:paraId="66397805"/>
        </w:tc>
        <w:tc>
          <w:tcPr>
            <w:tcW w:w="926" w:type="dxa"/>
            <w:vAlign w:val="center"/>
          </w:tcPr>
          <w:p w14:paraId="64B928E9"/>
        </w:tc>
      </w:tr>
      <w:tr w14:paraId="3FFE4E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226D7C0">
            <w:pPr>
              <w:jc w:val="left"/>
            </w:pPr>
            <w:r>
              <w:rPr>
                <w:rFonts w:ascii="宋体" w:hAnsi="宋体" w:cs="宋体"/>
                <w:color w:val="000000"/>
                <w:sz w:val="11"/>
              </w:rPr>
              <w:t>21011</w:t>
            </w:r>
          </w:p>
        </w:tc>
        <w:tc>
          <w:tcPr>
            <w:tcW w:w="1760" w:type="dxa"/>
            <w:vAlign w:val="center"/>
          </w:tcPr>
          <w:p w14:paraId="65741738">
            <w:pPr>
              <w:jc w:val="left"/>
            </w:pPr>
            <w:r>
              <w:rPr>
                <w:rFonts w:ascii="宋体" w:hAnsi="宋体" w:cs="宋体"/>
                <w:color w:val="000000"/>
                <w:sz w:val="11"/>
              </w:rPr>
              <w:t>行政事业单位医疗</w:t>
            </w:r>
          </w:p>
        </w:tc>
        <w:tc>
          <w:tcPr>
            <w:tcW w:w="940" w:type="dxa"/>
            <w:vAlign w:val="center"/>
          </w:tcPr>
          <w:p w14:paraId="4E3AFB9F">
            <w:pPr>
              <w:jc w:val="right"/>
            </w:pPr>
            <w:r>
              <w:rPr>
                <w:rFonts w:ascii="宋体" w:hAnsi="宋体" w:cs="宋体"/>
                <w:color w:val="000000"/>
                <w:sz w:val="11"/>
              </w:rPr>
              <w:t>19.00</w:t>
            </w:r>
          </w:p>
        </w:tc>
        <w:tc>
          <w:tcPr>
            <w:tcW w:w="1000" w:type="dxa"/>
            <w:vAlign w:val="center"/>
          </w:tcPr>
          <w:p w14:paraId="32BF7A58">
            <w:pPr>
              <w:jc w:val="right"/>
            </w:pPr>
            <w:r>
              <w:rPr>
                <w:rFonts w:ascii="宋体" w:hAnsi="宋体" w:cs="宋体"/>
                <w:color w:val="000000"/>
                <w:sz w:val="11"/>
              </w:rPr>
              <w:t>19.00</w:t>
            </w:r>
          </w:p>
        </w:tc>
        <w:tc>
          <w:tcPr>
            <w:tcW w:w="980" w:type="dxa"/>
            <w:vAlign w:val="center"/>
          </w:tcPr>
          <w:p w14:paraId="72213791"/>
        </w:tc>
        <w:tc>
          <w:tcPr>
            <w:tcW w:w="920" w:type="dxa"/>
            <w:vAlign w:val="center"/>
          </w:tcPr>
          <w:p w14:paraId="3494656F"/>
        </w:tc>
        <w:tc>
          <w:tcPr>
            <w:tcW w:w="960" w:type="dxa"/>
            <w:vAlign w:val="center"/>
          </w:tcPr>
          <w:p w14:paraId="3445CB22"/>
        </w:tc>
        <w:tc>
          <w:tcPr>
            <w:tcW w:w="926" w:type="dxa"/>
            <w:vAlign w:val="center"/>
          </w:tcPr>
          <w:p w14:paraId="69AB4698"/>
        </w:tc>
      </w:tr>
      <w:tr w14:paraId="779751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175C4CC">
            <w:pPr>
              <w:jc w:val="left"/>
            </w:pPr>
            <w:r>
              <w:rPr>
                <w:rFonts w:ascii="宋体" w:hAnsi="宋体" w:cs="宋体"/>
                <w:color w:val="000000"/>
                <w:sz w:val="11"/>
              </w:rPr>
              <w:t>2101101</w:t>
            </w:r>
          </w:p>
        </w:tc>
        <w:tc>
          <w:tcPr>
            <w:tcW w:w="1760" w:type="dxa"/>
            <w:vAlign w:val="center"/>
          </w:tcPr>
          <w:p w14:paraId="0CCA94E0">
            <w:pPr>
              <w:jc w:val="left"/>
            </w:pPr>
            <w:r>
              <w:rPr>
                <w:rFonts w:ascii="宋体" w:hAnsi="宋体" w:cs="宋体"/>
                <w:color w:val="000000"/>
                <w:sz w:val="11"/>
              </w:rPr>
              <w:t>行政单位医疗</w:t>
            </w:r>
          </w:p>
        </w:tc>
        <w:tc>
          <w:tcPr>
            <w:tcW w:w="940" w:type="dxa"/>
            <w:vAlign w:val="center"/>
          </w:tcPr>
          <w:p w14:paraId="6B1D3803">
            <w:pPr>
              <w:jc w:val="right"/>
            </w:pPr>
            <w:r>
              <w:rPr>
                <w:rFonts w:ascii="宋体" w:hAnsi="宋体" w:cs="宋体"/>
                <w:color w:val="000000"/>
                <w:sz w:val="11"/>
              </w:rPr>
              <w:t>11.88</w:t>
            </w:r>
          </w:p>
        </w:tc>
        <w:tc>
          <w:tcPr>
            <w:tcW w:w="1000" w:type="dxa"/>
            <w:vAlign w:val="center"/>
          </w:tcPr>
          <w:p w14:paraId="6CF3D00A">
            <w:pPr>
              <w:jc w:val="right"/>
            </w:pPr>
            <w:r>
              <w:rPr>
                <w:rFonts w:ascii="宋体" w:hAnsi="宋体" w:cs="宋体"/>
                <w:color w:val="000000"/>
                <w:sz w:val="11"/>
              </w:rPr>
              <w:t>11.88</w:t>
            </w:r>
          </w:p>
        </w:tc>
        <w:tc>
          <w:tcPr>
            <w:tcW w:w="980" w:type="dxa"/>
            <w:vAlign w:val="center"/>
          </w:tcPr>
          <w:p w14:paraId="0832244E"/>
        </w:tc>
        <w:tc>
          <w:tcPr>
            <w:tcW w:w="920" w:type="dxa"/>
            <w:vAlign w:val="center"/>
          </w:tcPr>
          <w:p w14:paraId="6F634975"/>
        </w:tc>
        <w:tc>
          <w:tcPr>
            <w:tcW w:w="960" w:type="dxa"/>
            <w:vAlign w:val="center"/>
          </w:tcPr>
          <w:p w14:paraId="542291D0"/>
        </w:tc>
        <w:tc>
          <w:tcPr>
            <w:tcW w:w="926" w:type="dxa"/>
            <w:vAlign w:val="center"/>
          </w:tcPr>
          <w:p w14:paraId="2CE1C332"/>
        </w:tc>
      </w:tr>
      <w:tr w14:paraId="23AC61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4CF6963F">
            <w:pPr>
              <w:jc w:val="left"/>
            </w:pPr>
            <w:r>
              <w:rPr>
                <w:rFonts w:ascii="宋体" w:hAnsi="宋体" w:cs="宋体"/>
                <w:color w:val="000000"/>
                <w:sz w:val="11"/>
              </w:rPr>
              <w:t>2101102</w:t>
            </w:r>
          </w:p>
        </w:tc>
        <w:tc>
          <w:tcPr>
            <w:tcW w:w="1760" w:type="dxa"/>
            <w:vAlign w:val="center"/>
          </w:tcPr>
          <w:p w14:paraId="6E1160F2">
            <w:pPr>
              <w:jc w:val="left"/>
            </w:pPr>
            <w:r>
              <w:rPr>
                <w:rFonts w:ascii="宋体" w:hAnsi="宋体" w:cs="宋体"/>
                <w:color w:val="000000"/>
                <w:sz w:val="11"/>
              </w:rPr>
              <w:t>事业单位医疗</w:t>
            </w:r>
          </w:p>
        </w:tc>
        <w:tc>
          <w:tcPr>
            <w:tcW w:w="940" w:type="dxa"/>
            <w:vAlign w:val="center"/>
          </w:tcPr>
          <w:p w14:paraId="58F21450">
            <w:pPr>
              <w:jc w:val="right"/>
            </w:pPr>
            <w:r>
              <w:rPr>
                <w:rFonts w:ascii="宋体" w:hAnsi="宋体" w:cs="宋体"/>
                <w:color w:val="000000"/>
                <w:sz w:val="11"/>
              </w:rPr>
              <w:t>7.12</w:t>
            </w:r>
          </w:p>
        </w:tc>
        <w:tc>
          <w:tcPr>
            <w:tcW w:w="1000" w:type="dxa"/>
            <w:vAlign w:val="center"/>
          </w:tcPr>
          <w:p w14:paraId="357FD608">
            <w:pPr>
              <w:jc w:val="right"/>
            </w:pPr>
            <w:r>
              <w:rPr>
                <w:rFonts w:ascii="宋体" w:hAnsi="宋体" w:cs="宋体"/>
                <w:color w:val="000000"/>
                <w:sz w:val="11"/>
              </w:rPr>
              <w:t>7.12</w:t>
            </w:r>
          </w:p>
        </w:tc>
        <w:tc>
          <w:tcPr>
            <w:tcW w:w="980" w:type="dxa"/>
            <w:vAlign w:val="center"/>
          </w:tcPr>
          <w:p w14:paraId="6CFE19C8"/>
        </w:tc>
        <w:tc>
          <w:tcPr>
            <w:tcW w:w="920" w:type="dxa"/>
            <w:vAlign w:val="center"/>
          </w:tcPr>
          <w:p w14:paraId="49324914"/>
        </w:tc>
        <w:tc>
          <w:tcPr>
            <w:tcW w:w="960" w:type="dxa"/>
            <w:vAlign w:val="center"/>
          </w:tcPr>
          <w:p w14:paraId="151B536F"/>
        </w:tc>
        <w:tc>
          <w:tcPr>
            <w:tcW w:w="926" w:type="dxa"/>
            <w:vAlign w:val="center"/>
          </w:tcPr>
          <w:p w14:paraId="369DA344"/>
        </w:tc>
      </w:tr>
      <w:tr w14:paraId="48E37B7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1BC0F7A">
            <w:pPr>
              <w:jc w:val="left"/>
            </w:pPr>
            <w:r>
              <w:rPr>
                <w:rFonts w:ascii="宋体" w:hAnsi="宋体" w:cs="宋体"/>
                <w:color w:val="000000"/>
                <w:sz w:val="11"/>
              </w:rPr>
              <w:t>213</w:t>
            </w:r>
          </w:p>
        </w:tc>
        <w:tc>
          <w:tcPr>
            <w:tcW w:w="1760" w:type="dxa"/>
            <w:vAlign w:val="center"/>
          </w:tcPr>
          <w:p w14:paraId="3F8B5383">
            <w:pPr>
              <w:jc w:val="left"/>
            </w:pPr>
            <w:r>
              <w:rPr>
                <w:rFonts w:ascii="宋体" w:hAnsi="宋体" w:cs="宋体"/>
                <w:color w:val="000000"/>
                <w:sz w:val="11"/>
              </w:rPr>
              <w:t>农林水支出</w:t>
            </w:r>
          </w:p>
        </w:tc>
        <w:tc>
          <w:tcPr>
            <w:tcW w:w="940" w:type="dxa"/>
            <w:vAlign w:val="center"/>
          </w:tcPr>
          <w:p w14:paraId="7764ECBC">
            <w:pPr>
              <w:jc w:val="right"/>
            </w:pPr>
            <w:r>
              <w:rPr>
                <w:rFonts w:ascii="宋体" w:hAnsi="宋体" w:cs="宋体"/>
                <w:color w:val="000000"/>
                <w:sz w:val="11"/>
              </w:rPr>
              <w:t>5,251.42</w:t>
            </w:r>
          </w:p>
        </w:tc>
        <w:tc>
          <w:tcPr>
            <w:tcW w:w="1000" w:type="dxa"/>
            <w:vAlign w:val="center"/>
          </w:tcPr>
          <w:p w14:paraId="3D3D85D2"/>
        </w:tc>
        <w:tc>
          <w:tcPr>
            <w:tcW w:w="980" w:type="dxa"/>
            <w:vAlign w:val="center"/>
          </w:tcPr>
          <w:p w14:paraId="5AF158D6">
            <w:pPr>
              <w:jc w:val="right"/>
            </w:pPr>
            <w:r>
              <w:rPr>
                <w:rFonts w:ascii="宋体" w:hAnsi="宋体" w:cs="宋体"/>
                <w:color w:val="000000"/>
                <w:sz w:val="11"/>
              </w:rPr>
              <w:t>5,251.42</w:t>
            </w:r>
          </w:p>
        </w:tc>
        <w:tc>
          <w:tcPr>
            <w:tcW w:w="920" w:type="dxa"/>
            <w:vAlign w:val="center"/>
          </w:tcPr>
          <w:p w14:paraId="3679D4EF"/>
        </w:tc>
        <w:tc>
          <w:tcPr>
            <w:tcW w:w="960" w:type="dxa"/>
            <w:vAlign w:val="center"/>
          </w:tcPr>
          <w:p w14:paraId="4C562F75"/>
        </w:tc>
        <w:tc>
          <w:tcPr>
            <w:tcW w:w="926" w:type="dxa"/>
            <w:vAlign w:val="center"/>
          </w:tcPr>
          <w:p w14:paraId="220C69A3"/>
        </w:tc>
      </w:tr>
      <w:tr w14:paraId="108EF6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92EDFA6">
            <w:pPr>
              <w:jc w:val="left"/>
            </w:pPr>
            <w:r>
              <w:rPr>
                <w:rFonts w:ascii="宋体" w:hAnsi="宋体" w:cs="宋体"/>
                <w:color w:val="000000"/>
                <w:sz w:val="11"/>
              </w:rPr>
              <w:t>21308</w:t>
            </w:r>
          </w:p>
        </w:tc>
        <w:tc>
          <w:tcPr>
            <w:tcW w:w="1760" w:type="dxa"/>
            <w:vAlign w:val="center"/>
          </w:tcPr>
          <w:p w14:paraId="4BC1AC15">
            <w:pPr>
              <w:jc w:val="left"/>
            </w:pPr>
            <w:r>
              <w:rPr>
                <w:rFonts w:ascii="宋体" w:hAnsi="宋体" w:cs="宋体"/>
                <w:color w:val="000000"/>
                <w:sz w:val="11"/>
              </w:rPr>
              <w:t>普惠金融发展支出</w:t>
            </w:r>
          </w:p>
        </w:tc>
        <w:tc>
          <w:tcPr>
            <w:tcW w:w="940" w:type="dxa"/>
            <w:vAlign w:val="center"/>
          </w:tcPr>
          <w:p w14:paraId="24877625">
            <w:pPr>
              <w:jc w:val="right"/>
            </w:pPr>
            <w:r>
              <w:rPr>
                <w:rFonts w:ascii="宋体" w:hAnsi="宋体" w:cs="宋体"/>
                <w:color w:val="000000"/>
                <w:sz w:val="11"/>
              </w:rPr>
              <w:t>5,251.42</w:t>
            </w:r>
          </w:p>
        </w:tc>
        <w:tc>
          <w:tcPr>
            <w:tcW w:w="1000" w:type="dxa"/>
            <w:vAlign w:val="center"/>
          </w:tcPr>
          <w:p w14:paraId="3339B8A7"/>
        </w:tc>
        <w:tc>
          <w:tcPr>
            <w:tcW w:w="980" w:type="dxa"/>
            <w:vAlign w:val="center"/>
          </w:tcPr>
          <w:p w14:paraId="6E08B988">
            <w:pPr>
              <w:jc w:val="right"/>
            </w:pPr>
            <w:r>
              <w:rPr>
                <w:rFonts w:ascii="宋体" w:hAnsi="宋体" w:cs="宋体"/>
                <w:color w:val="000000"/>
                <w:sz w:val="11"/>
              </w:rPr>
              <w:t>5,251.42</w:t>
            </w:r>
          </w:p>
        </w:tc>
        <w:tc>
          <w:tcPr>
            <w:tcW w:w="920" w:type="dxa"/>
            <w:vAlign w:val="center"/>
          </w:tcPr>
          <w:p w14:paraId="443C958C"/>
        </w:tc>
        <w:tc>
          <w:tcPr>
            <w:tcW w:w="960" w:type="dxa"/>
            <w:vAlign w:val="center"/>
          </w:tcPr>
          <w:p w14:paraId="34B66042"/>
        </w:tc>
        <w:tc>
          <w:tcPr>
            <w:tcW w:w="926" w:type="dxa"/>
            <w:vAlign w:val="center"/>
          </w:tcPr>
          <w:p w14:paraId="091DAFE6"/>
        </w:tc>
      </w:tr>
      <w:tr w14:paraId="0B667B6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6C254A5">
            <w:pPr>
              <w:jc w:val="left"/>
            </w:pPr>
            <w:r>
              <w:rPr>
                <w:rFonts w:ascii="宋体" w:hAnsi="宋体" w:cs="宋体"/>
                <w:color w:val="000000"/>
                <w:sz w:val="11"/>
              </w:rPr>
              <w:t>2130803</w:t>
            </w:r>
          </w:p>
        </w:tc>
        <w:tc>
          <w:tcPr>
            <w:tcW w:w="1760" w:type="dxa"/>
            <w:vAlign w:val="center"/>
          </w:tcPr>
          <w:p w14:paraId="65101D8E">
            <w:pPr>
              <w:jc w:val="left"/>
            </w:pPr>
            <w:r>
              <w:rPr>
                <w:rFonts w:ascii="宋体" w:hAnsi="宋体" w:cs="宋体"/>
                <w:color w:val="000000"/>
                <w:sz w:val="11"/>
              </w:rPr>
              <w:t>农业保险保费补贴</w:t>
            </w:r>
          </w:p>
        </w:tc>
        <w:tc>
          <w:tcPr>
            <w:tcW w:w="940" w:type="dxa"/>
            <w:vAlign w:val="center"/>
          </w:tcPr>
          <w:p w14:paraId="1B671702">
            <w:pPr>
              <w:jc w:val="right"/>
            </w:pPr>
            <w:r>
              <w:rPr>
                <w:rFonts w:ascii="宋体" w:hAnsi="宋体" w:cs="宋体"/>
                <w:color w:val="000000"/>
                <w:sz w:val="11"/>
              </w:rPr>
              <w:t>5,251.42</w:t>
            </w:r>
          </w:p>
        </w:tc>
        <w:tc>
          <w:tcPr>
            <w:tcW w:w="1000" w:type="dxa"/>
            <w:vAlign w:val="center"/>
          </w:tcPr>
          <w:p w14:paraId="4E31581E"/>
        </w:tc>
        <w:tc>
          <w:tcPr>
            <w:tcW w:w="980" w:type="dxa"/>
            <w:vAlign w:val="center"/>
          </w:tcPr>
          <w:p w14:paraId="07A7DC69">
            <w:pPr>
              <w:jc w:val="right"/>
            </w:pPr>
            <w:r>
              <w:rPr>
                <w:rFonts w:ascii="宋体" w:hAnsi="宋体" w:cs="宋体"/>
                <w:color w:val="000000"/>
                <w:sz w:val="11"/>
              </w:rPr>
              <w:t>5,251.42</w:t>
            </w:r>
          </w:p>
        </w:tc>
        <w:tc>
          <w:tcPr>
            <w:tcW w:w="920" w:type="dxa"/>
            <w:vAlign w:val="center"/>
          </w:tcPr>
          <w:p w14:paraId="19DDEA86"/>
        </w:tc>
        <w:tc>
          <w:tcPr>
            <w:tcW w:w="960" w:type="dxa"/>
            <w:vAlign w:val="center"/>
          </w:tcPr>
          <w:p w14:paraId="4E9D1C9C"/>
        </w:tc>
        <w:tc>
          <w:tcPr>
            <w:tcW w:w="926" w:type="dxa"/>
            <w:vAlign w:val="center"/>
          </w:tcPr>
          <w:p w14:paraId="192C4050"/>
        </w:tc>
      </w:tr>
      <w:tr w14:paraId="69B831C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2CE6B517">
            <w:pPr>
              <w:jc w:val="left"/>
            </w:pPr>
            <w:r>
              <w:rPr>
                <w:rFonts w:ascii="宋体" w:hAnsi="宋体" w:cs="宋体"/>
                <w:color w:val="000000"/>
                <w:sz w:val="11"/>
              </w:rPr>
              <w:t>217</w:t>
            </w:r>
          </w:p>
        </w:tc>
        <w:tc>
          <w:tcPr>
            <w:tcW w:w="1760" w:type="dxa"/>
            <w:vAlign w:val="center"/>
          </w:tcPr>
          <w:p w14:paraId="25306A42">
            <w:pPr>
              <w:jc w:val="left"/>
            </w:pPr>
            <w:r>
              <w:rPr>
                <w:rFonts w:ascii="宋体" w:hAnsi="宋体" w:cs="宋体"/>
                <w:color w:val="000000"/>
                <w:sz w:val="11"/>
              </w:rPr>
              <w:t>金融支出</w:t>
            </w:r>
          </w:p>
        </w:tc>
        <w:tc>
          <w:tcPr>
            <w:tcW w:w="940" w:type="dxa"/>
            <w:vAlign w:val="center"/>
          </w:tcPr>
          <w:p w14:paraId="59701517">
            <w:pPr>
              <w:jc w:val="right"/>
            </w:pPr>
            <w:r>
              <w:rPr>
                <w:rFonts w:ascii="宋体" w:hAnsi="宋体" w:cs="宋体"/>
                <w:color w:val="000000"/>
                <w:sz w:val="11"/>
              </w:rPr>
              <w:t>983.29</w:t>
            </w:r>
          </w:p>
        </w:tc>
        <w:tc>
          <w:tcPr>
            <w:tcW w:w="1000" w:type="dxa"/>
            <w:vAlign w:val="center"/>
          </w:tcPr>
          <w:p w14:paraId="406D7FA7">
            <w:pPr>
              <w:jc w:val="right"/>
            </w:pPr>
            <w:r>
              <w:rPr>
                <w:rFonts w:ascii="宋体" w:hAnsi="宋体" w:cs="宋体"/>
                <w:color w:val="000000"/>
                <w:sz w:val="11"/>
              </w:rPr>
              <w:t>214.21</w:t>
            </w:r>
          </w:p>
        </w:tc>
        <w:tc>
          <w:tcPr>
            <w:tcW w:w="980" w:type="dxa"/>
            <w:vAlign w:val="center"/>
          </w:tcPr>
          <w:p w14:paraId="2B9B2026">
            <w:pPr>
              <w:jc w:val="right"/>
            </w:pPr>
            <w:r>
              <w:rPr>
                <w:rFonts w:ascii="宋体" w:hAnsi="宋体" w:cs="宋体"/>
                <w:color w:val="000000"/>
                <w:sz w:val="11"/>
              </w:rPr>
              <w:t>769.08</w:t>
            </w:r>
          </w:p>
        </w:tc>
        <w:tc>
          <w:tcPr>
            <w:tcW w:w="920" w:type="dxa"/>
            <w:vAlign w:val="center"/>
          </w:tcPr>
          <w:p w14:paraId="1666C7B5"/>
        </w:tc>
        <w:tc>
          <w:tcPr>
            <w:tcW w:w="960" w:type="dxa"/>
            <w:vAlign w:val="center"/>
          </w:tcPr>
          <w:p w14:paraId="09449B85"/>
        </w:tc>
        <w:tc>
          <w:tcPr>
            <w:tcW w:w="926" w:type="dxa"/>
            <w:vAlign w:val="center"/>
          </w:tcPr>
          <w:p w14:paraId="1A39DB79"/>
        </w:tc>
      </w:tr>
      <w:tr w14:paraId="09052AF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6F54BE9D">
            <w:pPr>
              <w:jc w:val="left"/>
            </w:pPr>
            <w:r>
              <w:rPr>
                <w:rFonts w:ascii="宋体" w:hAnsi="宋体" w:cs="宋体"/>
                <w:color w:val="000000"/>
                <w:sz w:val="11"/>
              </w:rPr>
              <w:t>21701</w:t>
            </w:r>
          </w:p>
        </w:tc>
        <w:tc>
          <w:tcPr>
            <w:tcW w:w="1760" w:type="dxa"/>
            <w:vAlign w:val="center"/>
          </w:tcPr>
          <w:p w14:paraId="1D5C1AB5">
            <w:pPr>
              <w:jc w:val="left"/>
            </w:pPr>
            <w:r>
              <w:rPr>
                <w:rFonts w:ascii="宋体" w:hAnsi="宋体" w:cs="宋体"/>
                <w:color w:val="000000"/>
                <w:sz w:val="11"/>
              </w:rPr>
              <w:t>金融部门行政支出</w:t>
            </w:r>
          </w:p>
        </w:tc>
        <w:tc>
          <w:tcPr>
            <w:tcW w:w="940" w:type="dxa"/>
            <w:vAlign w:val="center"/>
          </w:tcPr>
          <w:p w14:paraId="582371E7">
            <w:pPr>
              <w:jc w:val="right"/>
            </w:pPr>
            <w:r>
              <w:rPr>
                <w:rFonts w:ascii="宋体" w:hAnsi="宋体" w:cs="宋体"/>
                <w:color w:val="000000"/>
                <w:sz w:val="11"/>
              </w:rPr>
              <w:t>248.53</w:t>
            </w:r>
          </w:p>
        </w:tc>
        <w:tc>
          <w:tcPr>
            <w:tcW w:w="1000" w:type="dxa"/>
            <w:vAlign w:val="center"/>
          </w:tcPr>
          <w:p w14:paraId="348D23DE">
            <w:pPr>
              <w:jc w:val="right"/>
            </w:pPr>
            <w:r>
              <w:rPr>
                <w:rFonts w:ascii="宋体" w:hAnsi="宋体" w:cs="宋体"/>
                <w:color w:val="000000"/>
                <w:sz w:val="11"/>
              </w:rPr>
              <w:t>210.94</w:t>
            </w:r>
          </w:p>
        </w:tc>
        <w:tc>
          <w:tcPr>
            <w:tcW w:w="980" w:type="dxa"/>
            <w:vAlign w:val="center"/>
          </w:tcPr>
          <w:p w14:paraId="6A2BE63B">
            <w:pPr>
              <w:jc w:val="right"/>
            </w:pPr>
            <w:r>
              <w:rPr>
                <w:rFonts w:ascii="宋体" w:hAnsi="宋体" w:cs="宋体"/>
                <w:color w:val="000000"/>
                <w:sz w:val="11"/>
              </w:rPr>
              <w:t>37.60</w:t>
            </w:r>
          </w:p>
        </w:tc>
        <w:tc>
          <w:tcPr>
            <w:tcW w:w="920" w:type="dxa"/>
            <w:vAlign w:val="center"/>
          </w:tcPr>
          <w:p w14:paraId="730FE065"/>
        </w:tc>
        <w:tc>
          <w:tcPr>
            <w:tcW w:w="960" w:type="dxa"/>
            <w:vAlign w:val="center"/>
          </w:tcPr>
          <w:p w14:paraId="3AB73977"/>
        </w:tc>
        <w:tc>
          <w:tcPr>
            <w:tcW w:w="926" w:type="dxa"/>
            <w:vAlign w:val="center"/>
          </w:tcPr>
          <w:p w14:paraId="1370F03E"/>
        </w:tc>
      </w:tr>
      <w:tr w14:paraId="56870A2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65BC047">
            <w:pPr>
              <w:jc w:val="left"/>
            </w:pPr>
            <w:r>
              <w:rPr>
                <w:rFonts w:ascii="宋体" w:hAnsi="宋体" w:cs="宋体"/>
                <w:color w:val="000000"/>
                <w:sz w:val="11"/>
              </w:rPr>
              <w:t>2170150</w:t>
            </w:r>
          </w:p>
        </w:tc>
        <w:tc>
          <w:tcPr>
            <w:tcW w:w="1760" w:type="dxa"/>
            <w:vAlign w:val="center"/>
          </w:tcPr>
          <w:p w14:paraId="2227CC41">
            <w:pPr>
              <w:jc w:val="left"/>
            </w:pPr>
            <w:r>
              <w:rPr>
                <w:rFonts w:ascii="宋体" w:hAnsi="宋体" w:cs="宋体"/>
                <w:color w:val="000000"/>
                <w:sz w:val="11"/>
              </w:rPr>
              <w:t>事业运行</w:t>
            </w:r>
          </w:p>
        </w:tc>
        <w:tc>
          <w:tcPr>
            <w:tcW w:w="940" w:type="dxa"/>
            <w:vAlign w:val="center"/>
          </w:tcPr>
          <w:p w14:paraId="5475F321">
            <w:pPr>
              <w:jc w:val="right"/>
            </w:pPr>
            <w:r>
              <w:rPr>
                <w:rFonts w:ascii="宋体" w:hAnsi="宋体" w:cs="宋体"/>
                <w:color w:val="000000"/>
                <w:sz w:val="11"/>
              </w:rPr>
              <w:t>243.53</w:t>
            </w:r>
          </w:p>
        </w:tc>
        <w:tc>
          <w:tcPr>
            <w:tcW w:w="1000" w:type="dxa"/>
            <w:vAlign w:val="center"/>
          </w:tcPr>
          <w:p w14:paraId="4D2635F2">
            <w:pPr>
              <w:jc w:val="right"/>
            </w:pPr>
            <w:r>
              <w:rPr>
                <w:rFonts w:ascii="宋体" w:hAnsi="宋体" w:cs="宋体"/>
                <w:color w:val="000000"/>
                <w:sz w:val="11"/>
              </w:rPr>
              <w:t>210.94</w:t>
            </w:r>
          </w:p>
        </w:tc>
        <w:tc>
          <w:tcPr>
            <w:tcW w:w="980" w:type="dxa"/>
            <w:vAlign w:val="center"/>
          </w:tcPr>
          <w:p w14:paraId="33B87DF2">
            <w:pPr>
              <w:jc w:val="right"/>
            </w:pPr>
            <w:r>
              <w:rPr>
                <w:rFonts w:ascii="宋体" w:hAnsi="宋体" w:cs="宋体"/>
                <w:color w:val="000000"/>
                <w:sz w:val="11"/>
              </w:rPr>
              <w:t>32.60</w:t>
            </w:r>
          </w:p>
        </w:tc>
        <w:tc>
          <w:tcPr>
            <w:tcW w:w="920" w:type="dxa"/>
            <w:vAlign w:val="center"/>
          </w:tcPr>
          <w:p w14:paraId="4230411F"/>
        </w:tc>
        <w:tc>
          <w:tcPr>
            <w:tcW w:w="960" w:type="dxa"/>
            <w:vAlign w:val="center"/>
          </w:tcPr>
          <w:p w14:paraId="670BA548"/>
        </w:tc>
        <w:tc>
          <w:tcPr>
            <w:tcW w:w="926" w:type="dxa"/>
            <w:vAlign w:val="center"/>
          </w:tcPr>
          <w:p w14:paraId="2561B770"/>
        </w:tc>
      </w:tr>
      <w:tr w14:paraId="3F969E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0838BFC">
            <w:pPr>
              <w:jc w:val="left"/>
            </w:pPr>
            <w:r>
              <w:rPr>
                <w:rFonts w:ascii="宋体" w:hAnsi="宋体" w:cs="宋体"/>
                <w:color w:val="000000"/>
                <w:sz w:val="11"/>
              </w:rPr>
              <w:t>2170199</w:t>
            </w:r>
          </w:p>
        </w:tc>
        <w:tc>
          <w:tcPr>
            <w:tcW w:w="1760" w:type="dxa"/>
            <w:vAlign w:val="center"/>
          </w:tcPr>
          <w:p w14:paraId="7CD405D8">
            <w:pPr>
              <w:jc w:val="left"/>
            </w:pPr>
            <w:r>
              <w:rPr>
                <w:rFonts w:ascii="宋体" w:hAnsi="宋体" w:cs="宋体"/>
                <w:color w:val="000000"/>
                <w:sz w:val="11"/>
              </w:rPr>
              <w:t>金融部门其他行政支出</w:t>
            </w:r>
          </w:p>
        </w:tc>
        <w:tc>
          <w:tcPr>
            <w:tcW w:w="940" w:type="dxa"/>
            <w:vAlign w:val="center"/>
          </w:tcPr>
          <w:p w14:paraId="0A4AE804">
            <w:pPr>
              <w:jc w:val="right"/>
            </w:pPr>
            <w:r>
              <w:rPr>
                <w:rFonts w:ascii="宋体" w:hAnsi="宋体" w:cs="宋体"/>
                <w:color w:val="000000"/>
                <w:sz w:val="11"/>
              </w:rPr>
              <w:t>5.00</w:t>
            </w:r>
          </w:p>
        </w:tc>
        <w:tc>
          <w:tcPr>
            <w:tcW w:w="1000" w:type="dxa"/>
            <w:vAlign w:val="center"/>
          </w:tcPr>
          <w:p w14:paraId="50F82DF7"/>
        </w:tc>
        <w:tc>
          <w:tcPr>
            <w:tcW w:w="980" w:type="dxa"/>
            <w:vAlign w:val="center"/>
          </w:tcPr>
          <w:p w14:paraId="7F06CA84">
            <w:pPr>
              <w:jc w:val="right"/>
            </w:pPr>
            <w:r>
              <w:rPr>
                <w:rFonts w:ascii="宋体" w:hAnsi="宋体" w:cs="宋体"/>
                <w:color w:val="000000"/>
                <w:sz w:val="11"/>
              </w:rPr>
              <w:t>5.00</w:t>
            </w:r>
          </w:p>
        </w:tc>
        <w:tc>
          <w:tcPr>
            <w:tcW w:w="920" w:type="dxa"/>
            <w:vAlign w:val="center"/>
          </w:tcPr>
          <w:p w14:paraId="216702C3"/>
        </w:tc>
        <w:tc>
          <w:tcPr>
            <w:tcW w:w="960" w:type="dxa"/>
            <w:vAlign w:val="center"/>
          </w:tcPr>
          <w:p w14:paraId="440B1E0B"/>
        </w:tc>
        <w:tc>
          <w:tcPr>
            <w:tcW w:w="926" w:type="dxa"/>
            <w:vAlign w:val="center"/>
          </w:tcPr>
          <w:p w14:paraId="510CCDBD"/>
        </w:tc>
      </w:tr>
      <w:tr w14:paraId="448E60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7C15BF8F">
            <w:pPr>
              <w:jc w:val="left"/>
            </w:pPr>
            <w:r>
              <w:rPr>
                <w:rFonts w:ascii="宋体" w:hAnsi="宋体" w:cs="宋体"/>
                <w:color w:val="000000"/>
                <w:sz w:val="11"/>
              </w:rPr>
              <w:t>21799</w:t>
            </w:r>
          </w:p>
        </w:tc>
        <w:tc>
          <w:tcPr>
            <w:tcW w:w="1760" w:type="dxa"/>
            <w:vAlign w:val="center"/>
          </w:tcPr>
          <w:p w14:paraId="1B8D00A1">
            <w:pPr>
              <w:jc w:val="left"/>
            </w:pPr>
            <w:r>
              <w:rPr>
                <w:rFonts w:ascii="宋体" w:hAnsi="宋体" w:cs="宋体"/>
                <w:color w:val="000000"/>
                <w:sz w:val="11"/>
              </w:rPr>
              <w:t>其他金融支出</w:t>
            </w:r>
          </w:p>
        </w:tc>
        <w:tc>
          <w:tcPr>
            <w:tcW w:w="940" w:type="dxa"/>
            <w:vAlign w:val="center"/>
          </w:tcPr>
          <w:p w14:paraId="6C6C4D23">
            <w:pPr>
              <w:jc w:val="right"/>
            </w:pPr>
            <w:r>
              <w:rPr>
                <w:rFonts w:ascii="宋体" w:hAnsi="宋体" w:cs="宋体"/>
                <w:color w:val="000000"/>
                <w:sz w:val="11"/>
              </w:rPr>
              <w:t>734.76</w:t>
            </w:r>
          </w:p>
        </w:tc>
        <w:tc>
          <w:tcPr>
            <w:tcW w:w="1000" w:type="dxa"/>
            <w:vAlign w:val="center"/>
          </w:tcPr>
          <w:p w14:paraId="2091D057">
            <w:pPr>
              <w:jc w:val="right"/>
            </w:pPr>
            <w:r>
              <w:rPr>
                <w:rFonts w:ascii="宋体" w:hAnsi="宋体" w:cs="宋体"/>
                <w:color w:val="000000"/>
                <w:sz w:val="11"/>
              </w:rPr>
              <w:t>3.28</w:t>
            </w:r>
          </w:p>
        </w:tc>
        <w:tc>
          <w:tcPr>
            <w:tcW w:w="980" w:type="dxa"/>
            <w:vAlign w:val="center"/>
          </w:tcPr>
          <w:p w14:paraId="2A33B18D">
            <w:pPr>
              <w:jc w:val="right"/>
            </w:pPr>
            <w:r>
              <w:rPr>
                <w:rFonts w:ascii="宋体" w:hAnsi="宋体" w:cs="宋体"/>
                <w:color w:val="000000"/>
                <w:sz w:val="11"/>
              </w:rPr>
              <w:t>731.48</w:t>
            </w:r>
          </w:p>
        </w:tc>
        <w:tc>
          <w:tcPr>
            <w:tcW w:w="920" w:type="dxa"/>
            <w:vAlign w:val="center"/>
          </w:tcPr>
          <w:p w14:paraId="658BAF47"/>
        </w:tc>
        <w:tc>
          <w:tcPr>
            <w:tcW w:w="960" w:type="dxa"/>
            <w:vAlign w:val="center"/>
          </w:tcPr>
          <w:p w14:paraId="36277932"/>
        </w:tc>
        <w:tc>
          <w:tcPr>
            <w:tcW w:w="926" w:type="dxa"/>
            <w:vAlign w:val="center"/>
          </w:tcPr>
          <w:p w14:paraId="00E8062C"/>
        </w:tc>
      </w:tr>
      <w:tr w14:paraId="408257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3E46F7EE">
            <w:pPr>
              <w:jc w:val="left"/>
            </w:pPr>
            <w:r>
              <w:rPr>
                <w:rFonts w:ascii="宋体" w:hAnsi="宋体" w:cs="宋体"/>
                <w:color w:val="000000"/>
                <w:sz w:val="11"/>
              </w:rPr>
              <w:t>2179999</w:t>
            </w:r>
          </w:p>
        </w:tc>
        <w:tc>
          <w:tcPr>
            <w:tcW w:w="1760" w:type="dxa"/>
            <w:vAlign w:val="center"/>
          </w:tcPr>
          <w:p w14:paraId="23708B5D">
            <w:pPr>
              <w:jc w:val="left"/>
            </w:pPr>
            <w:r>
              <w:rPr>
                <w:rFonts w:ascii="宋体" w:hAnsi="宋体" w:cs="宋体"/>
                <w:color w:val="000000"/>
                <w:sz w:val="11"/>
              </w:rPr>
              <w:t>其他金融支出</w:t>
            </w:r>
          </w:p>
        </w:tc>
        <w:tc>
          <w:tcPr>
            <w:tcW w:w="940" w:type="dxa"/>
            <w:vAlign w:val="center"/>
          </w:tcPr>
          <w:p w14:paraId="50A56478">
            <w:pPr>
              <w:jc w:val="right"/>
            </w:pPr>
            <w:r>
              <w:rPr>
                <w:rFonts w:ascii="宋体" w:hAnsi="宋体" w:cs="宋体"/>
                <w:color w:val="000000"/>
                <w:sz w:val="11"/>
              </w:rPr>
              <w:t>734.76</w:t>
            </w:r>
          </w:p>
        </w:tc>
        <w:tc>
          <w:tcPr>
            <w:tcW w:w="1000" w:type="dxa"/>
            <w:vAlign w:val="center"/>
          </w:tcPr>
          <w:p w14:paraId="0096B2D8">
            <w:pPr>
              <w:jc w:val="right"/>
            </w:pPr>
            <w:r>
              <w:rPr>
                <w:rFonts w:ascii="宋体" w:hAnsi="宋体" w:cs="宋体"/>
                <w:color w:val="000000"/>
                <w:sz w:val="11"/>
              </w:rPr>
              <w:t>3.28</w:t>
            </w:r>
          </w:p>
        </w:tc>
        <w:tc>
          <w:tcPr>
            <w:tcW w:w="980" w:type="dxa"/>
            <w:vAlign w:val="center"/>
          </w:tcPr>
          <w:p w14:paraId="3D726733">
            <w:pPr>
              <w:jc w:val="right"/>
            </w:pPr>
            <w:r>
              <w:rPr>
                <w:rFonts w:ascii="宋体" w:hAnsi="宋体" w:cs="宋体"/>
                <w:color w:val="000000"/>
                <w:sz w:val="11"/>
              </w:rPr>
              <w:t>731.48</w:t>
            </w:r>
          </w:p>
        </w:tc>
        <w:tc>
          <w:tcPr>
            <w:tcW w:w="920" w:type="dxa"/>
            <w:vAlign w:val="center"/>
          </w:tcPr>
          <w:p w14:paraId="3DDFEB6B"/>
        </w:tc>
        <w:tc>
          <w:tcPr>
            <w:tcW w:w="960" w:type="dxa"/>
            <w:vAlign w:val="center"/>
          </w:tcPr>
          <w:p w14:paraId="0C3AC533"/>
        </w:tc>
        <w:tc>
          <w:tcPr>
            <w:tcW w:w="926" w:type="dxa"/>
            <w:vAlign w:val="center"/>
          </w:tcPr>
          <w:p w14:paraId="508AF215"/>
        </w:tc>
      </w:tr>
      <w:tr w14:paraId="419B3A2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12F065A3">
            <w:pPr>
              <w:jc w:val="left"/>
            </w:pPr>
            <w:r>
              <w:rPr>
                <w:rFonts w:ascii="宋体" w:hAnsi="宋体" w:cs="宋体"/>
                <w:color w:val="000000"/>
                <w:sz w:val="11"/>
              </w:rPr>
              <w:t>221</w:t>
            </w:r>
          </w:p>
        </w:tc>
        <w:tc>
          <w:tcPr>
            <w:tcW w:w="1760" w:type="dxa"/>
            <w:vAlign w:val="center"/>
          </w:tcPr>
          <w:p w14:paraId="3702B821">
            <w:pPr>
              <w:jc w:val="left"/>
            </w:pPr>
            <w:r>
              <w:rPr>
                <w:rFonts w:ascii="宋体" w:hAnsi="宋体" w:cs="宋体"/>
                <w:color w:val="000000"/>
                <w:sz w:val="11"/>
              </w:rPr>
              <w:t>住房保障支出</w:t>
            </w:r>
          </w:p>
        </w:tc>
        <w:tc>
          <w:tcPr>
            <w:tcW w:w="940" w:type="dxa"/>
            <w:vAlign w:val="center"/>
          </w:tcPr>
          <w:p w14:paraId="75CDC8EA">
            <w:pPr>
              <w:jc w:val="right"/>
            </w:pPr>
            <w:r>
              <w:rPr>
                <w:rFonts w:ascii="宋体" w:hAnsi="宋体" w:cs="宋体"/>
                <w:color w:val="000000"/>
                <w:sz w:val="11"/>
              </w:rPr>
              <w:t>33.06</w:t>
            </w:r>
          </w:p>
        </w:tc>
        <w:tc>
          <w:tcPr>
            <w:tcW w:w="1000" w:type="dxa"/>
            <w:vAlign w:val="center"/>
          </w:tcPr>
          <w:p w14:paraId="3FC00314">
            <w:pPr>
              <w:jc w:val="right"/>
            </w:pPr>
            <w:r>
              <w:rPr>
                <w:rFonts w:ascii="宋体" w:hAnsi="宋体" w:cs="宋体"/>
                <w:color w:val="000000"/>
                <w:sz w:val="11"/>
              </w:rPr>
              <w:t>33.06</w:t>
            </w:r>
          </w:p>
        </w:tc>
        <w:tc>
          <w:tcPr>
            <w:tcW w:w="980" w:type="dxa"/>
            <w:vAlign w:val="center"/>
          </w:tcPr>
          <w:p w14:paraId="3319EAB6"/>
        </w:tc>
        <w:tc>
          <w:tcPr>
            <w:tcW w:w="920" w:type="dxa"/>
            <w:vAlign w:val="center"/>
          </w:tcPr>
          <w:p w14:paraId="587DA439"/>
        </w:tc>
        <w:tc>
          <w:tcPr>
            <w:tcW w:w="960" w:type="dxa"/>
            <w:vAlign w:val="center"/>
          </w:tcPr>
          <w:p w14:paraId="3F93BA5B"/>
        </w:tc>
        <w:tc>
          <w:tcPr>
            <w:tcW w:w="926" w:type="dxa"/>
            <w:vAlign w:val="center"/>
          </w:tcPr>
          <w:p w14:paraId="7518099B"/>
        </w:tc>
      </w:tr>
      <w:tr w14:paraId="7D51706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57ECC7AB">
            <w:pPr>
              <w:jc w:val="left"/>
            </w:pPr>
            <w:r>
              <w:rPr>
                <w:rFonts w:ascii="宋体" w:hAnsi="宋体" w:cs="宋体"/>
                <w:color w:val="000000"/>
                <w:sz w:val="11"/>
              </w:rPr>
              <w:t>22102</w:t>
            </w:r>
          </w:p>
        </w:tc>
        <w:tc>
          <w:tcPr>
            <w:tcW w:w="1760" w:type="dxa"/>
            <w:vAlign w:val="center"/>
          </w:tcPr>
          <w:p w14:paraId="411080D5">
            <w:pPr>
              <w:jc w:val="left"/>
            </w:pPr>
            <w:r>
              <w:rPr>
                <w:rFonts w:ascii="宋体" w:hAnsi="宋体" w:cs="宋体"/>
                <w:color w:val="000000"/>
                <w:sz w:val="11"/>
              </w:rPr>
              <w:t>住房改革支出</w:t>
            </w:r>
          </w:p>
        </w:tc>
        <w:tc>
          <w:tcPr>
            <w:tcW w:w="940" w:type="dxa"/>
            <w:vAlign w:val="center"/>
          </w:tcPr>
          <w:p w14:paraId="53E865EB">
            <w:pPr>
              <w:jc w:val="right"/>
            </w:pPr>
            <w:r>
              <w:rPr>
                <w:rFonts w:ascii="宋体" w:hAnsi="宋体" w:cs="宋体"/>
                <w:color w:val="000000"/>
                <w:sz w:val="11"/>
              </w:rPr>
              <w:t>33.06</w:t>
            </w:r>
          </w:p>
        </w:tc>
        <w:tc>
          <w:tcPr>
            <w:tcW w:w="1000" w:type="dxa"/>
            <w:vAlign w:val="center"/>
          </w:tcPr>
          <w:p w14:paraId="2548150D">
            <w:pPr>
              <w:jc w:val="right"/>
            </w:pPr>
            <w:r>
              <w:rPr>
                <w:rFonts w:ascii="宋体" w:hAnsi="宋体" w:cs="宋体"/>
                <w:color w:val="000000"/>
                <w:sz w:val="11"/>
              </w:rPr>
              <w:t>33.06</w:t>
            </w:r>
          </w:p>
        </w:tc>
        <w:tc>
          <w:tcPr>
            <w:tcW w:w="980" w:type="dxa"/>
            <w:vAlign w:val="center"/>
          </w:tcPr>
          <w:p w14:paraId="07445987"/>
        </w:tc>
        <w:tc>
          <w:tcPr>
            <w:tcW w:w="920" w:type="dxa"/>
            <w:vAlign w:val="center"/>
          </w:tcPr>
          <w:p w14:paraId="15D072B6"/>
        </w:tc>
        <w:tc>
          <w:tcPr>
            <w:tcW w:w="960" w:type="dxa"/>
            <w:vAlign w:val="center"/>
          </w:tcPr>
          <w:p w14:paraId="33F9A857"/>
        </w:tc>
        <w:tc>
          <w:tcPr>
            <w:tcW w:w="926" w:type="dxa"/>
            <w:vAlign w:val="center"/>
          </w:tcPr>
          <w:p w14:paraId="4C85ACD7"/>
        </w:tc>
      </w:tr>
      <w:tr w14:paraId="73EC825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Align w:val="center"/>
          </w:tcPr>
          <w:p w14:paraId="07D36143">
            <w:pPr>
              <w:jc w:val="left"/>
            </w:pPr>
            <w:r>
              <w:rPr>
                <w:rFonts w:ascii="宋体" w:hAnsi="宋体" w:cs="宋体"/>
                <w:color w:val="000000"/>
                <w:sz w:val="11"/>
              </w:rPr>
              <w:t>2210201</w:t>
            </w:r>
          </w:p>
        </w:tc>
        <w:tc>
          <w:tcPr>
            <w:tcW w:w="1760" w:type="dxa"/>
            <w:vAlign w:val="center"/>
          </w:tcPr>
          <w:p w14:paraId="3AE76B17">
            <w:pPr>
              <w:jc w:val="left"/>
            </w:pPr>
            <w:r>
              <w:rPr>
                <w:rFonts w:ascii="宋体" w:hAnsi="宋体" w:cs="宋体"/>
                <w:color w:val="000000"/>
                <w:sz w:val="11"/>
              </w:rPr>
              <w:t>住房公积金</w:t>
            </w:r>
          </w:p>
        </w:tc>
        <w:tc>
          <w:tcPr>
            <w:tcW w:w="940" w:type="dxa"/>
            <w:vAlign w:val="center"/>
          </w:tcPr>
          <w:p w14:paraId="4EB9E35D">
            <w:pPr>
              <w:jc w:val="right"/>
            </w:pPr>
            <w:r>
              <w:rPr>
                <w:rFonts w:ascii="宋体" w:hAnsi="宋体" w:cs="宋体"/>
                <w:color w:val="000000"/>
                <w:sz w:val="11"/>
              </w:rPr>
              <w:t>33.06</w:t>
            </w:r>
          </w:p>
        </w:tc>
        <w:tc>
          <w:tcPr>
            <w:tcW w:w="1000" w:type="dxa"/>
            <w:vAlign w:val="center"/>
          </w:tcPr>
          <w:p w14:paraId="2F99E925">
            <w:pPr>
              <w:jc w:val="right"/>
            </w:pPr>
            <w:r>
              <w:rPr>
                <w:rFonts w:ascii="宋体" w:hAnsi="宋体" w:cs="宋体"/>
                <w:color w:val="000000"/>
                <w:sz w:val="11"/>
              </w:rPr>
              <w:t>33.06</w:t>
            </w:r>
          </w:p>
        </w:tc>
        <w:tc>
          <w:tcPr>
            <w:tcW w:w="980" w:type="dxa"/>
            <w:vAlign w:val="center"/>
          </w:tcPr>
          <w:p w14:paraId="39FCA47E"/>
        </w:tc>
        <w:tc>
          <w:tcPr>
            <w:tcW w:w="920" w:type="dxa"/>
            <w:vAlign w:val="center"/>
          </w:tcPr>
          <w:p w14:paraId="50BD9AA0"/>
        </w:tc>
        <w:tc>
          <w:tcPr>
            <w:tcW w:w="960" w:type="dxa"/>
            <w:vAlign w:val="center"/>
          </w:tcPr>
          <w:p w14:paraId="08C3F229"/>
        </w:tc>
        <w:tc>
          <w:tcPr>
            <w:tcW w:w="926" w:type="dxa"/>
            <w:vAlign w:val="center"/>
          </w:tcPr>
          <w:p w14:paraId="454F6157"/>
        </w:tc>
      </w:tr>
      <w:tr w14:paraId="4D54D5C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73" w:hRule="exact"/>
          <w:jc w:val="center"/>
        </w:trPr>
        <w:tc>
          <w:tcPr>
            <w:tcW w:w="280" w:type="dxa"/>
            <w:gridSpan w:val="10"/>
            <w:tcBorders>
              <w:left w:val="single" w:color="FFFFFF" w:sz="4" w:space="0"/>
              <w:bottom w:val="single" w:color="FFFFFF" w:sz="4" w:space="0"/>
              <w:right w:val="single" w:color="FFFFFF" w:sz="4" w:space="0"/>
            </w:tcBorders>
            <w:vAlign w:val="center"/>
          </w:tcPr>
          <w:p w14:paraId="5DA13A4E">
            <w:pPr>
              <w:jc w:val="left"/>
            </w:pPr>
            <w:r>
              <w:rPr>
                <w:rFonts w:ascii="宋体" w:hAnsi="宋体" w:cs="宋体"/>
                <w:color w:val="000000"/>
                <w:sz w:val="11"/>
              </w:rPr>
              <w:t>注：本表反映部门（单位）本年度各项支出情况。</w:t>
            </w:r>
          </w:p>
        </w:tc>
      </w:tr>
    </w:tbl>
    <w:p w14:paraId="5E58D93F">
      <w:pPr>
        <w:snapToGrid w:val="0"/>
        <w:spacing w:before="200" w:after="200" w:line="200" w:lineRule="auto"/>
      </w:pPr>
    </w:p>
    <w:p w14:paraId="2BA7A993">
      <w:pPr>
        <w:pageBreakBefore/>
        <w:jc w:val="center"/>
        <w:outlineLvl w:val="1"/>
        <w:rPr>
          <w:rFonts w:ascii="黑体" w:hAnsi="宋体" w:eastAsia="黑体" w:cs="黑体"/>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14:paraId="36D0EAC4">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14:paraId="4CD3CD9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gridSpan w:val="3"/>
          </w:tcPr>
          <w:p w14:paraId="181CA5C7">
            <w:pPr>
              <w:jc w:val="right"/>
            </w:pPr>
            <w:r>
              <w:rPr>
                <w:rFonts w:ascii="宋体" w:hAnsi="宋体" w:cs="宋体"/>
                <w:sz w:val="20"/>
              </w:rPr>
              <w:t>公开04表</w:t>
            </w:r>
          </w:p>
        </w:tc>
      </w:tr>
      <w:tr w14:paraId="3386A3EF">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5979" w:type="dxa"/>
          </w:tcPr>
          <w:p w14:paraId="67563534">
            <w:pPr>
              <w:jc w:val="left"/>
            </w:pPr>
            <w:r>
              <w:rPr>
                <w:rFonts w:ascii="宋体" w:hAnsi="宋体" w:cs="宋体"/>
                <w:sz w:val="20"/>
              </w:rPr>
              <w:t>部门：兴国县金融服务中心</w:t>
            </w:r>
          </w:p>
        </w:tc>
        <w:tc>
          <w:tcPr>
            <w:tcW w:w="2000" w:type="dxa"/>
          </w:tcPr>
          <w:p w14:paraId="1447ADDC">
            <w:pPr>
              <w:jc w:val="center"/>
            </w:pPr>
            <w:r>
              <w:rPr>
                <w:rFonts w:ascii="宋体" w:hAnsi="宋体" w:cs="宋体"/>
                <w:sz w:val="20"/>
              </w:rPr>
              <w:t>2023年度</w:t>
            </w:r>
          </w:p>
        </w:tc>
        <w:tc>
          <w:tcPr>
            <w:tcW w:w="5979" w:type="dxa"/>
          </w:tcPr>
          <w:p w14:paraId="24946C21">
            <w:pPr>
              <w:jc w:val="right"/>
            </w:pPr>
            <w:r>
              <w:rPr>
                <w:rFonts w:ascii="宋体" w:hAnsi="宋体" w:cs="宋体"/>
                <w:sz w:val="20"/>
              </w:rPr>
              <w:t>金额单位：万元</w:t>
            </w:r>
          </w:p>
        </w:tc>
      </w:tr>
    </w:tbl>
    <w:p w14:paraId="40C9A6B2">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14:paraId="2702DB0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vAlign w:val="center"/>
          </w:tcPr>
          <w:p w14:paraId="125FE9EC">
            <w:pPr>
              <w:jc w:val="center"/>
            </w:pPr>
            <w:r>
              <w:rPr>
                <w:rFonts w:ascii="宋体" w:hAnsi="宋体" w:cs="宋体"/>
                <w:color w:val="000000"/>
                <w:sz w:val="17"/>
              </w:rPr>
              <w:t>收     入</w:t>
            </w:r>
          </w:p>
        </w:tc>
        <w:tc>
          <w:tcPr>
            <w:tcW w:w="2980" w:type="dxa"/>
            <w:gridSpan w:val="6"/>
            <w:vAlign w:val="center"/>
          </w:tcPr>
          <w:p w14:paraId="2521C584">
            <w:pPr>
              <w:jc w:val="center"/>
            </w:pPr>
            <w:r>
              <w:rPr>
                <w:rFonts w:ascii="宋体" w:hAnsi="宋体" w:cs="宋体"/>
                <w:color w:val="000000"/>
                <w:sz w:val="17"/>
              </w:rPr>
              <w:t>支     出</w:t>
            </w:r>
          </w:p>
        </w:tc>
      </w:tr>
      <w:tr w14:paraId="706ADFB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vAlign w:val="center"/>
          </w:tcPr>
          <w:p w14:paraId="3602C33C">
            <w:pPr>
              <w:jc w:val="center"/>
            </w:pPr>
            <w:r>
              <w:rPr>
                <w:rFonts w:ascii="宋体" w:hAnsi="宋体" w:cs="宋体"/>
                <w:color w:val="000000"/>
                <w:sz w:val="17"/>
              </w:rPr>
              <w:t>项    目</w:t>
            </w:r>
          </w:p>
        </w:tc>
        <w:tc>
          <w:tcPr>
            <w:tcW w:w="420" w:type="dxa"/>
            <w:vMerge w:val="restart"/>
            <w:vAlign w:val="center"/>
          </w:tcPr>
          <w:p w14:paraId="48243AD7">
            <w:pPr>
              <w:jc w:val="center"/>
            </w:pPr>
            <w:r>
              <w:rPr>
                <w:rFonts w:ascii="宋体" w:hAnsi="宋体" w:cs="宋体"/>
                <w:color w:val="000000"/>
                <w:sz w:val="17"/>
              </w:rPr>
              <w:t>行次</w:t>
            </w:r>
          </w:p>
        </w:tc>
        <w:tc>
          <w:tcPr>
            <w:tcW w:w="1480" w:type="dxa"/>
            <w:vMerge w:val="restart"/>
            <w:vAlign w:val="center"/>
          </w:tcPr>
          <w:p w14:paraId="48036DAC">
            <w:pPr>
              <w:jc w:val="center"/>
            </w:pPr>
            <w:r>
              <w:rPr>
                <w:rFonts w:ascii="宋体" w:hAnsi="宋体" w:cs="宋体"/>
                <w:color w:val="000000"/>
                <w:sz w:val="17"/>
              </w:rPr>
              <w:t>决算数</w:t>
            </w:r>
          </w:p>
        </w:tc>
        <w:tc>
          <w:tcPr>
            <w:tcW w:w="2980" w:type="dxa"/>
            <w:vMerge w:val="restart"/>
            <w:vAlign w:val="center"/>
          </w:tcPr>
          <w:p w14:paraId="2AF5E38C">
            <w:pPr>
              <w:jc w:val="center"/>
            </w:pPr>
            <w:r>
              <w:rPr>
                <w:rFonts w:ascii="宋体" w:hAnsi="宋体" w:cs="宋体"/>
                <w:color w:val="000000"/>
                <w:sz w:val="17"/>
              </w:rPr>
              <w:t>项目（按功能分类）</w:t>
            </w:r>
          </w:p>
        </w:tc>
        <w:tc>
          <w:tcPr>
            <w:tcW w:w="420" w:type="dxa"/>
            <w:vMerge w:val="restart"/>
            <w:vAlign w:val="center"/>
          </w:tcPr>
          <w:p w14:paraId="1D4DA294">
            <w:pPr>
              <w:jc w:val="center"/>
            </w:pPr>
            <w:r>
              <w:rPr>
                <w:rFonts w:ascii="宋体" w:hAnsi="宋体" w:cs="宋体"/>
                <w:color w:val="000000"/>
                <w:sz w:val="17"/>
              </w:rPr>
              <w:t>行次</w:t>
            </w:r>
          </w:p>
        </w:tc>
        <w:tc>
          <w:tcPr>
            <w:tcW w:w="1460" w:type="dxa"/>
            <w:vMerge w:val="restart"/>
            <w:vAlign w:val="center"/>
          </w:tcPr>
          <w:p w14:paraId="45C9CA00">
            <w:pPr>
              <w:jc w:val="center"/>
            </w:pPr>
            <w:r>
              <w:rPr>
                <w:rFonts w:ascii="宋体" w:hAnsi="宋体" w:cs="宋体"/>
                <w:color w:val="000000"/>
                <w:sz w:val="17"/>
              </w:rPr>
              <w:t>小计</w:t>
            </w:r>
          </w:p>
        </w:tc>
        <w:tc>
          <w:tcPr>
            <w:tcW w:w="1460" w:type="dxa"/>
            <w:vMerge w:val="restart"/>
            <w:vAlign w:val="center"/>
          </w:tcPr>
          <w:p w14:paraId="23A3878A">
            <w:pPr>
              <w:jc w:val="center"/>
            </w:pPr>
            <w:r>
              <w:rPr>
                <w:rFonts w:ascii="宋体" w:hAnsi="宋体" w:cs="宋体"/>
                <w:color w:val="000000"/>
                <w:sz w:val="17"/>
              </w:rPr>
              <w:t>一般公共预算财政拨款</w:t>
            </w:r>
          </w:p>
        </w:tc>
        <w:tc>
          <w:tcPr>
            <w:tcW w:w="1460" w:type="dxa"/>
            <w:vMerge w:val="restart"/>
            <w:vAlign w:val="center"/>
          </w:tcPr>
          <w:p w14:paraId="2B4B7C17">
            <w:pPr>
              <w:jc w:val="center"/>
            </w:pPr>
            <w:r>
              <w:rPr>
                <w:rFonts w:ascii="宋体" w:hAnsi="宋体" w:cs="宋体"/>
                <w:color w:val="000000"/>
                <w:sz w:val="17"/>
              </w:rPr>
              <w:t>政府性基金预算财政拨款</w:t>
            </w:r>
          </w:p>
        </w:tc>
        <w:tc>
          <w:tcPr>
            <w:tcW w:w="1438" w:type="dxa"/>
            <w:vMerge w:val="restart"/>
            <w:vAlign w:val="center"/>
          </w:tcPr>
          <w:p w14:paraId="327605E3">
            <w:pPr>
              <w:jc w:val="center"/>
            </w:pPr>
            <w:r>
              <w:rPr>
                <w:rFonts w:ascii="宋体" w:hAnsi="宋体" w:cs="宋体"/>
                <w:color w:val="000000"/>
                <w:sz w:val="17"/>
              </w:rPr>
              <w:t>国有资本经营预算财政拨款</w:t>
            </w:r>
          </w:p>
        </w:tc>
      </w:tr>
      <w:tr w14:paraId="4978AF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vAlign w:val="center"/>
          </w:tcPr>
          <w:p w14:paraId="4D16B6C2"/>
        </w:tc>
        <w:tc>
          <w:tcPr>
            <w:tcW w:w="420" w:type="dxa"/>
            <w:vMerge w:val="continue"/>
            <w:vAlign w:val="center"/>
          </w:tcPr>
          <w:p w14:paraId="791F9673"/>
        </w:tc>
        <w:tc>
          <w:tcPr>
            <w:tcW w:w="1480" w:type="dxa"/>
            <w:vMerge w:val="continue"/>
            <w:vAlign w:val="center"/>
          </w:tcPr>
          <w:p w14:paraId="59EC395D"/>
        </w:tc>
        <w:tc>
          <w:tcPr>
            <w:tcW w:w="2980" w:type="dxa"/>
            <w:vMerge w:val="continue"/>
            <w:vAlign w:val="center"/>
          </w:tcPr>
          <w:p w14:paraId="490AAE1F"/>
        </w:tc>
        <w:tc>
          <w:tcPr>
            <w:tcW w:w="420" w:type="dxa"/>
            <w:vMerge w:val="continue"/>
            <w:vAlign w:val="center"/>
          </w:tcPr>
          <w:p w14:paraId="64BBDBE1"/>
        </w:tc>
        <w:tc>
          <w:tcPr>
            <w:tcW w:w="1460" w:type="dxa"/>
            <w:vMerge w:val="continue"/>
            <w:vAlign w:val="center"/>
          </w:tcPr>
          <w:p w14:paraId="00AF7BA5"/>
        </w:tc>
        <w:tc>
          <w:tcPr>
            <w:tcW w:w="1460" w:type="dxa"/>
            <w:vMerge w:val="continue"/>
            <w:vAlign w:val="center"/>
          </w:tcPr>
          <w:p w14:paraId="614EB7A6"/>
        </w:tc>
        <w:tc>
          <w:tcPr>
            <w:tcW w:w="1460" w:type="dxa"/>
            <w:vMerge w:val="continue"/>
            <w:vAlign w:val="center"/>
          </w:tcPr>
          <w:p w14:paraId="4A1F3CDA"/>
        </w:tc>
        <w:tc>
          <w:tcPr>
            <w:tcW w:w="1438" w:type="dxa"/>
            <w:vMerge w:val="continue"/>
            <w:vAlign w:val="center"/>
          </w:tcPr>
          <w:p w14:paraId="6F29DD61"/>
        </w:tc>
      </w:tr>
      <w:tr w14:paraId="3F4ADD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27977057">
            <w:pPr>
              <w:jc w:val="center"/>
            </w:pPr>
            <w:r>
              <w:rPr>
                <w:rFonts w:ascii="宋体" w:hAnsi="宋体" w:cs="宋体"/>
                <w:color w:val="000000"/>
                <w:sz w:val="17"/>
              </w:rPr>
              <w:t>栏    次</w:t>
            </w:r>
          </w:p>
        </w:tc>
        <w:tc>
          <w:tcPr>
            <w:tcW w:w="420" w:type="dxa"/>
            <w:vAlign w:val="center"/>
          </w:tcPr>
          <w:p w14:paraId="7E8629DB"/>
        </w:tc>
        <w:tc>
          <w:tcPr>
            <w:tcW w:w="1480" w:type="dxa"/>
            <w:vAlign w:val="center"/>
          </w:tcPr>
          <w:p w14:paraId="03EB8F89">
            <w:pPr>
              <w:jc w:val="center"/>
            </w:pPr>
            <w:r>
              <w:rPr>
                <w:rFonts w:ascii="宋体" w:hAnsi="宋体" w:cs="宋体"/>
                <w:color w:val="000000"/>
                <w:sz w:val="17"/>
              </w:rPr>
              <w:t>1</w:t>
            </w:r>
          </w:p>
        </w:tc>
        <w:tc>
          <w:tcPr>
            <w:tcW w:w="2980" w:type="dxa"/>
            <w:vAlign w:val="center"/>
          </w:tcPr>
          <w:p w14:paraId="16FDC393">
            <w:pPr>
              <w:jc w:val="center"/>
            </w:pPr>
            <w:r>
              <w:rPr>
                <w:rFonts w:ascii="宋体" w:hAnsi="宋体" w:cs="宋体"/>
                <w:color w:val="000000"/>
                <w:sz w:val="17"/>
              </w:rPr>
              <w:t>栏    次</w:t>
            </w:r>
          </w:p>
        </w:tc>
        <w:tc>
          <w:tcPr>
            <w:tcW w:w="420" w:type="dxa"/>
            <w:vAlign w:val="center"/>
          </w:tcPr>
          <w:p w14:paraId="27A00107"/>
        </w:tc>
        <w:tc>
          <w:tcPr>
            <w:tcW w:w="1460" w:type="dxa"/>
            <w:vAlign w:val="center"/>
          </w:tcPr>
          <w:p w14:paraId="441BA1B1">
            <w:pPr>
              <w:jc w:val="center"/>
            </w:pPr>
            <w:r>
              <w:rPr>
                <w:rFonts w:ascii="宋体" w:hAnsi="宋体" w:cs="宋体"/>
                <w:color w:val="000000"/>
                <w:sz w:val="17"/>
              </w:rPr>
              <w:t>2</w:t>
            </w:r>
          </w:p>
        </w:tc>
        <w:tc>
          <w:tcPr>
            <w:tcW w:w="1460" w:type="dxa"/>
            <w:vAlign w:val="center"/>
          </w:tcPr>
          <w:p w14:paraId="2074B570">
            <w:pPr>
              <w:jc w:val="center"/>
            </w:pPr>
            <w:r>
              <w:rPr>
                <w:rFonts w:ascii="宋体" w:hAnsi="宋体" w:cs="宋体"/>
                <w:color w:val="000000"/>
                <w:sz w:val="17"/>
              </w:rPr>
              <w:t>3</w:t>
            </w:r>
          </w:p>
        </w:tc>
        <w:tc>
          <w:tcPr>
            <w:tcW w:w="1460" w:type="dxa"/>
            <w:vAlign w:val="center"/>
          </w:tcPr>
          <w:p w14:paraId="3B151326">
            <w:pPr>
              <w:jc w:val="center"/>
            </w:pPr>
            <w:r>
              <w:rPr>
                <w:rFonts w:ascii="宋体" w:hAnsi="宋体" w:cs="宋体"/>
                <w:color w:val="000000"/>
                <w:sz w:val="17"/>
              </w:rPr>
              <w:t>4</w:t>
            </w:r>
          </w:p>
        </w:tc>
        <w:tc>
          <w:tcPr>
            <w:tcW w:w="1438" w:type="dxa"/>
            <w:vAlign w:val="center"/>
          </w:tcPr>
          <w:p w14:paraId="04D2FCF6">
            <w:pPr>
              <w:jc w:val="center"/>
            </w:pPr>
            <w:r>
              <w:rPr>
                <w:rFonts w:ascii="宋体" w:hAnsi="宋体" w:cs="宋体"/>
                <w:color w:val="000000"/>
                <w:sz w:val="17"/>
              </w:rPr>
              <w:t>5</w:t>
            </w:r>
          </w:p>
        </w:tc>
      </w:tr>
      <w:tr w14:paraId="371A396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579EBF">
            <w:pPr>
              <w:jc w:val="left"/>
            </w:pPr>
            <w:r>
              <w:rPr>
                <w:rFonts w:ascii="宋体" w:hAnsi="宋体" w:cs="宋体"/>
                <w:color w:val="000000"/>
                <w:sz w:val="17"/>
              </w:rPr>
              <w:t>一、一般公共预算财政拨款</w:t>
            </w:r>
          </w:p>
        </w:tc>
        <w:tc>
          <w:tcPr>
            <w:tcW w:w="420" w:type="dxa"/>
            <w:vAlign w:val="center"/>
          </w:tcPr>
          <w:p w14:paraId="560AFC63">
            <w:pPr>
              <w:jc w:val="center"/>
            </w:pPr>
            <w:r>
              <w:rPr>
                <w:rFonts w:ascii="宋体" w:hAnsi="宋体" w:cs="宋体"/>
                <w:color w:val="000000"/>
                <w:sz w:val="17"/>
              </w:rPr>
              <w:t>1</w:t>
            </w:r>
          </w:p>
        </w:tc>
        <w:tc>
          <w:tcPr>
            <w:tcW w:w="1480" w:type="dxa"/>
            <w:vAlign w:val="center"/>
          </w:tcPr>
          <w:p w14:paraId="57A19F09">
            <w:pPr>
              <w:jc w:val="right"/>
            </w:pPr>
            <w:r>
              <w:rPr>
                <w:rFonts w:ascii="宋体" w:hAnsi="宋体" w:cs="宋体"/>
                <w:color w:val="000000"/>
                <w:sz w:val="17"/>
              </w:rPr>
              <w:t>6,270.49</w:t>
            </w:r>
          </w:p>
        </w:tc>
        <w:tc>
          <w:tcPr>
            <w:tcW w:w="2980" w:type="dxa"/>
            <w:vAlign w:val="center"/>
          </w:tcPr>
          <w:p w14:paraId="1B154479">
            <w:pPr>
              <w:jc w:val="left"/>
            </w:pPr>
            <w:r>
              <w:rPr>
                <w:rFonts w:ascii="宋体" w:hAnsi="宋体" w:cs="宋体"/>
                <w:color w:val="000000"/>
                <w:sz w:val="17"/>
              </w:rPr>
              <w:t>一、一般公共服务支出</w:t>
            </w:r>
          </w:p>
        </w:tc>
        <w:tc>
          <w:tcPr>
            <w:tcW w:w="420" w:type="dxa"/>
            <w:vAlign w:val="center"/>
          </w:tcPr>
          <w:p w14:paraId="611C510B">
            <w:pPr>
              <w:jc w:val="center"/>
            </w:pPr>
            <w:r>
              <w:rPr>
                <w:rFonts w:ascii="宋体" w:hAnsi="宋体" w:cs="宋体"/>
                <w:color w:val="000000"/>
                <w:sz w:val="17"/>
              </w:rPr>
              <w:t>33</w:t>
            </w:r>
          </w:p>
        </w:tc>
        <w:tc>
          <w:tcPr>
            <w:tcW w:w="1460" w:type="dxa"/>
            <w:vAlign w:val="center"/>
          </w:tcPr>
          <w:p w14:paraId="28F24B76"/>
        </w:tc>
        <w:tc>
          <w:tcPr>
            <w:tcW w:w="1460" w:type="dxa"/>
            <w:vAlign w:val="center"/>
          </w:tcPr>
          <w:p w14:paraId="1E994A4A"/>
        </w:tc>
        <w:tc>
          <w:tcPr>
            <w:tcW w:w="1460" w:type="dxa"/>
            <w:vAlign w:val="center"/>
          </w:tcPr>
          <w:p w14:paraId="0DF57F99"/>
        </w:tc>
        <w:tc>
          <w:tcPr>
            <w:tcW w:w="1438" w:type="dxa"/>
            <w:vAlign w:val="center"/>
          </w:tcPr>
          <w:p w14:paraId="638FE4F2"/>
        </w:tc>
      </w:tr>
      <w:tr w14:paraId="785827C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830FD13">
            <w:pPr>
              <w:jc w:val="left"/>
            </w:pPr>
            <w:r>
              <w:rPr>
                <w:rFonts w:ascii="宋体" w:hAnsi="宋体" w:cs="宋体"/>
                <w:color w:val="000000"/>
                <w:sz w:val="17"/>
              </w:rPr>
              <w:t>二、政府性基金预算财政拨款</w:t>
            </w:r>
          </w:p>
        </w:tc>
        <w:tc>
          <w:tcPr>
            <w:tcW w:w="420" w:type="dxa"/>
            <w:vAlign w:val="center"/>
          </w:tcPr>
          <w:p w14:paraId="02E46AF8">
            <w:pPr>
              <w:jc w:val="center"/>
            </w:pPr>
            <w:r>
              <w:rPr>
                <w:rFonts w:ascii="宋体" w:hAnsi="宋体" w:cs="宋体"/>
                <w:color w:val="000000"/>
                <w:sz w:val="17"/>
              </w:rPr>
              <w:t>2</w:t>
            </w:r>
          </w:p>
        </w:tc>
        <w:tc>
          <w:tcPr>
            <w:tcW w:w="1480" w:type="dxa"/>
            <w:vAlign w:val="center"/>
          </w:tcPr>
          <w:p w14:paraId="44833848"/>
        </w:tc>
        <w:tc>
          <w:tcPr>
            <w:tcW w:w="2980" w:type="dxa"/>
            <w:vAlign w:val="center"/>
          </w:tcPr>
          <w:p w14:paraId="13FF7F3B">
            <w:pPr>
              <w:jc w:val="left"/>
            </w:pPr>
            <w:r>
              <w:rPr>
                <w:rFonts w:ascii="宋体" w:hAnsi="宋体" w:cs="宋体"/>
                <w:color w:val="000000"/>
                <w:sz w:val="17"/>
              </w:rPr>
              <w:t>二、外交支出</w:t>
            </w:r>
          </w:p>
        </w:tc>
        <w:tc>
          <w:tcPr>
            <w:tcW w:w="420" w:type="dxa"/>
            <w:vAlign w:val="center"/>
          </w:tcPr>
          <w:p w14:paraId="7001FDD2">
            <w:pPr>
              <w:jc w:val="center"/>
            </w:pPr>
            <w:r>
              <w:rPr>
                <w:rFonts w:ascii="宋体" w:hAnsi="宋体" w:cs="宋体"/>
                <w:color w:val="000000"/>
                <w:sz w:val="17"/>
              </w:rPr>
              <w:t>34</w:t>
            </w:r>
          </w:p>
        </w:tc>
        <w:tc>
          <w:tcPr>
            <w:tcW w:w="1460" w:type="dxa"/>
            <w:vAlign w:val="center"/>
          </w:tcPr>
          <w:p w14:paraId="00C0089C"/>
        </w:tc>
        <w:tc>
          <w:tcPr>
            <w:tcW w:w="1460" w:type="dxa"/>
            <w:vAlign w:val="center"/>
          </w:tcPr>
          <w:p w14:paraId="69C782B2"/>
        </w:tc>
        <w:tc>
          <w:tcPr>
            <w:tcW w:w="1460" w:type="dxa"/>
            <w:vAlign w:val="center"/>
          </w:tcPr>
          <w:p w14:paraId="3C2ADF3B"/>
        </w:tc>
        <w:tc>
          <w:tcPr>
            <w:tcW w:w="1438" w:type="dxa"/>
            <w:vAlign w:val="center"/>
          </w:tcPr>
          <w:p w14:paraId="1A090481"/>
        </w:tc>
      </w:tr>
      <w:tr w14:paraId="7F286C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AF51463">
            <w:pPr>
              <w:jc w:val="left"/>
            </w:pPr>
            <w:r>
              <w:rPr>
                <w:rFonts w:ascii="宋体" w:hAnsi="宋体" w:cs="宋体"/>
                <w:color w:val="000000"/>
                <w:sz w:val="17"/>
              </w:rPr>
              <w:t>三、国有资本经营预算财政拨款</w:t>
            </w:r>
          </w:p>
        </w:tc>
        <w:tc>
          <w:tcPr>
            <w:tcW w:w="420" w:type="dxa"/>
            <w:vAlign w:val="center"/>
          </w:tcPr>
          <w:p w14:paraId="69D08AA3">
            <w:pPr>
              <w:jc w:val="center"/>
            </w:pPr>
            <w:r>
              <w:rPr>
                <w:rFonts w:ascii="宋体" w:hAnsi="宋体" w:cs="宋体"/>
                <w:color w:val="000000"/>
                <w:sz w:val="17"/>
              </w:rPr>
              <w:t>3</w:t>
            </w:r>
          </w:p>
        </w:tc>
        <w:tc>
          <w:tcPr>
            <w:tcW w:w="1480" w:type="dxa"/>
            <w:vAlign w:val="center"/>
          </w:tcPr>
          <w:p w14:paraId="04393D54"/>
        </w:tc>
        <w:tc>
          <w:tcPr>
            <w:tcW w:w="2980" w:type="dxa"/>
            <w:vAlign w:val="center"/>
          </w:tcPr>
          <w:p w14:paraId="1E28D01B">
            <w:pPr>
              <w:jc w:val="left"/>
            </w:pPr>
            <w:r>
              <w:rPr>
                <w:rFonts w:ascii="宋体" w:hAnsi="宋体" w:cs="宋体"/>
                <w:color w:val="000000"/>
                <w:sz w:val="17"/>
              </w:rPr>
              <w:t>三、国防支出</w:t>
            </w:r>
          </w:p>
        </w:tc>
        <w:tc>
          <w:tcPr>
            <w:tcW w:w="420" w:type="dxa"/>
            <w:vAlign w:val="center"/>
          </w:tcPr>
          <w:p w14:paraId="3F3DFF27">
            <w:pPr>
              <w:jc w:val="center"/>
            </w:pPr>
            <w:r>
              <w:rPr>
                <w:rFonts w:ascii="宋体" w:hAnsi="宋体" w:cs="宋体"/>
                <w:color w:val="000000"/>
                <w:sz w:val="17"/>
              </w:rPr>
              <w:t>35</w:t>
            </w:r>
          </w:p>
        </w:tc>
        <w:tc>
          <w:tcPr>
            <w:tcW w:w="1460" w:type="dxa"/>
            <w:vAlign w:val="center"/>
          </w:tcPr>
          <w:p w14:paraId="6FCEC6AB"/>
        </w:tc>
        <w:tc>
          <w:tcPr>
            <w:tcW w:w="1460" w:type="dxa"/>
            <w:vAlign w:val="center"/>
          </w:tcPr>
          <w:p w14:paraId="575909CF"/>
        </w:tc>
        <w:tc>
          <w:tcPr>
            <w:tcW w:w="1460" w:type="dxa"/>
            <w:vAlign w:val="center"/>
          </w:tcPr>
          <w:p w14:paraId="0E174601"/>
        </w:tc>
        <w:tc>
          <w:tcPr>
            <w:tcW w:w="1438" w:type="dxa"/>
            <w:vAlign w:val="center"/>
          </w:tcPr>
          <w:p w14:paraId="3ADEB1DB"/>
        </w:tc>
      </w:tr>
      <w:tr w14:paraId="07DA11F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4C66E80"/>
        </w:tc>
        <w:tc>
          <w:tcPr>
            <w:tcW w:w="420" w:type="dxa"/>
            <w:vAlign w:val="center"/>
          </w:tcPr>
          <w:p w14:paraId="460903E5">
            <w:pPr>
              <w:jc w:val="center"/>
            </w:pPr>
            <w:r>
              <w:rPr>
                <w:rFonts w:ascii="宋体" w:hAnsi="宋体" w:cs="宋体"/>
                <w:color w:val="000000"/>
                <w:sz w:val="17"/>
              </w:rPr>
              <w:t>4</w:t>
            </w:r>
          </w:p>
        </w:tc>
        <w:tc>
          <w:tcPr>
            <w:tcW w:w="1480" w:type="dxa"/>
            <w:vAlign w:val="center"/>
          </w:tcPr>
          <w:p w14:paraId="6FD2C857"/>
        </w:tc>
        <w:tc>
          <w:tcPr>
            <w:tcW w:w="2980" w:type="dxa"/>
            <w:vAlign w:val="center"/>
          </w:tcPr>
          <w:p w14:paraId="16675636">
            <w:pPr>
              <w:jc w:val="left"/>
            </w:pPr>
            <w:r>
              <w:rPr>
                <w:rFonts w:ascii="宋体" w:hAnsi="宋体" w:cs="宋体"/>
                <w:color w:val="000000"/>
                <w:sz w:val="17"/>
              </w:rPr>
              <w:t>四、公共安全支出</w:t>
            </w:r>
          </w:p>
        </w:tc>
        <w:tc>
          <w:tcPr>
            <w:tcW w:w="420" w:type="dxa"/>
            <w:vAlign w:val="center"/>
          </w:tcPr>
          <w:p w14:paraId="3A3B1264">
            <w:pPr>
              <w:jc w:val="center"/>
            </w:pPr>
            <w:r>
              <w:rPr>
                <w:rFonts w:ascii="宋体" w:hAnsi="宋体" w:cs="宋体"/>
                <w:color w:val="000000"/>
                <w:sz w:val="17"/>
              </w:rPr>
              <w:t>36</w:t>
            </w:r>
          </w:p>
        </w:tc>
        <w:tc>
          <w:tcPr>
            <w:tcW w:w="1460" w:type="dxa"/>
            <w:vAlign w:val="center"/>
          </w:tcPr>
          <w:p w14:paraId="79E76FCA"/>
        </w:tc>
        <w:tc>
          <w:tcPr>
            <w:tcW w:w="1460" w:type="dxa"/>
            <w:vAlign w:val="center"/>
          </w:tcPr>
          <w:p w14:paraId="7733B920"/>
        </w:tc>
        <w:tc>
          <w:tcPr>
            <w:tcW w:w="1460" w:type="dxa"/>
            <w:vAlign w:val="center"/>
          </w:tcPr>
          <w:p w14:paraId="03C76BCD"/>
        </w:tc>
        <w:tc>
          <w:tcPr>
            <w:tcW w:w="1438" w:type="dxa"/>
            <w:vAlign w:val="center"/>
          </w:tcPr>
          <w:p w14:paraId="6EC040AD"/>
        </w:tc>
      </w:tr>
      <w:tr w14:paraId="35C5BD1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vAlign w:val="center"/>
          </w:tcPr>
          <w:p w14:paraId="1F59F5F3"/>
        </w:tc>
        <w:tc>
          <w:tcPr>
            <w:tcW w:w="420" w:type="dxa"/>
            <w:vAlign w:val="center"/>
          </w:tcPr>
          <w:p w14:paraId="47C88369">
            <w:pPr>
              <w:jc w:val="center"/>
            </w:pPr>
            <w:r>
              <w:rPr>
                <w:rFonts w:ascii="宋体" w:hAnsi="宋体" w:cs="宋体"/>
                <w:color w:val="000000"/>
                <w:sz w:val="17"/>
              </w:rPr>
              <w:t>5</w:t>
            </w:r>
          </w:p>
        </w:tc>
        <w:tc>
          <w:tcPr>
            <w:tcW w:w="1480" w:type="dxa"/>
            <w:vAlign w:val="center"/>
          </w:tcPr>
          <w:p w14:paraId="426C9DE7"/>
        </w:tc>
        <w:tc>
          <w:tcPr>
            <w:tcW w:w="2980" w:type="dxa"/>
            <w:vAlign w:val="center"/>
          </w:tcPr>
          <w:p w14:paraId="1323B5F5">
            <w:pPr>
              <w:jc w:val="left"/>
            </w:pPr>
            <w:r>
              <w:rPr>
                <w:rFonts w:ascii="宋体" w:hAnsi="宋体" w:cs="宋体"/>
                <w:color w:val="000000"/>
                <w:sz w:val="17"/>
              </w:rPr>
              <w:t>五、教育支出</w:t>
            </w:r>
          </w:p>
        </w:tc>
        <w:tc>
          <w:tcPr>
            <w:tcW w:w="420" w:type="dxa"/>
            <w:vAlign w:val="center"/>
          </w:tcPr>
          <w:p w14:paraId="114DD011">
            <w:pPr>
              <w:jc w:val="center"/>
            </w:pPr>
            <w:r>
              <w:rPr>
                <w:rFonts w:ascii="宋体" w:hAnsi="宋体" w:cs="宋体"/>
                <w:color w:val="000000"/>
                <w:sz w:val="17"/>
              </w:rPr>
              <w:t>37</w:t>
            </w:r>
          </w:p>
        </w:tc>
        <w:tc>
          <w:tcPr>
            <w:tcW w:w="1460" w:type="dxa"/>
            <w:vAlign w:val="center"/>
          </w:tcPr>
          <w:p w14:paraId="71C09C36"/>
        </w:tc>
        <w:tc>
          <w:tcPr>
            <w:tcW w:w="1460" w:type="dxa"/>
            <w:vAlign w:val="center"/>
          </w:tcPr>
          <w:p w14:paraId="4680FAA2"/>
        </w:tc>
        <w:tc>
          <w:tcPr>
            <w:tcW w:w="1460" w:type="dxa"/>
            <w:vAlign w:val="center"/>
          </w:tcPr>
          <w:p w14:paraId="7C78795C"/>
        </w:tc>
        <w:tc>
          <w:tcPr>
            <w:tcW w:w="1438" w:type="dxa"/>
            <w:vAlign w:val="center"/>
          </w:tcPr>
          <w:p w14:paraId="13875001"/>
        </w:tc>
      </w:tr>
      <w:tr w14:paraId="18879E1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2EA611B"/>
        </w:tc>
        <w:tc>
          <w:tcPr>
            <w:tcW w:w="420" w:type="dxa"/>
            <w:vAlign w:val="center"/>
          </w:tcPr>
          <w:p w14:paraId="1E9CBB72">
            <w:pPr>
              <w:jc w:val="center"/>
            </w:pPr>
            <w:r>
              <w:rPr>
                <w:rFonts w:ascii="宋体" w:hAnsi="宋体" w:cs="宋体"/>
                <w:color w:val="000000"/>
                <w:sz w:val="17"/>
              </w:rPr>
              <w:t>6</w:t>
            </w:r>
          </w:p>
        </w:tc>
        <w:tc>
          <w:tcPr>
            <w:tcW w:w="1480" w:type="dxa"/>
            <w:vAlign w:val="center"/>
          </w:tcPr>
          <w:p w14:paraId="65D52307"/>
        </w:tc>
        <w:tc>
          <w:tcPr>
            <w:tcW w:w="2980" w:type="dxa"/>
            <w:vAlign w:val="center"/>
          </w:tcPr>
          <w:p w14:paraId="69627BB2">
            <w:pPr>
              <w:jc w:val="left"/>
            </w:pPr>
            <w:r>
              <w:rPr>
                <w:rFonts w:ascii="宋体" w:hAnsi="宋体" w:cs="宋体"/>
                <w:color w:val="000000"/>
                <w:sz w:val="17"/>
              </w:rPr>
              <w:t>六、科学技术支出</w:t>
            </w:r>
          </w:p>
        </w:tc>
        <w:tc>
          <w:tcPr>
            <w:tcW w:w="420" w:type="dxa"/>
            <w:vAlign w:val="center"/>
          </w:tcPr>
          <w:p w14:paraId="0609F2D9">
            <w:pPr>
              <w:jc w:val="center"/>
            </w:pPr>
            <w:r>
              <w:rPr>
                <w:rFonts w:ascii="宋体" w:hAnsi="宋体" w:cs="宋体"/>
                <w:color w:val="000000"/>
                <w:sz w:val="17"/>
              </w:rPr>
              <w:t>38</w:t>
            </w:r>
          </w:p>
        </w:tc>
        <w:tc>
          <w:tcPr>
            <w:tcW w:w="1460" w:type="dxa"/>
            <w:vAlign w:val="center"/>
          </w:tcPr>
          <w:p w14:paraId="06C60CD6"/>
        </w:tc>
        <w:tc>
          <w:tcPr>
            <w:tcW w:w="1460" w:type="dxa"/>
            <w:vAlign w:val="center"/>
          </w:tcPr>
          <w:p w14:paraId="381950AC"/>
        </w:tc>
        <w:tc>
          <w:tcPr>
            <w:tcW w:w="1460" w:type="dxa"/>
            <w:vAlign w:val="center"/>
          </w:tcPr>
          <w:p w14:paraId="36AC00A9"/>
        </w:tc>
        <w:tc>
          <w:tcPr>
            <w:tcW w:w="1438" w:type="dxa"/>
            <w:vAlign w:val="center"/>
          </w:tcPr>
          <w:p w14:paraId="629DDF83"/>
        </w:tc>
      </w:tr>
      <w:tr w14:paraId="1E82F71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1F5F8A9"/>
        </w:tc>
        <w:tc>
          <w:tcPr>
            <w:tcW w:w="420" w:type="dxa"/>
            <w:vAlign w:val="center"/>
          </w:tcPr>
          <w:p w14:paraId="2E90BC57">
            <w:pPr>
              <w:jc w:val="center"/>
            </w:pPr>
            <w:r>
              <w:rPr>
                <w:rFonts w:ascii="宋体" w:hAnsi="宋体" w:cs="宋体"/>
                <w:color w:val="000000"/>
                <w:sz w:val="17"/>
              </w:rPr>
              <w:t>7</w:t>
            </w:r>
          </w:p>
        </w:tc>
        <w:tc>
          <w:tcPr>
            <w:tcW w:w="1480" w:type="dxa"/>
            <w:vAlign w:val="center"/>
          </w:tcPr>
          <w:p w14:paraId="4C60A76A"/>
        </w:tc>
        <w:tc>
          <w:tcPr>
            <w:tcW w:w="2980" w:type="dxa"/>
            <w:vAlign w:val="center"/>
          </w:tcPr>
          <w:p w14:paraId="7E44BA79">
            <w:pPr>
              <w:jc w:val="left"/>
            </w:pPr>
            <w:r>
              <w:rPr>
                <w:rFonts w:ascii="宋体" w:hAnsi="宋体" w:cs="宋体"/>
                <w:color w:val="000000"/>
                <w:sz w:val="17"/>
              </w:rPr>
              <w:t>七、文化旅游体育与传媒支出</w:t>
            </w:r>
          </w:p>
        </w:tc>
        <w:tc>
          <w:tcPr>
            <w:tcW w:w="420" w:type="dxa"/>
            <w:vAlign w:val="center"/>
          </w:tcPr>
          <w:p w14:paraId="2875DEE2">
            <w:pPr>
              <w:jc w:val="center"/>
            </w:pPr>
            <w:r>
              <w:rPr>
                <w:rFonts w:ascii="宋体" w:hAnsi="宋体" w:cs="宋体"/>
                <w:color w:val="000000"/>
                <w:sz w:val="17"/>
              </w:rPr>
              <w:t>39</w:t>
            </w:r>
          </w:p>
        </w:tc>
        <w:tc>
          <w:tcPr>
            <w:tcW w:w="1460" w:type="dxa"/>
            <w:vAlign w:val="center"/>
          </w:tcPr>
          <w:p w14:paraId="18CAE189"/>
        </w:tc>
        <w:tc>
          <w:tcPr>
            <w:tcW w:w="1460" w:type="dxa"/>
            <w:vAlign w:val="center"/>
          </w:tcPr>
          <w:p w14:paraId="2D4895B3"/>
        </w:tc>
        <w:tc>
          <w:tcPr>
            <w:tcW w:w="1460" w:type="dxa"/>
            <w:vAlign w:val="center"/>
          </w:tcPr>
          <w:p w14:paraId="4C687859"/>
        </w:tc>
        <w:tc>
          <w:tcPr>
            <w:tcW w:w="1438" w:type="dxa"/>
            <w:vAlign w:val="center"/>
          </w:tcPr>
          <w:p w14:paraId="300D1867"/>
        </w:tc>
      </w:tr>
      <w:tr w14:paraId="7358072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6C18DD8"/>
        </w:tc>
        <w:tc>
          <w:tcPr>
            <w:tcW w:w="420" w:type="dxa"/>
            <w:vAlign w:val="center"/>
          </w:tcPr>
          <w:p w14:paraId="1FAB6EA9">
            <w:pPr>
              <w:jc w:val="center"/>
            </w:pPr>
            <w:r>
              <w:rPr>
                <w:rFonts w:ascii="宋体" w:hAnsi="宋体" w:cs="宋体"/>
                <w:color w:val="000000"/>
                <w:sz w:val="17"/>
              </w:rPr>
              <w:t>8</w:t>
            </w:r>
          </w:p>
        </w:tc>
        <w:tc>
          <w:tcPr>
            <w:tcW w:w="1480" w:type="dxa"/>
            <w:vAlign w:val="center"/>
          </w:tcPr>
          <w:p w14:paraId="77A16F6A"/>
        </w:tc>
        <w:tc>
          <w:tcPr>
            <w:tcW w:w="2980" w:type="dxa"/>
            <w:vAlign w:val="center"/>
          </w:tcPr>
          <w:p w14:paraId="18BCD8BC">
            <w:pPr>
              <w:jc w:val="left"/>
            </w:pPr>
            <w:r>
              <w:rPr>
                <w:rFonts w:ascii="宋体" w:hAnsi="宋体" w:cs="宋体"/>
                <w:color w:val="000000"/>
                <w:sz w:val="17"/>
              </w:rPr>
              <w:t>八、社会保障和就业支出</w:t>
            </w:r>
          </w:p>
        </w:tc>
        <w:tc>
          <w:tcPr>
            <w:tcW w:w="420" w:type="dxa"/>
            <w:vAlign w:val="center"/>
          </w:tcPr>
          <w:p w14:paraId="4BF61A47">
            <w:pPr>
              <w:jc w:val="center"/>
            </w:pPr>
            <w:r>
              <w:rPr>
                <w:rFonts w:ascii="宋体" w:hAnsi="宋体" w:cs="宋体"/>
                <w:color w:val="000000"/>
                <w:sz w:val="17"/>
              </w:rPr>
              <w:t>40</w:t>
            </w:r>
          </w:p>
        </w:tc>
        <w:tc>
          <w:tcPr>
            <w:tcW w:w="1460" w:type="dxa"/>
            <w:vAlign w:val="center"/>
          </w:tcPr>
          <w:p w14:paraId="606AF831">
            <w:pPr>
              <w:jc w:val="right"/>
            </w:pPr>
            <w:r>
              <w:rPr>
                <w:rFonts w:ascii="宋体" w:hAnsi="宋体" w:cs="宋体"/>
                <w:color w:val="000000"/>
                <w:sz w:val="17"/>
              </w:rPr>
              <w:t>37.72</w:t>
            </w:r>
          </w:p>
        </w:tc>
        <w:tc>
          <w:tcPr>
            <w:tcW w:w="1460" w:type="dxa"/>
            <w:vAlign w:val="center"/>
          </w:tcPr>
          <w:p w14:paraId="477A1A7C">
            <w:pPr>
              <w:jc w:val="right"/>
            </w:pPr>
            <w:r>
              <w:rPr>
                <w:rFonts w:ascii="宋体" w:hAnsi="宋体" w:cs="宋体"/>
                <w:color w:val="000000"/>
                <w:sz w:val="17"/>
              </w:rPr>
              <w:t>37.72</w:t>
            </w:r>
          </w:p>
        </w:tc>
        <w:tc>
          <w:tcPr>
            <w:tcW w:w="1460" w:type="dxa"/>
            <w:vAlign w:val="center"/>
          </w:tcPr>
          <w:p w14:paraId="4461C73C"/>
        </w:tc>
        <w:tc>
          <w:tcPr>
            <w:tcW w:w="1438" w:type="dxa"/>
            <w:vAlign w:val="center"/>
          </w:tcPr>
          <w:p w14:paraId="482B52A2"/>
        </w:tc>
      </w:tr>
      <w:tr w14:paraId="1326CC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10E2EF5"/>
        </w:tc>
        <w:tc>
          <w:tcPr>
            <w:tcW w:w="420" w:type="dxa"/>
            <w:vAlign w:val="center"/>
          </w:tcPr>
          <w:p w14:paraId="4839072D">
            <w:pPr>
              <w:jc w:val="center"/>
            </w:pPr>
            <w:r>
              <w:rPr>
                <w:rFonts w:ascii="宋体" w:hAnsi="宋体" w:cs="宋体"/>
                <w:color w:val="000000"/>
                <w:sz w:val="17"/>
              </w:rPr>
              <w:t>9</w:t>
            </w:r>
          </w:p>
        </w:tc>
        <w:tc>
          <w:tcPr>
            <w:tcW w:w="1480" w:type="dxa"/>
            <w:vAlign w:val="center"/>
          </w:tcPr>
          <w:p w14:paraId="0ED9EC48"/>
        </w:tc>
        <w:tc>
          <w:tcPr>
            <w:tcW w:w="2980" w:type="dxa"/>
            <w:vAlign w:val="center"/>
          </w:tcPr>
          <w:p w14:paraId="502B3E76">
            <w:pPr>
              <w:jc w:val="left"/>
            </w:pPr>
            <w:r>
              <w:rPr>
                <w:rFonts w:ascii="宋体" w:hAnsi="宋体" w:cs="宋体"/>
                <w:color w:val="000000"/>
                <w:sz w:val="17"/>
              </w:rPr>
              <w:t>九、卫生健康支出</w:t>
            </w:r>
          </w:p>
        </w:tc>
        <w:tc>
          <w:tcPr>
            <w:tcW w:w="420" w:type="dxa"/>
            <w:vAlign w:val="center"/>
          </w:tcPr>
          <w:p w14:paraId="5D83EB18">
            <w:pPr>
              <w:jc w:val="center"/>
            </w:pPr>
            <w:r>
              <w:rPr>
                <w:rFonts w:ascii="宋体" w:hAnsi="宋体" w:cs="宋体"/>
                <w:color w:val="000000"/>
                <w:sz w:val="17"/>
              </w:rPr>
              <w:t>41</w:t>
            </w:r>
          </w:p>
        </w:tc>
        <w:tc>
          <w:tcPr>
            <w:tcW w:w="1460" w:type="dxa"/>
            <w:vAlign w:val="center"/>
          </w:tcPr>
          <w:p w14:paraId="2E7AF1EA">
            <w:pPr>
              <w:jc w:val="right"/>
            </w:pPr>
            <w:r>
              <w:rPr>
                <w:rFonts w:ascii="宋体" w:hAnsi="宋体" w:cs="宋体"/>
                <w:color w:val="000000"/>
                <w:sz w:val="17"/>
              </w:rPr>
              <w:t>19.00</w:t>
            </w:r>
          </w:p>
        </w:tc>
        <w:tc>
          <w:tcPr>
            <w:tcW w:w="1460" w:type="dxa"/>
            <w:vAlign w:val="center"/>
          </w:tcPr>
          <w:p w14:paraId="72DA801B">
            <w:pPr>
              <w:jc w:val="right"/>
            </w:pPr>
            <w:r>
              <w:rPr>
                <w:rFonts w:ascii="宋体" w:hAnsi="宋体" w:cs="宋体"/>
                <w:color w:val="000000"/>
                <w:sz w:val="17"/>
              </w:rPr>
              <w:t>19.00</w:t>
            </w:r>
          </w:p>
        </w:tc>
        <w:tc>
          <w:tcPr>
            <w:tcW w:w="1460" w:type="dxa"/>
            <w:vAlign w:val="center"/>
          </w:tcPr>
          <w:p w14:paraId="71BED3F6"/>
        </w:tc>
        <w:tc>
          <w:tcPr>
            <w:tcW w:w="1438" w:type="dxa"/>
            <w:vAlign w:val="center"/>
          </w:tcPr>
          <w:p w14:paraId="45A6ACF9"/>
        </w:tc>
      </w:tr>
      <w:tr w14:paraId="72988E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97DB5E"/>
        </w:tc>
        <w:tc>
          <w:tcPr>
            <w:tcW w:w="420" w:type="dxa"/>
            <w:vAlign w:val="center"/>
          </w:tcPr>
          <w:p w14:paraId="600BE8F9">
            <w:pPr>
              <w:jc w:val="center"/>
            </w:pPr>
            <w:r>
              <w:rPr>
                <w:rFonts w:ascii="宋体" w:hAnsi="宋体" w:cs="宋体"/>
                <w:color w:val="000000"/>
                <w:sz w:val="17"/>
              </w:rPr>
              <w:t>10</w:t>
            </w:r>
          </w:p>
        </w:tc>
        <w:tc>
          <w:tcPr>
            <w:tcW w:w="1480" w:type="dxa"/>
            <w:vAlign w:val="center"/>
          </w:tcPr>
          <w:p w14:paraId="48247184"/>
        </w:tc>
        <w:tc>
          <w:tcPr>
            <w:tcW w:w="2980" w:type="dxa"/>
            <w:vAlign w:val="center"/>
          </w:tcPr>
          <w:p w14:paraId="473C942B">
            <w:pPr>
              <w:jc w:val="left"/>
            </w:pPr>
            <w:r>
              <w:rPr>
                <w:rFonts w:ascii="宋体" w:hAnsi="宋体" w:cs="宋体"/>
                <w:color w:val="000000"/>
                <w:sz w:val="17"/>
              </w:rPr>
              <w:t>十、节能环保支出</w:t>
            </w:r>
          </w:p>
        </w:tc>
        <w:tc>
          <w:tcPr>
            <w:tcW w:w="420" w:type="dxa"/>
            <w:vAlign w:val="center"/>
          </w:tcPr>
          <w:p w14:paraId="6BDA2821">
            <w:pPr>
              <w:jc w:val="center"/>
            </w:pPr>
            <w:r>
              <w:rPr>
                <w:rFonts w:ascii="宋体" w:hAnsi="宋体" w:cs="宋体"/>
                <w:color w:val="000000"/>
                <w:sz w:val="17"/>
              </w:rPr>
              <w:t>42</w:t>
            </w:r>
          </w:p>
        </w:tc>
        <w:tc>
          <w:tcPr>
            <w:tcW w:w="1460" w:type="dxa"/>
            <w:vAlign w:val="center"/>
          </w:tcPr>
          <w:p w14:paraId="4E513245"/>
        </w:tc>
        <w:tc>
          <w:tcPr>
            <w:tcW w:w="1460" w:type="dxa"/>
            <w:vAlign w:val="center"/>
          </w:tcPr>
          <w:p w14:paraId="694C8FE0"/>
        </w:tc>
        <w:tc>
          <w:tcPr>
            <w:tcW w:w="1460" w:type="dxa"/>
            <w:vAlign w:val="center"/>
          </w:tcPr>
          <w:p w14:paraId="4DD02F1D"/>
        </w:tc>
        <w:tc>
          <w:tcPr>
            <w:tcW w:w="1438" w:type="dxa"/>
            <w:vAlign w:val="center"/>
          </w:tcPr>
          <w:p w14:paraId="455FC379"/>
        </w:tc>
      </w:tr>
      <w:tr w14:paraId="776B48E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FC80A2D"/>
        </w:tc>
        <w:tc>
          <w:tcPr>
            <w:tcW w:w="420" w:type="dxa"/>
            <w:vAlign w:val="center"/>
          </w:tcPr>
          <w:p w14:paraId="46826456">
            <w:pPr>
              <w:jc w:val="center"/>
            </w:pPr>
            <w:r>
              <w:rPr>
                <w:rFonts w:ascii="宋体" w:hAnsi="宋体" w:cs="宋体"/>
                <w:color w:val="000000"/>
                <w:sz w:val="17"/>
              </w:rPr>
              <w:t>11</w:t>
            </w:r>
          </w:p>
        </w:tc>
        <w:tc>
          <w:tcPr>
            <w:tcW w:w="1480" w:type="dxa"/>
            <w:vAlign w:val="center"/>
          </w:tcPr>
          <w:p w14:paraId="41845E5B"/>
        </w:tc>
        <w:tc>
          <w:tcPr>
            <w:tcW w:w="2980" w:type="dxa"/>
            <w:vAlign w:val="center"/>
          </w:tcPr>
          <w:p w14:paraId="1B7A6BB5">
            <w:pPr>
              <w:jc w:val="left"/>
            </w:pPr>
            <w:r>
              <w:rPr>
                <w:rFonts w:ascii="宋体" w:hAnsi="宋体" w:cs="宋体"/>
                <w:color w:val="000000"/>
                <w:sz w:val="17"/>
              </w:rPr>
              <w:t>十一、城乡社区支出</w:t>
            </w:r>
          </w:p>
        </w:tc>
        <w:tc>
          <w:tcPr>
            <w:tcW w:w="420" w:type="dxa"/>
            <w:vAlign w:val="center"/>
          </w:tcPr>
          <w:p w14:paraId="13737760">
            <w:pPr>
              <w:jc w:val="center"/>
            </w:pPr>
            <w:r>
              <w:rPr>
                <w:rFonts w:ascii="宋体" w:hAnsi="宋体" w:cs="宋体"/>
                <w:color w:val="000000"/>
                <w:sz w:val="17"/>
              </w:rPr>
              <w:t>43</w:t>
            </w:r>
          </w:p>
        </w:tc>
        <w:tc>
          <w:tcPr>
            <w:tcW w:w="1460" w:type="dxa"/>
            <w:vAlign w:val="center"/>
          </w:tcPr>
          <w:p w14:paraId="2B264F8C"/>
        </w:tc>
        <w:tc>
          <w:tcPr>
            <w:tcW w:w="1460" w:type="dxa"/>
            <w:vAlign w:val="center"/>
          </w:tcPr>
          <w:p w14:paraId="76DD6DE6"/>
        </w:tc>
        <w:tc>
          <w:tcPr>
            <w:tcW w:w="1460" w:type="dxa"/>
            <w:vAlign w:val="center"/>
          </w:tcPr>
          <w:p w14:paraId="6EC49FFD"/>
        </w:tc>
        <w:tc>
          <w:tcPr>
            <w:tcW w:w="1438" w:type="dxa"/>
            <w:vAlign w:val="center"/>
          </w:tcPr>
          <w:p w14:paraId="6941F115"/>
        </w:tc>
      </w:tr>
      <w:tr w14:paraId="11197C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6E2A90D8"/>
        </w:tc>
        <w:tc>
          <w:tcPr>
            <w:tcW w:w="420" w:type="dxa"/>
            <w:vAlign w:val="center"/>
          </w:tcPr>
          <w:p w14:paraId="524EBE82">
            <w:pPr>
              <w:jc w:val="center"/>
            </w:pPr>
            <w:r>
              <w:rPr>
                <w:rFonts w:ascii="宋体" w:hAnsi="宋体" w:cs="宋体"/>
                <w:color w:val="000000"/>
                <w:sz w:val="17"/>
              </w:rPr>
              <w:t>12</w:t>
            </w:r>
          </w:p>
        </w:tc>
        <w:tc>
          <w:tcPr>
            <w:tcW w:w="1480" w:type="dxa"/>
            <w:vAlign w:val="center"/>
          </w:tcPr>
          <w:p w14:paraId="6D2C96FF"/>
        </w:tc>
        <w:tc>
          <w:tcPr>
            <w:tcW w:w="2980" w:type="dxa"/>
            <w:vAlign w:val="center"/>
          </w:tcPr>
          <w:p w14:paraId="66088324">
            <w:pPr>
              <w:jc w:val="left"/>
            </w:pPr>
            <w:r>
              <w:rPr>
                <w:rFonts w:ascii="宋体" w:hAnsi="宋体" w:cs="宋体"/>
                <w:color w:val="000000"/>
                <w:sz w:val="17"/>
              </w:rPr>
              <w:t>十二、农林水支出</w:t>
            </w:r>
          </w:p>
        </w:tc>
        <w:tc>
          <w:tcPr>
            <w:tcW w:w="420" w:type="dxa"/>
            <w:vAlign w:val="center"/>
          </w:tcPr>
          <w:p w14:paraId="54AB843F">
            <w:pPr>
              <w:jc w:val="center"/>
            </w:pPr>
            <w:r>
              <w:rPr>
                <w:rFonts w:ascii="宋体" w:hAnsi="宋体" w:cs="宋体"/>
                <w:color w:val="000000"/>
                <w:sz w:val="17"/>
              </w:rPr>
              <w:t>44</w:t>
            </w:r>
          </w:p>
        </w:tc>
        <w:tc>
          <w:tcPr>
            <w:tcW w:w="1460" w:type="dxa"/>
            <w:vAlign w:val="center"/>
          </w:tcPr>
          <w:p w14:paraId="12C52A17">
            <w:pPr>
              <w:jc w:val="right"/>
            </w:pPr>
            <w:r>
              <w:rPr>
                <w:rFonts w:ascii="宋体" w:hAnsi="宋体" w:cs="宋体"/>
                <w:color w:val="000000"/>
                <w:sz w:val="17"/>
              </w:rPr>
              <w:t>5,251.42</w:t>
            </w:r>
          </w:p>
        </w:tc>
        <w:tc>
          <w:tcPr>
            <w:tcW w:w="1460" w:type="dxa"/>
            <w:vAlign w:val="center"/>
          </w:tcPr>
          <w:p w14:paraId="0AA7926A">
            <w:pPr>
              <w:jc w:val="right"/>
            </w:pPr>
            <w:r>
              <w:rPr>
                <w:rFonts w:ascii="宋体" w:hAnsi="宋体" w:cs="宋体"/>
                <w:color w:val="000000"/>
                <w:sz w:val="17"/>
              </w:rPr>
              <w:t>5,251.42</w:t>
            </w:r>
          </w:p>
        </w:tc>
        <w:tc>
          <w:tcPr>
            <w:tcW w:w="1460" w:type="dxa"/>
            <w:vAlign w:val="center"/>
          </w:tcPr>
          <w:p w14:paraId="217B826A"/>
        </w:tc>
        <w:tc>
          <w:tcPr>
            <w:tcW w:w="1438" w:type="dxa"/>
            <w:vAlign w:val="center"/>
          </w:tcPr>
          <w:p w14:paraId="5126FEAA"/>
        </w:tc>
      </w:tr>
      <w:tr w14:paraId="33B3E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98B5B3"/>
        </w:tc>
        <w:tc>
          <w:tcPr>
            <w:tcW w:w="420" w:type="dxa"/>
            <w:vAlign w:val="center"/>
          </w:tcPr>
          <w:p w14:paraId="2E227606">
            <w:pPr>
              <w:jc w:val="center"/>
            </w:pPr>
            <w:r>
              <w:rPr>
                <w:rFonts w:ascii="宋体" w:hAnsi="宋体" w:cs="宋体"/>
                <w:color w:val="000000"/>
                <w:sz w:val="17"/>
              </w:rPr>
              <w:t>13</w:t>
            </w:r>
          </w:p>
        </w:tc>
        <w:tc>
          <w:tcPr>
            <w:tcW w:w="1480" w:type="dxa"/>
            <w:vAlign w:val="center"/>
          </w:tcPr>
          <w:p w14:paraId="45D33A8A"/>
        </w:tc>
        <w:tc>
          <w:tcPr>
            <w:tcW w:w="2980" w:type="dxa"/>
            <w:vAlign w:val="center"/>
          </w:tcPr>
          <w:p w14:paraId="5DF6B4BE">
            <w:pPr>
              <w:jc w:val="left"/>
            </w:pPr>
            <w:r>
              <w:rPr>
                <w:rFonts w:ascii="宋体" w:hAnsi="宋体" w:cs="宋体"/>
                <w:color w:val="000000"/>
                <w:sz w:val="17"/>
              </w:rPr>
              <w:t>十三、交通运输支出</w:t>
            </w:r>
          </w:p>
        </w:tc>
        <w:tc>
          <w:tcPr>
            <w:tcW w:w="420" w:type="dxa"/>
            <w:vAlign w:val="center"/>
          </w:tcPr>
          <w:p w14:paraId="59402FB6">
            <w:pPr>
              <w:jc w:val="center"/>
            </w:pPr>
            <w:r>
              <w:rPr>
                <w:rFonts w:ascii="宋体" w:hAnsi="宋体" w:cs="宋体"/>
                <w:color w:val="000000"/>
                <w:sz w:val="17"/>
              </w:rPr>
              <w:t>45</w:t>
            </w:r>
          </w:p>
        </w:tc>
        <w:tc>
          <w:tcPr>
            <w:tcW w:w="1460" w:type="dxa"/>
            <w:vAlign w:val="center"/>
          </w:tcPr>
          <w:p w14:paraId="2BE44621"/>
        </w:tc>
        <w:tc>
          <w:tcPr>
            <w:tcW w:w="1460" w:type="dxa"/>
            <w:vAlign w:val="center"/>
          </w:tcPr>
          <w:p w14:paraId="0E07D8F1"/>
        </w:tc>
        <w:tc>
          <w:tcPr>
            <w:tcW w:w="1460" w:type="dxa"/>
            <w:vAlign w:val="center"/>
          </w:tcPr>
          <w:p w14:paraId="42D8EF03"/>
        </w:tc>
        <w:tc>
          <w:tcPr>
            <w:tcW w:w="1438" w:type="dxa"/>
            <w:vAlign w:val="center"/>
          </w:tcPr>
          <w:p w14:paraId="0134C921"/>
        </w:tc>
      </w:tr>
      <w:tr w14:paraId="29F87DE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A46211F"/>
        </w:tc>
        <w:tc>
          <w:tcPr>
            <w:tcW w:w="420" w:type="dxa"/>
            <w:vAlign w:val="center"/>
          </w:tcPr>
          <w:p w14:paraId="67997AA9">
            <w:pPr>
              <w:jc w:val="center"/>
            </w:pPr>
            <w:r>
              <w:rPr>
                <w:rFonts w:ascii="宋体" w:hAnsi="宋体" w:cs="宋体"/>
                <w:color w:val="000000"/>
                <w:sz w:val="17"/>
              </w:rPr>
              <w:t>14</w:t>
            </w:r>
          </w:p>
        </w:tc>
        <w:tc>
          <w:tcPr>
            <w:tcW w:w="1480" w:type="dxa"/>
            <w:vAlign w:val="center"/>
          </w:tcPr>
          <w:p w14:paraId="0BD7459D"/>
        </w:tc>
        <w:tc>
          <w:tcPr>
            <w:tcW w:w="2980" w:type="dxa"/>
            <w:vAlign w:val="center"/>
          </w:tcPr>
          <w:p w14:paraId="609FEA39">
            <w:pPr>
              <w:jc w:val="left"/>
            </w:pPr>
            <w:r>
              <w:rPr>
                <w:rFonts w:ascii="宋体" w:hAnsi="宋体" w:cs="宋体"/>
                <w:color w:val="000000"/>
                <w:sz w:val="17"/>
              </w:rPr>
              <w:t>十四、资源勘探工业信息等支出</w:t>
            </w:r>
          </w:p>
        </w:tc>
        <w:tc>
          <w:tcPr>
            <w:tcW w:w="420" w:type="dxa"/>
            <w:vAlign w:val="center"/>
          </w:tcPr>
          <w:p w14:paraId="69040048">
            <w:pPr>
              <w:jc w:val="center"/>
            </w:pPr>
            <w:r>
              <w:rPr>
                <w:rFonts w:ascii="宋体" w:hAnsi="宋体" w:cs="宋体"/>
                <w:color w:val="000000"/>
                <w:sz w:val="17"/>
              </w:rPr>
              <w:t>46</w:t>
            </w:r>
          </w:p>
        </w:tc>
        <w:tc>
          <w:tcPr>
            <w:tcW w:w="1460" w:type="dxa"/>
            <w:vAlign w:val="center"/>
          </w:tcPr>
          <w:p w14:paraId="0C7DF246"/>
        </w:tc>
        <w:tc>
          <w:tcPr>
            <w:tcW w:w="1460" w:type="dxa"/>
            <w:vAlign w:val="center"/>
          </w:tcPr>
          <w:p w14:paraId="2FC9A991"/>
        </w:tc>
        <w:tc>
          <w:tcPr>
            <w:tcW w:w="1460" w:type="dxa"/>
            <w:vAlign w:val="center"/>
          </w:tcPr>
          <w:p w14:paraId="7836F6D5"/>
        </w:tc>
        <w:tc>
          <w:tcPr>
            <w:tcW w:w="1438" w:type="dxa"/>
            <w:vAlign w:val="center"/>
          </w:tcPr>
          <w:p w14:paraId="575725B7"/>
        </w:tc>
      </w:tr>
      <w:tr w14:paraId="25607FA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95C757C"/>
        </w:tc>
        <w:tc>
          <w:tcPr>
            <w:tcW w:w="420" w:type="dxa"/>
            <w:vAlign w:val="center"/>
          </w:tcPr>
          <w:p w14:paraId="682B355C">
            <w:pPr>
              <w:jc w:val="center"/>
            </w:pPr>
            <w:r>
              <w:rPr>
                <w:rFonts w:ascii="宋体" w:hAnsi="宋体" w:cs="宋体"/>
                <w:color w:val="000000"/>
                <w:sz w:val="17"/>
              </w:rPr>
              <w:t>15</w:t>
            </w:r>
          </w:p>
        </w:tc>
        <w:tc>
          <w:tcPr>
            <w:tcW w:w="1480" w:type="dxa"/>
            <w:vAlign w:val="center"/>
          </w:tcPr>
          <w:p w14:paraId="4F4D9A5A"/>
        </w:tc>
        <w:tc>
          <w:tcPr>
            <w:tcW w:w="2980" w:type="dxa"/>
            <w:vAlign w:val="center"/>
          </w:tcPr>
          <w:p w14:paraId="417F8111">
            <w:pPr>
              <w:jc w:val="left"/>
            </w:pPr>
            <w:r>
              <w:rPr>
                <w:rFonts w:ascii="宋体" w:hAnsi="宋体" w:cs="宋体"/>
                <w:color w:val="000000"/>
                <w:sz w:val="17"/>
              </w:rPr>
              <w:t>十五、商业服务业等支出</w:t>
            </w:r>
          </w:p>
        </w:tc>
        <w:tc>
          <w:tcPr>
            <w:tcW w:w="420" w:type="dxa"/>
            <w:vAlign w:val="center"/>
          </w:tcPr>
          <w:p w14:paraId="47AA354E">
            <w:pPr>
              <w:jc w:val="center"/>
            </w:pPr>
            <w:r>
              <w:rPr>
                <w:rFonts w:ascii="宋体" w:hAnsi="宋体" w:cs="宋体"/>
                <w:color w:val="000000"/>
                <w:sz w:val="17"/>
              </w:rPr>
              <w:t>47</w:t>
            </w:r>
          </w:p>
        </w:tc>
        <w:tc>
          <w:tcPr>
            <w:tcW w:w="1460" w:type="dxa"/>
            <w:vAlign w:val="center"/>
          </w:tcPr>
          <w:p w14:paraId="62D40711"/>
        </w:tc>
        <w:tc>
          <w:tcPr>
            <w:tcW w:w="1460" w:type="dxa"/>
            <w:vAlign w:val="center"/>
          </w:tcPr>
          <w:p w14:paraId="6AF175C7"/>
        </w:tc>
        <w:tc>
          <w:tcPr>
            <w:tcW w:w="1460" w:type="dxa"/>
            <w:vAlign w:val="center"/>
          </w:tcPr>
          <w:p w14:paraId="6ABD2F7B"/>
        </w:tc>
        <w:tc>
          <w:tcPr>
            <w:tcW w:w="1438" w:type="dxa"/>
            <w:vAlign w:val="center"/>
          </w:tcPr>
          <w:p w14:paraId="31CBD618"/>
        </w:tc>
      </w:tr>
      <w:tr w14:paraId="5E21C4D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1DD352B6"/>
        </w:tc>
        <w:tc>
          <w:tcPr>
            <w:tcW w:w="420" w:type="dxa"/>
            <w:vAlign w:val="center"/>
          </w:tcPr>
          <w:p w14:paraId="4B41BD38">
            <w:pPr>
              <w:jc w:val="center"/>
            </w:pPr>
            <w:r>
              <w:rPr>
                <w:rFonts w:ascii="宋体" w:hAnsi="宋体" w:cs="宋体"/>
                <w:color w:val="000000"/>
                <w:sz w:val="17"/>
              </w:rPr>
              <w:t>16</w:t>
            </w:r>
          </w:p>
        </w:tc>
        <w:tc>
          <w:tcPr>
            <w:tcW w:w="1480" w:type="dxa"/>
            <w:vAlign w:val="center"/>
          </w:tcPr>
          <w:p w14:paraId="4791402B"/>
        </w:tc>
        <w:tc>
          <w:tcPr>
            <w:tcW w:w="2980" w:type="dxa"/>
            <w:vAlign w:val="center"/>
          </w:tcPr>
          <w:p w14:paraId="677A020C">
            <w:pPr>
              <w:jc w:val="left"/>
            </w:pPr>
            <w:r>
              <w:rPr>
                <w:rFonts w:ascii="宋体" w:hAnsi="宋体" w:cs="宋体"/>
                <w:color w:val="000000"/>
                <w:sz w:val="17"/>
              </w:rPr>
              <w:t>十六、金融支出</w:t>
            </w:r>
          </w:p>
        </w:tc>
        <w:tc>
          <w:tcPr>
            <w:tcW w:w="420" w:type="dxa"/>
            <w:vAlign w:val="center"/>
          </w:tcPr>
          <w:p w14:paraId="5DEB6D52">
            <w:pPr>
              <w:jc w:val="center"/>
            </w:pPr>
            <w:r>
              <w:rPr>
                <w:rFonts w:ascii="宋体" w:hAnsi="宋体" w:cs="宋体"/>
                <w:color w:val="000000"/>
                <w:sz w:val="17"/>
              </w:rPr>
              <w:t>48</w:t>
            </w:r>
          </w:p>
        </w:tc>
        <w:tc>
          <w:tcPr>
            <w:tcW w:w="1460" w:type="dxa"/>
            <w:vAlign w:val="center"/>
          </w:tcPr>
          <w:p w14:paraId="4DF35DB0">
            <w:pPr>
              <w:jc w:val="right"/>
            </w:pPr>
            <w:r>
              <w:rPr>
                <w:rFonts w:ascii="宋体" w:hAnsi="宋体" w:cs="宋体"/>
                <w:color w:val="000000"/>
                <w:sz w:val="17"/>
              </w:rPr>
              <w:t>929.29</w:t>
            </w:r>
          </w:p>
        </w:tc>
        <w:tc>
          <w:tcPr>
            <w:tcW w:w="1460" w:type="dxa"/>
            <w:vAlign w:val="center"/>
          </w:tcPr>
          <w:p w14:paraId="68206EDB">
            <w:pPr>
              <w:jc w:val="right"/>
            </w:pPr>
            <w:r>
              <w:rPr>
                <w:rFonts w:ascii="宋体" w:hAnsi="宋体" w:cs="宋体"/>
                <w:color w:val="000000"/>
                <w:sz w:val="17"/>
              </w:rPr>
              <w:t>929.29</w:t>
            </w:r>
          </w:p>
        </w:tc>
        <w:tc>
          <w:tcPr>
            <w:tcW w:w="1460" w:type="dxa"/>
            <w:vAlign w:val="center"/>
          </w:tcPr>
          <w:p w14:paraId="66141521"/>
        </w:tc>
        <w:tc>
          <w:tcPr>
            <w:tcW w:w="1438" w:type="dxa"/>
            <w:vAlign w:val="center"/>
          </w:tcPr>
          <w:p w14:paraId="668FF5FE"/>
        </w:tc>
      </w:tr>
      <w:tr w14:paraId="2EC6A3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A7B3E0C"/>
        </w:tc>
        <w:tc>
          <w:tcPr>
            <w:tcW w:w="420" w:type="dxa"/>
            <w:vAlign w:val="center"/>
          </w:tcPr>
          <w:p w14:paraId="56540E11">
            <w:pPr>
              <w:jc w:val="center"/>
            </w:pPr>
            <w:r>
              <w:rPr>
                <w:rFonts w:ascii="宋体" w:hAnsi="宋体" w:cs="宋体"/>
                <w:color w:val="000000"/>
                <w:sz w:val="17"/>
              </w:rPr>
              <w:t>17</w:t>
            </w:r>
          </w:p>
        </w:tc>
        <w:tc>
          <w:tcPr>
            <w:tcW w:w="1480" w:type="dxa"/>
            <w:vAlign w:val="center"/>
          </w:tcPr>
          <w:p w14:paraId="43189858"/>
        </w:tc>
        <w:tc>
          <w:tcPr>
            <w:tcW w:w="2980" w:type="dxa"/>
            <w:vAlign w:val="center"/>
          </w:tcPr>
          <w:p w14:paraId="66054313">
            <w:pPr>
              <w:jc w:val="left"/>
            </w:pPr>
            <w:r>
              <w:rPr>
                <w:rFonts w:ascii="宋体" w:hAnsi="宋体" w:cs="宋体"/>
                <w:color w:val="000000"/>
                <w:sz w:val="17"/>
              </w:rPr>
              <w:t>十七、援助其他地区支出</w:t>
            </w:r>
          </w:p>
        </w:tc>
        <w:tc>
          <w:tcPr>
            <w:tcW w:w="420" w:type="dxa"/>
            <w:vAlign w:val="center"/>
          </w:tcPr>
          <w:p w14:paraId="147555F7">
            <w:pPr>
              <w:jc w:val="center"/>
            </w:pPr>
            <w:r>
              <w:rPr>
                <w:rFonts w:ascii="宋体" w:hAnsi="宋体" w:cs="宋体"/>
                <w:color w:val="000000"/>
                <w:sz w:val="17"/>
              </w:rPr>
              <w:t>49</w:t>
            </w:r>
          </w:p>
        </w:tc>
        <w:tc>
          <w:tcPr>
            <w:tcW w:w="1460" w:type="dxa"/>
            <w:vAlign w:val="center"/>
          </w:tcPr>
          <w:p w14:paraId="05D340AF"/>
        </w:tc>
        <w:tc>
          <w:tcPr>
            <w:tcW w:w="1460" w:type="dxa"/>
            <w:vAlign w:val="center"/>
          </w:tcPr>
          <w:p w14:paraId="029D944A"/>
        </w:tc>
        <w:tc>
          <w:tcPr>
            <w:tcW w:w="1460" w:type="dxa"/>
            <w:vAlign w:val="center"/>
          </w:tcPr>
          <w:p w14:paraId="305181C6"/>
        </w:tc>
        <w:tc>
          <w:tcPr>
            <w:tcW w:w="1438" w:type="dxa"/>
            <w:vAlign w:val="center"/>
          </w:tcPr>
          <w:p w14:paraId="34908AAC"/>
        </w:tc>
      </w:tr>
      <w:tr w14:paraId="3B10524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BA2DA6"/>
        </w:tc>
        <w:tc>
          <w:tcPr>
            <w:tcW w:w="420" w:type="dxa"/>
            <w:vAlign w:val="center"/>
          </w:tcPr>
          <w:p w14:paraId="37EAD2E0">
            <w:pPr>
              <w:jc w:val="center"/>
            </w:pPr>
            <w:r>
              <w:rPr>
                <w:rFonts w:ascii="宋体" w:hAnsi="宋体" w:cs="宋体"/>
                <w:color w:val="000000"/>
                <w:sz w:val="17"/>
              </w:rPr>
              <w:t>18</w:t>
            </w:r>
          </w:p>
        </w:tc>
        <w:tc>
          <w:tcPr>
            <w:tcW w:w="1480" w:type="dxa"/>
            <w:vAlign w:val="center"/>
          </w:tcPr>
          <w:p w14:paraId="34D114CA"/>
        </w:tc>
        <w:tc>
          <w:tcPr>
            <w:tcW w:w="2980" w:type="dxa"/>
            <w:vAlign w:val="center"/>
          </w:tcPr>
          <w:p w14:paraId="1ECA10ED">
            <w:pPr>
              <w:jc w:val="left"/>
            </w:pPr>
            <w:r>
              <w:rPr>
                <w:rFonts w:ascii="宋体" w:hAnsi="宋体" w:cs="宋体"/>
                <w:color w:val="000000"/>
                <w:sz w:val="17"/>
              </w:rPr>
              <w:t>十八、自然资源海洋气象等支出</w:t>
            </w:r>
          </w:p>
        </w:tc>
        <w:tc>
          <w:tcPr>
            <w:tcW w:w="420" w:type="dxa"/>
            <w:vAlign w:val="center"/>
          </w:tcPr>
          <w:p w14:paraId="768A42ED">
            <w:pPr>
              <w:jc w:val="center"/>
            </w:pPr>
            <w:r>
              <w:rPr>
                <w:rFonts w:ascii="宋体" w:hAnsi="宋体" w:cs="宋体"/>
                <w:color w:val="000000"/>
                <w:sz w:val="17"/>
              </w:rPr>
              <w:t>50</w:t>
            </w:r>
          </w:p>
        </w:tc>
        <w:tc>
          <w:tcPr>
            <w:tcW w:w="1460" w:type="dxa"/>
            <w:vAlign w:val="center"/>
          </w:tcPr>
          <w:p w14:paraId="37559D81"/>
        </w:tc>
        <w:tc>
          <w:tcPr>
            <w:tcW w:w="1460" w:type="dxa"/>
            <w:vAlign w:val="center"/>
          </w:tcPr>
          <w:p w14:paraId="0BEF82DC"/>
        </w:tc>
        <w:tc>
          <w:tcPr>
            <w:tcW w:w="1460" w:type="dxa"/>
            <w:vAlign w:val="center"/>
          </w:tcPr>
          <w:p w14:paraId="60AE597A"/>
        </w:tc>
        <w:tc>
          <w:tcPr>
            <w:tcW w:w="1438" w:type="dxa"/>
            <w:vAlign w:val="center"/>
          </w:tcPr>
          <w:p w14:paraId="3D1894E8"/>
        </w:tc>
      </w:tr>
      <w:tr w14:paraId="619DDA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44E1A1A"/>
        </w:tc>
        <w:tc>
          <w:tcPr>
            <w:tcW w:w="420" w:type="dxa"/>
            <w:vAlign w:val="center"/>
          </w:tcPr>
          <w:p w14:paraId="76ECE1E9">
            <w:pPr>
              <w:jc w:val="center"/>
            </w:pPr>
            <w:r>
              <w:rPr>
                <w:rFonts w:ascii="宋体" w:hAnsi="宋体" w:cs="宋体"/>
                <w:color w:val="000000"/>
                <w:sz w:val="17"/>
              </w:rPr>
              <w:t>19</w:t>
            </w:r>
          </w:p>
        </w:tc>
        <w:tc>
          <w:tcPr>
            <w:tcW w:w="1480" w:type="dxa"/>
            <w:vAlign w:val="center"/>
          </w:tcPr>
          <w:p w14:paraId="0A75FF5A"/>
        </w:tc>
        <w:tc>
          <w:tcPr>
            <w:tcW w:w="2980" w:type="dxa"/>
            <w:vAlign w:val="center"/>
          </w:tcPr>
          <w:p w14:paraId="50998FC6">
            <w:pPr>
              <w:jc w:val="left"/>
            </w:pPr>
            <w:r>
              <w:rPr>
                <w:rFonts w:ascii="宋体" w:hAnsi="宋体" w:cs="宋体"/>
                <w:color w:val="000000"/>
                <w:sz w:val="17"/>
              </w:rPr>
              <w:t>十九、住房保障支出</w:t>
            </w:r>
          </w:p>
        </w:tc>
        <w:tc>
          <w:tcPr>
            <w:tcW w:w="420" w:type="dxa"/>
            <w:vAlign w:val="center"/>
          </w:tcPr>
          <w:p w14:paraId="5F247ED5">
            <w:pPr>
              <w:jc w:val="center"/>
            </w:pPr>
            <w:r>
              <w:rPr>
                <w:rFonts w:ascii="宋体" w:hAnsi="宋体" w:cs="宋体"/>
                <w:color w:val="000000"/>
                <w:sz w:val="17"/>
              </w:rPr>
              <w:t>51</w:t>
            </w:r>
          </w:p>
        </w:tc>
        <w:tc>
          <w:tcPr>
            <w:tcW w:w="1460" w:type="dxa"/>
            <w:vAlign w:val="center"/>
          </w:tcPr>
          <w:p w14:paraId="1157B0EB">
            <w:pPr>
              <w:jc w:val="right"/>
            </w:pPr>
            <w:r>
              <w:rPr>
                <w:rFonts w:ascii="宋体" w:hAnsi="宋体" w:cs="宋体"/>
                <w:color w:val="000000"/>
                <w:sz w:val="17"/>
              </w:rPr>
              <w:t>33.06</w:t>
            </w:r>
          </w:p>
        </w:tc>
        <w:tc>
          <w:tcPr>
            <w:tcW w:w="1460" w:type="dxa"/>
            <w:vAlign w:val="center"/>
          </w:tcPr>
          <w:p w14:paraId="4488EA22">
            <w:pPr>
              <w:jc w:val="right"/>
            </w:pPr>
            <w:r>
              <w:rPr>
                <w:rFonts w:ascii="宋体" w:hAnsi="宋体" w:cs="宋体"/>
                <w:color w:val="000000"/>
                <w:sz w:val="17"/>
              </w:rPr>
              <w:t>33.06</w:t>
            </w:r>
          </w:p>
        </w:tc>
        <w:tc>
          <w:tcPr>
            <w:tcW w:w="1460" w:type="dxa"/>
            <w:vAlign w:val="center"/>
          </w:tcPr>
          <w:p w14:paraId="769D17D2"/>
        </w:tc>
        <w:tc>
          <w:tcPr>
            <w:tcW w:w="1438" w:type="dxa"/>
            <w:vAlign w:val="center"/>
          </w:tcPr>
          <w:p w14:paraId="166ECF4A"/>
        </w:tc>
      </w:tr>
      <w:tr w14:paraId="10476ED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71796E54"/>
        </w:tc>
        <w:tc>
          <w:tcPr>
            <w:tcW w:w="420" w:type="dxa"/>
            <w:vAlign w:val="center"/>
          </w:tcPr>
          <w:p w14:paraId="70791D7B">
            <w:pPr>
              <w:jc w:val="center"/>
            </w:pPr>
            <w:r>
              <w:rPr>
                <w:rFonts w:ascii="宋体" w:hAnsi="宋体" w:cs="宋体"/>
                <w:color w:val="000000"/>
                <w:sz w:val="17"/>
              </w:rPr>
              <w:t>20</w:t>
            </w:r>
          </w:p>
        </w:tc>
        <w:tc>
          <w:tcPr>
            <w:tcW w:w="1480" w:type="dxa"/>
            <w:vAlign w:val="center"/>
          </w:tcPr>
          <w:p w14:paraId="5D866215"/>
        </w:tc>
        <w:tc>
          <w:tcPr>
            <w:tcW w:w="2980" w:type="dxa"/>
            <w:vAlign w:val="center"/>
          </w:tcPr>
          <w:p w14:paraId="34795B82">
            <w:pPr>
              <w:jc w:val="left"/>
            </w:pPr>
            <w:r>
              <w:rPr>
                <w:rFonts w:ascii="宋体" w:hAnsi="宋体" w:cs="宋体"/>
                <w:color w:val="000000"/>
                <w:sz w:val="17"/>
              </w:rPr>
              <w:t>二十、粮油物资储备支出</w:t>
            </w:r>
          </w:p>
        </w:tc>
        <w:tc>
          <w:tcPr>
            <w:tcW w:w="420" w:type="dxa"/>
            <w:vAlign w:val="center"/>
          </w:tcPr>
          <w:p w14:paraId="19763A6D">
            <w:pPr>
              <w:jc w:val="center"/>
            </w:pPr>
            <w:r>
              <w:rPr>
                <w:rFonts w:ascii="宋体" w:hAnsi="宋体" w:cs="宋体"/>
                <w:color w:val="000000"/>
                <w:sz w:val="17"/>
              </w:rPr>
              <w:t>52</w:t>
            </w:r>
          </w:p>
        </w:tc>
        <w:tc>
          <w:tcPr>
            <w:tcW w:w="1460" w:type="dxa"/>
            <w:vAlign w:val="center"/>
          </w:tcPr>
          <w:p w14:paraId="1ECC2A20"/>
        </w:tc>
        <w:tc>
          <w:tcPr>
            <w:tcW w:w="1460" w:type="dxa"/>
            <w:vAlign w:val="center"/>
          </w:tcPr>
          <w:p w14:paraId="7B9807C1"/>
        </w:tc>
        <w:tc>
          <w:tcPr>
            <w:tcW w:w="1460" w:type="dxa"/>
            <w:vAlign w:val="center"/>
          </w:tcPr>
          <w:p w14:paraId="7D3064A9"/>
        </w:tc>
        <w:tc>
          <w:tcPr>
            <w:tcW w:w="1438" w:type="dxa"/>
            <w:vAlign w:val="center"/>
          </w:tcPr>
          <w:p w14:paraId="0ECF011C"/>
        </w:tc>
      </w:tr>
      <w:tr w14:paraId="445CB9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91E47EE"/>
        </w:tc>
        <w:tc>
          <w:tcPr>
            <w:tcW w:w="420" w:type="dxa"/>
            <w:vAlign w:val="center"/>
          </w:tcPr>
          <w:p w14:paraId="3F6FBDB6">
            <w:pPr>
              <w:jc w:val="center"/>
            </w:pPr>
            <w:r>
              <w:rPr>
                <w:rFonts w:ascii="宋体" w:hAnsi="宋体" w:cs="宋体"/>
                <w:color w:val="000000"/>
                <w:sz w:val="17"/>
              </w:rPr>
              <w:t>21</w:t>
            </w:r>
          </w:p>
        </w:tc>
        <w:tc>
          <w:tcPr>
            <w:tcW w:w="1480" w:type="dxa"/>
            <w:vAlign w:val="center"/>
          </w:tcPr>
          <w:p w14:paraId="0138558B"/>
        </w:tc>
        <w:tc>
          <w:tcPr>
            <w:tcW w:w="2980" w:type="dxa"/>
            <w:vAlign w:val="center"/>
          </w:tcPr>
          <w:p w14:paraId="0C868A45">
            <w:pPr>
              <w:jc w:val="left"/>
            </w:pPr>
            <w:r>
              <w:rPr>
                <w:rFonts w:ascii="宋体" w:hAnsi="宋体" w:cs="宋体"/>
                <w:color w:val="000000"/>
                <w:sz w:val="17"/>
              </w:rPr>
              <w:t>二十一、国有资本经营预算支出</w:t>
            </w:r>
          </w:p>
        </w:tc>
        <w:tc>
          <w:tcPr>
            <w:tcW w:w="420" w:type="dxa"/>
            <w:vAlign w:val="center"/>
          </w:tcPr>
          <w:p w14:paraId="4373CCE3">
            <w:pPr>
              <w:jc w:val="center"/>
            </w:pPr>
            <w:r>
              <w:rPr>
                <w:rFonts w:ascii="宋体" w:hAnsi="宋体" w:cs="宋体"/>
                <w:color w:val="000000"/>
                <w:sz w:val="17"/>
              </w:rPr>
              <w:t>53</w:t>
            </w:r>
          </w:p>
        </w:tc>
        <w:tc>
          <w:tcPr>
            <w:tcW w:w="1460" w:type="dxa"/>
            <w:vAlign w:val="center"/>
          </w:tcPr>
          <w:p w14:paraId="26C5E498"/>
        </w:tc>
        <w:tc>
          <w:tcPr>
            <w:tcW w:w="1460" w:type="dxa"/>
            <w:vAlign w:val="center"/>
          </w:tcPr>
          <w:p w14:paraId="7803F34E"/>
        </w:tc>
        <w:tc>
          <w:tcPr>
            <w:tcW w:w="1460" w:type="dxa"/>
            <w:vAlign w:val="center"/>
          </w:tcPr>
          <w:p w14:paraId="0C3221C7"/>
        </w:tc>
        <w:tc>
          <w:tcPr>
            <w:tcW w:w="1438" w:type="dxa"/>
            <w:vAlign w:val="center"/>
          </w:tcPr>
          <w:p w14:paraId="5320A65A"/>
        </w:tc>
      </w:tr>
      <w:tr w14:paraId="40C457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39C7C5E0"/>
        </w:tc>
        <w:tc>
          <w:tcPr>
            <w:tcW w:w="420" w:type="dxa"/>
            <w:vAlign w:val="center"/>
          </w:tcPr>
          <w:p w14:paraId="46B6F46A">
            <w:pPr>
              <w:jc w:val="center"/>
            </w:pPr>
            <w:r>
              <w:rPr>
                <w:rFonts w:ascii="宋体" w:hAnsi="宋体" w:cs="宋体"/>
                <w:color w:val="000000"/>
                <w:sz w:val="17"/>
              </w:rPr>
              <w:t>22</w:t>
            </w:r>
          </w:p>
        </w:tc>
        <w:tc>
          <w:tcPr>
            <w:tcW w:w="1480" w:type="dxa"/>
            <w:vAlign w:val="center"/>
          </w:tcPr>
          <w:p w14:paraId="6654A708"/>
        </w:tc>
        <w:tc>
          <w:tcPr>
            <w:tcW w:w="2980" w:type="dxa"/>
            <w:vAlign w:val="center"/>
          </w:tcPr>
          <w:p w14:paraId="69FD3A35">
            <w:pPr>
              <w:jc w:val="left"/>
            </w:pPr>
            <w:r>
              <w:rPr>
                <w:rFonts w:ascii="宋体" w:hAnsi="宋体" w:cs="宋体"/>
                <w:color w:val="000000"/>
                <w:sz w:val="17"/>
              </w:rPr>
              <w:t>二十二、灾害防治及应急管理支出</w:t>
            </w:r>
          </w:p>
        </w:tc>
        <w:tc>
          <w:tcPr>
            <w:tcW w:w="420" w:type="dxa"/>
            <w:vAlign w:val="center"/>
          </w:tcPr>
          <w:p w14:paraId="72E32DD7">
            <w:pPr>
              <w:jc w:val="center"/>
            </w:pPr>
            <w:r>
              <w:rPr>
                <w:rFonts w:ascii="宋体" w:hAnsi="宋体" w:cs="宋体"/>
                <w:color w:val="000000"/>
                <w:sz w:val="17"/>
              </w:rPr>
              <w:t>54</w:t>
            </w:r>
          </w:p>
        </w:tc>
        <w:tc>
          <w:tcPr>
            <w:tcW w:w="1460" w:type="dxa"/>
            <w:vAlign w:val="center"/>
          </w:tcPr>
          <w:p w14:paraId="2C817D6F"/>
        </w:tc>
        <w:tc>
          <w:tcPr>
            <w:tcW w:w="1460" w:type="dxa"/>
            <w:vAlign w:val="center"/>
          </w:tcPr>
          <w:p w14:paraId="00E06F9E"/>
        </w:tc>
        <w:tc>
          <w:tcPr>
            <w:tcW w:w="1460" w:type="dxa"/>
            <w:vAlign w:val="center"/>
          </w:tcPr>
          <w:p w14:paraId="7B10F6ED"/>
        </w:tc>
        <w:tc>
          <w:tcPr>
            <w:tcW w:w="1438" w:type="dxa"/>
            <w:vAlign w:val="center"/>
          </w:tcPr>
          <w:p w14:paraId="43D34160"/>
        </w:tc>
      </w:tr>
      <w:tr w14:paraId="2DD9641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182105"/>
        </w:tc>
        <w:tc>
          <w:tcPr>
            <w:tcW w:w="420" w:type="dxa"/>
            <w:vAlign w:val="center"/>
          </w:tcPr>
          <w:p w14:paraId="31C1054E">
            <w:pPr>
              <w:jc w:val="center"/>
            </w:pPr>
            <w:r>
              <w:rPr>
                <w:rFonts w:ascii="宋体" w:hAnsi="宋体" w:cs="宋体"/>
                <w:color w:val="000000"/>
                <w:sz w:val="17"/>
              </w:rPr>
              <w:t>23</w:t>
            </w:r>
          </w:p>
        </w:tc>
        <w:tc>
          <w:tcPr>
            <w:tcW w:w="1480" w:type="dxa"/>
            <w:vAlign w:val="center"/>
          </w:tcPr>
          <w:p w14:paraId="4C2DDBAA"/>
        </w:tc>
        <w:tc>
          <w:tcPr>
            <w:tcW w:w="2980" w:type="dxa"/>
            <w:vAlign w:val="center"/>
          </w:tcPr>
          <w:p w14:paraId="430DDE1C">
            <w:pPr>
              <w:jc w:val="left"/>
            </w:pPr>
            <w:r>
              <w:rPr>
                <w:rFonts w:ascii="宋体" w:hAnsi="宋体" w:cs="宋体"/>
                <w:color w:val="000000"/>
                <w:sz w:val="17"/>
              </w:rPr>
              <w:t>二十三、其他支出</w:t>
            </w:r>
          </w:p>
        </w:tc>
        <w:tc>
          <w:tcPr>
            <w:tcW w:w="420" w:type="dxa"/>
            <w:vAlign w:val="center"/>
          </w:tcPr>
          <w:p w14:paraId="416908A4">
            <w:pPr>
              <w:jc w:val="center"/>
            </w:pPr>
            <w:r>
              <w:rPr>
                <w:rFonts w:ascii="宋体" w:hAnsi="宋体" w:cs="宋体"/>
                <w:color w:val="000000"/>
                <w:sz w:val="17"/>
              </w:rPr>
              <w:t>55</w:t>
            </w:r>
          </w:p>
        </w:tc>
        <w:tc>
          <w:tcPr>
            <w:tcW w:w="1460" w:type="dxa"/>
            <w:vAlign w:val="center"/>
          </w:tcPr>
          <w:p w14:paraId="0B3A1608"/>
        </w:tc>
        <w:tc>
          <w:tcPr>
            <w:tcW w:w="1460" w:type="dxa"/>
            <w:vAlign w:val="center"/>
          </w:tcPr>
          <w:p w14:paraId="476825E8"/>
        </w:tc>
        <w:tc>
          <w:tcPr>
            <w:tcW w:w="1460" w:type="dxa"/>
            <w:vAlign w:val="center"/>
          </w:tcPr>
          <w:p w14:paraId="39195C76"/>
        </w:tc>
        <w:tc>
          <w:tcPr>
            <w:tcW w:w="1438" w:type="dxa"/>
            <w:vAlign w:val="center"/>
          </w:tcPr>
          <w:p w14:paraId="157793C4"/>
        </w:tc>
      </w:tr>
      <w:tr w14:paraId="3E1644A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09A23D"/>
        </w:tc>
        <w:tc>
          <w:tcPr>
            <w:tcW w:w="420" w:type="dxa"/>
            <w:vAlign w:val="center"/>
          </w:tcPr>
          <w:p w14:paraId="464E738C">
            <w:pPr>
              <w:jc w:val="center"/>
            </w:pPr>
            <w:r>
              <w:rPr>
                <w:rFonts w:ascii="宋体" w:hAnsi="宋体" w:cs="宋体"/>
                <w:color w:val="000000"/>
                <w:sz w:val="17"/>
              </w:rPr>
              <w:t>24</w:t>
            </w:r>
          </w:p>
        </w:tc>
        <w:tc>
          <w:tcPr>
            <w:tcW w:w="1480" w:type="dxa"/>
            <w:vAlign w:val="center"/>
          </w:tcPr>
          <w:p w14:paraId="1694D5B3"/>
        </w:tc>
        <w:tc>
          <w:tcPr>
            <w:tcW w:w="2980" w:type="dxa"/>
            <w:vAlign w:val="center"/>
          </w:tcPr>
          <w:p w14:paraId="711D2D0F">
            <w:pPr>
              <w:jc w:val="left"/>
            </w:pPr>
            <w:r>
              <w:rPr>
                <w:rFonts w:ascii="宋体" w:hAnsi="宋体" w:cs="宋体"/>
                <w:color w:val="000000"/>
                <w:sz w:val="17"/>
              </w:rPr>
              <w:t>二十四、债务还本支出</w:t>
            </w:r>
          </w:p>
        </w:tc>
        <w:tc>
          <w:tcPr>
            <w:tcW w:w="420" w:type="dxa"/>
            <w:vAlign w:val="center"/>
          </w:tcPr>
          <w:p w14:paraId="0E27B7A7">
            <w:pPr>
              <w:jc w:val="center"/>
            </w:pPr>
            <w:r>
              <w:rPr>
                <w:rFonts w:ascii="宋体" w:hAnsi="宋体" w:cs="宋体"/>
                <w:color w:val="000000"/>
                <w:sz w:val="17"/>
              </w:rPr>
              <w:t>56</w:t>
            </w:r>
          </w:p>
        </w:tc>
        <w:tc>
          <w:tcPr>
            <w:tcW w:w="1460" w:type="dxa"/>
            <w:vAlign w:val="center"/>
          </w:tcPr>
          <w:p w14:paraId="6FD4AE29"/>
        </w:tc>
        <w:tc>
          <w:tcPr>
            <w:tcW w:w="1460" w:type="dxa"/>
            <w:vAlign w:val="center"/>
          </w:tcPr>
          <w:p w14:paraId="452E5354"/>
        </w:tc>
        <w:tc>
          <w:tcPr>
            <w:tcW w:w="1460" w:type="dxa"/>
            <w:vAlign w:val="center"/>
          </w:tcPr>
          <w:p w14:paraId="7097AC29"/>
        </w:tc>
        <w:tc>
          <w:tcPr>
            <w:tcW w:w="1438" w:type="dxa"/>
            <w:vAlign w:val="center"/>
          </w:tcPr>
          <w:p w14:paraId="5046D7E5"/>
        </w:tc>
      </w:tr>
      <w:tr w14:paraId="5F8ADC3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0022F59D"/>
        </w:tc>
        <w:tc>
          <w:tcPr>
            <w:tcW w:w="420" w:type="dxa"/>
            <w:vAlign w:val="center"/>
          </w:tcPr>
          <w:p w14:paraId="3684931D">
            <w:pPr>
              <w:jc w:val="center"/>
            </w:pPr>
            <w:r>
              <w:rPr>
                <w:rFonts w:ascii="宋体" w:hAnsi="宋体" w:cs="宋体"/>
                <w:color w:val="000000"/>
                <w:sz w:val="17"/>
              </w:rPr>
              <w:t>25</w:t>
            </w:r>
          </w:p>
        </w:tc>
        <w:tc>
          <w:tcPr>
            <w:tcW w:w="1480" w:type="dxa"/>
            <w:vAlign w:val="center"/>
          </w:tcPr>
          <w:p w14:paraId="5216E078"/>
        </w:tc>
        <w:tc>
          <w:tcPr>
            <w:tcW w:w="2980" w:type="dxa"/>
            <w:vAlign w:val="center"/>
          </w:tcPr>
          <w:p w14:paraId="35D80CC8">
            <w:pPr>
              <w:jc w:val="left"/>
            </w:pPr>
            <w:r>
              <w:rPr>
                <w:rFonts w:ascii="宋体" w:hAnsi="宋体" w:cs="宋体"/>
                <w:color w:val="000000"/>
                <w:sz w:val="17"/>
              </w:rPr>
              <w:t>二十五、债务付息支出</w:t>
            </w:r>
          </w:p>
        </w:tc>
        <w:tc>
          <w:tcPr>
            <w:tcW w:w="420" w:type="dxa"/>
            <w:vAlign w:val="center"/>
          </w:tcPr>
          <w:p w14:paraId="0D6B37D7">
            <w:pPr>
              <w:jc w:val="center"/>
            </w:pPr>
            <w:r>
              <w:rPr>
                <w:rFonts w:ascii="宋体" w:hAnsi="宋体" w:cs="宋体"/>
                <w:color w:val="000000"/>
                <w:sz w:val="17"/>
              </w:rPr>
              <w:t>57</w:t>
            </w:r>
          </w:p>
        </w:tc>
        <w:tc>
          <w:tcPr>
            <w:tcW w:w="1460" w:type="dxa"/>
            <w:vAlign w:val="center"/>
          </w:tcPr>
          <w:p w14:paraId="1D8C452D"/>
        </w:tc>
        <w:tc>
          <w:tcPr>
            <w:tcW w:w="1460" w:type="dxa"/>
            <w:vAlign w:val="center"/>
          </w:tcPr>
          <w:p w14:paraId="5F227E61"/>
        </w:tc>
        <w:tc>
          <w:tcPr>
            <w:tcW w:w="1460" w:type="dxa"/>
            <w:vAlign w:val="center"/>
          </w:tcPr>
          <w:p w14:paraId="43E90E14"/>
        </w:tc>
        <w:tc>
          <w:tcPr>
            <w:tcW w:w="1438" w:type="dxa"/>
            <w:vAlign w:val="center"/>
          </w:tcPr>
          <w:p w14:paraId="039B1298"/>
        </w:tc>
      </w:tr>
      <w:tr w14:paraId="74EFA88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37C5387"/>
        </w:tc>
        <w:tc>
          <w:tcPr>
            <w:tcW w:w="420" w:type="dxa"/>
            <w:vAlign w:val="center"/>
          </w:tcPr>
          <w:p w14:paraId="11380A7E">
            <w:pPr>
              <w:jc w:val="center"/>
            </w:pPr>
            <w:r>
              <w:rPr>
                <w:rFonts w:ascii="宋体" w:hAnsi="宋体" w:cs="宋体"/>
                <w:color w:val="000000"/>
                <w:sz w:val="17"/>
              </w:rPr>
              <w:t>26</w:t>
            </w:r>
          </w:p>
        </w:tc>
        <w:tc>
          <w:tcPr>
            <w:tcW w:w="1480" w:type="dxa"/>
            <w:vAlign w:val="center"/>
          </w:tcPr>
          <w:p w14:paraId="067A2C65"/>
        </w:tc>
        <w:tc>
          <w:tcPr>
            <w:tcW w:w="2980" w:type="dxa"/>
            <w:vAlign w:val="center"/>
          </w:tcPr>
          <w:p w14:paraId="51EB16E0">
            <w:pPr>
              <w:jc w:val="left"/>
            </w:pPr>
            <w:r>
              <w:rPr>
                <w:rFonts w:ascii="宋体" w:hAnsi="宋体" w:cs="宋体"/>
                <w:color w:val="000000"/>
                <w:sz w:val="17"/>
              </w:rPr>
              <w:t>二十六、抗疫特别国债安排的支出</w:t>
            </w:r>
          </w:p>
        </w:tc>
        <w:tc>
          <w:tcPr>
            <w:tcW w:w="420" w:type="dxa"/>
            <w:vAlign w:val="center"/>
          </w:tcPr>
          <w:p w14:paraId="3D3CB6BD">
            <w:pPr>
              <w:jc w:val="center"/>
            </w:pPr>
            <w:r>
              <w:rPr>
                <w:rFonts w:ascii="宋体" w:hAnsi="宋体" w:cs="宋体"/>
                <w:color w:val="000000"/>
                <w:sz w:val="17"/>
              </w:rPr>
              <w:t>58</w:t>
            </w:r>
          </w:p>
        </w:tc>
        <w:tc>
          <w:tcPr>
            <w:tcW w:w="1460" w:type="dxa"/>
            <w:vAlign w:val="center"/>
          </w:tcPr>
          <w:p w14:paraId="1C358ACC"/>
        </w:tc>
        <w:tc>
          <w:tcPr>
            <w:tcW w:w="1460" w:type="dxa"/>
            <w:vAlign w:val="center"/>
          </w:tcPr>
          <w:p w14:paraId="74A76C13"/>
        </w:tc>
        <w:tc>
          <w:tcPr>
            <w:tcW w:w="1460" w:type="dxa"/>
            <w:vAlign w:val="center"/>
          </w:tcPr>
          <w:p w14:paraId="04FA939B"/>
        </w:tc>
        <w:tc>
          <w:tcPr>
            <w:tcW w:w="1438" w:type="dxa"/>
            <w:vAlign w:val="center"/>
          </w:tcPr>
          <w:p w14:paraId="4D2A11C5"/>
        </w:tc>
      </w:tr>
      <w:tr w14:paraId="6958BB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2C545E79">
            <w:pPr>
              <w:jc w:val="center"/>
            </w:pPr>
            <w:r>
              <w:rPr>
                <w:rFonts w:ascii="宋体" w:hAnsi="宋体" w:cs="宋体"/>
                <w:b/>
                <w:color w:val="000000"/>
                <w:sz w:val="17"/>
              </w:rPr>
              <w:t>本年收入合计</w:t>
            </w:r>
          </w:p>
        </w:tc>
        <w:tc>
          <w:tcPr>
            <w:tcW w:w="420" w:type="dxa"/>
            <w:vAlign w:val="center"/>
          </w:tcPr>
          <w:p w14:paraId="2574070F">
            <w:pPr>
              <w:jc w:val="center"/>
            </w:pPr>
            <w:r>
              <w:rPr>
                <w:rFonts w:ascii="宋体" w:hAnsi="宋体" w:cs="宋体"/>
                <w:color w:val="000000"/>
                <w:sz w:val="17"/>
              </w:rPr>
              <w:t>27</w:t>
            </w:r>
          </w:p>
        </w:tc>
        <w:tc>
          <w:tcPr>
            <w:tcW w:w="1480" w:type="dxa"/>
            <w:vAlign w:val="center"/>
          </w:tcPr>
          <w:p w14:paraId="7A59B8D3">
            <w:pPr>
              <w:jc w:val="right"/>
            </w:pPr>
            <w:r>
              <w:rPr>
                <w:rFonts w:ascii="宋体" w:hAnsi="宋体" w:cs="宋体"/>
                <w:color w:val="000000"/>
                <w:sz w:val="17"/>
              </w:rPr>
              <w:t>6,270.49</w:t>
            </w:r>
          </w:p>
        </w:tc>
        <w:tc>
          <w:tcPr>
            <w:tcW w:w="2980" w:type="dxa"/>
            <w:vAlign w:val="center"/>
          </w:tcPr>
          <w:p w14:paraId="5CDD708B">
            <w:pPr>
              <w:jc w:val="center"/>
            </w:pPr>
            <w:r>
              <w:rPr>
                <w:rFonts w:ascii="宋体" w:hAnsi="宋体" w:cs="宋体"/>
                <w:b/>
                <w:color w:val="000000"/>
                <w:sz w:val="17"/>
              </w:rPr>
              <w:t>本年支出合计</w:t>
            </w:r>
          </w:p>
        </w:tc>
        <w:tc>
          <w:tcPr>
            <w:tcW w:w="420" w:type="dxa"/>
            <w:vAlign w:val="center"/>
          </w:tcPr>
          <w:p w14:paraId="53E48F11">
            <w:pPr>
              <w:jc w:val="center"/>
            </w:pPr>
            <w:r>
              <w:rPr>
                <w:rFonts w:ascii="宋体" w:hAnsi="宋体" w:cs="宋体"/>
                <w:color w:val="000000"/>
                <w:sz w:val="17"/>
              </w:rPr>
              <w:t>59</w:t>
            </w:r>
          </w:p>
        </w:tc>
        <w:tc>
          <w:tcPr>
            <w:tcW w:w="1460" w:type="dxa"/>
            <w:vAlign w:val="center"/>
          </w:tcPr>
          <w:p w14:paraId="25E5B350">
            <w:pPr>
              <w:jc w:val="right"/>
            </w:pPr>
            <w:r>
              <w:rPr>
                <w:rFonts w:ascii="宋体" w:hAnsi="宋体" w:cs="宋体"/>
                <w:color w:val="000000"/>
                <w:sz w:val="17"/>
              </w:rPr>
              <w:t>6,270.49</w:t>
            </w:r>
          </w:p>
        </w:tc>
        <w:tc>
          <w:tcPr>
            <w:tcW w:w="1460" w:type="dxa"/>
            <w:vAlign w:val="center"/>
          </w:tcPr>
          <w:p w14:paraId="46A7D037">
            <w:pPr>
              <w:jc w:val="right"/>
            </w:pPr>
            <w:r>
              <w:rPr>
                <w:rFonts w:ascii="宋体" w:hAnsi="宋体" w:cs="宋体"/>
                <w:color w:val="000000"/>
                <w:sz w:val="17"/>
              </w:rPr>
              <w:t>6,270.49</w:t>
            </w:r>
          </w:p>
        </w:tc>
        <w:tc>
          <w:tcPr>
            <w:tcW w:w="1460" w:type="dxa"/>
            <w:vAlign w:val="center"/>
          </w:tcPr>
          <w:p w14:paraId="5329894B"/>
        </w:tc>
        <w:tc>
          <w:tcPr>
            <w:tcW w:w="1438" w:type="dxa"/>
            <w:vAlign w:val="center"/>
          </w:tcPr>
          <w:p w14:paraId="36D8462B"/>
        </w:tc>
      </w:tr>
      <w:tr w14:paraId="2F508BC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5AFB133E">
            <w:pPr>
              <w:jc w:val="left"/>
            </w:pPr>
            <w:r>
              <w:rPr>
                <w:rFonts w:ascii="宋体" w:hAnsi="宋体" w:cs="宋体"/>
                <w:color w:val="000000"/>
                <w:sz w:val="17"/>
              </w:rPr>
              <w:t>年初财政拨款结转和结余</w:t>
            </w:r>
          </w:p>
        </w:tc>
        <w:tc>
          <w:tcPr>
            <w:tcW w:w="420" w:type="dxa"/>
            <w:vAlign w:val="center"/>
          </w:tcPr>
          <w:p w14:paraId="0CDDD1EE">
            <w:pPr>
              <w:jc w:val="center"/>
            </w:pPr>
            <w:r>
              <w:rPr>
                <w:rFonts w:ascii="宋体" w:hAnsi="宋体" w:cs="宋体"/>
                <w:color w:val="000000"/>
                <w:sz w:val="17"/>
              </w:rPr>
              <w:t>28</w:t>
            </w:r>
          </w:p>
        </w:tc>
        <w:tc>
          <w:tcPr>
            <w:tcW w:w="1480" w:type="dxa"/>
            <w:vAlign w:val="center"/>
          </w:tcPr>
          <w:p w14:paraId="5F2B9799"/>
        </w:tc>
        <w:tc>
          <w:tcPr>
            <w:tcW w:w="2980" w:type="dxa"/>
            <w:vAlign w:val="center"/>
          </w:tcPr>
          <w:p w14:paraId="6C7D71C7">
            <w:pPr>
              <w:jc w:val="left"/>
            </w:pPr>
            <w:r>
              <w:rPr>
                <w:rFonts w:ascii="宋体" w:hAnsi="宋体" w:cs="宋体"/>
                <w:color w:val="000000"/>
                <w:sz w:val="17"/>
              </w:rPr>
              <w:t>年末财政拨款结转和结余</w:t>
            </w:r>
          </w:p>
        </w:tc>
        <w:tc>
          <w:tcPr>
            <w:tcW w:w="420" w:type="dxa"/>
            <w:vAlign w:val="center"/>
          </w:tcPr>
          <w:p w14:paraId="1AB8C23F">
            <w:pPr>
              <w:jc w:val="center"/>
            </w:pPr>
            <w:r>
              <w:rPr>
                <w:rFonts w:ascii="宋体" w:hAnsi="宋体" w:cs="宋体"/>
                <w:color w:val="000000"/>
                <w:sz w:val="17"/>
              </w:rPr>
              <w:t>60</w:t>
            </w:r>
          </w:p>
        </w:tc>
        <w:tc>
          <w:tcPr>
            <w:tcW w:w="1460" w:type="dxa"/>
            <w:vAlign w:val="center"/>
          </w:tcPr>
          <w:p w14:paraId="0A0554EB"/>
        </w:tc>
        <w:tc>
          <w:tcPr>
            <w:tcW w:w="1460" w:type="dxa"/>
            <w:vAlign w:val="center"/>
          </w:tcPr>
          <w:p w14:paraId="63BCEB60"/>
        </w:tc>
        <w:tc>
          <w:tcPr>
            <w:tcW w:w="1460" w:type="dxa"/>
            <w:vAlign w:val="center"/>
          </w:tcPr>
          <w:p w14:paraId="1EAF02F9"/>
        </w:tc>
        <w:tc>
          <w:tcPr>
            <w:tcW w:w="1438" w:type="dxa"/>
            <w:vAlign w:val="center"/>
          </w:tcPr>
          <w:p w14:paraId="08880D34"/>
        </w:tc>
      </w:tr>
      <w:tr w14:paraId="174ABC9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Align w:val="center"/>
          </w:tcPr>
          <w:p w14:paraId="47C766E4">
            <w:pPr>
              <w:jc w:val="left"/>
            </w:pPr>
            <w:r>
              <w:rPr>
                <w:rFonts w:ascii="宋体" w:hAnsi="宋体" w:cs="宋体"/>
                <w:color w:val="000000"/>
                <w:sz w:val="17"/>
              </w:rPr>
              <w:t>一、一般公共预算财政拨款</w:t>
            </w:r>
          </w:p>
        </w:tc>
        <w:tc>
          <w:tcPr>
            <w:tcW w:w="420" w:type="dxa"/>
            <w:vAlign w:val="center"/>
          </w:tcPr>
          <w:p w14:paraId="1E5EA42E">
            <w:pPr>
              <w:jc w:val="center"/>
            </w:pPr>
            <w:r>
              <w:rPr>
                <w:rFonts w:ascii="宋体" w:hAnsi="宋体" w:cs="宋体"/>
                <w:color w:val="000000"/>
                <w:sz w:val="17"/>
              </w:rPr>
              <w:t>29</w:t>
            </w:r>
          </w:p>
        </w:tc>
        <w:tc>
          <w:tcPr>
            <w:tcW w:w="1480" w:type="dxa"/>
            <w:vAlign w:val="center"/>
          </w:tcPr>
          <w:p w14:paraId="7DED5E9A"/>
        </w:tc>
        <w:tc>
          <w:tcPr>
            <w:tcW w:w="2980" w:type="dxa"/>
            <w:vAlign w:val="center"/>
          </w:tcPr>
          <w:p w14:paraId="4BAE9225"/>
        </w:tc>
        <w:tc>
          <w:tcPr>
            <w:tcW w:w="420" w:type="dxa"/>
            <w:vAlign w:val="center"/>
          </w:tcPr>
          <w:p w14:paraId="6A532A4E">
            <w:pPr>
              <w:jc w:val="center"/>
            </w:pPr>
            <w:r>
              <w:rPr>
                <w:rFonts w:ascii="宋体" w:hAnsi="宋体" w:cs="宋体"/>
                <w:color w:val="000000"/>
                <w:sz w:val="17"/>
              </w:rPr>
              <w:t>61</w:t>
            </w:r>
          </w:p>
        </w:tc>
        <w:tc>
          <w:tcPr>
            <w:tcW w:w="1460" w:type="dxa"/>
            <w:vAlign w:val="center"/>
          </w:tcPr>
          <w:p w14:paraId="667B1780"/>
        </w:tc>
        <w:tc>
          <w:tcPr>
            <w:tcW w:w="1460" w:type="dxa"/>
            <w:vAlign w:val="center"/>
          </w:tcPr>
          <w:p w14:paraId="2AD6827A"/>
        </w:tc>
        <w:tc>
          <w:tcPr>
            <w:tcW w:w="1460" w:type="dxa"/>
            <w:vAlign w:val="center"/>
          </w:tcPr>
          <w:p w14:paraId="250A2460"/>
        </w:tc>
        <w:tc>
          <w:tcPr>
            <w:tcW w:w="1438" w:type="dxa"/>
            <w:vAlign w:val="center"/>
          </w:tcPr>
          <w:p w14:paraId="3B2E4252"/>
        </w:tc>
      </w:tr>
      <w:tr w14:paraId="367007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64D4DD36">
            <w:pPr>
              <w:jc w:val="left"/>
            </w:pPr>
            <w:r>
              <w:rPr>
                <w:rFonts w:ascii="宋体" w:hAnsi="宋体" w:cs="宋体"/>
                <w:color w:val="000000"/>
                <w:sz w:val="17"/>
              </w:rPr>
              <w:t>二、政府性基金预算财政拨款</w:t>
            </w:r>
          </w:p>
        </w:tc>
        <w:tc>
          <w:tcPr>
            <w:tcW w:w="420" w:type="dxa"/>
            <w:vAlign w:val="center"/>
          </w:tcPr>
          <w:p w14:paraId="04F05BC8">
            <w:pPr>
              <w:jc w:val="center"/>
            </w:pPr>
            <w:r>
              <w:rPr>
                <w:rFonts w:ascii="宋体" w:hAnsi="宋体" w:cs="宋体"/>
                <w:color w:val="000000"/>
                <w:sz w:val="17"/>
              </w:rPr>
              <w:t>30</w:t>
            </w:r>
          </w:p>
        </w:tc>
        <w:tc>
          <w:tcPr>
            <w:tcW w:w="1480" w:type="dxa"/>
            <w:vAlign w:val="center"/>
          </w:tcPr>
          <w:p w14:paraId="651590EE"/>
        </w:tc>
        <w:tc>
          <w:tcPr>
            <w:tcW w:w="2980" w:type="dxa"/>
            <w:vAlign w:val="center"/>
          </w:tcPr>
          <w:p w14:paraId="594207BD"/>
        </w:tc>
        <w:tc>
          <w:tcPr>
            <w:tcW w:w="420" w:type="dxa"/>
            <w:vAlign w:val="center"/>
          </w:tcPr>
          <w:p w14:paraId="793E7922">
            <w:pPr>
              <w:jc w:val="center"/>
            </w:pPr>
            <w:r>
              <w:rPr>
                <w:rFonts w:ascii="宋体" w:hAnsi="宋体" w:cs="宋体"/>
                <w:color w:val="000000"/>
                <w:sz w:val="17"/>
              </w:rPr>
              <w:t>62</w:t>
            </w:r>
          </w:p>
        </w:tc>
        <w:tc>
          <w:tcPr>
            <w:tcW w:w="1460" w:type="dxa"/>
            <w:vAlign w:val="center"/>
          </w:tcPr>
          <w:p w14:paraId="4920A6E8"/>
        </w:tc>
        <w:tc>
          <w:tcPr>
            <w:tcW w:w="1460" w:type="dxa"/>
            <w:vAlign w:val="center"/>
          </w:tcPr>
          <w:p w14:paraId="4BE5AE04"/>
        </w:tc>
        <w:tc>
          <w:tcPr>
            <w:tcW w:w="1460" w:type="dxa"/>
            <w:vAlign w:val="center"/>
          </w:tcPr>
          <w:p w14:paraId="147D7426"/>
        </w:tc>
        <w:tc>
          <w:tcPr>
            <w:tcW w:w="1438" w:type="dxa"/>
            <w:vAlign w:val="center"/>
          </w:tcPr>
          <w:p w14:paraId="4E7285AF"/>
        </w:tc>
      </w:tr>
      <w:tr w14:paraId="12F571D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055CCE90">
            <w:pPr>
              <w:jc w:val="left"/>
            </w:pPr>
            <w:r>
              <w:rPr>
                <w:rFonts w:ascii="宋体" w:hAnsi="宋体" w:cs="宋体"/>
                <w:color w:val="000000"/>
                <w:sz w:val="17"/>
              </w:rPr>
              <w:t>三、国有资本经营预算财政拨款</w:t>
            </w:r>
          </w:p>
        </w:tc>
        <w:tc>
          <w:tcPr>
            <w:tcW w:w="420" w:type="dxa"/>
            <w:vAlign w:val="center"/>
          </w:tcPr>
          <w:p w14:paraId="40541D69">
            <w:pPr>
              <w:jc w:val="center"/>
            </w:pPr>
            <w:r>
              <w:rPr>
                <w:rFonts w:ascii="宋体" w:hAnsi="宋体" w:cs="宋体"/>
                <w:color w:val="000000"/>
                <w:sz w:val="17"/>
              </w:rPr>
              <w:t>31</w:t>
            </w:r>
          </w:p>
        </w:tc>
        <w:tc>
          <w:tcPr>
            <w:tcW w:w="1480" w:type="dxa"/>
            <w:vAlign w:val="center"/>
          </w:tcPr>
          <w:p w14:paraId="3B849DDC"/>
        </w:tc>
        <w:tc>
          <w:tcPr>
            <w:tcW w:w="2980" w:type="dxa"/>
            <w:vAlign w:val="center"/>
          </w:tcPr>
          <w:p w14:paraId="684821DF"/>
        </w:tc>
        <w:tc>
          <w:tcPr>
            <w:tcW w:w="420" w:type="dxa"/>
            <w:vAlign w:val="center"/>
          </w:tcPr>
          <w:p w14:paraId="21CC2735">
            <w:pPr>
              <w:jc w:val="center"/>
            </w:pPr>
            <w:r>
              <w:rPr>
                <w:rFonts w:ascii="宋体" w:hAnsi="宋体" w:cs="宋体"/>
                <w:color w:val="000000"/>
                <w:sz w:val="17"/>
              </w:rPr>
              <w:t>63</w:t>
            </w:r>
          </w:p>
        </w:tc>
        <w:tc>
          <w:tcPr>
            <w:tcW w:w="1460" w:type="dxa"/>
            <w:vAlign w:val="center"/>
          </w:tcPr>
          <w:p w14:paraId="4F81EB55"/>
        </w:tc>
        <w:tc>
          <w:tcPr>
            <w:tcW w:w="1460" w:type="dxa"/>
            <w:vAlign w:val="center"/>
          </w:tcPr>
          <w:p w14:paraId="69099FDC"/>
        </w:tc>
        <w:tc>
          <w:tcPr>
            <w:tcW w:w="1460" w:type="dxa"/>
            <w:vAlign w:val="center"/>
          </w:tcPr>
          <w:p w14:paraId="4AA622E6"/>
        </w:tc>
        <w:tc>
          <w:tcPr>
            <w:tcW w:w="1438" w:type="dxa"/>
            <w:vAlign w:val="center"/>
          </w:tcPr>
          <w:p w14:paraId="3F3CC865"/>
        </w:tc>
      </w:tr>
      <w:tr w14:paraId="7452807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vAlign w:val="center"/>
          </w:tcPr>
          <w:p w14:paraId="477E17C7">
            <w:pPr>
              <w:jc w:val="center"/>
            </w:pPr>
            <w:r>
              <w:rPr>
                <w:rFonts w:ascii="宋体" w:hAnsi="宋体" w:cs="宋体"/>
                <w:b/>
                <w:color w:val="000000"/>
                <w:sz w:val="17"/>
              </w:rPr>
              <w:t>总计</w:t>
            </w:r>
          </w:p>
        </w:tc>
        <w:tc>
          <w:tcPr>
            <w:tcW w:w="420" w:type="dxa"/>
            <w:vAlign w:val="center"/>
          </w:tcPr>
          <w:p w14:paraId="221AD267">
            <w:pPr>
              <w:jc w:val="center"/>
            </w:pPr>
            <w:r>
              <w:rPr>
                <w:rFonts w:ascii="宋体" w:hAnsi="宋体" w:cs="宋体"/>
                <w:color w:val="000000"/>
                <w:sz w:val="17"/>
              </w:rPr>
              <w:t>32</w:t>
            </w:r>
          </w:p>
        </w:tc>
        <w:tc>
          <w:tcPr>
            <w:tcW w:w="1480" w:type="dxa"/>
            <w:vAlign w:val="center"/>
          </w:tcPr>
          <w:p w14:paraId="07DCFF81">
            <w:pPr>
              <w:jc w:val="right"/>
            </w:pPr>
            <w:r>
              <w:rPr>
                <w:rFonts w:ascii="宋体" w:hAnsi="宋体" w:cs="宋体"/>
                <w:color w:val="000000"/>
                <w:sz w:val="17"/>
              </w:rPr>
              <w:t>6,270.49</w:t>
            </w:r>
          </w:p>
        </w:tc>
        <w:tc>
          <w:tcPr>
            <w:tcW w:w="2980" w:type="dxa"/>
            <w:vAlign w:val="center"/>
          </w:tcPr>
          <w:p w14:paraId="2CE362CE">
            <w:pPr>
              <w:jc w:val="center"/>
            </w:pPr>
            <w:r>
              <w:rPr>
                <w:rFonts w:ascii="宋体" w:hAnsi="宋体" w:cs="宋体"/>
                <w:b/>
                <w:color w:val="000000"/>
                <w:sz w:val="17"/>
              </w:rPr>
              <w:t>总计</w:t>
            </w:r>
          </w:p>
        </w:tc>
        <w:tc>
          <w:tcPr>
            <w:tcW w:w="420" w:type="dxa"/>
            <w:vAlign w:val="center"/>
          </w:tcPr>
          <w:p w14:paraId="559AC20B">
            <w:pPr>
              <w:jc w:val="center"/>
            </w:pPr>
            <w:r>
              <w:rPr>
                <w:rFonts w:ascii="宋体" w:hAnsi="宋体" w:cs="宋体"/>
                <w:color w:val="000000"/>
                <w:sz w:val="17"/>
              </w:rPr>
              <w:t>64</w:t>
            </w:r>
          </w:p>
        </w:tc>
        <w:tc>
          <w:tcPr>
            <w:tcW w:w="1460" w:type="dxa"/>
            <w:vAlign w:val="center"/>
          </w:tcPr>
          <w:p w14:paraId="69DC96F1">
            <w:pPr>
              <w:jc w:val="right"/>
            </w:pPr>
            <w:r>
              <w:rPr>
                <w:rFonts w:ascii="宋体" w:hAnsi="宋体" w:cs="宋体"/>
                <w:color w:val="000000"/>
                <w:sz w:val="17"/>
              </w:rPr>
              <w:t>6,270.49</w:t>
            </w:r>
          </w:p>
        </w:tc>
        <w:tc>
          <w:tcPr>
            <w:tcW w:w="1460" w:type="dxa"/>
            <w:vAlign w:val="center"/>
          </w:tcPr>
          <w:p w14:paraId="0164EACA">
            <w:pPr>
              <w:jc w:val="right"/>
            </w:pPr>
            <w:r>
              <w:rPr>
                <w:rFonts w:ascii="宋体" w:hAnsi="宋体" w:cs="宋体"/>
                <w:color w:val="000000"/>
                <w:sz w:val="17"/>
              </w:rPr>
              <w:t>6,270.49</w:t>
            </w:r>
          </w:p>
        </w:tc>
        <w:tc>
          <w:tcPr>
            <w:tcW w:w="1460" w:type="dxa"/>
            <w:vAlign w:val="center"/>
          </w:tcPr>
          <w:p w14:paraId="7BD05696"/>
        </w:tc>
        <w:tc>
          <w:tcPr>
            <w:tcW w:w="1438" w:type="dxa"/>
            <w:vAlign w:val="center"/>
          </w:tcPr>
          <w:p w14:paraId="062DE2EB"/>
        </w:tc>
      </w:tr>
      <w:tr w14:paraId="198837B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vAlign w:val="center"/>
          </w:tcPr>
          <w:p w14:paraId="767E0A99">
            <w:pPr>
              <w:jc w:val="left"/>
            </w:pPr>
            <w:r>
              <w:rPr>
                <w:rFonts w:ascii="宋体" w:hAnsi="宋体" w:cs="宋体"/>
                <w:color w:val="000000"/>
                <w:sz w:val="17"/>
              </w:rPr>
              <w:t>注：本表反映部门(单位)本年度一般公共预算财政拨款、政府性基金预算财政拨款和国有资本经营预算财政拨款的总收支和年末结转结余情况。</w:t>
            </w:r>
          </w:p>
        </w:tc>
      </w:tr>
    </w:tbl>
    <w:p w14:paraId="3125B381">
      <w:pPr>
        <w:snapToGrid w:val="0"/>
        <w:spacing w:before="200" w:after="200" w:line="200" w:lineRule="auto"/>
      </w:pPr>
    </w:p>
    <w:p w14:paraId="475A7BF9">
      <w:pPr>
        <w:pageBreakBefore/>
        <w:jc w:val="center"/>
        <w:outlineLvl w:val="1"/>
        <w:rPr>
          <w:rFonts w:ascii="黑体" w:hAnsi="宋体" w:eastAsia="黑体" w:cs="黑体"/>
          <w:sz w:val="32"/>
          <w:szCs w:val="32"/>
          <w:lang w:bidi="en-AU"/>
        </w:rPr>
        <w:sectPr>
          <w:pgSz w:w="16838" w:h="11906" w:orient="landscape"/>
          <w:pgMar w:top="1800" w:right="1440" w:bottom="1800" w:left="1440" w:header="851" w:footer="992" w:gutter="0"/>
          <w:cols w:space="720" w:num="1"/>
          <w:docGrid w:type="lines" w:linePitch="312" w:charSpace="0"/>
        </w:sectPr>
      </w:pPr>
    </w:p>
    <w:p w14:paraId="683D1DC7">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34E0193">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0A2840B1">
            <w:pPr>
              <w:jc w:val="right"/>
            </w:pPr>
            <w:r>
              <w:rPr>
                <w:rFonts w:ascii="宋体" w:hAnsi="宋体" w:cs="宋体"/>
                <w:sz w:val="20"/>
              </w:rPr>
              <w:t>公开05表</w:t>
            </w:r>
          </w:p>
        </w:tc>
      </w:tr>
      <w:tr w14:paraId="5F2F205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21AA938">
            <w:pPr>
              <w:jc w:val="left"/>
            </w:pPr>
            <w:r>
              <w:rPr>
                <w:rFonts w:ascii="宋体" w:hAnsi="宋体" w:cs="宋体"/>
                <w:sz w:val="20"/>
              </w:rPr>
              <w:t>部门：兴国县金融服务中心</w:t>
            </w:r>
          </w:p>
        </w:tc>
        <w:tc>
          <w:tcPr>
            <w:tcW w:w="2000" w:type="dxa"/>
          </w:tcPr>
          <w:p w14:paraId="52268859">
            <w:pPr>
              <w:jc w:val="center"/>
            </w:pPr>
            <w:r>
              <w:rPr>
                <w:rFonts w:ascii="宋体" w:hAnsi="宋体" w:cs="宋体"/>
                <w:sz w:val="20"/>
              </w:rPr>
              <w:t>2023年度</w:t>
            </w:r>
          </w:p>
        </w:tc>
        <w:tc>
          <w:tcPr>
            <w:tcW w:w="3153" w:type="dxa"/>
          </w:tcPr>
          <w:p w14:paraId="40F4A843">
            <w:pPr>
              <w:jc w:val="right"/>
            </w:pPr>
            <w:r>
              <w:rPr>
                <w:rFonts w:ascii="宋体" w:hAnsi="宋体" w:cs="宋体"/>
                <w:sz w:val="20"/>
              </w:rPr>
              <w:t>金额单位：万元</w:t>
            </w:r>
          </w:p>
        </w:tc>
      </w:tr>
    </w:tbl>
    <w:p w14:paraId="280710BD">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14:paraId="11FB56B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vAlign w:val="center"/>
          </w:tcPr>
          <w:p w14:paraId="2AC49B7C">
            <w:pPr>
              <w:jc w:val="center"/>
            </w:pPr>
            <w:r>
              <w:rPr>
                <w:rFonts w:ascii="宋体" w:hAnsi="宋体" w:cs="宋体"/>
                <w:color w:val="000000"/>
                <w:sz w:val="16"/>
              </w:rPr>
              <w:t>项    目</w:t>
            </w:r>
          </w:p>
        </w:tc>
        <w:tc>
          <w:tcPr>
            <w:tcW w:w="1420" w:type="dxa"/>
            <w:vMerge w:val="restart"/>
            <w:vAlign w:val="center"/>
          </w:tcPr>
          <w:p w14:paraId="425F7D0C">
            <w:pPr>
              <w:jc w:val="center"/>
            </w:pPr>
            <w:r>
              <w:rPr>
                <w:rFonts w:ascii="宋体" w:hAnsi="宋体" w:cs="宋体"/>
                <w:color w:val="000000"/>
                <w:sz w:val="16"/>
              </w:rPr>
              <w:t>本年支出合计</w:t>
            </w:r>
          </w:p>
        </w:tc>
        <w:tc>
          <w:tcPr>
            <w:tcW w:w="1520" w:type="dxa"/>
            <w:vMerge w:val="restart"/>
            <w:vAlign w:val="center"/>
          </w:tcPr>
          <w:p w14:paraId="63FFF607">
            <w:pPr>
              <w:jc w:val="center"/>
            </w:pPr>
            <w:r>
              <w:rPr>
                <w:rFonts w:ascii="宋体" w:hAnsi="宋体" w:cs="宋体"/>
                <w:color w:val="000000"/>
                <w:sz w:val="16"/>
              </w:rPr>
              <w:t>基本支出</w:t>
            </w:r>
          </w:p>
        </w:tc>
        <w:tc>
          <w:tcPr>
            <w:tcW w:w="1526" w:type="dxa"/>
            <w:vMerge w:val="restart"/>
            <w:vAlign w:val="center"/>
          </w:tcPr>
          <w:p w14:paraId="5DAC14F5">
            <w:pPr>
              <w:jc w:val="center"/>
            </w:pPr>
            <w:r>
              <w:rPr>
                <w:rFonts w:ascii="宋体" w:hAnsi="宋体" w:cs="宋体"/>
                <w:color w:val="000000"/>
                <w:sz w:val="16"/>
              </w:rPr>
              <w:t>项目支出</w:t>
            </w:r>
          </w:p>
        </w:tc>
      </w:tr>
      <w:tr w14:paraId="1340DE1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vAlign w:val="center"/>
          </w:tcPr>
          <w:p w14:paraId="7461DEB2">
            <w:pPr>
              <w:jc w:val="center"/>
            </w:pPr>
            <w:r>
              <w:rPr>
                <w:rFonts w:ascii="宋体" w:hAnsi="宋体" w:cs="宋体"/>
                <w:color w:val="000000"/>
                <w:sz w:val="16"/>
              </w:rPr>
              <w:t>支出功能分类科目编码</w:t>
            </w:r>
          </w:p>
        </w:tc>
        <w:tc>
          <w:tcPr>
            <w:tcW w:w="2700" w:type="dxa"/>
            <w:vMerge w:val="restart"/>
            <w:vAlign w:val="center"/>
          </w:tcPr>
          <w:p w14:paraId="6037A7C2">
            <w:pPr>
              <w:jc w:val="center"/>
            </w:pPr>
            <w:r>
              <w:rPr>
                <w:rFonts w:ascii="宋体" w:hAnsi="宋体" w:cs="宋体"/>
                <w:color w:val="000000"/>
                <w:sz w:val="16"/>
              </w:rPr>
              <w:t>科目名称</w:t>
            </w:r>
          </w:p>
        </w:tc>
        <w:tc>
          <w:tcPr>
            <w:tcW w:w="1420" w:type="dxa"/>
            <w:vMerge w:val="continue"/>
            <w:vAlign w:val="center"/>
          </w:tcPr>
          <w:p w14:paraId="01B7EF54"/>
        </w:tc>
        <w:tc>
          <w:tcPr>
            <w:tcW w:w="1520" w:type="dxa"/>
            <w:vMerge w:val="continue"/>
            <w:vAlign w:val="center"/>
          </w:tcPr>
          <w:p w14:paraId="4FEBBED7"/>
        </w:tc>
        <w:tc>
          <w:tcPr>
            <w:tcW w:w="1526" w:type="dxa"/>
            <w:vMerge w:val="continue"/>
            <w:vAlign w:val="center"/>
          </w:tcPr>
          <w:p w14:paraId="00C14EF7"/>
        </w:tc>
      </w:tr>
      <w:tr w14:paraId="306740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360" w:type="dxa"/>
            <w:gridSpan w:val="3"/>
            <w:vMerge w:val="continue"/>
            <w:vAlign w:val="center"/>
          </w:tcPr>
          <w:p w14:paraId="2D7CCA8D"/>
        </w:tc>
        <w:tc>
          <w:tcPr>
            <w:tcW w:w="2700" w:type="dxa"/>
            <w:vMerge w:val="continue"/>
            <w:vAlign w:val="center"/>
          </w:tcPr>
          <w:p w14:paraId="58F551D2"/>
        </w:tc>
        <w:tc>
          <w:tcPr>
            <w:tcW w:w="1420" w:type="dxa"/>
            <w:vMerge w:val="continue"/>
            <w:vAlign w:val="center"/>
          </w:tcPr>
          <w:p w14:paraId="29EBBDA7"/>
        </w:tc>
        <w:tc>
          <w:tcPr>
            <w:tcW w:w="1520" w:type="dxa"/>
            <w:vMerge w:val="continue"/>
            <w:vAlign w:val="center"/>
          </w:tcPr>
          <w:p w14:paraId="20B433D0"/>
        </w:tc>
        <w:tc>
          <w:tcPr>
            <w:tcW w:w="1526" w:type="dxa"/>
            <w:vMerge w:val="continue"/>
            <w:vAlign w:val="center"/>
          </w:tcPr>
          <w:p w14:paraId="43A1002A"/>
        </w:tc>
      </w:tr>
      <w:tr w14:paraId="5C3FDBE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continue"/>
            <w:vAlign w:val="center"/>
          </w:tcPr>
          <w:p w14:paraId="0DBA669A"/>
        </w:tc>
        <w:tc>
          <w:tcPr>
            <w:tcW w:w="2700" w:type="dxa"/>
            <w:vMerge w:val="continue"/>
            <w:vAlign w:val="center"/>
          </w:tcPr>
          <w:p w14:paraId="2FD7FC6D"/>
        </w:tc>
        <w:tc>
          <w:tcPr>
            <w:tcW w:w="1420" w:type="dxa"/>
            <w:vMerge w:val="continue"/>
            <w:vAlign w:val="center"/>
          </w:tcPr>
          <w:p w14:paraId="4ADC4017"/>
        </w:tc>
        <w:tc>
          <w:tcPr>
            <w:tcW w:w="1520" w:type="dxa"/>
            <w:vMerge w:val="continue"/>
            <w:vAlign w:val="center"/>
          </w:tcPr>
          <w:p w14:paraId="19870DE8"/>
        </w:tc>
        <w:tc>
          <w:tcPr>
            <w:tcW w:w="1526" w:type="dxa"/>
            <w:vMerge w:val="continue"/>
            <w:vAlign w:val="center"/>
          </w:tcPr>
          <w:p w14:paraId="7B4D122F"/>
        </w:tc>
      </w:tr>
      <w:tr w14:paraId="4C8982B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vAlign w:val="center"/>
          </w:tcPr>
          <w:p w14:paraId="2A84C0A4">
            <w:pPr>
              <w:jc w:val="center"/>
            </w:pPr>
            <w:r>
              <w:rPr>
                <w:rFonts w:ascii="宋体" w:hAnsi="宋体" w:cs="宋体"/>
                <w:color w:val="000000"/>
                <w:sz w:val="16"/>
              </w:rPr>
              <w:t>类</w:t>
            </w:r>
          </w:p>
        </w:tc>
        <w:tc>
          <w:tcPr>
            <w:tcW w:w="400" w:type="dxa"/>
            <w:vMerge w:val="restart"/>
            <w:vAlign w:val="center"/>
          </w:tcPr>
          <w:p w14:paraId="140E9A6A">
            <w:pPr>
              <w:jc w:val="center"/>
            </w:pPr>
            <w:r>
              <w:rPr>
                <w:rFonts w:ascii="宋体" w:hAnsi="宋体" w:cs="宋体"/>
                <w:color w:val="000000"/>
                <w:sz w:val="16"/>
              </w:rPr>
              <w:t>款</w:t>
            </w:r>
          </w:p>
        </w:tc>
        <w:tc>
          <w:tcPr>
            <w:tcW w:w="380" w:type="dxa"/>
            <w:vMerge w:val="restart"/>
            <w:vAlign w:val="center"/>
          </w:tcPr>
          <w:p w14:paraId="0E0811D9">
            <w:pPr>
              <w:jc w:val="center"/>
            </w:pPr>
            <w:r>
              <w:rPr>
                <w:rFonts w:ascii="宋体" w:hAnsi="宋体" w:cs="宋体"/>
                <w:color w:val="000000"/>
                <w:sz w:val="16"/>
              </w:rPr>
              <w:t>项</w:t>
            </w:r>
          </w:p>
        </w:tc>
        <w:tc>
          <w:tcPr>
            <w:tcW w:w="2700" w:type="dxa"/>
            <w:vAlign w:val="center"/>
          </w:tcPr>
          <w:p w14:paraId="4170B5EE">
            <w:pPr>
              <w:jc w:val="center"/>
            </w:pPr>
            <w:r>
              <w:rPr>
                <w:rFonts w:ascii="宋体" w:hAnsi="宋体" w:cs="宋体"/>
                <w:color w:val="000000"/>
                <w:sz w:val="16"/>
              </w:rPr>
              <w:t>栏次</w:t>
            </w:r>
          </w:p>
        </w:tc>
        <w:tc>
          <w:tcPr>
            <w:tcW w:w="1420" w:type="dxa"/>
            <w:vAlign w:val="center"/>
          </w:tcPr>
          <w:p w14:paraId="64A4BA53">
            <w:pPr>
              <w:jc w:val="center"/>
            </w:pPr>
            <w:r>
              <w:rPr>
                <w:rFonts w:ascii="宋体" w:hAnsi="宋体" w:cs="宋体"/>
                <w:color w:val="000000"/>
                <w:sz w:val="16"/>
              </w:rPr>
              <w:t>1</w:t>
            </w:r>
          </w:p>
        </w:tc>
        <w:tc>
          <w:tcPr>
            <w:tcW w:w="1520" w:type="dxa"/>
            <w:vAlign w:val="center"/>
          </w:tcPr>
          <w:p w14:paraId="570E7D4B">
            <w:pPr>
              <w:jc w:val="center"/>
            </w:pPr>
            <w:r>
              <w:rPr>
                <w:rFonts w:ascii="宋体" w:hAnsi="宋体" w:cs="宋体"/>
                <w:color w:val="000000"/>
                <w:sz w:val="16"/>
              </w:rPr>
              <w:t>2</w:t>
            </w:r>
          </w:p>
        </w:tc>
        <w:tc>
          <w:tcPr>
            <w:tcW w:w="1526" w:type="dxa"/>
            <w:vAlign w:val="center"/>
          </w:tcPr>
          <w:p w14:paraId="49562C3E">
            <w:pPr>
              <w:jc w:val="center"/>
            </w:pPr>
            <w:r>
              <w:rPr>
                <w:rFonts w:ascii="宋体" w:hAnsi="宋体" w:cs="宋体"/>
                <w:color w:val="000000"/>
                <w:sz w:val="16"/>
              </w:rPr>
              <w:t>3</w:t>
            </w:r>
          </w:p>
        </w:tc>
      </w:tr>
      <w:tr w14:paraId="04A9AF6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vAlign w:val="center"/>
          </w:tcPr>
          <w:p w14:paraId="5AAAB74D"/>
        </w:tc>
        <w:tc>
          <w:tcPr>
            <w:tcW w:w="400" w:type="dxa"/>
            <w:vMerge w:val="continue"/>
            <w:vAlign w:val="center"/>
          </w:tcPr>
          <w:p w14:paraId="72B7F8D9"/>
        </w:tc>
        <w:tc>
          <w:tcPr>
            <w:tcW w:w="380" w:type="dxa"/>
            <w:vMerge w:val="continue"/>
            <w:vAlign w:val="center"/>
          </w:tcPr>
          <w:p w14:paraId="3EB2C645"/>
        </w:tc>
        <w:tc>
          <w:tcPr>
            <w:tcW w:w="2700" w:type="dxa"/>
            <w:vAlign w:val="center"/>
          </w:tcPr>
          <w:p w14:paraId="6F05926D">
            <w:pPr>
              <w:jc w:val="center"/>
            </w:pPr>
            <w:r>
              <w:rPr>
                <w:rFonts w:ascii="宋体" w:hAnsi="宋体" w:cs="宋体"/>
                <w:color w:val="000000"/>
                <w:sz w:val="16"/>
              </w:rPr>
              <w:t>合计</w:t>
            </w:r>
          </w:p>
        </w:tc>
        <w:tc>
          <w:tcPr>
            <w:tcW w:w="1420" w:type="dxa"/>
            <w:vAlign w:val="center"/>
          </w:tcPr>
          <w:p w14:paraId="65D213CB">
            <w:pPr>
              <w:jc w:val="right"/>
            </w:pPr>
            <w:r>
              <w:rPr>
                <w:rFonts w:ascii="宋体" w:hAnsi="宋体" w:cs="宋体"/>
                <w:color w:val="000000"/>
                <w:sz w:val="16"/>
              </w:rPr>
              <w:t>6,270.49</w:t>
            </w:r>
          </w:p>
        </w:tc>
        <w:tc>
          <w:tcPr>
            <w:tcW w:w="1520" w:type="dxa"/>
            <w:vAlign w:val="center"/>
          </w:tcPr>
          <w:p w14:paraId="3B8885F4">
            <w:pPr>
              <w:jc w:val="right"/>
            </w:pPr>
            <w:r>
              <w:rPr>
                <w:rFonts w:ascii="宋体" w:hAnsi="宋体" w:cs="宋体"/>
                <w:color w:val="000000"/>
                <w:sz w:val="16"/>
              </w:rPr>
              <w:t>304.00</w:t>
            </w:r>
          </w:p>
        </w:tc>
        <w:tc>
          <w:tcPr>
            <w:tcW w:w="1526" w:type="dxa"/>
            <w:vAlign w:val="center"/>
          </w:tcPr>
          <w:p w14:paraId="0A567BE6">
            <w:pPr>
              <w:jc w:val="right"/>
            </w:pPr>
            <w:r>
              <w:rPr>
                <w:rFonts w:ascii="宋体" w:hAnsi="宋体" w:cs="宋体"/>
                <w:color w:val="000000"/>
                <w:sz w:val="16"/>
              </w:rPr>
              <w:t>5,966.49</w:t>
            </w:r>
          </w:p>
        </w:tc>
      </w:tr>
      <w:tr w14:paraId="55F7C2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AA32CE3">
            <w:pPr>
              <w:jc w:val="left"/>
            </w:pPr>
            <w:r>
              <w:rPr>
                <w:rFonts w:ascii="宋体" w:hAnsi="宋体" w:cs="宋体"/>
                <w:color w:val="000000"/>
                <w:sz w:val="16"/>
              </w:rPr>
              <w:t>208</w:t>
            </w:r>
          </w:p>
        </w:tc>
        <w:tc>
          <w:tcPr>
            <w:tcW w:w="2700" w:type="dxa"/>
            <w:vAlign w:val="center"/>
          </w:tcPr>
          <w:p w14:paraId="43EA0429">
            <w:pPr>
              <w:jc w:val="left"/>
            </w:pPr>
            <w:r>
              <w:rPr>
                <w:rFonts w:ascii="宋体" w:hAnsi="宋体" w:cs="宋体"/>
                <w:color w:val="000000"/>
                <w:sz w:val="16"/>
              </w:rPr>
              <w:t>社会保障和就业支出</w:t>
            </w:r>
          </w:p>
        </w:tc>
        <w:tc>
          <w:tcPr>
            <w:tcW w:w="1420" w:type="dxa"/>
            <w:vAlign w:val="center"/>
          </w:tcPr>
          <w:p w14:paraId="6E69B1D7">
            <w:pPr>
              <w:jc w:val="right"/>
            </w:pPr>
            <w:r>
              <w:rPr>
                <w:rFonts w:ascii="宋体" w:hAnsi="宋体" w:cs="宋体"/>
                <w:color w:val="000000"/>
                <w:sz w:val="16"/>
              </w:rPr>
              <w:t>37.72</w:t>
            </w:r>
          </w:p>
        </w:tc>
        <w:tc>
          <w:tcPr>
            <w:tcW w:w="1520" w:type="dxa"/>
            <w:vAlign w:val="center"/>
          </w:tcPr>
          <w:p w14:paraId="42667705">
            <w:pPr>
              <w:jc w:val="right"/>
            </w:pPr>
            <w:r>
              <w:rPr>
                <w:rFonts w:ascii="宋体" w:hAnsi="宋体" w:cs="宋体"/>
                <w:color w:val="000000"/>
                <w:sz w:val="16"/>
              </w:rPr>
              <w:t>37.72</w:t>
            </w:r>
          </w:p>
        </w:tc>
        <w:tc>
          <w:tcPr>
            <w:tcW w:w="1526" w:type="dxa"/>
            <w:vAlign w:val="center"/>
          </w:tcPr>
          <w:p w14:paraId="4E949975"/>
        </w:tc>
      </w:tr>
      <w:tr w14:paraId="762967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91F842">
            <w:pPr>
              <w:jc w:val="left"/>
            </w:pPr>
            <w:r>
              <w:rPr>
                <w:rFonts w:ascii="宋体" w:hAnsi="宋体" w:cs="宋体"/>
                <w:color w:val="000000"/>
                <w:sz w:val="16"/>
              </w:rPr>
              <w:t>20805</w:t>
            </w:r>
          </w:p>
        </w:tc>
        <w:tc>
          <w:tcPr>
            <w:tcW w:w="2700" w:type="dxa"/>
            <w:vAlign w:val="center"/>
          </w:tcPr>
          <w:p w14:paraId="39F73864">
            <w:pPr>
              <w:jc w:val="left"/>
            </w:pPr>
            <w:r>
              <w:rPr>
                <w:rFonts w:ascii="宋体" w:hAnsi="宋体" w:cs="宋体"/>
                <w:color w:val="000000"/>
                <w:sz w:val="16"/>
              </w:rPr>
              <w:t>行政事业单位养老支出</w:t>
            </w:r>
          </w:p>
        </w:tc>
        <w:tc>
          <w:tcPr>
            <w:tcW w:w="1420" w:type="dxa"/>
            <w:vAlign w:val="center"/>
          </w:tcPr>
          <w:p w14:paraId="6CD7E3D2">
            <w:pPr>
              <w:jc w:val="right"/>
            </w:pPr>
            <w:r>
              <w:rPr>
                <w:rFonts w:ascii="宋体" w:hAnsi="宋体" w:cs="宋体"/>
                <w:color w:val="000000"/>
                <w:sz w:val="16"/>
              </w:rPr>
              <w:t>37.41</w:t>
            </w:r>
          </w:p>
        </w:tc>
        <w:tc>
          <w:tcPr>
            <w:tcW w:w="1520" w:type="dxa"/>
            <w:vAlign w:val="center"/>
          </w:tcPr>
          <w:p w14:paraId="73BD54B5">
            <w:pPr>
              <w:jc w:val="right"/>
            </w:pPr>
            <w:r>
              <w:rPr>
                <w:rFonts w:ascii="宋体" w:hAnsi="宋体" w:cs="宋体"/>
                <w:color w:val="000000"/>
                <w:sz w:val="16"/>
              </w:rPr>
              <w:t>37.41</w:t>
            </w:r>
          </w:p>
        </w:tc>
        <w:tc>
          <w:tcPr>
            <w:tcW w:w="1526" w:type="dxa"/>
            <w:vAlign w:val="center"/>
          </w:tcPr>
          <w:p w14:paraId="377AC995"/>
        </w:tc>
      </w:tr>
      <w:tr w14:paraId="3B31CF5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FE20B5B">
            <w:pPr>
              <w:jc w:val="left"/>
            </w:pPr>
            <w:r>
              <w:rPr>
                <w:rFonts w:ascii="宋体" w:hAnsi="宋体" w:cs="宋体"/>
                <w:color w:val="000000"/>
                <w:sz w:val="16"/>
              </w:rPr>
              <w:t>2080505</w:t>
            </w:r>
          </w:p>
        </w:tc>
        <w:tc>
          <w:tcPr>
            <w:tcW w:w="2700" w:type="dxa"/>
            <w:vAlign w:val="center"/>
          </w:tcPr>
          <w:p w14:paraId="22A71E2B">
            <w:pPr>
              <w:jc w:val="left"/>
            </w:pPr>
            <w:r>
              <w:rPr>
                <w:rFonts w:ascii="宋体" w:hAnsi="宋体" w:cs="宋体"/>
                <w:color w:val="000000"/>
                <w:sz w:val="16"/>
              </w:rPr>
              <w:t>机关事业单位基本养老保险缴费支出</w:t>
            </w:r>
          </w:p>
        </w:tc>
        <w:tc>
          <w:tcPr>
            <w:tcW w:w="1420" w:type="dxa"/>
            <w:vAlign w:val="center"/>
          </w:tcPr>
          <w:p w14:paraId="12A79474">
            <w:pPr>
              <w:jc w:val="right"/>
            </w:pPr>
            <w:r>
              <w:rPr>
                <w:rFonts w:ascii="宋体" w:hAnsi="宋体" w:cs="宋体"/>
                <w:color w:val="000000"/>
                <w:sz w:val="16"/>
              </w:rPr>
              <w:t>36.40</w:t>
            </w:r>
          </w:p>
        </w:tc>
        <w:tc>
          <w:tcPr>
            <w:tcW w:w="1520" w:type="dxa"/>
            <w:vAlign w:val="center"/>
          </w:tcPr>
          <w:p w14:paraId="6DF5618B">
            <w:pPr>
              <w:jc w:val="right"/>
            </w:pPr>
            <w:r>
              <w:rPr>
                <w:rFonts w:ascii="宋体" w:hAnsi="宋体" w:cs="宋体"/>
                <w:color w:val="000000"/>
                <w:sz w:val="16"/>
              </w:rPr>
              <w:t>36.40</w:t>
            </w:r>
          </w:p>
        </w:tc>
        <w:tc>
          <w:tcPr>
            <w:tcW w:w="1526" w:type="dxa"/>
            <w:vAlign w:val="center"/>
          </w:tcPr>
          <w:p w14:paraId="11E6F1BB"/>
        </w:tc>
      </w:tr>
      <w:tr w14:paraId="2069EF3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E43FF9E">
            <w:pPr>
              <w:jc w:val="left"/>
            </w:pPr>
            <w:r>
              <w:rPr>
                <w:rFonts w:ascii="宋体" w:hAnsi="宋体" w:cs="宋体"/>
                <w:color w:val="000000"/>
                <w:sz w:val="16"/>
              </w:rPr>
              <w:t>2080506</w:t>
            </w:r>
          </w:p>
        </w:tc>
        <w:tc>
          <w:tcPr>
            <w:tcW w:w="2700" w:type="dxa"/>
            <w:vAlign w:val="center"/>
          </w:tcPr>
          <w:p w14:paraId="4810C192">
            <w:pPr>
              <w:jc w:val="left"/>
            </w:pPr>
            <w:r>
              <w:rPr>
                <w:rFonts w:ascii="宋体" w:hAnsi="宋体" w:cs="宋体"/>
                <w:color w:val="000000"/>
                <w:sz w:val="16"/>
              </w:rPr>
              <w:t>机关事业单位职业年金缴费支出</w:t>
            </w:r>
          </w:p>
        </w:tc>
        <w:tc>
          <w:tcPr>
            <w:tcW w:w="1420" w:type="dxa"/>
            <w:vAlign w:val="center"/>
          </w:tcPr>
          <w:p w14:paraId="2CFA9883">
            <w:pPr>
              <w:jc w:val="right"/>
            </w:pPr>
            <w:r>
              <w:rPr>
                <w:rFonts w:ascii="宋体" w:hAnsi="宋体" w:cs="宋体"/>
                <w:color w:val="000000"/>
                <w:sz w:val="16"/>
              </w:rPr>
              <w:t>1.01</w:t>
            </w:r>
          </w:p>
        </w:tc>
        <w:tc>
          <w:tcPr>
            <w:tcW w:w="1520" w:type="dxa"/>
            <w:vAlign w:val="center"/>
          </w:tcPr>
          <w:p w14:paraId="701AD061">
            <w:pPr>
              <w:jc w:val="right"/>
            </w:pPr>
            <w:r>
              <w:rPr>
                <w:rFonts w:ascii="宋体" w:hAnsi="宋体" w:cs="宋体"/>
                <w:color w:val="000000"/>
                <w:sz w:val="16"/>
              </w:rPr>
              <w:t>1.01</w:t>
            </w:r>
          </w:p>
        </w:tc>
        <w:tc>
          <w:tcPr>
            <w:tcW w:w="1526" w:type="dxa"/>
            <w:vAlign w:val="center"/>
          </w:tcPr>
          <w:p w14:paraId="2467833C"/>
        </w:tc>
      </w:tr>
      <w:tr w14:paraId="12A2C87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4436663">
            <w:pPr>
              <w:jc w:val="left"/>
            </w:pPr>
            <w:r>
              <w:rPr>
                <w:rFonts w:ascii="宋体" w:hAnsi="宋体" w:cs="宋体"/>
                <w:color w:val="000000"/>
                <w:sz w:val="16"/>
              </w:rPr>
              <w:t>20899</w:t>
            </w:r>
          </w:p>
        </w:tc>
        <w:tc>
          <w:tcPr>
            <w:tcW w:w="2700" w:type="dxa"/>
            <w:vAlign w:val="center"/>
          </w:tcPr>
          <w:p w14:paraId="394C36B3">
            <w:pPr>
              <w:jc w:val="left"/>
            </w:pPr>
            <w:r>
              <w:rPr>
                <w:rFonts w:ascii="宋体" w:hAnsi="宋体" w:cs="宋体"/>
                <w:color w:val="000000"/>
                <w:sz w:val="16"/>
              </w:rPr>
              <w:t>其他社会保障和就业支出</w:t>
            </w:r>
          </w:p>
        </w:tc>
        <w:tc>
          <w:tcPr>
            <w:tcW w:w="1420" w:type="dxa"/>
            <w:vAlign w:val="center"/>
          </w:tcPr>
          <w:p w14:paraId="7725F655">
            <w:pPr>
              <w:jc w:val="right"/>
            </w:pPr>
            <w:r>
              <w:rPr>
                <w:rFonts w:ascii="宋体" w:hAnsi="宋体" w:cs="宋体"/>
                <w:color w:val="000000"/>
                <w:sz w:val="16"/>
              </w:rPr>
              <w:t>0.31</w:t>
            </w:r>
          </w:p>
        </w:tc>
        <w:tc>
          <w:tcPr>
            <w:tcW w:w="1520" w:type="dxa"/>
            <w:vAlign w:val="center"/>
          </w:tcPr>
          <w:p w14:paraId="27C55DC6">
            <w:pPr>
              <w:jc w:val="right"/>
            </w:pPr>
            <w:r>
              <w:rPr>
                <w:rFonts w:ascii="宋体" w:hAnsi="宋体" w:cs="宋体"/>
                <w:color w:val="000000"/>
                <w:sz w:val="16"/>
              </w:rPr>
              <w:t>0.31</w:t>
            </w:r>
          </w:p>
        </w:tc>
        <w:tc>
          <w:tcPr>
            <w:tcW w:w="1526" w:type="dxa"/>
            <w:vAlign w:val="center"/>
          </w:tcPr>
          <w:p w14:paraId="3CDBA401"/>
        </w:tc>
      </w:tr>
      <w:tr w14:paraId="16605EC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86BA2A">
            <w:pPr>
              <w:jc w:val="left"/>
            </w:pPr>
            <w:r>
              <w:rPr>
                <w:rFonts w:ascii="宋体" w:hAnsi="宋体" w:cs="宋体"/>
                <w:color w:val="000000"/>
                <w:sz w:val="16"/>
              </w:rPr>
              <w:t>2089999</w:t>
            </w:r>
          </w:p>
        </w:tc>
        <w:tc>
          <w:tcPr>
            <w:tcW w:w="2700" w:type="dxa"/>
            <w:vAlign w:val="center"/>
          </w:tcPr>
          <w:p w14:paraId="481269CB">
            <w:pPr>
              <w:jc w:val="left"/>
            </w:pPr>
            <w:r>
              <w:rPr>
                <w:rFonts w:ascii="宋体" w:hAnsi="宋体" w:cs="宋体"/>
                <w:color w:val="000000"/>
                <w:sz w:val="16"/>
              </w:rPr>
              <w:t>其他社会保障和就业支出</w:t>
            </w:r>
          </w:p>
        </w:tc>
        <w:tc>
          <w:tcPr>
            <w:tcW w:w="1420" w:type="dxa"/>
            <w:vAlign w:val="center"/>
          </w:tcPr>
          <w:p w14:paraId="23397268">
            <w:pPr>
              <w:jc w:val="right"/>
            </w:pPr>
            <w:r>
              <w:rPr>
                <w:rFonts w:ascii="宋体" w:hAnsi="宋体" w:cs="宋体"/>
                <w:color w:val="000000"/>
                <w:sz w:val="16"/>
              </w:rPr>
              <w:t>0.31</w:t>
            </w:r>
          </w:p>
        </w:tc>
        <w:tc>
          <w:tcPr>
            <w:tcW w:w="1520" w:type="dxa"/>
            <w:vAlign w:val="center"/>
          </w:tcPr>
          <w:p w14:paraId="2C274B27">
            <w:pPr>
              <w:jc w:val="right"/>
            </w:pPr>
            <w:r>
              <w:rPr>
                <w:rFonts w:ascii="宋体" w:hAnsi="宋体" w:cs="宋体"/>
                <w:color w:val="000000"/>
                <w:sz w:val="16"/>
              </w:rPr>
              <w:t>0.31</w:t>
            </w:r>
          </w:p>
        </w:tc>
        <w:tc>
          <w:tcPr>
            <w:tcW w:w="1526" w:type="dxa"/>
            <w:vAlign w:val="center"/>
          </w:tcPr>
          <w:p w14:paraId="46D22791"/>
        </w:tc>
      </w:tr>
      <w:tr w14:paraId="64C683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7C6B30F">
            <w:pPr>
              <w:jc w:val="left"/>
            </w:pPr>
            <w:r>
              <w:rPr>
                <w:rFonts w:ascii="宋体" w:hAnsi="宋体" w:cs="宋体"/>
                <w:color w:val="000000"/>
                <w:sz w:val="16"/>
              </w:rPr>
              <w:t>210</w:t>
            </w:r>
          </w:p>
        </w:tc>
        <w:tc>
          <w:tcPr>
            <w:tcW w:w="2700" w:type="dxa"/>
            <w:vAlign w:val="center"/>
          </w:tcPr>
          <w:p w14:paraId="5FC0259C">
            <w:pPr>
              <w:jc w:val="left"/>
            </w:pPr>
            <w:r>
              <w:rPr>
                <w:rFonts w:ascii="宋体" w:hAnsi="宋体" w:cs="宋体"/>
                <w:color w:val="000000"/>
                <w:sz w:val="16"/>
              </w:rPr>
              <w:t>卫生健康支出</w:t>
            </w:r>
          </w:p>
        </w:tc>
        <w:tc>
          <w:tcPr>
            <w:tcW w:w="1420" w:type="dxa"/>
            <w:vAlign w:val="center"/>
          </w:tcPr>
          <w:p w14:paraId="34110AF2">
            <w:pPr>
              <w:jc w:val="right"/>
            </w:pPr>
            <w:r>
              <w:rPr>
                <w:rFonts w:ascii="宋体" w:hAnsi="宋体" w:cs="宋体"/>
                <w:color w:val="000000"/>
                <w:sz w:val="16"/>
              </w:rPr>
              <w:t>19.00</w:t>
            </w:r>
          </w:p>
        </w:tc>
        <w:tc>
          <w:tcPr>
            <w:tcW w:w="1520" w:type="dxa"/>
            <w:vAlign w:val="center"/>
          </w:tcPr>
          <w:p w14:paraId="624B9205">
            <w:pPr>
              <w:jc w:val="right"/>
            </w:pPr>
            <w:r>
              <w:rPr>
                <w:rFonts w:ascii="宋体" w:hAnsi="宋体" w:cs="宋体"/>
                <w:color w:val="000000"/>
                <w:sz w:val="16"/>
              </w:rPr>
              <w:t>19.00</w:t>
            </w:r>
          </w:p>
        </w:tc>
        <w:tc>
          <w:tcPr>
            <w:tcW w:w="1526" w:type="dxa"/>
            <w:vAlign w:val="center"/>
          </w:tcPr>
          <w:p w14:paraId="4F075F97"/>
        </w:tc>
      </w:tr>
      <w:tr w14:paraId="60E4EB9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B5BD24C">
            <w:pPr>
              <w:jc w:val="left"/>
            </w:pPr>
            <w:r>
              <w:rPr>
                <w:rFonts w:ascii="宋体" w:hAnsi="宋体" w:cs="宋体"/>
                <w:color w:val="000000"/>
                <w:sz w:val="16"/>
              </w:rPr>
              <w:t>21011</w:t>
            </w:r>
          </w:p>
        </w:tc>
        <w:tc>
          <w:tcPr>
            <w:tcW w:w="2700" w:type="dxa"/>
            <w:vAlign w:val="center"/>
          </w:tcPr>
          <w:p w14:paraId="72BC3965">
            <w:pPr>
              <w:jc w:val="left"/>
            </w:pPr>
            <w:r>
              <w:rPr>
                <w:rFonts w:ascii="宋体" w:hAnsi="宋体" w:cs="宋体"/>
                <w:color w:val="000000"/>
                <w:sz w:val="16"/>
              </w:rPr>
              <w:t>行政事业单位医疗</w:t>
            </w:r>
          </w:p>
        </w:tc>
        <w:tc>
          <w:tcPr>
            <w:tcW w:w="1420" w:type="dxa"/>
            <w:vAlign w:val="center"/>
          </w:tcPr>
          <w:p w14:paraId="2B5BF864">
            <w:pPr>
              <w:jc w:val="right"/>
            </w:pPr>
            <w:r>
              <w:rPr>
                <w:rFonts w:ascii="宋体" w:hAnsi="宋体" w:cs="宋体"/>
                <w:color w:val="000000"/>
                <w:sz w:val="16"/>
              </w:rPr>
              <w:t>19.00</w:t>
            </w:r>
          </w:p>
        </w:tc>
        <w:tc>
          <w:tcPr>
            <w:tcW w:w="1520" w:type="dxa"/>
            <w:vAlign w:val="center"/>
          </w:tcPr>
          <w:p w14:paraId="104E7707">
            <w:pPr>
              <w:jc w:val="right"/>
            </w:pPr>
            <w:r>
              <w:rPr>
                <w:rFonts w:ascii="宋体" w:hAnsi="宋体" w:cs="宋体"/>
                <w:color w:val="000000"/>
                <w:sz w:val="16"/>
              </w:rPr>
              <w:t>19.00</w:t>
            </w:r>
          </w:p>
        </w:tc>
        <w:tc>
          <w:tcPr>
            <w:tcW w:w="1526" w:type="dxa"/>
            <w:vAlign w:val="center"/>
          </w:tcPr>
          <w:p w14:paraId="328F005A"/>
        </w:tc>
      </w:tr>
      <w:tr w14:paraId="545FC6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6C79D1B4">
            <w:pPr>
              <w:jc w:val="left"/>
            </w:pPr>
            <w:r>
              <w:rPr>
                <w:rFonts w:ascii="宋体" w:hAnsi="宋体" w:cs="宋体"/>
                <w:color w:val="000000"/>
                <w:sz w:val="16"/>
              </w:rPr>
              <w:t>2101101</w:t>
            </w:r>
          </w:p>
        </w:tc>
        <w:tc>
          <w:tcPr>
            <w:tcW w:w="2700" w:type="dxa"/>
            <w:vAlign w:val="center"/>
          </w:tcPr>
          <w:p w14:paraId="16381599">
            <w:pPr>
              <w:jc w:val="left"/>
            </w:pPr>
            <w:r>
              <w:rPr>
                <w:rFonts w:ascii="宋体" w:hAnsi="宋体" w:cs="宋体"/>
                <w:color w:val="000000"/>
                <w:sz w:val="16"/>
              </w:rPr>
              <w:t>行政单位医疗</w:t>
            </w:r>
          </w:p>
        </w:tc>
        <w:tc>
          <w:tcPr>
            <w:tcW w:w="1420" w:type="dxa"/>
            <w:vAlign w:val="center"/>
          </w:tcPr>
          <w:p w14:paraId="6A175D58">
            <w:pPr>
              <w:jc w:val="right"/>
            </w:pPr>
            <w:r>
              <w:rPr>
                <w:rFonts w:ascii="宋体" w:hAnsi="宋体" w:cs="宋体"/>
                <w:color w:val="000000"/>
                <w:sz w:val="16"/>
              </w:rPr>
              <w:t>11.88</w:t>
            </w:r>
          </w:p>
        </w:tc>
        <w:tc>
          <w:tcPr>
            <w:tcW w:w="1520" w:type="dxa"/>
            <w:vAlign w:val="center"/>
          </w:tcPr>
          <w:p w14:paraId="76FC3A43">
            <w:pPr>
              <w:jc w:val="right"/>
            </w:pPr>
            <w:r>
              <w:rPr>
                <w:rFonts w:ascii="宋体" w:hAnsi="宋体" w:cs="宋体"/>
                <w:color w:val="000000"/>
                <w:sz w:val="16"/>
              </w:rPr>
              <w:t>11.88</w:t>
            </w:r>
          </w:p>
        </w:tc>
        <w:tc>
          <w:tcPr>
            <w:tcW w:w="1526" w:type="dxa"/>
            <w:vAlign w:val="center"/>
          </w:tcPr>
          <w:p w14:paraId="67381476"/>
        </w:tc>
      </w:tr>
      <w:tr w14:paraId="6A8CFB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8882D3D">
            <w:pPr>
              <w:jc w:val="left"/>
            </w:pPr>
            <w:r>
              <w:rPr>
                <w:rFonts w:ascii="宋体" w:hAnsi="宋体" w:cs="宋体"/>
                <w:color w:val="000000"/>
                <w:sz w:val="16"/>
              </w:rPr>
              <w:t>2101102</w:t>
            </w:r>
          </w:p>
        </w:tc>
        <w:tc>
          <w:tcPr>
            <w:tcW w:w="2700" w:type="dxa"/>
            <w:vAlign w:val="center"/>
          </w:tcPr>
          <w:p w14:paraId="6F961D39">
            <w:pPr>
              <w:jc w:val="left"/>
            </w:pPr>
            <w:r>
              <w:rPr>
                <w:rFonts w:ascii="宋体" w:hAnsi="宋体" w:cs="宋体"/>
                <w:color w:val="000000"/>
                <w:sz w:val="16"/>
              </w:rPr>
              <w:t>事业单位医疗</w:t>
            </w:r>
          </w:p>
        </w:tc>
        <w:tc>
          <w:tcPr>
            <w:tcW w:w="1420" w:type="dxa"/>
            <w:vAlign w:val="center"/>
          </w:tcPr>
          <w:p w14:paraId="40A5C268">
            <w:pPr>
              <w:jc w:val="right"/>
            </w:pPr>
            <w:r>
              <w:rPr>
                <w:rFonts w:ascii="宋体" w:hAnsi="宋体" w:cs="宋体"/>
                <w:color w:val="000000"/>
                <w:sz w:val="16"/>
              </w:rPr>
              <w:t>7.12</w:t>
            </w:r>
          </w:p>
        </w:tc>
        <w:tc>
          <w:tcPr>
            <w:tcW w:w="1520" w:type="dxa"/>
            <w:vAlign w:val="center"/>
          </w:tcPr>
          <w:p w14:paraId="60E9AC74">
            <w:pPr>
              <w:jc w:val="right"/>
            </w:pPr>
            <w:r>
              <w:rPr>
                <w:rFonts w:ascii="宋体" w:hAnsi="宋体" w:cs="宋体"/>
                <w:color w:val="000000"/>
                <w:sz w:val="16"/>
              </w:rPr>
              <w:t>7.12</w:t>
            </w:r>
          </w:p>
        </w:tc>
        <w:tc>
          <w:tcPr>
            <w:tcW w:w="1526" w:type="dxa"/>
            <w:vAlign w:val="center"/>
          </w:tcPr>
          <w:p w14:paraId="31492D6D"/>
        </w:tc>
      </w:tr>
      <w:tr w14:paraId="1EB058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5DD16F8D">
            <w:pPr>
              <w:jc w:val="left"/>
            </w:pPr>
            <w:r>
              <w:rPr>
                <w:rFonts w:ascii="宋体" w:hAnsi="宋体" w:cs="宋体"/>
                <w:color w:val="000000"/>
                <w:sz w:val="16"/>
              </w:rPr>
              <w:t>213</w:t>
            </w:r>
          </w:p>
        </w:tc>
        <w:tc>
          <w:tcPr>
            <w:tcW w:w="2700" w:type="dxa"/>
            <w:vAlign w:val="center"/>
          </w:tcPr>
          <w:p w14:paraId="0DE4A100">
            <w:pPr>
              <w:jc w:val="left"/>
            </w:pPr>
            <w:r>
              <w:rPr>
                <w:rFonts w:ascii="宋体" w:hAnsi="宋体" w:cs="宋体"/>
                <w:color w:val="000000"/>
                <w:sz w:val="16"/>
              </w:rPr>
              <w:t>农林水支出</w:t>
            </w:r>
          </w:p>
        </w:tc>
        <w:tc>
          <w:tcPr>
            <w:tcW w:w="1420" w:type="dxa"/>
            <w:vAlign w:val="center"/>
          </w:tcPr>
          <w:p w14:paraId="0F019A18">
            <w:pPr>
              <w:jc w:val="right"/>
            </w:pPr>
            <w:r>
              <w:rPr>
                <w:rFonts w:ascii="宋体" w:hAnsi="宋体" w:cs="宋体"/>
                <w:color w:val="000000"/>
                <w:sz w:val="16"/>
              </w:rPr>
              <w:t>5,251.42</w:t>
            </w:r>
          </w:p>
        </w:tc>
        <w:tc>
          <w:tcPr>
            <w:tcW w:w="1520" w:type="dxa"/>
            <w:vAlign w:val="center"/>
          </w:tcPr>
          <w:p w14:paraId="065D23F0"/>
        </w:tc>
        <w:tc>
          <w:tcPr>
            <w:tcW w:w="1526" w:type="dxa"/>
            <w:vAlign w:val="center"/>
          </w:tcPr>
          <w:p w14:paraId="0C98F772">
            <w:pPr>
              <w:jc w:val="right"/>
            </w:pPr>
            <w:r>
              <w:rPr>
                <w:rFonts w:ascii="宋体" w:hAnsi="宋体" w:cs="宋体"/>
                <w:color w:val="000000"/>
                <w:sz w:val="16"/>
              </w:rPr>
              <w:t>5,251.42</w:t>
            </w:r>
          </w:p>
        </w:tc>
      </w:tr>
      <w:tr w14:paraId="096F51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37A33D4">
            <w:pPr>
              <w:jc w:val="left"/>
            </w:pPr>
            <w:r>
              <w:rPr>
                <w:rFonts w:ascii="宋体" w:hAnsi="宋体" w:cs="宋体"/>
                <w:color w:val="000000"/>
                <w:sz w:val="16"/>
              </w:rPr>
              <w:t>21308</w:t>
            </w:r>
          </w:p>
        </w:tc>
        <w:tc>
          <w:tcPr>
            <w:tcW w:w="2700" w:type="dxa"/>
            <w:vAlign w:val="center"/>
          </w:tcPr>
          <w:p w14:paraId="58E4DCDD">
            <w:pPr>
              <w:jc w:val="left"/>
            </w:pPr>
            <w:r>
              <w:rPr>
                <w:rFonts w:ascii="宋体" w:hAnsi="宋体" w:cs="宋体"/>
                <w:color w:val="000000"/>
                <w:sz w:val="16"/>
              </w:rPr>
              <w:t>普惠金融发展支出</w:t>
            </w:r>
          </w:p>
        </w:tc>
        <w:tc>
          <w:tcPr>
            <w:tcW w:w="1420" w:type="dxa"/>
            <w:vAlign w:val="center"/>
          </w:tcPr>
          <w:p w14:paraId="23A37C68">
            <w:pPr>
              <w:jc w:val="right"/>
            </w:pPr>
            <w:r>
              <w:rPr>
                <w:rFonts w:ascii="宋体" w:hAnsi="宋体" w:cs="宋体"/>
                <w:color w:val="000000"/>
                <w:sz w:val="16"/>
              </w:rPr>
              <w:t>5,251.42</w:t>
            </w:r>
          </w:p>
        </w:tc>
        <w:tc>
          <w:tcPr>
            <w:tcW w:w="1520" w:type="dxa"/>
            <w:vAlign w:val="center"/>
          </w:tcPr>
          <w:p w14:paraId="5ED89EC4"/>
        </w:tc>
        <w:tc>
          <w:tcPr>
            <w:tcW w:w="1526" w:type="dxa"/>
            <w:vAlign w:val="center"/>
          </w:tcPr>
          <w:p w14:paraId="5DE3BD02">
            <w:pPr>
              <w:jc w:val="right"/>
            </w:pPr>
            <w:r>
              <w:rPr>
                <w:rFonts w:ascii="宋体" w:hAnsi="宋体" w:cs="宋体"/>
                <w:color w:val="000000"/>
                <w:sz w:val="16"/>
              </w:rPr>
              <w:t>5,251.42</w:t>
            </w:r>
          </w:p>
        </w:tc>
      </w:tr>
      <w:tr w14:paraId="7642A46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B1CDCCA">
            <w:pPr>
              <w:jc w:val="left"/>
            </w:pPr>
            <w:r>
              <w:rPr>
                <w:rFonts w:ascii="宋体" w:hAnsi="宋体" w:cs="宋体"/>
                <w:color w:val="000000"/>
                <w:sz w:val="16"/>
              </w:rPr>
              <w:t>2130803</w:t>
            </w:r>
          </w:p>
        </w:tc>
        <w:tc>
          <w:tcPr>
            <w:tcW w:w="2700" w:type="dxa"/>
            <w:vAlign w:val="center"/>
          </w:tcPr>
          <w:p w14:paraId="355443AA">
            <w:pPr>
              <w:jc w:val="left"/>
            </w:pPr>
            <w:r>
              <w:rPr>
                <w:rFonts w:ascii="宋体" w:hAnsi="宋体" w:cs="宋体"/>
                <w:color w:val="000000"/>
                <w:sz w:val="16"/>
              </w:rPr>
              <w:t>农业保险保费补贴</w:t>
            </w:r>
          </w:p>
        </w:tc>
        <w:tc>
          <w:tcPr>
            <w:tcW w:w="1420" w:type="dxa"/>
            <w:vAlign w:val="center"/>
          </w:tcPr>
          <w:p w14:paraId="4C5A574B">
            <w:pPr>
              <w:jc w:val="right"/>
            </w:pPr>
            <w:r>
              <w:rPr>
                <w:rFonts w:ascii="宋体" w:hAnsi="宋体" w:cs="宋体"/>
                <w:color w:val="000000"/>
                <w:sz w:val="16"/>
              </w:rPr>
              <w:t>5,251.42</w:t>
            </w:r>
          </w:p>
        </w:tc>
        <w:tc>
          <w:tcPr>
            <w:tcW w:w="1520" w:type="dxa"/>
            <w:vAlign w:val="center"/>
          </w:tcPr>
          <w:p w14:paraId="45FE9D53"/>
        </w:tc>
        <w:tc>
          <w:tcPr>
            <w:tcW w:w="1526" w:type="dxa"/>
            <w:vAlign w:val="center"/>
          </w:tcPr>
          <w:p w14:paraId="1C884BF6">
            <w:pPr>
              <w:jc w:val="right"/>
            </w:pPr>
            <w:r>
              <w:rPr>
                <w:rFonts w:ascii="宋体" w:hAnsi="宋体" w:cs="宋体"/>
                <w:color w:val="000000"/>
                <w:sz w:val="16"/>
              </w:rPr>
              <w:t>5,251.42</w:t>
            </w:r>
          </w:p>
        </w:tc>
      </w:tr>
      <w:tr w14:paraId="68CBB4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2B12C755">
            <w:pPr>
              <w:jc w:val="left"/>
            </w:pPr>
            <w:r>
              <w:rPr>
                <w:rFonts w:ascii="宋体" w:hAnsi="宋体" w:cs="宋体"/>
                <w:color w:val="000000"/>
                <w:sz w:val="16"/>
              </w:rPr>
              <w:t>217</w:t>
            </w:r>
          </w:p>
        </w:tc>
        <w:tc>
          <w:tcPr>
            <w:tcW w:w="2700" w:type="dxa"/>
            <w:vAlign w:val="center"/>
          </w:tcPr>
          <w:p w14:paraId="1563DFD1">
            <w:pPr>
              <w:jc w:val="left"/>
            </w:pPr>
            <w:r>
              <w:rPr>
                <w:rFonts w:ascii="宋体" w:hAnsi="宋体" w:cs="宋体"/>
                <w:color w:val="000000"/>
                <w:sz w:val="16"/>
              </w:rPr>
              <w:t>金融支出</w:t>
            </w:r>
          </w:p>
        </w:tc>
        <w:tc>
          <w:tcPr>
            <w:tcW w:w="1420" w:type="dxa"/>
            <w:vAlign w:val="center"/>
          </w:tcPr>
          <w:p w14:paraId="1981931C">
            <w:pPr>
              <w:jc w:val="right"/>
            </w:pPr>
            <w:r>
              <w:rPr>
                <w:rFonts w:ascii="宋体" w:hAnsi="宋体" w:cs="宋体"/>
                <w:color w:val="000000"/>
                <w:sz w:val="16"/>
              </w:rPr>
              <w:t>929.29</w:t>
            </w:r>
          </w:p>
        </w:tc>
        <w:tc>
          <w:tcPr>
            <w:tcW w:w="1520" w:type="dxa"/>
            <w:vAlign w:val="center"/>
          </w:tcPr>
          <w:p w14:paraId="1E39D0C5">
            <w:pPr>
              <w:jc w:val="right"/>
            </w:pPr>
            <w:r>
              <w:rPr>
                <w:rFonts w:ascii="宋体" w:hAnsi="宋体" w:cs="宋体"/>
                <w:color w:val="000000"/>
                <w:sz w:val="16"/>
              </w:rPr>
              <w:t>214.21</w:t>
            </w:r>
          </w:p>
        </w:tc>
        <w:tc>
          <w:tcPr>
            <w:tcW w:w="1526" w:type="dxa"/>
            <w:vAlign w:val="center"/>
          </w:tcPr>
          <w:p w14:paraId="3A35B364">
            <w:pPr>
              <w:jc w:val="right"/>
            </w:pPr>
            <w:r>
              <w:rPr>
                <w:rFonts w:ascii="宋体" w:hAnsi="宋体" w:cs="宋体"/>
                <w:color w:val="000000"/>
                <w:sz w:val="16"/>
              </w:rPr>
              <w:t>715.08</w:t>
            </w:r>
          </w:p>
        </w:tc>
      </w:tr>
      <w:tr w14:paraId="397C469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94B3C41">
            <w:pPr>
              <w:jc w:val="left"/>
            </w:pPr>
            <w:r>
              <w:rPr>
                <w:rFonts w:ascii="宋体" w:hAnsi="宋体" w:cs="宋体"/>
                <w:color w:val="000000"/>
                <w:sz w:val="16"/>
              </w:rPr>
              <w:t>21701</w:t>
            </w:r>
          </w:p>
        </w:tc>
        <w:tc>
          <w:tcPr>
            <w:tcW w:w="2700" w:type="dxa"/>
            <w:vAlign w:val="center"/>
          </w:tcPr>
          <w:p w14:paraId="03FF3949">
            <w:pPr>
              <w:jc w:val="left"/>
            </w:pPr>
            <w:r>
              <w:rPr>
                <w:rFonts w:ascii="宋体" w:hAnsi="宋体" w:cs="宋体"/>
                <w:color w:val="000000"/>
                <w:sz w:val="16"/>
              </w:rPr>
              <w:t>金融部门行政支出</w:t>
            </w:r>
          </w:p>
        </w:tc>
        <w:tc>
          <w:tcPr>
            <w:tcW w:w="1420" w:type="dxa"/>
            <w:vAlign w:val="center"/>
          </w:tcPr>
          <w:p w14:paraId="5B291996">
            <w:pPr>
              <w:jc w:val="right"/>
            </w:pPr>
            <w:r>
              <w:rPr>
                <w:rFonts w:ascii="宋体" w:hAnsi="宋体" w:cs="宋体"/>
                <w:color w:val="000000"/>
                <w:sz w:val="16"/>
              </w:rPr>
              <w:t>248.53</w:t>
            </w:r>
          </w:p>
        </w:tc>
        <w:tc>
          <w:tcPr>
            <w:tcW w:w="1520" w:type="dxa"/>
            <w:vAlign w:val="center"/>
          </w:tcPr>
          <w:p w14:paraId="1F008791">
            <w:pPr>
              <w:jc w:val="right"/>
            </w:pPr>
            <w:r>
              <w:rPr>
                <w:rFonts w:ascii="宋体" w:hAnsi="宋体" w:cs="宋体"/>
                <w:color w:val="000000"/>
                <w:sz w:val="16"/>
              </w:rPr>
              <w:t>210.94</w:t>
            </w:r>
          </w:p>
        </w:tc>
        <w:tc>
          <w:tcPr>
            <w:tcW w:w="1526" w:type="dxa"/>
            <w:vAlign w:val="center"/>
          </w:tcPr>
          <w:p w14:paraId="6075D8A5">
            <w:pPr>
              <w:jc w:val="right"/>
            </w:pPr>
            <w:r>
              <w:rPr>
                <w:rFonts w:ascii="宋体" w:hAnsi="宋体" w:cs="宋体"/>
                <w:color w:val="000000"/>
                <w:sz w:val="16"/>
              </w:rPr>
              <w:t>37.60</w:t>
            </w:r>
          </w:p>
        </w:tc>
      </w:tr>
      <w:tr w14:paraId="7BF0A66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8716AEA">
            <w:pPr>
              <w:jc w:val="left"/>
            </w:pPr>
            <w:r>
              <w:rPr>
                <w:rFonts w:ascii="宋体" w:hAnsi="宋体" w:cs="宋体"/>
                <w:color w:val="000000"/>
                <w:sz w:val="16"/>
              </w:rPr>
              <w:t>2170150</w:t>
            </w:r>
          </w:p>
        </w:tc>
        <w:tc>
          <w:tcPr>
            <w:tcW w:w="2700" w:type="dxa"/>
            <w:vAlign w:val="center"/>
          </w:tcPr>
          <w:p w14:paraId="641D9C9E">
            <w:pPr>
              <w:jc w:val="left"/>
            </w:pPr>
            <w:r>
              <w:rPr>
                <w:rFonts w:ascii="宋体" w:hAnsi="宋体" w:cs="宋体"/>
                <w:color w:val="000000"/>
                <w:sz w:val="16"/>
              </w:rPr>
              <w:t>事业运行</w:t>
            </w:r>
          </w:p>
        </w:tc>
        <w:tc>
          <w:tcPr>
            <w:tcW w:w="1420" w:type="dxa"/>
            <w:vAlign w:val="center"/>
          </w:tcPr>
          <w:p w14:paraId="18E7D061">
            <w:pPr>
              <w:jc w:val="right"/>
            </w:pPr>
            <w:r>
              <w:rPr>
                <w:rFonts w:ascii="宋体" w:hAnsi="宋体" w:cs="宋体"/>
                <w:color w:val="000000"/>
                <w:sz w:val="16"/>
              </w:rPr>
              <w:t>243.53</w:t>
            </w:r>
          </w:p>
        </w:tc>
        <w:tc>
          <w:tcPr>
            <w:tcW w:w="1520" w:type="dxa"/>
            <w:vAlign w:val="center"/>
          </w:tcPr>
          <w:p w14:paraId="3352123B">
            <w:pPr>
              <w:jc w:val="right"/>
            </w:pPr>
            <w:r>
              <w:rPr>
                <w:rFonts w:ascii="宋体" w:hAnsi="宋体" w:cs="宋体"/>
                <w:color w:val="000000"/>
                <w:sz w:val="16"/>
              </w:rPr>
              <w:t>210.94</w:t>
            </w:r>
          </w:p>
        </w:tc>
        <w:tc>
          <w:tcPr>
            <w:tcW w:w="1526" w:type="dxa"/>
            <w:vAlign w:val="center"/>
          </w:tcPr>
          <w:p w14:paraId="6D296092">
            <w:pPr>
              <w:jc w:val="right"/>
            </w:pPr>
            <w:r>
              <w:rPr>
                <w:rFonts w:ascii="宋体" w:hAnsi="宋体" w:cs="宋体"/>
                <w:color w:val="000000"/>
                <w:sz w:val="16"/>
              </w:rPr>
              <w:t>32.60</w:t>
            </w:r>
          </w:p>
        </w:tc>
      </w:tr>
      <w:tr w14:paraId="3FAA939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37BA858E">
            <w:pPr>
              <w:jc w:val="left"/>
            </w:pPr>
            <w:r>
              <w:rPr>
                <w:rFonts w:ascii="宋体" w:hAnsi="宋体" w:cs="宋体"/>
                <w:color w:val="000000"/>
                <w:sz w:val="16"/>
              </w:rPr>
              <w:t>2170199</w:t>
            </w:r>
          </w:p>
        </w:tc>
        <w:tc>
          <w:tcPr>
            <w:tcW w:w="2700" w:type="dxa"/>
            <w:vAlign w:val="center"/>
          </w:tcPr>
          <w:p w14:paraId="140AAE29">
            <w:pPr>
              <w:jc w:val="left"/>
            </w:pPr>
            <w:r>
              <w:rPr>
                <w:rFonts w:ascii="宋体" w:hAnsi="宋体" w:cs="宋体"/>
                <w:color w:val="000000"/>
                <w:sz w:val="16"/>
              </w:rPr>
              <w:t>金融部门其他行政支出</w:t>
            </w:r>
          </w:p>
        </w:tc>
        <w:tc>
          <w:tcPr>
            <w:tcW w:w="1420" w:type="dxa"/>
            <w:vAlign w:val="center"/>
          </w:tcPr>
          <w:p w14:paraId="4D2BCBAB">
            <w:pPr>
              <w:jc w:val="right"/>
            </w:pPr>
            <w:r>
              <w:rPr>
                <w:rFonts w:ascii="宋体" w:hAnsi="宋体" w:cs="宋体"/>
                <w:color w:val="000000"/>
                <w:sz w:val="16"/>
              </w:rPr>
              <w:t>5.00</w:t>
            </w:r>
          </w:p>
        </w:tc>
        <w:tc>
          <w:tcPr>
            <w:tcW w:w="1520" w:type="dxa"/>
            <w:vAlign w:val="center"/>
          </w:tcPr>
          <w:p w14:paraId="36A0A9BF"/>
        </w:tc>
        <w:tc>
          <w:tcPr>
            <w:tcW w:w="1526" w:type="dxa"/>
            <w:vAlign w:val="center"/>
          </w:tcPr>
          <w:p w14:paraId="6CB0112A">
            <w:pPr>
              <w:jc w:val="right"/>
            </w:pPr>
            <w:r>
              <w:rPr>
                <w:rFonts w:ascii="宋体" w:hAnsi="宋体" w:cs="宋体"/>
                <w:color w:val="000000"/>
                <w:sz w:val="16"/>
              </w:rPr>
              <w:t>5.00</w:t>
            </w:r>
          </w:p>
        </w:tc>
      </w:tr>
      <w:tr w14:paraId="4C3778E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46F19C71">
            <w:pPr>
              <w:jc w:val="left"/>
            </w:pPr>
            <w:r>
              <w:rPr>
                <w:rFonts w:ascii="宋体" w:hAnsi="宋体" w:cs="宋体"/>
                <w:color w:val="000000"/>
                <w:sz w:val="16"/>
              </w:rPr>
              <w:t>21799</w:t>
            </w:r>
          </w:p>
        </w:tc>
        <w:tc>
          <w:tcPr>
            <w:tcW w:w="2700" w:type="dxa"/>
            <w:vAlign w:val="center"/>
          </w:tcPr>
          <w:p w14:paraId="56CB8ED1">
            <w:pPr>
              <w:jc w:val="left"/>
            </w:pPr>
            <w:r>
              <w:rPr>
                <w:rFonts w:ascii="宋体" w:hAnsi="宋体" w:cs="宋体"/>
                <w:color w:val="000000"/>
                <w:sz w:val="16"/>
              </w:rPr>
              <w:t>其他金融支出</w:t>
            </w:r>
          </w:p>
        </w:tc>
        <w:tc>
          <w:tcPr>
            <w:tcW w:w="1420" w:type="dxa"/>
            <w:vAlign w:val="center"/>
          </w:tcPr>
          <w:p w14:paraId="17E79828">
            <w:pPr>
              <w:jc w:val="right"/>
            </w:pPr>
            <w:r>
              <w:rPr>
                <w:rFonts w:ascii="宋体" w:hAnsi="宋体" w:cs="宋体"/>
                <w:color w:val="000000"/>
                <w:sz w:val="16"/>
              </w:rPr>
              <w:t>680.76</w:t>
            </w:r>
          </w:p>
        </w:tc>
        <w:tc>
          <w:tcPr>
            <w:tcW w:w="1520" w:type="dxa"/>
            <w:vAlign w:val="center"/>
          </w:tcPr>
          <w:p w14:paraId="45550C47">
            <w:pPr>
              <w:jc w:val="right"/>
            </w:pPr>
            <w:r>
              <w:rPr>
                <w:rFonts w:ascii="宋体" w:hAnsi="宋体" w:cs="宋体"/>
                <w:color w:val="000000"/>
                <w:sz w:val="16"/>
              </w:rPr>
              <w:t>3.28</w:t>
            </w:r>
          </w:p>
        </w:tc>
        <w:tc>
          <w:tcPr>
            <w:tcW w:w="1526" w:type="dxa"/>
            <w:vAlign w:val="center"/>
          </w:tcPr>
          <w:p w14:paraId="7D796FF0">
            <w:pPr>
              <w:jc w:val="right"/>
            </w:pPr>
            <w:r>
              <w:rPr>
                <w:rFonts w:ascii="宋体" w:hAnsi="宋体" w:cs="宋体"/>
                <w:color w:val="000000"/>
                <w:sz w:val="16"/>
              </w:rPr>
              <w:t>677.48</w:t>
            </w:r>
          </w:p>
        </w:tc>
      </w:tr>
      <w:tr w14:paraId="7E90998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00BD1C51">
            <w:pPr>
              <w:jc w:val="left"/>
            </w:pPr>
            <w:r>
              <w:rPr>
                <w:rFonts w:ascii="宋体" w:hAnsi="宋体" w:cs="宋体"/>
                <w:color w:val="000000"/>
                <w:sz w:val="16"/>
              </w:rPr>
              <w:t>2179999</w:t>
            </w:r>
          </w:p>
        </w:tc>
        <w:tc>
          <w:tcPr>
            <w:tcW w:w="2700" w:type="dxa"/>
            <w:vAlign w:val="center"/>
          </w:tcPr>
          <w:p w14:paraId="1ECECF66">
            <w:pPr>
              <w:jc w:val="left"/>
            </w:pPr>
            <w:r>
              <w:rPr>
                <w:rFonts w:ascii="宋体" w:hAnsi="宋体" w:cs="宋体"/>
                <w:color w:val="000000"/>
                <w:sz w:val="16"/>
              </w:rPr>
              <w:t>其他金融支出</w:t>
            </w:r>
          </w:p>
        </w:tc>
        <w:tc>
          <w:tcPr>
            <w:tcW w:w="1420" w:type="dxa"/>
            <w:vAlign w:val="center"/>
          </w:tcPr>
          <w:p w14:paraId="43C62B4B">
            <w:pPr>
              <w:jc w:val="right"/>
            </w:pPr>
            <w:r>
              <w:rPr>
                <w:rFonts w:ascii="宋体" w:hAnsi="宋体" w:cs="宋体"/>
                <w:color w:val="000000"/>
                <w:sz w:val="16"/>
              </w:rPr>
              <w:t>680.76</w:t>
            </w:r>
          </w:p>
        </w:tc>
        <w:tc>
          <w:tcPr>
            <w:tcW w:w="1520" w:type="dxa"/>
            <w:vAlign w:val="center"/>
          </w:tcPr>
          <w:p w14:paraId="14280C65">
            <w:pPr>
              <w:jc w:val="right"/>
            </w:pPr>
            <w:r>
              <w:rPr>
                <w:rFonts w:ascii="宋体" w:hAnsi="宋体" w:cs="宋体"/>
                <w:color w:val="000000"/>
                <w:sz w:val="16"/>
              </w:rPr>
              <w:t>3.28</w:t>
            </w:r>
          </w:p>
        </w:tc>
        <w:tc>
          <w:tcPr>
            <w:tcW w:w="1526" w:type="dxa"/>
            <w:vAlign w:val="center"/>
          </w:tcPr>
          <w:p w14:paraId="3B75E07C">
            <w:pPr>
              <w:jc w:val="right"/>
            </w:pPr>
            <w:r>
              <w:rPr>
                <w:rFonts w:ascii="宋体" w:hAnsi="宋体" w:cs="宋体"/>
                <w:color w:val="000000"/>
                <w:sz w:val="16"/>
              </w:rPr>
              <w:t>677.48</w:t>
            </w:r>
          </w:p>
        </w:tc>
      </w:tr>
      <w:tr w14:paraId="5A5C4C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10019AE6">
            <w:pPr>
              <w:jc w:val="left"/>
            </w:pPr>
            <w:r>
              <w:rPr>
                <w:rFonts w:ascii="宋体" w:hAnsi="宋体" w:cs="宋体"/>
                <w:color w:val="000000"/>
                <w:sz w:val="16"/>
              </w:rPr>
              <w:t>221</w:t>
            </w:r>
          </w:p>
        </w:tc>
        <w:tc>
          <w:tcPr>
            <w:tcW w:w="2700" w:type="dxa"/>
            <w:vAlign w:val="center"/>
          </w:tcPr>
          <w:p w14:paraId="7F8749AA">
            <w:pPr>
              <w:jc w:val="left"/>
            </w:pPr>
            <w:r>
              <w:rPr>
                <w:rFonts w:ascii="宋体" w:hAnsi="宋体" w:cs="宋体"/>
                <w:color w:val="000000"/>
                <w:sz w:val="16"/>
              </w:rPr>
              <w:t>住房保障支出</w:t>
            </w:r>
          </w:p>
        </w:tc>
        <w:tc>
          <w:tcPr>
            <w:tcW w:w="1420" w:type="dxa"/>
            <w:vAlign w:val="center"/>
          </w:tcPr>
          <w:p w14:paraId="456F05FF">
            <w:pPr>
              <w:jc w:val="right"/>
            </w:pPr>
            <w:r>
              <w:rPr>
                <w:rFonts w:ascii="宋体" w:hAnsi="宋体" w:cs="宋体"/>
                <w:color w:val="000000"/>
                <w:sz w:val="16"/>
              </w:rPr>
              <w:t>33.06</w:t>
            </w:r>
          </w:p>
        </w:tc>
        <w:tc>
          <w:tcPr>
            <w:tcW w:w="1520" w:type="dxa"/>
            <w:vAlign w:val="center"/>
          </w:tcPr>
          <w:p w14:paraId="68B38B94">
            <w:pPr>
              <w:jc w:val="right"/>
            </w:pPr>
            <w:r>
              <w:rPr>
                <w:rFonts w:ascii="宋体" w:hAnsi="宋体" w:cs="宋体"/>
                <w:color w:val="000000"/>
                <w:sz w:val="16"/>
              </w:rPr>
              <w:t>33.06</w:t>
            </w:r>
          </w:p>
        </w:tc>
        <w:tc>
          <w:tcPr>
            <w:tcW w:w="1526" w:type="dxa"/>
            <w:vAlign w:val="center"/>
          </w:tcPr>
          <w:p w14:paraId="7645E5D1"/>
        </w:tc>
      </w:tr>
      <w:tr w14:paraId="3A237A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44E40CA">
            <w:pPr>
              <w:jc w:val="left"/>
            </w:pPr>
            <w:r>
              <w:rPr>
                <w:rFonts w:ascii="宋体" w:hAnsi="宋体" w:cs="宋体"/>
                <w:color w:val="000000"/>
                <w:sz w:val="16"/>
              </w:rPr>
              <w:t>22102</w:t>
            </w:r>
          </w:p>
        </w:tc>
        <w:tc>
          <w:tcPr>
            <w:tcW w:w="2700" w:type="dxa"/>
            <w:vAlign w:val="center"/>
          </w:tcPr>
          <w:p w14:paraId="4568EC03">
            <w:pPr>
              <w:jc w:val="left"/>
            </w:pPr>
            <w:r>
              <w:rPr>
                <w:rFonts w:ascii="宋体" w:hAnsi="宋体" w:cs="宋体"/>
                <w:color w:val="000000"/>
                <w:sz w:val="16"/>
              </w:rPr>
              <w:t>住房改革支出</w:t>
            </w:r>
          </w:p>
        </w:tc>
        <w:tc>
          <w:tcPr>
            <w:tcW w:w="1420" w:type="dxa"/>
            <w:vAlign w:val="center"/>
          </w:tcPr>
          <w:p w14:paraId="4185B047">
            <w:pPr>
              <w:jc w:val="right"/>
            </w:pPr>
            <w:r>
              <w:rPr>
                <w:rFonts w:ascii="宋体" w:hAnsi="宋体" w:cs="宋体"/>
                <w:color w:val="000000"/>
                <w:sz w:val="16"/>
              </w:rPr>
              <w:t>33.06</w:t>
            </w:r>
          </w:p>
        </w:tc>
        <w:tc>
          <w:tcPr>
            <w:tcW w:w="1520" w:type="dxa"/>
            <w:vAlign w:val="center"/>
          </w:tcPr>
          <w:p w14:paraId="7348FD0F">
            <w:pPr>
              <w:jc w:val="right"/>
            </w:pPr>
            <w:r>
              <w:rPr>
                <w:rFonts w:ascii="宋体" w:hAnsi="宋体" w:cs="宋体"/>
                <w:color w:val="000000"/>
                <w:sz w:val="16"/>
              </w:rPr>
              <w:t>33.06</w:t>
            </w:r>
          </w:p>
        </w:tc>
        <w:tc>
          <w:tcPr>
            <w:tcW w:w="1526" w:type="dxa"/>
            <w:vAlign w:val="center"/>
          </w:tcPr>
          <w:p w14:paraId="525E963C"/>
        </w:tc>
      </w:tr>
      <w:tr w14:paraId="46CC655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Align w:val="center"/>
          </w:tcPr>
          <w:p w14:paraId="7C50439E">
            <w:pPr>
              <w:jc w:val="left"/>
            </w:pPr>
            <w:r>
              <w:rPr>
                <w:rFonts w:ascii="宋体" w:hAnsi="宋体" w:cs="宋体"/>
                <w:color w:val="000000"/>
                <w:sz w:val="16"/>
              </w:rPr>
              <w:t>2210201</w:t>
            </w:r>
          </w:p>
        </w:tc>
        <w:tc>
          <w:tcPr>
            <w:tcW w:w="2700" w:type="dxa"/>
            <w:vAlign w:val="center"/>
          </w:tcPr>
          <w:p w14:paraId="5F3DF249">
            <w:pPr>
              <w:jc w:val="left"/>
            </w:pPr>
            <w:r>
              <w:rPr>
                <w:rFonts w:ascii="宋体" w:hAnsi="宋体" w:cs="宋体"/>
                <w:color w:val="000000"/>
                <w:sz w:val="16"/>
              </w:rPr>
              <w:t>住房公积金</w:t>
            </w:r>
          </w:p>
        </w:tc>
        <w:tc>
          <w:tcPr>
            <w:tcW w:w="1420" w:type="dxa"/>
            <w:vAlign w:val="center"/>
          </w:tcPr>
          <w:p w14:paraId="596282B0">
            <w:pPr>
              <w:jc w:val="right"/>
            </w:pPr>
            <w:r>
              <w:rPr>
                <w:rFonts w:ascii="宋体" w:hAnsi="宋体" w:cs="宋体"/>
                <w:color w:val="000000"/>
                <w:sz w:val="16"/>
              </w:rPr>
              <w:t>33.06</w:t>
            </w:r>
          </w:p>
        </w:tc>
        <w:tc>
          <w:tcPr>
            <w:tcW w:w="1520" w:type="dxa"/>
            <w:vAlign w:val="center"/>
          </w:tcPr>
          <w:p w14:paraId="5D195A9D">
            <w:pPr>
              <w:jc w:val="right"/>
            </w:pPr>
            <w:r>
              <w:rPr>
                <w:rFonts w:ascii="宋体" w:hAnsi="宋体" w:cs="宋体"/>
                <w:color w:val="000000"/>
                <w:sz w:val="16"/>
              </w:rPr>
              <w:t>33.06</w:t>
            </w:r>
          </w:p>
        </w:tc>
        <w:tc>
          <w:tcPr>
            <w:tcW w:w="1526" w:type="dxa"/>
            <w:vAlign w:val="center"/>
          </w:tcPr>
          <w:p w14:paraId="001AA5DF"/>
        </w:tc>
      </w:tr>
      <w:tr w14:paraId="5C0F61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vAlign w:val="center"/>
          </w:tcPr>
          <w:p w14:paraId="7FD8844C">
            <w:pPr>
              <w:jc w:val="left"/>
            </w:pPr>
            <w:r>
              <w:rPr>
                <w:rFonts w:ascii="宋体" w:hAnsi="宋体" w:cs="宋体"/>
                <w:color w:val="000000"/>
                <w:sz w:val="16"/>
              </w:rPr>
              <w:t>注：本表反映部门(单位)本年度一般公共预算财政拨款支出情况。</w:t>
            </w:r>
          </w:p>
        </w:tc>
      </w:tr>
    </w:tbl>
    <w:p w14:paraId="15D602A5">
      <w:pPr>
        <w:snapToGrid w:val="0"/>
        <w:spacing w:before="200" w:after="200" w:line="200" w:lineRule="auto"/>
      </w:pPr>
    </w:p>
    <w:p w14:paraId="6F36DFE1">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683E391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jc w:val="center"/>
        </w:trPr>
        <w:tc>
          <w:tcPr>
            <w:tcW w:w="3153" w:type="dxa"/>
            <w:gridSpan w:val="3"/>
          </w:tcPr>
          <w:p w14:paraId="0BA4FE6C">
            <w:pPr>
              <w:jc w:val="right"/>
            </w:pPr>
            <w:r>
              <w:rPr>
                <w:rFonts w:ascii="宋体" w:hAnsi="宋体" w:cs="宋体"/>
                <w:sz w:val="20"/>
              </w:rPr>
              <w:t>公开06表</w:t>
            </w:r>
          </w:p>
        </w:tc>
      </w:tr>
      <w:tr w14:paraId="64C1B94D">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3F745E3C">
            <w:pPr>
              <w:jc w:val="left"/>
            </w:pPr>
            <w:r>
              <w:rPr>
                <w:rFonts w:ascii="宋体" w:hAnsi="宋体" w:cs="宋体"/>
                <w:sz w:val="20"/>
              </w:rPr>
              <w:t>部门：兴国县金融服务中心</w:t>
            </w:r>
          </w:p>
        </w:tc>
        <w:tc>
          <w:tcPr>
            <w:tcW w:w="2000" w:type="dxa"/>
          </w:tcPr>
          <w:p w14:paraId="36A1822B">
            <w:pPr>
              <w:jc w:val="center"/>
            </w:pPr>
            <w:r>
              <w:rPr>
                <w:rFonts w:ascii="宋体" w:hAnsi="宋体" w:cs="宋体"/>
                <w:sz w:val="20"/>
              </w:rPr>
              <w:t>2023年度</w:t>
            </w:r>
          </w:p>
        </w:tc>
        <w:tc>
          <w:tcPr>
            <w:tcW w:w="3153" w:type="dxa"/>
          </w:tcPr>
          <w:p w14:paraId="369793D1">
            <w:pPr>
              <w:jc w:val="right"/>
            </w:pPr>
            <w:r>
              <w:rPr>
                <w:rFonts w:ascii="宋体" w:hAnsi="宋体" w:cs="宋体"/>
                <w:sz w:val="20"/>
              </w:rPr>
              <w:t>金额单位：万元</w:t>
            </w:r>
          </w:p>
        </w:tc>
      </w:tr>
    </w:tbl>
    <w:p w14:paraId="6E15CD81">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14:paraId="1BC9FB8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vAlign w:val="center"/>
          </w:tcPr>
          <w:p w14:paraId="41B6359D">
            <w:pPr>
              <w:jc w:val="center"/>
            </w:pPr>
            <w:r>
              <w:rPr>
                <w:rFonts w:ascii="宋体" w:hAnsi="宋体" w:cs="宋体"/>
                <w:color w:val="000000"/>
                <w:sz w:val="9"/>
              </w:rPr>
              <w:t>人员经费</w:t>
            </w:r>
          </w:p>
        </w:tc>
        <w:tc>
          <w:tcPr>
            <w:tcW w:w="540" w:type="dxa"/>
            <w:gridSpan w:val="6"/>
            <w:vAlign w:val="center"/>
          </w:tcPr>
          <w:p w14:paraId="4B13F92E">
            <w:pPr>
              <w:jc w:val="center"/>
            </w:pPr>
            <w:r>
              <w:rPr>
                <w:rFonts w:ascii="宋体" w:hAnsi="宋体" w:cs="宋体"/>
                <w:color w:val="000000"/>
                <w:sz w:val="9"/>
              </w:rPr>
              <w:t>公用经费</w:t>
            </w:r>
          </w:p>
        </w:tc>
      </w:tr>
      <w:tr w14:paraId="4362799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vAlign w:val="center"/>
          </w:tcPr>
          <w:p w14:paraId="5E114F5D">
            <w:pPr>
              <w:jc w:val="center"/>
            </w:pPr>
            <w:r>
              <w:rPr>
                <w:rFonts w:ascii="宋体" w:hAnsi="宋体" w:cs="宋体"/>
                <w:color w:val="000000"/>
                <w:sz w:val="9"/>
              </w:rPr>
              <w:t>经济分类科目编码</w:t>
            </w:r>
          </w:p>
        </w:tc>
        <w:tc>
          <w:tcPr>
            <w:tcW w:w="1740" w:type="dxa"/>
            <w:vAlign w:val="center"/>
          </w:tcPr>
          <w:p w14:paraId="4CB6E1D2">
            <w:pPr>
              <w:jc w:val="center"/>
            </w:pPr>
            <w:r>
              <w:rPr>
                <w:rFonts w:ascii="宋体" w:hAnsi="宋体" w:cs="宋体"/>
                <w:color w:val="000000"/>
                <w:sz w:val="9"/>
              </w:rPr>
              <w:t>科目名称</w:t>
            </w:r>
          </w:p>
        </w:tc>
        <w:tc>
          <w:tcPr>
            <w:tcW w:w="800" w:type="dxa"/>
            <w:vAlign w:val="center"/>
          </w:tcPr>
          <w:p w14:paraId="276C3909">
            <w:pPr>
              <w:jc w:val="center"/>
            </w:pPr>
            <w:r>
              <w:rPr>
                <w:rFonts w:ascii="宋体" w:hAnsi="宋体" w:cs="宋体"/>
                <w:color w:val="000000"/>
                <w:sz w:val="9"/>
              </w:rPr>
              <w:t>金额</w:t>
            </w:r>
          </w:p>
        </w:tc>
        <w:tc>
          <w:tcPr>
            <w:tcW w:w="540" w:type="dxa"/>
            <w:vAlign w:val="center"/>
          </w:tcPr>
          <w:p w14:paraId="6D420E32">
            <w:pPr>
              <w:jc w:val="center"/>
            </w:pPr>
            <w:r>
              <w:rPr>
                <w:rFonts w:ascii="宋体" w:hAnsi="宋体" w:cs="宋体"/>
                <w:color w:val="000000"/>
                <w:sz w:val="9"/>
              </w:rPr>
              <w:t>经济分类科目编码</w:t>
            </w:r>
          </w:p>
        </w:tc>
        <w:tc>
          <w:tcPr>
            <w:tcW w:w="1380" w:type="dxa"/>
            <w:vAlign w:val="center"/>
          </w:tcPr>
          <w:p w14:paraId="13395BAA">
            <w:pPr>
              <w:jc w:val="center"/>
            </w:pPr>
            <w:r>
              <w:rPr>
                <w:rFonts w:ascii="宋体" w:hAnsi="宋体" w:cs="宋体"/>
                <w:color w:val="000000"/>
                <w:sz w:val="9"/>
              </w:rPr>
              <w:t>科目名称</w:t>
            </w:r>
          </w:p>
        </w:tc>
        <w:tc>
          <w:tcPr>
            <w:tcW w:w="820" w:type="dxa"/>
            <w:vAlign w:val="center"/>
          </w:tcPr>
          <w:p w14:paraId="31930DDC">
            <w:pPr>
              <w:jc w:val="center"/>
            </w:pPr>
            <w:r>
              <w:rPr>
                <w:rFonts w:ascii="宋体" w:hAnsi="宋体" w:cs="宋体"/>
                <w:color w:val="000000"/>
                <w:sz w:val="9"/>
              </w:rPr>
              <w:t>金额</w:t>
            </w:r>
          </w:p>
        </w:tc>
        <w:tc>
          <w:tcPr>
            <w:tcW w:w="540" w:type="dxa"/>
            <w:vAlign w:val="center"/>
          </w:tcPr>
          <w:p w14:paraId="25F91E0D">
            <w:pPr>
              <w:jc w:val="center"/>
            </w:pPr>
            <w:r>
              <w:rPr>
                <w:rFonts w:ascii="宋体" w:hAnsi="宋体" w:cs="宋体"/>
                <w:color w:val="000000"/>
                <w:sz w:val="9"/>
              </w:rPr>
              <w:t>经济分类科目编码</w:t>
            </w:r>
          </w:p>
        </w:tc>
        <w:tc>
          <w:tcPr>
            <w:tcW w:w="1260" w:type="dxa"/>
            <w:vAlign w:val="center"/>
          </w:tcPr>
          <w:p w14:paraId="1A2D5DC0">
            <w:pPr>
              <w:jc w:val="center"/>
            </w:pPr>
            <w:r>
              <w:rPr>
                <w:rFonts w:ascii="宋体" w:hAnsi="宋体" w:cs="宋体"/>
                <w:color w:val="000000"/>
                <w:sz w:val="9"/>
              </w:rPr>
              <w:t>科目名称</w:t>
            </w:r>
          </w:p>
        </w:tc>
        <w:tc>
          <w:tcPr>
            <w:tcW w:w="786" w:type="dxa"/>
            <w:vAlign w:val="center"/>
          </w:tcPr>
          <w:p w14:paraId="7AE2DA97">
            <w:pPr>
              <w:jc w:val="center"/>
            </w:pPr>
            <w:r>
              <w:rPr>
                <w:rFonts w:ascii="宋体" w:hAnsi="宋体" w:cs="宋体"/>
                <w:color w:val="000000"/>
                <w:sz w:val="9"/>
              </w:rPr>
              <w:t>金额</w:t>
            </w:r>
          </w:p>
        </w:tc>
      </w:tr>
      <w:tr w14:paraId="512A92B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D0C88F2">
            <w:pPr>
              <w:jc w:val="left"/>
            </w:pPr>
            <w:r>
              <w:rPr>
                <w:rFonts w:ascii="宋体" w:hAnsi="宋体" w:cs="宋体"/>
                <w:b/>
                <w:color w:val="000000"/>
                <w:sz w:val="9"/>
              </w:rPr>
              <w:t>301</w:t>
            </w:r>
          </w:p>
        </w:tc>
        <w:tc>
          <w:tcPr>
            <w:tcW w:w="1740" w:type="dxa"/>
            <w:vAlign w:val="center"/>
          </w:tcPr>
          <w:p w14:paraId="16CABC34">
            <w:pPr>
              <w:jc w:val="left"/>
            </w:pPr>
            <w:r>
              <w:rPr>
                <w:rFonts w:ascii="宋体" w:hAnsi="宋体" w:cs="宋体"/>
                <w:b/>
                <w:color w:val="000000"/>
                <w:sz w:val="9"/>
              </w:rPr>
              <w:t>工资福利支出</w:t>
            </w:r>
          </w:p>
        </w:tc>
        <w:tc>
          <w:tcPr>
            <w:tcW w:w="800" w:type="dxa"/>
            <w:vAlign w:val="center"/>
          </w:tcPr>
          <w:p w14:paraId="573C58B7">
            <w:pPr>
              <w:jc w:val="right"/>
            </w:pPr>
            <w:r>
              <w:rPr>
                <w:rFonts w:ascii="宋体" w:hAnsi="宋体" w:cs="宋体"/>
                <w:color w:val="000000"/>
                <w:sz w:val="9"/>
              </w:rPr>
              <w:t>261.77</w:t>
            </w:r>
          </w:p>
        </w:tc>
        <w:tc>
          <w:tcPr>
            <w:tcW w:w="540" w:type="dxa"/>
            <w:vAlign w:val="center"/>
          </w:tcPr>
          <w:p w14:paraId="4ADF8EC8">
            <w:pPr>
              <w:jc w:val="left"/>
            </w:pPr>
            <w:r>
              <w:rPr>
                <w:rFonts w:ascii="宋体" w:hAnsi="宋体" w:cs="宋体"/>
                <w:b/>
                <w:color w:val="000000"/>
                <w:sz w:val="9"/>
              </w:rPr>
              <w:t>302</w:t>
            </w:r>
          </w:p>
        </w:tc>
        <w:tc>
          <w:tcPr>
            <w:tcW w:w="1380" w:type="dxa"/>
            <w:vAlign w:val="center"/>
          </w:tcPr>
          <w:p w14:paraId="6E4F8DA6">
            <w:pPr>
              <w:jc w:val="left"/>
            </w:pPr>
            <w:r>
              <w:rPr>
                <w:rFonts w:ascii="宋体" w:hAnsi="宋体" w:cs="宋体"/>
                <w:b/>
                <w:color w:val="000000"/>
                <w:sz w:val="9"/>
              </w:rPr>
              <w:t>商品和服务支出</w:t>
            </w:r>
          </w:p>
        </w:tc>
        <w:tc>
          <w:tcPr>
            <w:tcW w:w="820" w:type="dxa"/>
            <w:vAlign w:val="center"/>
          </w:tcPr>
          <w:p w14:paraId="09215297">
            <w:pPr>
              <w:jc w:val="right"/>
            </w:pPr>
            <w:r>
              <w:rPr>
                <w:rFonts w:ascii="宋体" w:hAnsi="宋体" w:cs="宋体"/>
                <w:color w:val="000000"/>
                <w:sz w:val="9"/>
              </w:rPr>
              <w:t>42.23</w:t>
            </w:r>
          </w:p>
        </w:tc>
        <w:tc>
          <w:tcPr>
            <w:tcW w:w="540" w:type="dxa"/>
            <w:vAlign w:val="center"/>
          </w:tcPr>
          <w:p w14:paraId="715BC79C">
            <w:pPr>
              <w:jc w:val="left"/>
            </w:pPr>
            <w:r>
              <w:rPr>
                <w:rFonts w:ascii="宋体" w:hAnsi="宋体" w:cs="宋体"/>
                <w:b/>
                <w:color w:val="000000"/>
                <w:sz w:val="9"/>
              </w:rPr>
              <w:t>307</w:t>
            </w:r>
          </w:p>
        </w:tc>
        <w:tc>
          <w:tcPr>
            <w:tcW w:w="1260" w:type="dxa"/>
            <w:vAlign w:val="center"/>
          </w:tcPr>
          <w:p w14:paraId="3C49894F">
            <w:pPr>
              <w:jc w:val="left"/>
            </w:pPr>
            <w:r>
              <w:rPr>
                <w:rFonts w:ascii="宋体" w:hAnsi="宋体" w:cs="宋体"/>
                <w:b/>
                <w:color w:val="000000"/>
                <w:sz w:val="9"/>
              </w:rPr>
              <w:t>债务利息及费用支出</w:t>
            </w:r>
          </w:p>
        </w:tc>
        <w:tc>
          <w:tcPr>
            <w:tcW w:w="786" w:type="dxa"/>
            <w:vAlign w:val="center"/>
          </w:tcPr>
          <w:p w14:paraId="0144C621"/>
        </w:tc>
      </w:tr>
      <w:tr w14:paraId="1420625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A588606">
            <w:pPr>
              <w:jc w:val="left"/>
            </w:pPr>
            <w:r>
              <w:rPr>
                <w:rFonts w:ascii="宋体" w:hAnsi="宋体" w:cs="宋体"/>
                <w:color w:val="000000"/>
                <w:sz w:val="9"/>
              </w:rPr>
              <w:t>30101</w:t>
            </w:r>
          </w:p>
        </w:tc>
        <w:tc>
          <w:tcPr>
            <w:tcW w:w="1740" w:type="dxa"/>
            <w:vAlign w:val="center"/>
          </w:tcPr>
          <w:p w14:paraId="328F6DCF">
            <w:pPr>
              <w:jc w:val="left"/>
            </w:pPr>
            <w:r>
              <w:rPr>
                <w:rFonts w:ascii="宋体" w:hAnsi="宋体" w:cs="宋体"/>
                <w:color w:val="000000"/>
                <w:sz w:val="9"/>
              </w:rPr>
              <w:t xml:space="preserve">  基本工资</w:t>
            </w:r>
          </w:p>
        </w:tc>
        <w:tc>
          <w:tcPr>
            <w:tcW w:w="800" w:type="dxa"/>
            <w:vAlign w:val="center"/>
          </w:tcPr>
          <w:p w14:paraId="3D69B210">
            <w:pPr>
              <w:jc w:val="right"/>
            </w:pPr>
            <w:r>
              <w:rPr>
                <w:rFonts w:ascii="宋体" w:hAnsi="宋体" w:cs="宋体"/>
                <w:color w:val="000000"/>
                <w:sz w:val="9"/>
              </w:rPr>
              <w:t>106.43</w:t>
            </w:r>
          </w:p>
        </w:tc>
        <w:tc>
          <w:tcPr>
            <w:tcW w:w="540" w:type="dxa"/>
            <w:vAlign w:val="center"/>
          </w:tcPr>
          <w:p w14:paraId="36775124">
            <w:pPr>
              <w:jc w:val="left"/>
            </w:pPr>
            <w:r>
              <w:rPr>
                <w:rFonts w:ascii="宋体" w:hAnsi="宋体" w:cs="宋体"/>
                <w:color w:val="000000"/>
                <w:sz w:val="9"/>
              </w:rPr>
              <w:t>30201</w:t>
            </w:r>
          </w:p>
        </w:tc>
        <w:tc>
          <w:tcPr>
            <w:tcW w:w="1380" w:type="dxa"/>
            <w:vAlign w:val="center"/>
          </w:tcPr>
          <w:p w14:paraId="75FF075A">
            <w:pPr>
              <w:jc w:val="left"/>
            </w:pPr>
            <w:r>
              <w:rPr>
                <w:rFonts w:ascii="宋体" w:hAnsi="宋体" w:cs="宋体"/>
                <w:color w:val="000000"/>
                <w:sz w:val="9"/>
              </w:rPr>
              <w:t xml:space="preserve">  办公费</w:t>
            </w:r>
          </w:p>
        </w:tc>
        <w:tc>
          <w:tcPr>
            <w:tcW w:w="820" w:type="dxa"/>
            <w:vAlign w:val="center"/>
          </w:tcPr>
          <w:p w14:paraId="78C99BD2">
            <w:pPr>
              <w:jc w:val="right"/>
            </w:pPr>
            <w:r>
              <w:rPr>
                <w:rFonts w:ascii="宋体" w:hAnsi="宋体" w:cs="宋体"/>
                <w:color w:val="000000"/>
                <w:sz w:val="9"/>
              </w:rPr>
              <w:t>3.41</w:t>
            </w:r>
          </w:p>
        </w:tc>
        <w:tc>
          <w:tcPr>
            <w:tcW w:w="540" w:type="dxa"/>
            <w:vAlign w:val="center"/>
          </w:tcPr>
          <w:p w14:paraId="21E207DC">
            <w:pPr>
              <w:jc w:val="left"/>
            </w:pPr>
            <w:r>
              <w:rPr>
                <w:rFonts w:ascii="宋体" w:hAnsi="宋体" w:cs="宋体"/>
                <w:color w:val="000000"/>
                <w:sz w:val="9"/>
              </w:rPr>
              <w:t>30701</w:t>
            </w:r>
          </w:p>
        </w:tc>
        <w:tc>
          <w:tcPr>
            <w:tcW w:w="1260" w:type="dxa"/>
            <w:vAlign w:val="center"/>
          </w:tcPr>
          <w:p w14:paraId="0EC53F22">
            <w:pPr>
              <w:jc w:val="left"/>
            </w:pPr>
            <w:r>
              <w:rPr>
                <w:rFonts w:ascii="宋体" w:hAnsi="宋体" w:cs="宋体"/>
                <w:color w:val="000000"/>
                <w:sz w:val="9"/>
              </w:rPr>
              <w:t xml:space="preserve">  国内债务付息</w:t>
            </w:r>
          </w:p>
        </w:tc>
        <w:tc>
          <w:tcPr>
            <w:tcW w:w="786" w:type="dxa"/>
            <w:vAlign w:val="center"/>
          </w:tcPr>
          <w:p w14:paraId="26A5CA99"/>
        </w:tc>
      </w:tr>
      <w:tr w14:paraId="08261FA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000A5F">
            <w:pPr>
              <w:jc w:val="left"/>
            </w:pPr>
            <w:r>
              <w:rPr>
                <w:rFonts w:ascii="宋体" w:hAnsi="宋体" w:cs="宋体"/>
                <w:color w:val="000000"/>
                <w:sz w:val="9"/>
              </w:rPr>
              <w:t>30102</w:t>
            </w:r>
          </w:p>
        </w:tc>
        <w:tc>
          <w:tcPr>
            <w:tcW w:w="1740" w:type="dxa"/>
            <w:vAlign w:val="center"/>
          </w:tcPr>
          <w:p w14:paraId="2DB5091A">
            <w:pPr>
              <w:jc w:val="left"/>
            </w:pPr>
            <w:r>
              <w:rPr>
                <w:rFonts w:ascii="宋体" w:hAnsi="宋体" w:cs="宋体"/>
                <w:color w:val="000000"/>
                <w:sz w:val="9"/>
              </w:rPr>
              <w:t xml:space="preserve">  津贴补贴</w:t>
            </w:r>
          </w:p>
        </w:tc>
        <w:tc>
          <w:tcPr>
            <w:tcW w:w="800" w:type="dxa"/>
            <w:vAlign w:val="center"/>
          </w:tcPr>
          <w:p w14:paraId="6131B5ED">
            <w:pPr>
              <w:jc w:val="right"/>
            </w:pPr>
            <w:r>
              <w:rPr>
                <w:rFonts w:ascii="宋体" w:hAnsi="宋体" w:cs="宋体"/>
                <w:color w:val="000000"/>
                <w:sz w:val="9"/>
              </w:rPr>
              <w:t>56.41</w:t>
            </w:r>
          </w:p>
        </w:tc>
        <w:tc>
          <w:tcPr>
            <w:tcW w:w="540" w:type="dxa"/>
            <w:vAlign w:val="center"/>
          </w:tcPr>
          <w:p w14:paraId="36FA7A2C">
            <w:pPr>
              <w:jc w:val="left"/>
            </w:pPr>
            <w:r>
              <w:rPr>
                <w:rFonts w:ascii="宋体" w:hAnsi="宋体" w:cs="宋体"/>
                <w:color w:val="000000"/>
                <w:sz w:val="9"/>
              </w:rPr>
              <w:t>30202</w:t>
            </w:r>
          </w:p>
        </w:tc>
        <w:tc>
          <w:tcPr>
            <w:tcW w:w="1380" w:type="dxa"/>
            <w:vAlign w:val="center"/>
          </w:tcPr>
          <w:p w14:paraId="60EB7BDB">
            <w:pPr>
              <w:jc w:val="left"/>
            </w:pPr>
            <w:r>
              <w:rPr>
                <w:rFonts w:ascii="宋体" w:hAnsi="宋体" w:cs="宋体"/>
                <w:color w:val="000000"/>
                <w:sz w:val="9"/>
              </w:rPr>
              <w:t xml:space="preserve">  印刷费</w:t>
            </w:r>
          </w:p>
        </w:tc>
        <w:tc>
          <w:tcPr>
            <w:tcW w:w="820" w:type="dxa"/>
            <w:vAlign w:val="center"/>
          </w:tcPr>
          <w:p w14:paraId="4F477302">
            <w:pPr>
              <w:jc w:val="right"/>
            </w:pPr>
            <w:r>
              <w:rPr>
                <w:rFonts w:ascii="宋体" w:hAnsi="宋体" w:cs="宋体"/>
                <w:color w:val="000000"/>
                <w:sz w:val="9"/>
              </w:rPr>
              <w:t>0.53</w:t>
            </w:r>
          </w:p>
        </w:tc>
        <w:tc>
          <w:tcPr>
            <w:tcW w:w="540" w:type="dxa"/>
            <w:vAlign w:val="center"/>
          </w:tcPr>
          <w:p w14:paraId="26F26A94">
            <w:pPr>
              <w:jc w:val="left"/>
            </w:pPr>
            <w:r>
              <w:rPr>
                <w:rFonts w:ascii="宋体" w:hAnsi="宋体" w:cs="宋体"/>
                <w:color w:val="000000"/>
                <w:sz w:val="9"/>
              </w:rPr>
              <w:t>30702</w:t>
            </w:r>
          </w:p>
        </w:tc>
        <w:tc>
          <w:tcPr>
            <w:tcW w:w="1260" w:type="dxa"/>
            <w:vAlign w:val="center"/>
          </w:tcPr>
          <w:p w14:paraId="71719D34">
            <w:pPr>
              <w:jc w:val="left"/>
            </w:pPr>
            <w:r>
              <w:rPr>
                <w:rFonts w:ascii="宋体" w:hAnsi="宋体" w:cs="宋体"/>
                <w:color w:val="000000"/>
                <w:sz w:val="9"/>
              </w:rPr>
              <w:t xml:space="preserve">  国外债务付息</w:t>
            </w:r>
          </w:p>
        </w:tc>
        <w:tc>
          <w:tcPr>
            <w:tcW w:w="786" w:type="dxa"/>
            <w:vAlign w:val="center"/>
          </w:tcPr>
          <w:p w14:paraId="11CCE249"/>
        </w:tc>
      </w:tr>
      <w:tr w14:paraId="4880F57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4BD1C1C">
            <w:pPr>
              <w:jc w:val="left"/>
            </w:pPr>
            <w:r>
              <w:rPr>
                <w:rFonts w:ascii="宋体" w:hAnsi="宋体" w:cs="宋体"/>
                <w:color w:val="000000"/>
                <w:sz w:val="9"/>
              </w:rPr>
              <w:t>30103</w:t>
            </w:r>
          </w:p>
        </w:tc>
        <w:tc>
          <w:tcPr>
            <w:tcW w:w="1740" w:type="dxa"/>
            <w:vAlign w:val="center"/>
          </w:tcPr>
          <w:p w14:paraId="5BAF89DF">
            <w:pPr>
              <w:jc w:val="left"/>
            </w:pPr>
            <w:r>
              <w:rPr>
                <w:rFonts w:ascii="宋体" w:hAnsi="宋体" w:cs="宋体"/>
                <w:color w:val="000000"/>
                <w:sz w:val="9"/>
              </w:rPr>
              <w:t xml:space="preserve">  奖金</w:t>
            </w:r>
          </w:p>
        </w:tc>
        <w:tc>
          <w:tcPr>
            <w:tcW w:w="800" w:type="dxa"/>
            <w:vAlign w:val="center"/>
          </w:tcPr>
          <w:p w14:paraId="72183F51">
            <w:pPr>
              <w:jc w:val="right"/>
            </w:pPr>
            <w:r>
              <w:rPr>
                <w:rFonts w:ascii="宋体" w:hAnsi="宋体" w:cs="宋体"/>
                <w:color w:val="000000"/>
                <w:sz w:val="9"/>
              </w:rPr>
              <w:t>9.14</w:t>
            </w:r>
          </w:p>
        </w:tc>
        <w:tc>
          <w:tcPr>
            <w:tcW w:w="540" w:type="dxa"/>
            <w:vAlign w:val="center"/>
          </w:tcPr>
          <w:p w14:paraId="0C2E704E">
            <w:pPr>
              <w:jc w:val="left"/>
            </w:pPr>
            <w:r>
              <w:rPr>
                <w:rFonts w:ascii="宋体" w:hAnsi="宋体" w:cs="宋体"/>
                <w:color w:val="000000"/>
                <w:sz w:val="9"/>
              </w:rPr>
              <w:t>30203</w:t>
            </w:r>
          </w:p>
        </w:tc>
        <w:tc>
          <w:tcPr>
            <w:tcW w:w="1380" w:type="dxa"/>
            <w:vAlign w:val="center"/>
          </w:tcPr>
          <w:p w14:paraId="7FB5554B">
            <w:pPr>
              <w:jc w:val="left"/>
            </w:pPr>
            <w:r>
              <w:rPr>
                <w:rFonts w:ascii="宋体" w:hAnsi="宋体" w:cs="宋体"/>
                <w:color w:val="000000"/>
                <w:sz w:val="9"/>
              </w:rPr>
              <w:t xml:space="preserve">  咨询费</w:t>
            </w:r>
          </w:p>
        </w:tc>
        <w:tc>
          <w:tcPr>
            <w:tcW w:w="820" w:type="dxa"/>
            <w:vAlign w:val="center"/>
          </w:tcPr>
          <w:p w14:paraId="0AB56447"/>
        </w:tc>
        <w:tc>
          <w:tcPr>
            <w:tcW w:w="540" w:type="dxa"/>
            <w:vAlign w:val="center"/>
          </w:tcPr>
          <w:p w14:paraId="711F4049">
            <w:pPr>
              <w:jc w:val="left"/>
            </w:pPr>
            <w:r>
              <w:rPr>
                <w:rFonts w:ascii="宋体" w:hAnsi="宋体" w:cs="宋体"/>
                <w:color w:val="000000"/>
                <w:sz w:val="9"/>
              </w:rPr>
              <w:t>30703</w:t>
            </w:r>
          </w:p>
        </w:tc>
        <w:tc>
          <w:tcPr>
            <w:tcW w:w="1260" w:type="dxa"/>
            <w:vAlign w:val="center"/>
          </w:tcPr>
          <w:p w14:paraId="4775E738">
            <w:pPr>
              <w:jc w:val="left"/>
            </w:pPr>
            <w:r>
              <w:rPr>
                <w:rFonts w:ascii="宋体" w:hAnsi="宋体" w:cs="宋体"/>
                <w:color w:val="000000"/>
                <w:sz w:val="9"/>
              </w:rPr>
              <w:t xml:space="preserve">  国内债务发行费用</w:t>
            </w:r>
          </w:p>
        </w:tc>
        <w:tc>
          <w:tcPr>
            <w:tcW w:w="786" w:type="dxa"/>
            <w:vAlign w:val="center"/>
          </w:tcPr>
          <w:p w14:paraId="309FFFBD"/>
        </w:tc>
      </w:tr>
      <w:tr w14:paraId="3F89F9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21C8E1B">
            <w:pPr>
              <w:jc w:val="left"/>
            </w:pPr>
            <w:r>
              <w:rPr>
                <w:rFonts w:ascii="宋体" w:hAnsi="宋体" w:cs="宋体"/>
                <w:color w:val="000000"/>
                <w:sz w:val="9"/>
              </w:rPr>
              <w:t>30106</w:t>
            </w:r>
          </w:p>
        </w:tc>
        <w:tc>
          <w:tcPr>
            <w:tcW w:w="1740" w:type="dxa"/>
            <w:vAlign w:val="center"/>
          </w:tcPr>
          <w:p w14:paraId="68FF42A5">
            <w:pPr>
              <w:jc w:val="left"/>
            </w:pPr>
            <w:r>
              <w:rPr>
                <w:rFonts w:ascii="宋体" w:hAnsi="宋体" w:cs="宋体"/>
                <w:color w:val="000000"/>
                <w:sz w:val="9"/>
              </w:rPr>
              <w:t xml:space="preserve">  伙食补助费</w:t>
            </w:r>
          </w:p>
        </w:tc>
        <w:tc>
          <w:tcPr>
            <w:tcW w:w="800" w:type="dxa"/>
            <w:vAlign w:val="center"/>
          </w:tcPr>
          <w:p w14:paraId="47AE5981"/>
        </w:tc>
        <w:tc>
          <w:tcPr>
            <w:tcW w:w="540" w:type="dxa"/>
            <w:vAlign w:val="center"/>
          </w:tcPr>
          <w:p w14:paraId="74AB914F">
            <w:pPr>
              <w:jc w:val="left"/>
            </w:pPr>
            <w:r>
              <w:rPr>
                <w:rFonts w:ascii="宋体" w:hAnsi="宋体" w:cs="宋体"/>
                <w:color w:val="000000"/>
                <w:sz w:val="9"/>
              </w:rPr>
              <w:t>30204</w:t>
            </w:r>
          </w:p>
        </w:tc>
        <w:tc>
          <w:tcPr>
            <w:tcW w:w="1380" w:type="dxa"/>
            <w:vAlign w:val="center"/>
          </w:tcPr>
          <w:p w14:paraId="507230EB">
            <w:pPr>
              <w:jc w:val="left"/>
            </w:pPr>
            <w:r>
              <w:rPr>
                <w:rFonts w:ascii="宋体" w:hAnsi="宋体" w:cs="宋体"/>
                <w:color w:val="000000"/>
                <w:sz w:val="9"/>
              </w:rPr>
              <w:t xml:space="preserve">  手续费</w:t>
            </w:r>
          </w:p>
        </w:tc>
        <w:tc>
          <w:tcPr>
            <w:tcW w:w="820" w:type="dxa"/>
            <w:vAlign w:val="center"/>
          </w:tcPr>
          <w:p w14:paraId="15F25DE4"/>
        </w:tc>
        <w:tc>
          <w:tcPr>
            <w:tcW w:w="540" w:type="dxa"/>
            <w:vAlign w:val="center"/>
          </w:tcPr>
          <w:p w14:paraId="12519829">
            <w:pPr>
              <w:jc w:val="left"/>
            </w:pPr>
            <w:r>
              <w:rPr>
                <w:rFonts w:ascii="宋体" w:hAnsi="宋体" w:cs="宋体"/>
                <w:color w:val="000000"/>
                <w:sz w:val="9"/>
              </w:rPr>
              <w:t>30704</w:t>
            </w:r>
          </w:p>
        </w:tc>
        <w:tc>
          <w:tcPr>
            <w:tcW w:w="1260" w:type="dxa"/>
            <w:vAlign w:val="center"/>
          </w:tcPr>
          <w:p w14:paraId="3CCC12D3">
            <w:pPr>
              <w:jc w:val="left"/>
            </w:pPr>
            <w:r>
              <w:rPr>
                <w:rFonts w:ascii="宋体" w:hAnsi="宋体" w:cs="宋体"/>
                <w:color w:val="000000"/>
                <w:sz w:val="9"/>
              </w:rPr>
              <w:t xml:space="preserve">  国外债务发行费用</w:t>
            </w:r>
          </w:p>
        </w:tc>
        <w:tc>
          <w:tcPr>
            <w:tcW w:w="786" w:type="dxa"/>
            <w:vAlign w:val="center"/>
          </w:tcPr>
          <w:p w14:paraId="69CFC064"/>
        </w:tc>
      </w:tr>
      <w:tr w14:paraId="11F1FCE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210CDF">
            <w:pPr>
              <w:jc w:val="left"/>
            </w:pPr>
            <w:r>
              <w:rPr>
                <w:rFonts w:ascii="宋体" w:hAnsi="宋体" w:cs="宋体"/>
                <w:color w:val="000000"/>
                <w:sz w:val="9"/>
              </w:rPr>
              <w:t>30107</w:t>
            </w:r>
          </w:p>
        </w:tc>
        <w:tc>
          <w:tcPr>
            <w:tcW w:w="1740" w:type="dxa"/>
            <w:vAlign w:val="center"/>
          </w:tcPr>
          <w:p w14:paraId="5BB78AEE">
            <w:pPr>
              <w:jc w:val="left"/>
            </w:pPr>
            <w:r>
              <w:rPr>
                <w:rFonts w:ascii="宋体" w:hAnsi="宋体" w:cs="宋体"/>
                <w:color w:val="000000"/>
                <w:sz w:val="9"/>
              </w:rPr>
              <w:t xml:space="preserve">  绩效工资</w:t>
            </w:r>
          </w:p>
        </w:tc>
        <w:tc>
          <w:tcPr>
            <w:tcW w:w="800" w:type="dxa"/>
            <w:vAlign w:val="center"/>
          </w:tcPr>
          <w:p w14:paraId="1CFEAD68"/>
        </w:tc>
        <w:tc>
          <w:tcPr>
            <w:tcW w:w="540" w:type="dxa"/>
            <w:vAlign w:val="center"/>
          </w:tcPr>
          <w:p w14:paraId="7C9D5D9C">
            <w:pPr>
              <w:jc w:val="left"/>
            </w:pPr>
            <w:r>
              <w:rPr>
                <w:rFonts w:ascii="宋体" w:hAnsi="宋体" w:cs="宋体"/>
                <w:color w:val="000000"/>
                <w:sz w:val="9"/>
              </w:rPr>
              <w:t>30205</w:t>
            </w:r>
          </w:p>
        </w:tc>
        <w:tc>
          <w:tcPr>
            <w:tcW w:w="1380" w:type="dxa"/>
            <w:vAlign w:val="center"/>
          </w:tcPr>
          <w:p w14:paraId="27CB4A45">
            <w:pPr>
              <w:jc w:val="left"/>
            </w:pPr>
            <w:r>
              <w:rPr>
                <w:rFonts w:ascii="宋体" w:hAnsi="宋体" w:cs="宋体"/>
                <w:color w:val="000000"/>
                <w:sz w:val="9"/>
              </w:rPr>
              <w:t xml:space="preserve">  水费</w:t>
            </w:r>
          </w:p>
        </w:tc>
        <w:tc>
          <w:tcPr>
            <w:tcW w:w="820" w:type="dxa"/>
            <w:vAlign w:val="center"/>
          </w:tcPr>
          <w:p w14:paraId="5CC7CAC1"/>
        </w:tc>
        <w:tc>
          <w:tcPr>
            <w:tcW w:w="540" w:type="dxa"/>
            <w:vAlign w:val="center"/>
          </w:tcPr>
          <w:p w14:paraId="5A9CAE39">
            <w:pPr>
              <w:jc w:val="left"/>
            </w:pPr>
            <w:r>
              <w:rPr>
                <w:rFonts w:ascii="宋体" w:hAnsi="宋体" w:cs="宋体"/>
                <w:b/>
                <w:color w:val="000000"/>
                <w:sz w:val="9"/>
              </w:rPr>
              <w:t>310</w:t>
            </w:r>
          </w:p>
        </w:tc>
        <w:tc>
          <w:tcPr>
            <w:tcW w:w="1260" w:type="dxa"/>
            <w:vAlign w:val="center"/>
          </w:tcPr>
          <w:p w14:paraId="1C3175EC">
            <w:pPr>
              <w:jc w:val="left"/>
            </w:pPr>
            <w:r>
              <w:rPr>
                <w:rFonts w:ascii="宋体" w:hAnsi="宋体" w:cs="宋体"/>
                <w:b/>
                <w:color w:val="000000"/>
                <w:sz w:val="9"/>
              </w:rPr>
              <w:t>资本性支出</w:t>
            </w:r>
          </w:p>
        </w:tc>
        <w:tc>
          <w:tcPr>
            <w:tcW w:w="786" w:type="dxa"/>
            <w:vAlign w:val="center"/>
          </w:tcPr>
          <w:p w14:paraId="1F909904"/>
        </w:tc>
      </w:tr>
      <w:tr w14:paraId="56B4CD7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9EED950">
            <w:pPr>
              <w:jc w:val="left"/>
            </w:pPr>
            <w:r>
              <w:rPr>
                <w:rFonts w:ascii="宋体" w:hAnsi="宋体" w:cs="宋体"/>
                <w:color w:val="000000"/>
                <w:sz w:val="9"/>
              </w:rPr>
              <w:t>30108</w:t>
            </w:r>
          </w:p>
        </w:tc>
        <w:tc>
          <w:tcPr>
            <w:tcW w:w="1740" w:type="dxa"/>
            <w:vAlign w:val="center"/>
          </w:tcPr>
          <w:p w14:paraId="2805954A">
            <w:pPr>
              <w:jc w:val="left"/>
            </w:pPr>
            <w:r>
              <w:rPr>
                <w:rFonts w:ascii="宋体" w:hAnsi="宋体" w:cs="宋体"/>
                <w:color w:val="000000"/>
                <w:sz w:val="9"/>
              </w:rPr>
              <w:t xml:space="preserve">  机关事业单位基本养老保险缴费</w:t>
            </w:r>
          </w:p>
        </w:tc>
        <w:tc>
          <w:tcPr>
            <w:tcW w:w="800" w:type="dxa"/>
            <w:vAlign w:val="center"/>
          </w:tcPr>
          <w:p w14:paraId="747E1AB5">
            <w:pPr>
              <w:jc w:val="right"/>
            </w:pPr>
            <w:r>
              <w:rPr>
                <w:rFonts w:ascii="宋体" w:hAnsi="宋体" w:cs="宋体"/>
                <w:color w:val="000000"/>
                <w:sz w:val="9"/>
              </w:rPr>
              <w:t>36.40</w:t>
            </w:r>
          </w:p>
        </w:tc>
        <w:tc>
          <w:tcPr>
            <w:tcW w:w="540" w:type="dxa"/>
            <w:vAlign w:val="center"/>
          </w:tcPr>
          <w:p w14:paraId="51406CC6">
            <w:pPr>
              <w:jc w:val="left"/>
            </w:pPr>
            <w:r>
              <w:rPr>
                <w:rFonts w:ascii="宋体" w:hAnsi="宋体" w:cs="宋体"/>
                <w:color w:val="000000"/>
                <w:sz w:val="9"/>
              </w:rPr>
              <w:t>30206</w:t>
            </w:r>
          </w:p>
        </w:tc>
        <w:tc>
          <w:tcPr>
            <w:tcW w:w="1380" w:type="dxa"/>
            <w:vAlign w:val="center"/>
          </w:tcPr>
          <w:p w14:paraId="7E5DE675">
            <w:pPr>
              <w:jc w:val="left"/>
            </w:pPr>
            <w:r>
              <w:rPr>
                <w:rFonts w:ascii="宋体" w:hAnsi="宋体" w:cs="宋体"/>
                <w:color w:val="000000"/>
                <w:sz w:val="9"/>
              </w:rPr>
              <w:t xml:space="preserve">  电费</w:t>
            </w:r>
          </w:p>
        </w:tc>
        <w:tc>
          <w:tcPr>
            <w:tcW w:w="820" w:type="dxa"/>
            <w:vAlign w:val="center"/>
          </w:tcPr>
          <w:p w14:paraId="4DFD32F7"/>
        </w:tc>
        <w:tc>
          <w:tcPr>
            <w:tcW w:w="540" w:type="dxa"/>
            <w:vAlign w:val="center"/>
          </w:tcPr>
          <w:p w14:paraId="6B6ECE8F">
            <w:pPr>
              <w:jc w:val="left"/>
            </w:pPr>
            <w:r>
              <w:rPr>
                <w:rFonts w:ascii="宋体" w:hAnsi="宋体" w:cs="宋体"/>
                <w:color w:val="000000"/>
                <w:sz w:val="9"/>
              </w:rPr>
              <w:t>31001</w:t>
            </w:r>
          </w:p>
        </w:tc>
        <w:tc>
          <w:tcPr>
            <w:tcW w:w="1260" w:type="dxa"/>
            <w:vAlign w:val="center"/>
          </w:tcPr>
          <w:p w14:paraId="6D1101BD">
            <w:pPr>
              <w:jc w:val="left"/>
            </w:pPr>
            <w:r>
              <w:rPr>
                <w:rFonts w:ascii="宋体" w:hAnsi="宋体" w:cs="宋体"/>
                <w:color w:val="000000"/>
                <w:sz w:val="9"/>
              </w:rPr>
              <w:t xml:space="preserve">  房屋建筑物购建</w:t>
            </w:r>
          </w:p>
        </w:tc>
        <w:tc>
          <w:tcPr>
            <w:tcW w:w="786" w:type="dxa"/>
            <w:vAlign w:val="center"/>
          </w:tcPr>
          <w:p w14:paraId="4875ADAE"/>
        </w:tc>
      </w:tr>
      <w:tr w14:paraId="35C1EF1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64A034D">
            <w:pPr>
              <w:jc w:val="left"/>
            </w:pPr>
            <w:r>
              <w:rPr>
                <w:rFonts w:ascii="宋体" w:hAnsi="宋体" w:cs="宋体"/>
                <w:color w:val="000000"/>
                <w:sz w:val="9"/>
              </w:rPr>
              <w:t>30109</w:t>
            </w:r>
          </w:p>
        </w:tc>
        <w:tc>
          <w:tcPr>
            <w:tcW w:w="1740" w:type="dxa"/>
            <w:vAlign w:val="center"/>
          </w:tcPr>
          <w:p w14:paraId="6EC2B878">
            <w:pPr>
              <w:jc w:val="left"/>
            </w:pPr>
            <w:r>
              <w:rPr>
                <w:rFonts w:ascii="宋体" w:hAnsi="宋体" w:cs="宋体"/>
                <w:color w:val="000000"/>
                <w:sz w:val="9"/>
              </w:rPr>
              <w:t xml:space="preserve">  职业年金缴费</w:t>
            </w:r>
          </w:p>
        </w:tc>
        <w:tc>
          <w:tcPr>
            <w:tcW w:w="800" w:type="dxa"/>
            <w:vAlign w:val="center"/>
          </w:tcPr>
          <w:p w14:paraId="1A234557">
            <w:pPr>
              <w:jc w:val="right"/>
            </w:pPr>
            <w:r>
              <w:rPr>
                <w:rFonts w:ascii="宋体" w:hAnsi="宋体" w:cs="宋体"/>
                <w:color w:val="000000"/>
                <w:sz w:val="9"/>
              </w:rPr>
              <w:t>1.01</w:t>
            </w:r>
          </w:p>
        </w:tc>
        <w:tc>
          <w:tcPr>
            <w:tcW w:w="540" w:type="dxa"/>
            <w:vAlign w:val="center"/>
          </w:tcPr>
          <w:p w14:paraId="699B43F2">
            <w:pPr>
              <w:jc w:val="left"/>
            </w:pPr>
            <w:r>
              <w:rPr>
                <w:rFonts w:ascii="宋体" w:hAnsi="宋体" w:cs="宋体"/>
                <w:color w:val="000000"/>
                <w:sz w:val="9"/>
              </w:rPr>
              <w:t>30207</w:t>
            </w:r>
          </w:p>
        </w:tc>
        <w:tc>
          <w:tcPr>
            <w:tcW w:w="1380" w:type="dxa"/>
            <w:vAlign w:val="center"/>
          </w:tcPr>
          <w:p w14:paraId="1EEFE023">
            <w:pPr>
              <w:jc w:val="left"/>
            </w:pPr>
            <w:r>
              <w:rPr>
                <w:rFonts w:ascii="宋体" w:hAnsi="宋体" w:cs="宋体"/>
                <w:color w:val="000000"/>
                <w:sz w:val="9"/>
              </w:rPr>
              <w:t xml:space="preserve">  邮电费</w:t>
            </w:r>
          </w:p>
        </w:tc>
        <w:tc>
          <w:tcPr>
            <w:tcW w:w="820" w:type="dxa"/>
            <w:vAlign w:val="center"/>
          </w:tcPr>
          <w:p w14:paraId="3404B907"/>
        </w:tc>
        <w:tc>
          <w:tcPr>
            <w:tcW w:w="540" w:type="dxa"/>
            <w:vAlign w:val="center"/>
          </w:tcPr>
          <w:p w14:paraId="6EF29EC2">
            <w:pPr>
              <w:jc w:val="left"/>
            </w:pPr>
            <w:r>
              <w:rPr>
                <w:rFonts w:ascii="宋体" w:hAnsi="宋体" w:cs="宋体"/>
                <w:color w:val="000000"/>
                <w:sz w:val="9"/>
              </w:rPr>
              <w:t>31002</w:t>
            </w:r>
          </w:p>
        </w:tc>
        <w:tc>
          <w:tcPr>
            <w:tcW w:w="1260" w:type="dxa"/>
            <w:vAlign w:val="center"/>
          </w:tcPr>
          <w:p w14:paraId="1591C5B6">
            <w:pPr>
              <w:jc w:val="left"/>
            </w:pPr>
            <w:r>
              <w:rPr>
                <w:rFonts w:ascii="宋体" w:hAnsi="宋体" w:cs="宋体"/>
                <w:color w:val="000000"/>
                <w:sz w:val="9"/>
              </w:rPr>
              <w:t xml:space="preserve">  办公设备购置</w:t>
            </w:r>
          </w:p>
        </w:tc>
        <w:tc>
          <w:tcPr>
            <w:tcW w:w="786" w:type="dxa"/>
            <w:vAlign w:val="center"/>
          </w:tcPr>
          <w:p w14:paraId="0B9714A3"/>
        </w:tc>
      </w:tr>
      <w:tr w14:paraId="3BD026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53384B5">
            <w:pPr>
              <w:jc w:val="left"/>
            </w:pPr>
            <w:r>
              <w:rPr>
                <w:rFonts w:ascii="宋体" w:hAnsi="宋体" w:cs="宋体"/>
                <w:color w:val="000000"/>
                <w:sz w:val="9"/>
              </w:rPr>
              <w:t>30110</w:t>
            </w:r>
          </w:p>
        </w:tc>
        <w:tc>
          <w:tcPr>
            <w:tcW w:w="1740" w:type="dxa"/>
            <w:vAlign w:val="center"/>
          </w:tcPr>
          <w:p w14:paraId="4535DCE2">
            <w:pPr>
              <w:jc w:val="left"/>
            </w:pPr>
            <w:r>
              <w:rPr>
                <w:rFonts w:ascii="宋体" w:hAnsi="宋体" w:cs="宋体"/>
                <w:color w:val="000000"/>
                <w:sz w:val="9"/>
              </w:rPr>
              <w:t xml:space="preserve">  职工基本医疗保险缴费</w:t>
            </w:r>
          </w:p>
        </w:tc>
        <w:tc>
          <w:tcPr>
            <w:tcW w:w="800" w:type="dxa"/>
            <w:vAlign w:val="center"/>
          </w:tcPr>
          <w:p w14:paraId="72B09DB3">
            <w:pPr>
              <w:jc w:val="right"/>
            </w:pPr>
            <w:r>
              <w:rPr>
                <w:rFonts w:ascii="宋体" w:hAnsi="宋体" w:cs="宋体"/>
                <w:color w:val="000000"/>
                <w:sz w:val="9"/>
              </w:rPr>
              <w:t>7.12</w:t>
            </w:r>
          </w:p>
        </w:tc>
        <w:tc>
          <w:tcPr>
            <w:tcW w:w="540" w:type="dxa"/>
            <w:vAlign w:val="center"/>
          </w:tcPr>
          <w:p w14:paraId="234C0A7E">
            <w:pPr>
              <w:jc w:val="left"/>
            </w:pPr>
            <w:r>
              <w:rPr>
                <w:rFonts w:ascii="宋体" w:hAnsi="宋体" w:cs="宋体"/>
                <w:color w:val="000000"/>
                <w:sz w:val="9"/>
              </w:rPr>
              <w:t>30208</w:t>
            </w:r>
          </w:p>
        </w:tc>
        <w:tc>
          <w:tcPr>
            <w:tcW w:w="1380" w:type="dxa"/>
            <w:vAlign w:val="center"/>
          </w:tcPr>
          <w:p w14:paraId="12083597">
            <w:pPr>
              <w:jc w:val="left"/>
            </w:pPr>
            <w:r>
              <w:rPr>
                <w:rFonts w:ascii="宋体" w:hAnsi="宋体" w:cs="宋体"/>
                <w:color w:val="000000"/>
                <w:sz w:val="9"/>
              </w:rPr>
              <w:t xml:space="preserve">  取暖费</w:t>
            </w:r>
          </w:p>
        </w:tc>
        <w:tc>
          <w:tcPr>
            <w:tcW w:w="820" w:type="dxa"/>
            <w:vAlign w:val="center"/>
          </w:tcPr>
          <w:p w14:paraId="578B0F51"/>
        </w:tc>
        <w:tc>
          <w:tcPr>
            <w:tcW w:w="540" w:type="dxa"/>
            <w:vAlign w:val="center"/>
          </w:tcPr>
          <w:p w14:paraId="594A7CE6">
            <w:pPr>
              <w:jc w:val="left"/>
            </w:pPr>
            <w:r>
              <w:rPr>
                <w:rFonts w:ascii="宋体" w:hAnsi="宋体" w:cs="宋体"/>
                <w:color w:val="000000"/>
                <w:sz w:val="9"/>
              </w:rPr>
              <w:t>31003</w:t>
            </w:r>
          </w:p>
        </w:tc>
        <w:tc>
          <w:tcPr>
            <w:tcW w:w="1260" w:type="dxa"/>
            <w:vAlign w:val="center"/>
          </w:tcPr>
          <w:p w14:paraId="34D08470">
            <w:pPr>
              <w:jc w:val="left"/>
            </w:pPr>
            <w:r>
              <w:rPr>
                <w:rFonts w:ascii="宋体" w:hAnsi="宋体" w:cs="宋体"/>
                <w:color w:val="000000"/>
                <w:sz w:val="9"/>
              </w:rPr>
              <w:t xml:space="preserve">  专用设备购置</w:t>
            </w:r>
          </w:p>
        </w:tc>
        <w:tc>
          <w:tcPr>
            <w:tcW w:w="786" w:type="dxa"/>
            <w:vAlign w:val="center"/>
          </w:tcPr>
          <w:p w14:paraId="59277E5C"/>
        </w:tc>
      </w:tr>
      <w:tr w14:paraId="1456841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5B060F6">
            <w:pPr>
              <w:jc w:val="left"/>
            </w:pPr>
            <w:r>
              <w:rPr>
                <w:rFonts w:ascii="宋体" w:hAnsi="宋体" w:cs="宋体"/>
                <w:color w:val="000000"/>
                <w:sz w:val="9"/>
              </w:rPr>
              <w:t>30111</w:t>
            </w:r>
          </w:p>
        </w:tc>
        <w:tc>
          <w:tcPr>
            <w:tcW w:w="1740" w:type="dxa"/>
            <w:vAlign w:val="center"/>
          </w:tcPr>
          <w:p w14:paraId="5D3D3918">
            <w:pPr>
              <w:jc w:val="left"/>
            </w:pPr>
            <w:r>
              <w:rPr>
                <w:rFonts w:ascii="宋体" w:hAnsi="宋体" w:cs="宋体"/>
                <w:color w:val="000000"/>
                <w:sz w:val="9"/>
              </w:rPr>
              <w:t xml:space="preserve">  公务员医疗补助缴款</w:t>
            </w:r>
          </w:p>
        </w:tc>
        <w:tc>
          <w:tcPr>
            <w:tcW w:w="800" w:type="dxa"/>
            <w:vAlign w:val="center"/>
          </w:tcPr>
          <w:p w14:paraId="12D93613">
            <w:pPr>
              <w:jc w:val="right"/>
            </w:pPr>
            <w:r>
              <w:rPr>
                <w:rFonts w:ascii="宋体" w:hAnsi="宋体" w:cs="宋体"/>
                <w:color w:val="000000"/>
                <w:sz w:val="9"/>
              </w:rPr>
              <w:t>11.88</w:t>
            </w:r>
          </w:p>
        </w:tc>
        <w:tc>
          <w:tcPr>
            <w:tcW w:w="540" w:type="dxa"/>
            <w:vAlign w:val="center"/>
          </w:tcPr>
          <w:p w14:paraId="1B15139F">
            <w:pPr>
              <w:jc w:val="left"/>
            </w:pPr>
            <w:r>
              <w:rPr>
                <w:rFonts w:ascii="宋体" w:hAnsi="宋体" w:cs="宋体"/>
                <w:color w:val="000000"/>
                <w:sz w:val="9"/>
              </w:rPr>
              <w:t>30209</w:t>
            </w:r>
          </w:p>
        </w:tc>
        <w:tc>
          <w:tcPr>
            <w:tcW w:w="1380" w:type="dxa"/>
            <w:vAlign w:val="center"/>
          </w:tcPr>
          <w:p w14:paraId="3E35193A">
            <w:pPr>
              <w:jc w:val="left"/>
            </w:pPr>
            <w:r>
              <w:rPr>
                <w:rFonts w:ascii="宋体" w:hAnsi="宋体" w:cs="宋体"/>
                <w:color w:val="000000"/>
                <w:sz w:val="9"/>
              </w:rPr>
              <w:t xml:space="preserve">  物业管理费</w:t>
            </w:r>
          </w:p>
        </w:tc>
        <w:tc>
          <w:tcPr>
            <w:tcW w:w="820" w:type="dxa"/>
            <w:vAlign w:val="center"/>
          </w:tcPr>
          <w:p w14:paraId="12B0A666"/>
        </w:tc>
        <w:tc>
          <w:tcPr>
            <w:tcW w:w="540" w:type="dxa"/>
            <w:vAlign w:val="center"/>
          </w:tcPr>
          <w:p w14:paraId="34DFCE28">
            <w:pPr>
              <w:jc w:val="left"/>
            </w:pPr>
            <w:r>
              <w:rPr>
                <w:rFonts w:ascii="宋体" w:hAnsi="宋体" w:cs="宋体"/>
                <w:color w:val="000000"/>
                <w:sz w:val="9"/>
              </w:rPr>
              <w:t>31005</w:t>
            </w:r>
          </w:p>
        </w:tc>
        <w:tc>
          <w:tcPr>
            <w:tcW w:w="1260" w:type="dxa"/>
            <w:vAlign w:val="center"/>
          </w:tcPr>
          <w:p w14:paraId="41886BB2">
            <w:pPr>
              <w:jc w:val="left"/>
            </w:pPr>
            <w:r>
              <w:rPr>
                <w:rFonts w:ascii="宋体" w:hAnsi="宋体" w:cs="宋体"/>
                <w:color w:val="000000"/>
                <w:sz w:val="9"/>
              </w:rPr>
              <w:t xml:space="preserve">  基础设施建设</w:t>
            </w:r>
          </w:p>
        </w:tc>
        <w:tc>
          <w:tcPr>
            <w:tcW w:w="786" w:type="dxa"/>
            <w:vAlign w:val="center"/>
          </w:tcPr>
          <w:p w14:paraId="254DCAEA"/>
        </w:tc>
      </w:tr>
      <w:tr w14:paraId="7E137E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83DD570">
            <w:pPr>
              <w:jc w:val="left"/>
            </w:pPr>
            <w:r>
              <w:rPr>
                <w:rFonts w:ascii="宋体" w:hAnsi="宋体" w:cs="宋体"/>
                <w:color w:val="000000"/>
                <w:sz w:val="9"/>
              </w:rPr>
              <w:t>30112</w:t>
            </w:r>
          </w:p>
        </w:tc>
        <w:tc>
          <w:tcPr>
            <w:tcW w:w="1740" w:type="dxa"/>
            <w:vAlign w:val="center"/>
          </w:tcPr>
          <w:p w14:paraId="0B4AC239">
            <w:pPr>
              <w:jc w:val="left"/>
            </w:pPr>
            <w:r>
              <w:rPr>
                <w:rFonts w:ascii="宋体" w:hAnsi="宋体" w:cs="宋体"/>
                <w:color w:val="000000"/>
                <w:sz w:val="9"/>
              </w:rPr>
              <w:t xml:space="preserve">  其他社会保障缴费</w:t>
            </w:r>
          </w:p>
        </w:tc>
        <w:tc>
          <w:tcPr>
            <w:tcW w:w="800" w:type="dxa"/>
            <w:vAlign w:val="center"/>
          </w:tcPr>
          <w:p w14:paraId="78733002">
            <w:pPr>
              <w:jc w:val="right"/>
            </w:pPr>
            <w:r>
              <w:rPr>
                <w:rFonts w:ascii="宋体" w:hAnsi="宋体" w:cs="宋体"/>
                <w:color w:val="000000"/>
                <w:sz w:val="9"/>
              </w:rPr>
              <w:t>0.31</w:t>
            </w:r>
          </w:p>
        </w:tc>
        <w:tc>
          <w:tcPr>
            <w:tcW w:w="540" w:type="dxa"/>
            <w:vAlign w:val="center"/>
          </w:tcPr>
          <w:p w14:paraId="41EC8F35">
            <w:pPr>
              <w:jc w:val="left"/>
            </w:pPr>
            <w:r>
              <w:rPr>
                <w:rFonts w:ascii="宋体" w:hAnsi="宋体" w:cs="宋体"/>
                <w:color w:val="000000"/>
                <w:sz w:val="9"/>
              </w:rPr>
              <w:t>30211</w:t>
            </w:r>
          </w:p>
        </w:tc>
        <w:tc>
          <w:tcPr>
            <w:tcW w:w="1380" w:type="dxa"/>
            <w:vAlign w:val="center"/>
          </w:tcPr>
          <w:p w14:paraId="5D288461">
            <w:pPr>
              <w:jc w:val="left"/>
            </w:pPr>
            <w:r>
              <w:rPr>
                <w:rFonts w:ascii="宋体" w:hAnsi="宋体" w:cs="宋体"/>
                <w:color w:val="000000"/>
                <w:sz w:val="9"/>
              </w:rPr>
              <w:t xml:space="preserve">  差旅费</w:t>
            </w:r>
          </w:p>
        </w:tc>
        <w:tc>
          <w:tcPr>
            <w:tcW w:w="820" w:type="dxa"/>
            <w:vAlign w:val="center"/>
          </w:tcPr>
          <w:p w14:paraId="58C3AE1C">
            <w:pPr>
              <w:jc w:val="right"/>
            </w:pPr>
            <w:r>
              <w:rPr>
                <w:rFonts w:ascii="宋体" w:hAnsi="宋体" w:cs="宋体"/>
                <w:color w:val="000000"/>
                <w:sz w:val="9"/>
              </w:rPr>
              <w:t>3.59</w:t>
            </w:r>
          </w:p>
        </w:tc>
        <w:tc>
          <w:tcPr>
            <w:tcW w:w="540" w:type="dxa"/>
            <w:vAlign w:val="center"/>
          </w:tcPr>
          <w:p w14:paraId="6BE68FEA">
            <w:pPr>
              <w:jc w:val="left"/>
            </w:pPr>
            <w:r>
              <w:rPr>
                <w:rFonts w:ascii="宋体" w:hAnsi="宋体" w:cs="宋体"/>
                <w:color w:val="000000"/>
                <w:sz w:val="9"/>
              </w:rPr>
              <w:t>31006</w:t>
            </w:r>
          </w:p>
        </w:tc>
        <w:tc>
          <w:tcPr>
            <w:tcW w:w="1260" w:type="dxa"/>
            <w:vAlign w:val="center"/>
          </w:tcPr>
          <w:p w14:paraId="2AD6731C">
            <w:pPr>
              <w:jc w:val="left"/>
            </w:pPr>
            <w:r>
              <w:rPr>
                <w:rFonts w:ascii="宋体" w:hAnsi="宋体" w:cs="宋体"/>
                <w:color w:val="000000"/>
                <w:sz w:val="9"/>
              </w:rPr>
              <w:t xml:space="preserve">  大型修缮</w:t>
            </w:r>
          </w:p>
        </w:tc>
        <w:tc>
          <w:tcPr>
            <w:tcW w:w="786" w:type="dxa"/>
            <w:vAlign w:val="center"/>
          </w:tcPr>
          <w:p w14:paraId="63EF118F"/>
        </w:tc>
      </w:tr>
      <w:tr w14:paraId="0BD5D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39F580F">
            <w:pPr>
              <w:jc w:val="left"/>
            </w:pPr>
            <w:r>
              <w:rPr>
                <w:rFonts w:ascii="宋体" w:hAnsi="宋体" w:cs="宋体"/>
                <w:color w:val="000000"/>
                <w:sz w:val="9"/>
              </w:rPr>
              <w:t>30113</w:t>
            </w:r>
          </w:p>
        </w:tc>
        <w:tc>
          <w:tcPr>
            <w:tcW w:w="1740" w:type="dxa"/>
            <w:vAlign w:val="center"/>
          </w:tcPr>
          <w:p w14:paraId="79963019">
            <w:pPr>
              <w:jc w:val="left"/>
            </w:pPr>
            <w:r>
              <w:rPr>
                <w:rFonts w:ascii="宋体" w:hAnsi="宋体" w:cs="宋体"/>
                <w:color w:val="000000"/>
                <w:sz w:val="9"/>
              </w:rPr>
              <w:t xml:space="preserve">  住房公积金</w:t>
            </w:r>
          </w:p>
        </w:tc>
        <w:tc>
          <w:tcPr>
            <w:tcW w:w="800" w:type="dxa"/>
            <w:vAlign w:val="center"/>
          </w:tcPr>
          <w:p w14:paraId="2DF53F85">
            <w:pPr>
              <w:jc w:val="right"/>
            </w:pPr>
            <w:r>
              <w:rPr>
                <w:rFonts w:ascii="宋体" w:hAnsi="宋体" w:cs="宋体"/>
                <w:color w:val="000000"/>
                <w:sz w:val="9"/>
              </w:rPr>
              <w:t>33.06</w:t>
            </w:r>
          </w:p>
        </w:tc>
        <w:tc>
          <w:tcPr>
            <w:tcW w:w="540" w:type="dxa"/>
            <w:vAlign w:val="center"/>
          </w:tcPr>
          <w:p w14:paraId="030C298D">
            <w:pPr>
              <w:jc w:val="left"/>
            </w:pPr>
            <w:r>
              <w:rPr>
                <w:rFonts w:ascii="宋体" w:hAnsi="宋体" w:cs="宋体"/>
                <w:color w:val="000000"/>
                <w:sz w:val="9"/>
              </w:rPr>
              <w:t>30212</w:t>
            </w:r>
          </w:p>
        </w:tc>
        <w:tc>
          <w:tcPr>
            <w:tcW w:w="1380" w:type="dxa"/>
            <w:vAlign w:val="center"/>
          </w:tcPr>
          <w:p w14:paraId="13C7DF5A">
            <w:pPr>
              <w:jc w:val="left"/>
            </w:pPr>
            <w:r>
              <w:rPr>
                <w:rFonts w:ascii="宋体" w:hAnsi="宋体" w:cs="宋体"/>
                <w:color w:val="000000"/>
                <w:sz w:val="9"/>
              </w:rPr>
              <w:t xml:space="preserve">  因公出国（境）费用</w:t>
            </w:r>
          </w:p>
        </w:tc>
        <w:tc>
          <w:tcPr>
            <w:tcW w:w="820" w:type="dxa"/>
            <w:vAlign w:val="center"/>
          </w:tcPr>
          <w:p w14:paraId="217A7D00"/>
        </w:tc>
        <w:tc>
          <w:tcPr>
            <w:tcW w:w="540" w:type="dxa"/>
            <w:vAlign w:val="center"/>
          </w:tcPr>
          <w:p w14:paraId="1ECF875E">
            <w:pPr>
              <w:jc w:val="left"/>
            </w:pPr>
            <w:r>
              <w:rPr>
                <w:rFonts w:ascii="宋体" w:hAnsi="宋体" w:cs="宋体"/>
                <w:color w:val="000000"/>
                <w:sz w:val="9"/>
              </w:rPr>
              <w:t>31007</w:t>
            </w:r>
          </w:p>
        </w:tc>
        <w:tc>
          <w:tcPr>
            <w:tcW w:w="1260" w:type="dxa"/>
            <w:vAlign w:val="center"/>
          </w:tcPr>
          <w:p w14:paraId="0C578ED6">
            <w:pPr>
              <w:jc w:val="left"/>
            </w:pPr>
            <w:r>
              <w:rPr>
                <w:rFonts w:ascii="宋体" w:hAnsi="宋体" w:cs="宋体"/>
                <w:color w:val="000000"/>
                <w:sz w:val="9"/>
              </w:rPr>
              <w:t xml:space="preserve">  信息网络及软件购置更新</w:t>
            </w:r>
          </w:p>
        </w:tc>
        <w:tc>
          <w:tcPr>
            <w:tcW w:w="786" w:type="dxa"/>
            <w:vAlign w:val="center"/>
          </w:tcPr>
          <w:p w14:paraId="68B8D039"/>
        </w:tc>
      </w:tr>
      <w:tr w14:paraId="63CA9FF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1F74EF3">
            <w:pPr>
              <w:jc w:val="left"/>
            </w:pPr>
            <w:r>
              <w:rPr>
                <w:rFonts w:ascii="宋体" w:hAnsi="宋体" w:cs="宋体"/>
                <w:color w:val="000000"/>
                <w:sz w:val="9"/>
              </w:rPr>
              <w:t>30114</w:t>
            </w:r>
          </w:p>
        </w:tc>
        <w:tc>
          <w:tcPr>
            <w:tcW w:w="1740" w:type="dxa"/>
            <w:vAlign w:val="center"/>
          </w:tcPr>
          <w:p w14:paraId="18226F51">
            <w:pPr>
              <w:jc w:val="left"/>
            </w:pPr>
            <w:r>
              <w:rPr>
                <w:rFonts w:ascii="宋体" w:hAnsi="宋体" w:cs="宋体"/>
                <w:color w:val="000000"/>
                <w:sz w:val="9"/>
              </w:rPr>
              <w:t xml:space="preserve">  医疗费</w:t>
            </w:r>
          </w:p>
        </w:tc>
        <w:tc>
          <w:tcPr>
            <w:tcW w:w="800" w:type="dxa"/>
            <w:vAlign w:val="center"/>
          </w:tcPr>
          <w:p w14:paraId="5B53A32E"/>
        </w:tc>
        <w:tc>
          <w:tcPr>
            <w:tcW w:w="540" w:type="dxa"/>
            <w:vAlign w:val="center"/>
          </w:tcPr>
          <w:p w14:paraId="3F1A57C3">
            <w:pPr>
              <w:jc w:val="left"/>
            </w:pPr>
            <w:r>
              <w:rPr>
                <w:rFonts w:ascii="宋体" w:hAnsi="宋体" w:cs="宋体"/>
                <w:color w:val="000000"/>
                <w:sz w:val="9"/>
              </w:rPr>
              <w:t>30213</w:t>
            </w:r>
          </w:p>
        </w:tc>
        <w:tc>
          <w:tcPr>
            <w:tcW w:w="1380" w:type="dxa"/>
            <w:vAlign w:val="center"/>
          </w:tcPr>
          <w:p w14:paraId="0CA2A513">
            <w:pPr>
              <w:jc w:val="left"/>
            </w:pPr>
            <w:r>
              <w:rPr>
                <w:rFonts w:ascii="宋体" w:hAnsi="宋体" w:cs="宋体"/>
                <w:color w:val="000000"/>
                <w:sz w:val="9"/>
              </w:rPr>
              <w:t xml:space="preserve">  维修（护）费</w:t>
            </w:r>
          </w:p>
        </w:tc>
        <w:tc>
          <w:tcPr>
            <w:tcW w:w="820" w:type="dxa"/>
            <w:vAlign w:val="center"/>
          </w:tcPr>
          <w:p w14:paraId="4EC6F057"/>
        </w:tc>
        <w:tc>
          <w:tcPr>
            <w:tcW w:w="540" w:type="dxa"/>
            <w:vAlign w:val="center"/>
          </w:tcPr>
          <w:p w14:paraId="3751D218">
            <w:pPr>
              <w:jc w:val="left"/>
            </w:pPr>
            <w:r>
              <w:rPr>
                <w:rFonts w:ascii="宋体" w:hAnsi="宋体" w:cs="宋体"/>
                <w:color w:val="000000"/>
                <w:sz w:val="9"/>
              </w:rPr>
              <w:t>31008</w:t>
            </w:r>
          </w:p>
        </w:tc>
        <w:tc>
          <w:tcPr>
            <w:tcW w:w="1260" w:type="dxa"/>
            <w:vAlign w:val="center"/>
          </w:tcPr>
          <w:p w14:paraId="76726A64">
            <w:pPr>
              <w:jc w:val="left"/>
            </w:pPr>
            <w:r>
              <w:rPr>
                <w:rFonts w:ascii="宋体" w:hAnsi="宋体" w:cs="宋体"/>
                <w:color w:val="000000"/>
                <w:sz w:val="9"/>
              </w:rPr>
              <w:t xml:space="preserve">  物资储备</w:t>
            </w:r>
          </w:p>
        </w:tc>
        <w:tc>
          <w:tcPr>
            <w:tcW w:w="786" w:type="dxa"/>
            <w:vAlign w:val="center"/>
          </w:tcPr>
          <w:p w14:paraId="1AF24416"/>
        </w:tc>
      </w:tr>
      <w:tr w14:paraId="0D08B60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831FD1C">
            <w:pPr>
              <w:jc w:val="left"/>
            </w:pPr>
            <w:r>
              <w:rPr>
                <w:rFonts w:ascii="宋体" w:hAnsi="宋体" w:cs="宋体"/>
                <w:color w:val="000000"/>
                <w:sz w:val="9"/>
              </w:rPr>
              <w:t>30199</w:t>
            </w:r>
          </w:p>
        </w:tc>
        <w:tc>
          <w:tcPr>
            <w:tcW w:w="1740" w:type="dxa"/>
            <w:vAlign w:val="center"/>
          </w:tcPr>
          <w:p w14:paraId="4E573102">
            <w:pPr>
              <w:jc w:val="left"/>
            </w:pPr>
            <w:r>
              <w:rPr>
                <w:rFonts w:ascii="宋体" w:hAnsi="宋体" w:cs="宋体"/>
                <w:color w:val="000000"/>
                <w:sz w:val="9"/>
              </w:rPr>
              <w:t xml:space="preserve">  其他工资福利支出</w:t>
            </w:r>
          </w:p>
        </w:tc>
        <w:tc>
          <w:tcPr>
            <w:tcW w:w="800" w:type="dxa"/>
            <w:vAlign w:val="center"/>
          </w:tcPr>
          <w:p w14:paraId="386888CA"/>
        </w:tc>
        <w:tc>
          <w:tcPr>
            <w:tcW w:w="540" w:type="dxa"/>
            <w:vAlign w:val="center"/>
          </w:tcPr>
          <w:p w14:paraId="50CC1426">
            <w:pPr>
              <w:jc w:val="left"/>
            </w:pPr>
            <w:r>
              <w:rPr>
                <w:rFonts w:ascii="宋体" w:hAnsi="宋体" w:cs="宋体"/>
                <w:color w:val="000000"/>
                <w:sz w:val="9"/>
              </w:rPr>
              <w:t>30214</w:t>
            </w:r>
          </w:p>
        </w:tc>
        <w:tc>
          <w:tcPr>
            <w:tcW w:w="1380" w:type="dxa"/>
            <w:vAlign w:val="center"/>
          </w:tcPr>
          <w:p w14:paraId="38C44D59">
            <w:pPr>
              <w:jc w:val="left"/>
            </w:pPr>
            <w:r>
              <w:rPr>
                <w:rFonts w:ascii="宋体" w:hAnsi="宋体" w:cs="宋体"/>
                <w:color w:val="000000"/>
                <w:sz w:val="9"/>
              </w:rPr>
              <w:t xml:space="preserve">  租赁费</w:t>
            </w:r>
          </w:p>
        </w:tc>
        <w:tc>
          <w:tcPr>
            <w:tcW w:w="820" w:type="dxa"/>
            <w:vAlign w:val="center"/>
          </w:tcPr>
          <w:p w14:paraId="4E234E59"/>
        </w:tc>
        <w:tc>
          <w:tcPr>
            <w:tcW w:w="540" w:type="dxa"/>
            <w:vAlign w:val="center"/>
          </w:tcPr>
          <w:p w14:paraId="6D233091">
            <w:pPr>
              <w:jc w:val="left"/>
            </w:pPr>
            <w:r>
              <w:rPr>
                <w:rFonts w:ascii="宋体" w:hAnsi="宋体" w:cs="宋体"/>
                <w:color w:val="000000"/>
                <w:sz w:val="9"/>
              </w:rPr>
              <w:t>31009</w:t>
            </w:r>
          </w:p>
        </w:tc>
        <w:tc>
          <w:tcPr>
            <w:tcW w:w="1260" w:type="dxa"/>
            <w:vAlign w:val="center"/>
          </w:tcPr>
          <w:p w14:paraId="4F7B8F5C">
            <w:pPr>
              <w:jc w:val="left"/>
            </w:pPr>
            <w:r>
              <w:rPr>
                <w:rFonts w:ascii="宋体" w:hAnsi="宋体" w:cs="宋体"/>
                <w:color w:val="000000"/>
                <w:sz w:val="9"/>
              </w:rPr>
              <w:t xml:space="preserve">  土地补偿</w:t>
            </w:r>
          </w:p>
        </w:tc>
        <w:tc>
          <w:tcPr>
            <w:tcW w:w="786" w:type="dxa"/>
            <w:vAlign w:val="center"/>
          </w:tcPr>
          <w:p w14:paraId="7C73C0EF"/>
        </w:tc>
      </w:tr>
      <w:tr w14:paraId="4DDA814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61A0DF7">
            <w:pPr>
              <w:jc w:val="left"/>
            </w:pPr>
            <w:r>
              <w:rPr>
                <w:rFonts w:ascii="宋体" w:hAnsi="宋体" w:cs="宋体"/>
                <w:b/>
                <w:color w:val="000000"/>
                <w:sz w:val="9"/>
              </w:rPr>
              <w:t>303</w:t>
            </w:r>
          </w:p>
        </w:tc>
        <w:tc>
          <w:tcPr>
            <w:tcW w:w="1740" w:type="dxa"/>
            <w:vAlign w:val="center"/>
          </w:tcPr>
          <w:p w14:paraId="4F79B1D6">
            <w:pPr>
              <w:jc w:val="left"/>
            </w:pPr>
            <w:r>
              <w:rPr>
                <w:rFonts w:ascii="宋体" w:hAnsi="宋体" w:cs="宋体"/>
                <w:b/>
                <w:color w:val="000000"/>
                <w:sz w:val="9"/>
              </w:rPr>
              <w:t>对个人和家庭的补助</w:t>
            </w:r>
          </w:p>
        </w:tc>
        <w:tc>
          <w:tcPr>
            <w:tcW w:w="800" w:type="dxa"/>
            <w:vAlign w:val="center"/>
          </w:tcPr>
          <w:p w14:paraId="3C4AEE05"/>
        </w:tc>
        <w:tc>
          <w:tcPr>
            <w:tcW w:w="540" w:type="dxa"/>
            <w:vAlign w:val="center"/>
          </w:tcPr>
          <w:p w14:paraId="66F3BAA9">
            <w:pPr>
              <w:jc w:val="left"/>
            </w:pPr>
            <w:r>
              <w:rPr>
                <w:rFonts w:ascii="宋体" w:hAnsi="宋体" w:cs="宋体"/>
                <w:color w:val="000000"/>
                <w:sz w:val="9"/>
              </w:rPr>
              <w:t>30215</w:t>
            </w:r>
          </w:p>
        </w:tc>
        <w:tc>
          <w:tcPr>
            <w:tcW w:w="1380" w:type="dxa"/>
            <w:vAlign w:val="center"/>
          </w:tcPr>
          <w:p w14:paraId="1E41A953">
            <w:pPr>
              <w:jc w:val="left"/>
            </w:pPr>
            <w:r>
              <w:rPr>
                <w:rFonts w:ascii="宋体" w:hAnsi="宋体" w:cs="宋体"/>
                <w:color w:val="000000"/>
                <w:sz w:val="9"/>
              </w:rPr>
              <w:t xml:space="preserve">  会议费</w:t>
            </w:r>
          </w:p>
        </w:tc>
        <w:tc>
          <w:tcPr>
            <w:tcW w:w="820" w:type="dxa"/>
            <w:vAlign w:val="center"/>
          </w:tcPr>
          <w:p w14:paraId="703FB553"/>
        </w:tc>
        <w:tc>
          <w:tcPr>
            <w:tcW w:w="540" w:type="dxa"/>
            <w:vAlign w:val="center"/>
          </w:tcPr>
          <w:p w14:paraId="42DFB8AB">
            <w:pPr>
              <w:jc w:val="left"/>
            </w:pPr>
            <w:r>
              <w:rPr>
                <w:rFonts w:ascii="宋体" w:hAnsi="宋体" w:cs="宋体"/>
                <w:color w:val="000000"/>
                <w:sz w:val="9"/>
              </w:rPr>
              <w:t>31010</w:t>
            </w:r>
          </w:p>
        </w:tc>
        <w:tc>
          <w:tcPr>
            <w:tcW w:w="1260" w:type="dxa"/>
            <w:vAlign w:val="center"/>
          </w:tcPr>
          <w:p w14:paraId="2C2404F1">
            <w:pPr>
              <w:jc w:val="left"/>
            </w:pPr>
            <w:r>
              <w:rPr>
                <w:rFonts w:ascii="宋体" w:hAnsi="宋体" w:cs="宋体"/>
                <w:color w:val="000000"/>
                <w:sz w:val="9"/>
              </w:rPr>
              <w:t xml:space="preserve">  安置补助</w:t>
            </w:r>
          </w:p>
        </w:tc>
        <w:tc>
          <w:tcPr>
            <w:tcW w:w="786" w:type="dxa"/>
            <w:vAlign w:val="center"/>
          </w:tcPr>
          <w:p w14:paraId="17951C52"/>
        </w:tc>
      </w:tr>
      <w:tr w14:paraId="5DE74C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28D02551">
            <w:pPr>
              <w:jc w:val="left"/>
            </w:pPr>
            <w:r>
              <w:rPr>
                <w:rFonts w:ascii="宋体" w:hAnsi="宋体" w:cs="宋体"/>
                <w:color w:val="000000"/>
                <w:sz w:val="9"/>
              </w:rPr>
              <w:t>30301</w:t>
            </w:r>
          </w:p>
        </w:tc>
        <w:tc>
          <w:tcPr>
            <w:tcW w:w="1740" w:type="dxa"/>
            <w:vAlign w:val="center"/>
          </w:tcPr>
          <w:p w14:paraId="5CC0E2CA">
            <w:pPr>
              <w:jc w:val="left"/>
            </w:pPr>
            <w:r>
              <w:rPr>
                <w:rFonts w:ascii="宋体" w:hAnsi="宋体" w:cs="宋体"/>
                <w:color w:val="000000"/>
                <w:sz w:val="9"/>
              </w:rPr>
              <w:t xml:space="preserve">  离休费</w:t>
            </w:r>
          </w:p>
        </w:tc>
        <w:tc>
          <w:tcPr>
            <w:tcW w:w="800" w:type="dxa"/>
            <w:vAlign w:val="center"/>
          </w:tcPr>
          <w:p w14:paraId="06B361A7"/>
        </w:tc>
        <w:tc>
          <w:tcPr>
            <w:tcW w:w="540" w:type="dxa"/>
            <w:vAlign w:val="center"/>
          </w:tcPr>
          <w:p w14:paraId="73582003">
            <w:pPr>
              <w:jc w:val="left"/>
            </w:pPr>
            <w:r>
              <w:rPr>
                <w:rFonts w:ascii="宋体" w:hAnsi="宋体" w:cs="宋体"/>
                <w:color w:val="000000"/>
                <w:sz w:val="9"/>
              </w:rPr>
              <w:t>30216</w:t>
            </w:r>
          </w:p>
        </w:tc>
        <w:tc>
          <w:tcPr>
            <w:tcW w:w="1380" w:type="dxa"/>
            <w:vAlign w:val="center"/>
          </w:tcPr>
          <w:p w14:paraId="4F7930A2">
            <w:pPr>
              <w:jc w:val="left"/>
            </w:pPr>
            <w:r>
              <w:rPr>
                <w:rFonts w:ascii="宋体" w:hAnsi="宋体" w:cs="宋体"/>
                <w:color w:val="000000"/>
                <w:sz w:val="9"/>
              </w:rPr>
              <w:t xml:space="preserve">  培训费</w:t>
            </w:r>
          </w:p>
        </w:tc>
        <w:tc>
          <w:tcPr>
            <w:tcW w:w="820" w:type="dxa"/>
            <w:vAlign w:val="center"/>
          </w:tcPr>
          <w:p w14:paraId="7A7B8712"/>
        </w:tc>
        <w:tc>
          <w:tcPr>
            <w:tcW w:w="540" w:type="dxa"/>
            <w:vAlign w:val="center"/>
          </w:tcPr>
          <w:p w14:paraId="340C8C30">
            <w:pPr>
              <w:jc w:val="left"/>
            </w:pPr>
            <w:r>
              <w:rPr>
                <w:rFonts w:ascii="宋体" w:hAnsi="宋体" w:cs="宋体"/>
                <w:color w:val="000000"/>
                <w:sz w:val="9"/>
              </w:rPr>
              <w:t>310111</w:t>
            </w:r>
          </w:p>
        </w:tc>
        <w:tc>
          <w:tcPr>
            <w:tcW w:w="1260" w:type="dxa"/>
            <w:vAlign w:val="center"/>
          </w:tcPr>
          <w:p w14:paraId="16AAC98B">
            <w:pPr>
              <w:jc w:val="left"/>
            </w:pPr>
            <w:r>
              <w:rPr>
                <w:rFonts w:ascii="宋体" w:hAnsi="宋体" w:cs="宋体"/>
                <w:color w:val="000000"/>
                <w:sz w:val="9"/>
              </w:rPr>
              <w:t xml:space="preserve">  地上附着物和青苗补偿</w:t>
            </w:r>
          </w:p>
        </w:tc>
        <w:tc>
          <w:tcPr>
            <w:tcW w:w="786" w:type="dxa"/>
            <w:vAlign w:val="center"/>
          </w:tcPr>
          <w:p w14:paraId="5930880A"/>
        </w:tc>
      </w:tr>
      <w:tr w14:paraId="5675C1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D51C540">
            <w:pPr>
              <w:jc w:val="left"/>
            </w:pPr>
            <w:r>
              <w:rPr>
                <w:rFonts w:ascii="宋体" w:hAnsi="宋体" w:cs="宋体"/>
                <w:color w:val="000000"/>
                <w:sz w:val="9"/>
              </w:rPr>
              <w:t>30302</w:t>
            </w:r>
          </w:p>
        </w:tc>
        <w:tc>
          <w:tcPr>
            <w:tcW w:w="1740" w:type="dxa"/>
            <w:vAlign w:val="center"/>
          </w:tcPr>
          <w:p w14:paraId="044F3A0D">
            <w:pPr>
              <w:jc w:val="left"/>
            </w:pPr>
            <w:r>
              <w:rPr>
                <w:rFonts w:ascii="宋体" w:hAnsi="宋体" w:cs="宋体"/>
                <w:color w:val="000000"/>
                <w:sz w:val="9"/>
              </w:rPr>
              <w:t xml:space="preserve">  退休费</w:t>
            </w:r>
          </w:p>
        </w:tc>
        <w:tc>
          <w:tcPr>
            <w:tcW w:w="800" w:type="dxa"/>
            <w:vAlign w:val="center"/>
          </w:tcPr>
          <w:p w14:paraId="0A6E3862"/>
        </w:tc>
        <w:tc>
          <w:tcPr>
            <w:tcW w:w="540" w:type="dxa"/>
            <w:vAlign w:val="center"/>
          </w:tcPr>
          <w:p w14:paraId="71963F34">
            <w:pPr>
              <w:jc w:val="left"/>
            </w:pPr>
            <w:r>
              <w:rPr>
                <w:rFonts w:ascii="宋体" w:hAnsi="宋体" w:cs="宋体"/>
                <w:color w:val="000000"/>
                <w:sz w:val="9"/>
              </w:rPr>
              <w:t>30217</w:t>
            </w:r>
          </w:p>
        </w:tc>
        <w:tc>
          <w:tcPr>
            <w:tcW w:w="1380" w:type="dxa"/>
            <w:vAlign w:val="center"/>
          </w:tcPr>
          <w:p w14:paraId="108A897B">
            <w:pPr>
              <w:jc w:val="left"/>
            </w:pPr>
            <w:r>
              <w:rPr>
                <w:rFonts w:ascii="宋体" w:hAnsi="宋体" w:cs="宋体"/>
                <w:color w:val="000000"/>
                <w:sz w:val="9"/>
              </w:rPr>
              <w:t xml:space="preserve">  公务接待费</w:t>
            </w:r>
          </w:p>
        </w:tc>
        <w:tc>
          <w:tcPr>
            <w:tcW w:w="820" w:type="dxa"/>
            <w:vAlign w:val="center"/>
          </w:tcPr>
          <w:p w14:paraId="1777FC50">
            <w:pPr>
              <w:jc w:val="right"/>
            </w:pPr>
            <w:r>
              <w:rPr>
                <w:rFonts w:ascii="宋体" w:hAnsi="宋体" w:cs="宋体"/>
                <w:color w:val="000000"/>
                <w:sz w:val="9"/>
              </w:rPr>
              <w:t>9.92</w:t>
            </w:r>
          </w:p>
        </w:tc>
        <w:tc>
          <w:tcPr>
            <w:tcW w:w="540" w:type="dxa"/>
            <w:vAlign w:val="center"/>
          </w:tcPr>
          <w:p w14:paraId="0EA97E14">
            <w:pPr>
              <w:jc w:val="left"/>
            </w:pPr>
            <w:r>
              <w:rPr>
                <w:rFonts w:ascii="宋体" w:hAnsi="宋体" w:cs="宋体"/>
                <w:color w:val="000000"/>
                <w:sz w:val="9"/>
              </w:rPr>
              <w:t>31012</w:t>
            </w:r>
          </w:p>
        </w:tc>
        <w:tc>
          <w:tcPr>
            <w:tcW w:w="1260" w:type="dxa"/>
            <w:vAlign w:val="center"/>
          </w:tcPr>
          <w:p w14:paraId="0B458F60">
            <w:pPr>
              <w:jc w:val="left"/>
            </w:pPr>
            <w:r>
              <w:rPr>
                <w:rFonts w:ascii="宋体" w:hAnsi="宋体" w:cs="宋体"/>
                <w:color w:val="000000"/>
                <w:sz w:val="9"/>
              </w:rPr>
              <w:t xml:space="preserve">  拆迁补偿</w:t>
            </w:r>
          </w:p>
        </w:tc>
        <w:tc>
          <w:tcPr>
            <w:tcW w:w="786" w:type="dxa"/>
            <w:vAlign w:val="center"/>
          </w:tcPr>
          <w:p w14:paraId="6DE4DF5E"/>
        </w:tc>
      </w:tr>
      <w:tr w14:paraId="2925A34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F2145B4">
            <w:pPr>
              <w:jc w:val="left"/>
            </w:pPr>
            <w:r>
              <w:rPr>
                <w:rFonts w:ascii="宋体" w:hAnsi="宋体" w:cs="宋体"/>
                <w:color w:val="000000"/>
                <w:sz w:val="9"/>
              </w:rPr>
              <w:t>30303</w:t>
            </w:r>
          </w:p>
        </w:tc>
        <w:tc>
          <w:tcPr>
            <w:tcW w:w="1740" w:type="dxa"/>
            <w:vAlign w:val="center"/>
          </w:tcPr>
          <w:p w14:paraId="6C86A128">
            <w:pPr>
              <w:jc w:val="left"/>
            </w:pPr>
            <w:r>
              <w:rPr>
                <w:rFonts w:ascii="宋体" w:hAnsi="宋体" w:cs="宋体"/>
                <w:color w:val="000000"/>
                <w:sz w:val="9"/>
              </w:rPr>
              <w:t xml:space="preserve">  退职（役）费</w:t>
            </w:r>
          </w:p>
        </w:tc>
        <w:tc>
          <w:tcPr>
            <w:tcW w:w="800" w:type="dxa"/>
            <w:vAlign w:val="center"/>
          </w:tcPr>
          <w:p w14:paraId="1752569A"/>
        </w:tc>
        <w:tc>
          <w:tcPr>
            <w:tcW w:w="540" w:type="dxa"/>
            <w:vAlign w:val="center"/>
          </w:tcPr>
          <w:p w14:paraId="7E20C9D7">
            <w:pPr>
              <w:jc w:val="left"/>
            </w:pPr>
            <w:r>
              <w:rPr>
                <w:rFonts w:ascii="宋体" w:hAnsi="宋体" w:cs="宋体"/>
                <w:color w:val="000000"/>
                <w:sz w:val="9"/>
              </w:rPr>
              <w:t>30218</w:t>
            </w:r>
          </w:p>
        </w:tc>
        <w:tc>
          <w:tcPr>
            <w:tcW w:w="1380" w:type="dxa"/>
            <w:vAlign w:val="center"/>
          </w:tcPr>
          <w:p w14:paraId="1B653346">
            <w:pPr>
              <w:jc w:val="left"/>
            </w:pPr>
            <w:r>
              <w:rPr>
                <w:rFonts w:ascii="宋体" w:hAnsi="宋体" w:cs="宋体"/>
                <w:color w:val="000000"/>
                <w:sz w:val="9"/>
              </w:rPr>
              <w:t xml:space="preserve">  专用材料费</w:t>
            </w:r>
          </w:p>
        </w:tc>
        <w:tc>
          <w:tcPr>
            <w:tcW w:w="820" w:type="dxa"/>
            <w:vAlign w:val="center"/>
          </w:tcPr>
          <w:p w14:paraId="60AFEA18"/>
        </w:tc>
        <w:tc>
          <w:tcPr>
            <w:tcW w:w="540" w:type="dxa"/>
            <w:vAlign w:val="center"/>
          </w:tcPr>
          <w:p w14:paraId="3F7E65D7">
            <w:pPr>
              <w:jc w:val="left"/>
            </w:pPr>
            <w:r>
              <w:rPr>
                <w:rFonts w:ascii="宋体" w:hAnsi="宋体" w:cs="宋体"/>
                <w:color w:val="000000"/>
                <w:sz w:val="9"/>
              </w:rPr>
              <w:t>31013</w:t>
            </w:r>
          </w:p>
        </w:tc>
        <w:tc>
          <w:tcPr>
            <w:tcW w:w="1260" w:type="dxa"/>
            <w:vAlign w:val="center"/>
          </w:tcPr>
          <w:p w14:paraId="23FD06CC">
            <w:pPr>
              <w:jc w:val="left"/>
            </w:pPr>
            <w:r>
              <w:rPr>
                <w:rFonts w:ascii="宋体" w:hAnsi="宋体" w:cs="宋体"/>
                <w:color w:val="000000"/>
                <w:sz w:val="9"/>
              </w:rPr>
              <w:t xml:space="preserve">  公务用车购置</w:t>
            </w:r>
          </w:p>
        </w:tc>
        <w:tc>
          <w:tcPr>
            <w:tcW w:w="786" w:type="dxa"/>
            <w:vAlign w:val="center"/>
          </w:tcPr>
          <w:p w14:paraId="771F57D2"/>
        </w:tc>
      </w:tr>
      <w:tr w14:paraId="0C4180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47F335CB">
            <w:pPr>
              <w:jc w:val="left"/>
            </w:pPr>
            <w:r>
              <w:rPr>
                <w:rFonts w:ascii="宋体" w:hAnsi="宋体" w:cs="宋体"/>
                <w:color w:val="000000"/>
                <w:sz w:val="9"/>
              </w:rPr>
              <w:t>30304</w:t>
            </w:r>
          </w:p>
        </w:tc>
        <w:tc>
          <w:tcPr>
            <w:tcW w:w="1740" w:type="dxa"/>
            <w:vAlign w:val="center"/>
          </w:tcPr>
          <w:p w14:paraId="31C4DE6C">
            <w:pPr>
              <w:jc w:val="left"/>
            </w:pPr>
            <w:r>
              <w:rPr>
                <w:rFonts w:ascii="宋体" w:hAnsi="宋体" w:cs="宋体"/>
                <w:color w:val="000000"/>
                <w:sz w:val="9"/>
              </w:rPr>
              <w:t xml:space="preserve">  抚恤金</w:t>
            </w:r>
          </w:p>
        </w:tc>
        <w:tc>
          <w:tcPr>
            <w:tcW w:w="800" w:type="dxa"/>
            <w:vAlign w:val="center"/>
          </w:tcPr>
          <w:p w14:paraId="3A7F9C34"/>
        </w:tc>
        <w:tc>
          <w:tcPr>
            <w:tcW w:w="540" w:type="dxa"/>
            <w:vAlign w:val="center"/>
          </w:tcPr>
          <w:p w14:paraId="121888DB">
            <w:pPr>
              <w:jc w:val="left"/>
            </w:pPr>
            <w:r>
              <w:rPr>
                <w:rFonts w:ascii="宋体" w:hAnsi="宋体" w:cs="宋体"/>
                <w:color w:val="000000"/>
                <w:sz w:val="9"/>
              </w:rPr>
              <w:t>30224</w:t>
            </w:r>
          </w:p>
        </w:tc>
        <w:tc>
          <w:tcPr>
            <w:tcW w:w="1380" w:type="dxa"/>
            <w:vAlign w:val="center"/>
          </w:tcPr>
          <w:p w14:paraId="441814C4">
            <w:pPr>
              <w:jc w:val="left"/>
            </w:pPr>
            <w:r>
              <w:rPr>
                <w:rFonts w:ascii="宋体" w:hAnsi="宋体" w:cs="宋体"/>
                <w:color w:val="000000"/>
                <w:sz w:val="9"/>
              </w:rPr>
              <w:t xml:space="preserve">  被装购置费</w:t>
            </w:r>
          </w:p>
        </w:tc>
        <w:tc>
          <w:tcPr>
            <w:tcW w:w="820" w:type="dxa"/>
            <w:vAlign w:val="center"/>
          </w:tcPr>
          <w:p w14:paraId="3C82B825"/>
        </w:tc>
        <w:tc>
          <w:tcPr>
            <w:tcW w:w="540" w:type="dxa"/>
            <w:vAlign w:val="center"/>
          </w:tcPr>
          <w:p w14:paraId="69B37E76">
            <w:pPr>
              <w:jc w:val="left"/>
            </w:pPr>
            <w:r>
              <w:rPr>
                <w:rFonts w:ascii="宋体" w:hAnsi="宋体" w:cs="宋体"/>
                <w:color w:val="000000"/>
                <w:sz w:val="9"/>
              </w:rPr>
              <w:t>31019</w:t>
            </w:r>
          </w:p>
        </w:tc>
        <w:tc>
          <w:tcPr>
            <w:tcW w:w="1260" w:type="dxa"/>
            <w:vAlign w:val="center"/>
          </w:tcPr>
          <w:p w14:paraId="2281CBE4">
            <w:pPr>
              <w:jc w:val="left"/>
            </w:pPr>
            <w:r>
              <w:rPr>
                <w:rFonts w:ascii="宋体" w:hAnsi="宋体" w:cs="宋体"/>
                <w:color w:val="000000"/>
                <w:sz w:val="9"/>
              </w:rPr>
              <w:t xml:space="preserve">  其他交通工具购置</w:t>
            </w:r>
          </w:p>
        </w:tc>
        <w:tc>
          <w:tcPr>
            <w:tcW w:w="786" w:type="dxa"/>
            <w:vAlign w:val="center"/>
          </w:tcPr>
          <w:p w14:paraId="453D7277"/>
        </w:tc>
      </w:tr>
      <w:tr w14:paraId="18F19A2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4F62A5D">
            <w:pPr>
              <w:jc w:val="left"/>
            </w:pPr>
            <w:r>
              <w:rPr>
                <w:rFonts w:ascii="宋体" w:hAnsi="宋体" w:cs="宋体"/>
                <w:color w:val="000000"/>
                <w:sz w:val="9"/>
              </w:rPr>
              <w:t>30305</w:t>
            </w:r>
          </w:p>
        </w:tc>
        <w:tc>
          <w:tcPr>
            <w:tcW w:w="1740" w:type="dxa"/>
            <w:vAlign w:val="center"/>
          </w:tcPr>
          <w:p w14:paraId="3DC67051">
            <w:pPr>
              <w:jc w:val="left"/>
            </w:pPr>
            <w:r>
              <w:rPr>
                <w:rFonts w:ascii="宋体" w:hAnsi="宋体" w:cs="宋体"/>
                <w:color w:val="000000"/>
                <w:sz w:val="9"/>
              </w:rPr>
              <w:t xml:space="preserve">  生活补贴</w:t>
            </w:r>
          </w:p>
        </w:tc>
        <w:tc>
          <w:tcPr>
            <w:tcW w:w="800" w:type="dxa"/>
            <w:vAlign w:val="center"/>
          </w:tcPr>
          <w:p w14:paraId="3EB58148"/>
        </w:tc>
        <w:tc>
          <w:tcPr>
            <w:tcW w:w="540" w:type="dxa"/>
            <w:vAlign w:val="center"/>
          </w:tcPr>
          <w:p w14:paraId="2118EFAC">
            <w:pPr>
              <w:jc w:val="left"/>
            </w:pPr>
            <w:r>
              <w:rPr>
                <w:rFonts w:ascii="宋体" w:hAnsi="宋体" w:cs="宋体"/>
                <w:color w:val="000000"/>
                <w:sz w:val="9"/>
              </w:rPr>
              <w:t>30225</w:t>
            </w:r>
          </w:p>
        </w:tc>
        <w:tc>
          <w:tcPr>
            <w:tcW w:w="1380" w:type="dxa"/>
            <w:vAlign w:val="center"/>
          </w:tcPr>
          <w:p w14:paraId="585C3580">
            <w:pPr>
              <w:jc w:val="left"/>
            </w:pPr>
            <w:r>
              <w:rPr>
                <w:rFonts w:ascii="宋体" w:hAnsi="宋体" w:cs="宋体"/>
                <w:color w:val="000000"/>
                <w:sz w:val="9"/>
              </w:rPr>
              <w:t xml:space="preserve">  专用燃料费</w:t>
            </w:r>
          </w:p>
        </w:tc>
        <w:tc>
          <w:tcPr>
            <w:tcW w:w="820" w:type="dxa"/>
            <w:vAlign w:val="center"/>
          </w:tcPr>
          <w:p w14:paraId="1BC8014D"/>
        </w:tc>
        <w:tc>
          <w:tcPr>
            <w:tcW w:w="540" w:type="dxa"/>
            <w:vAlign w:val="center"/>
          </w:tcPr>
          <w:p w14:paraId="16AB8C7E">
            <w:pPr>
              <w:jc w:val="left"/>
            </w:pPr>
            <w:r>
              <w:rPr>
                <w:rFonts w:ascii="宋体" w:hAnsi="宋体" w:cs="宋体"/>
                <w:color w:val="000000"/>
                <w:sz w:val="9"/>
              </w:rPr>
              <w:t>31021</w:t>
            </w:r>
          </w:p>
        </w:tc>
        <w:tc>
          <w:tcPr>
            <w:tcW w:w="1260" w:type="dxa"/>
            <w:vAlign w:val="center"/>
          </w:tcPr>
          <w:p w14:paraId="799E12EF">
            <w:pPr>
              <w:jc w:val="left"/>
            </w:pPr>
            <w:r>
              <w:rPr>
                <w:rFonts w:ascii="宋体" w:hAnsi="宋体" w:cs="宋体"/>
                <w:color w:val="000000"/>
                <w:sz w:val="9"/>
              </w:rPr>
              <w:t xml:space="preserve">  文物和陈列品购置</w:t>
            </w:r>
          </w:p>
        </w:tc>
        <w:tc>
          <w:tcPr>
            <w:tcW w:w="786" w:type="dxa"/>
            <w:vAlign w:val="center"/>
          </w:tcPr>
          <w:p w14:paraId="27D1F4B5"/>
        </w:tc>
      </w:tr>
      <w:tr w14:paraId="7224D22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13862E34">
            <w:pPr>
              <w:jc w:val="left"/>
            </w:pPr>
            <w:r>
              <w:rPr>
                <w:rFonts w:ascii="宋体" w:hAnsi="宋体" w:cs="宋体"/>
                <w:color w:val="000000"/>
                <w:sz w:val="9"/>
              </w:rPr>
              <w:t>30306</w:t>
            </w:r>
          </w:p>
        </w:tc>
        <w:tc>
          <w:tcPr>
            <w:tcW w:w="1740" w:type="dxa"/>
            <w:vAlign w:val="center"/>
          </w:tcPr>
          <w:p w14:paraId="50BE3113">
            <w:pPr>
              <w:jc w:val="left"/>
            </w:pPr>
            <w:r>
              <w:rPr>
                <w:rFonts w:ascii="宋体" w:hAnsi="宋体" w:cs="宋体"/>
                <w:color w:val="000000"/>
                <w:sz w:val="9"/>
              </w:rPr>
              <w:t xml:space="preserve">  救济费</w:t>
            </w:r>
          </w:p>
        </w:tc>
        <w:tc>
          <w:tcPr>
            <w:tcW w:w="800" w:type="dxa"/>
            <w:vAlign w:val="center"/>
          </w:tcPr>
          <w:p w14:paraId="19CA72DF"/>
        </w:tc>
        <w:tc>
          <w:tcPr>
            <w:tcW w:w="540" w:type="dxa"/>
            <w:vAlign w:val="center"/>
          </w:tcPr>
          <w:p w14:paraId="3EA1535B">
            <w:pPr>
              <w:jc w:val="left"/>
            </w:pPr>
            <w:r>
              <w:rPr>
                <w:rFonts w:ascii="宋体" w:hAnsi="宋体" w:cs="宋体"/>
                <w:color w:val="000000"/>
                <w:sz w:val="9"/>
              </w:rPr>
              <w:t>30226</w:t>
            </w:r>
          </w:p>
        </w:tc>
        <w:tc>
          <w:tcPr>
            <w:tcW w:w="1380" w:type="dxa"/>
            <w:vAlign w:val="center"/>
          </w:tcPr>
          <w:p w14:paraId="68E1C033">
            <w:pPr>
              <w:jc w:val="left"/>
            </w:pPr>
            <w:r>
              <w:rPr>
                <w:rFonts w:ascii="宋体" w:hAnsi="宋体" w:cs="宋体"/>
                <w:color w:val="000000"/>
                <w:sz w:val="9"/>
              </w:rPr>
              <w:t xml:space="preserve">  劳务费</w:t>
            </w:r>
          </w:p>
        </w:tc>
        <w:tc>
          <w:tcPr>
            <w:tcW w:w="820" w:type="dxa"/>
            <w:vAlign w:val="center"/>
          </w:tcPr>
          <w:p w14:paraId="3E61801A"/>
        </w:tc>
        <w:tc>
          <w:tcPr>
            <w:tcW w:w="540" w:type="dxa"/>
            <w:vAlign w:val="center"/>
          </w:tcPr>
          <w:p w14:paraId="0A6E5E0A">
            <w:pPr>
              <w:jc w:val="left"/>
            </w:pPr>
            <w:r>
              <w:rPr>
                <w:rFonts w:ascii="宋体" w:hAnsi="宋体" w:cs="宋体"/>
                <w:color w:val="000000"/>
                <w:sz w:val="9"/>
              </w:rPr>
              <w:t>31022</w:t>
            </w:r>
          </w:p>
        </w:tc>
        <w:tc>
          <w:tcPr>
            <w:tcW w:w="1260" w:type="dxa"/>
            <w:vAlign w:val="center"/>
          </w:tcPr>
          <w:p w14:paraId="28BCEFF5">
            <w:pPr>
              <w:jc w:val="left"/>
            </w:pPr>
            <w:r>
              <w:rPr>
                <w:rFonts w:ascii="宋体" w:hAnsi="宋体" w:cs="宋体"/>
                <w:color w:val="000000"/>
                <w:sz w:val="9"/>
              </w:rPr>
              <w:t xml:space="preserve">  无形资产购置</w:t>
            </w:r>
          </w:p>
        </w:tc>
        <w:tc>
          <w:tcPr>
            <w:tcW w:w="786" w:type="dxa"/>
            <w:vAlign w:val="center"/>
          </w:tcPr>
          <w:p w14:paraId="4F69C6C2"/>
        </w:tc>
      </w:tr>
      <w:tr w14:paraId="1B70770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50C2696C">
            <w:pPr>
              <w:jc w:val="left"/>
            </w:pPr>
            <w:r>
              <w:rPr>
                <w:rFonts w:ascii="宋体" w:hAnsi="宋体" w:cs="宋体"/>
                <w:color w:val="000000"/>
                <w:sz w:val="9"/>
              </w:rPr>
              <w:t>30307</w:t>
            </w:r>
          </w:p>
        </w:tc>
        <w:tc>
          <w:tcPr>
            <w:tcW w:w="1740" w:type="dxa"/>
            <w:vAlign w:val="center"/>
          </w:tcPr>
          <w:p w14:paraId="63E8ED86">
            <w:pPr>
              <w:jc w:val="left"/>
            </w:pPr>
            <w:r>
              <w:rPr>
                <w:rFonts w:ascii="宋体" w:hAnsi="宋体" w:cs="宋体"/>
                <w:color w:val="000000"/>
                <w:sz w:val="9"/>
              </w:rPr>
              <w:t xml:space="preserve">  医疗费补助</w:t>
            </w:r>
          </w:p>
        </w:tc>
        <w:tc>
          <w:tcPr>
            <w:tcW w:w="800" w:type="dxa"/>
            <w:vAlign w:val="center"/>
          </w:tcPr>
          <w:p w14:paraId="645C54EC"/>
        </w:tc>
        <w:tc>
          <w:tcPr>
            <w:tcW w:w="540" w:type="dxa"/>
            <w:vAlign w:val="center"/>
          </w:tcPr>
          <w:p w14:paraId="755BE784">
            <w:pPr>
              <w:jc w:val="left"/>
            </w:pPr>
            <w:r>
              <w:rPr>
                <w:rFonts w:ascii="宋体" w:hAnsi="宋体" w:cs="宋体"/>
                <w:color w:val="000000"/>
                <w:sz w:val="9"/>
              </w:rPr>
              <w:t>30227</w:t>
            </w:r>
          </w:p>
        </w:tc>
        <w:tc>
          <w:tcPr>
            <w:tcW w:w="1380" w:type="dxa"/>
            <w:vAlign w:val="center"/>
          </w:tcPr>
          <w:p w14:paraId="467FFE8F">
            <w:pPr>
              <w:jc w:val="left"/>
            </w:pPr>
            <w:r>
              <w:rPr>
                <w:rFonts w:ascii="宋体" w:hAnsi="宋体" w:cs="宋体"/>
                <w:color w:val="000000"/>
                <w:sz w:val="9"/>
              </w:rPr>
              <w:t xml:space="preserve">  委托业务费</w:t>
            </w:r>
          </w:p>
        </w:tc>
        <w:tc>
          <w:tcPr>
            <w:tcW w:w="820" w:type="dxa"/>
            <w:vAlign w:val="center"/>
          </w:tcPr>
          <w:p w14:paraId="0E4ED8DE"/>
        </w:tc>
        <w:tc>
          <w:tcPr>
            <w:tcW w:w="540" w:type="dxa"/>
            <w:vAlign w:val="center"/>
          </w:tcPr>
          <w:p w14:paraId="18D6E17B">
            <w:pPr>
              <w:jc w:val="left"/>
            </w:pPr>
            <w:r>
              <w:rPr>
                <w:rFonts w:ascii="宋体" w:hAnsi="宋体" w:cs="宋体"/>
                <w:color w:val="000000"/>
                <w:sz w:val="9"/>
              </w:rPr>
              <w:t>31099</w:t>
            </w:r>
          </w:p>
        </w:tc>
        <w:tc>
          <w:tcPr>
            <w:tcW w:w="1260" w:type="dxa"/>
            <w:vAlign w:val="center"/>
          </w:tcPr>
          <w:p w14:paraId="3F4F02AA">
            <w:pPr>
              <w:jc w:val="left"/>
            </w:pPr>
            <w:r>
              <w:rPr>
                <w:rFonts w:ascii="宋体" w:hAnsi="宋体" w:cs="宋体"/>
                <w:color w:val="000000"/>
                <w:sz w:val="9"/>
              </w:rPr>
              <w:t xml:space="preserve">  其他资本性支出</w:t>
            </w:r>
          </w:p>
        </w:tc>
        <w:tc>
          <w:tcPr>
            <w:tcW w:w="786" w:type="dxa"/>
            <w:vAlign w:val="center"/>
          </w:tcPr>
          <w:p w14:paraId="487A03C6"/>
        </w:tc>
      </w:tr>
      <w:tr w14:paraId="50BD903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1FA43ED">
            <w:pPr>
              <w:jc w:val="left"/>
            </w:pPr>
            <w:r>
              <w:rPr>
                <w:rFonts w:ascii="宋体" w:hAnsi="宋体" w:cs="宋体"/>
                <w:color w:val="000000"/>
                <w:sz w:val="9"/>
              </w:rPr>
              <w:t>30308</w:t>
            </w:r>
          </w:p>
        </w:tc>
        <w:tc>
          <w:tcPr>
            <w:tcW w:w="1740" w:type="dxa"/>
            <w:vAlign w:val="center"/>
          </w:tcPr>
          <w:p w14:paraId="0660D896">
            <w:pPr>
              <w:jc w:val="left"/>
            </w:pPr>
            <w:r>
              <w:rPr>
                <w:rFonts w:ascii="宋体" w:hAnsi="宋体" w:cs="宋体"/>
                <w:color w:val="000000"/>
                <w:sz w:val="9"/>
              </w:rPr>
              <w:t xml:space="preserve">  助学金</w:t>
            </w:r>
          </w:p>
        </w:tc>
        <w:tc>
          <w:tcPr>
            <w:tcW w:w="800" w:type="dxa"/>
            <w:vAlign w:val="center"/>
          </w:tcPr>
          <w:p w14:paraId="2D71C210"/>
        </w:tc>
        <w:tc>
          <w:tcPr>
            <w:tcW w:w="540" w:type="dxa"/>
            <w:vAlign w:val="center"/>
          </w:tcPr>
          <w:p w14:paraId="22AFDC8A">
            <w:pPr>
              <w:jc w:val="left"/>
            </w:pPr>
            <w:r>
              <w:rPr>
                <w:rFonts w:ascii="宋体" w:hAnsi="宋体" w:cs="宋体"/>
                <w:color w:val="000000"/>
                <w:sz w:val="9"/>
              </w:rPr>
              <w:t>30228</w:t>
            </w:r>
          </w:p>
        </w:tc>
        <w:tc>
          <w:tcPr>
            <w:tcW w:w="1380" w:type="dxa"/>
            <w:vAlign w:val="center"/>
          </w:tcPr>
          <w:p w14:paraId="025C6B96">
            <w:pPr>
              <w:jc w:val="left"/>
            </w:pPr>
            <w:r>
              <w:rPr>
                <w:rFonts w:ascii="宋体" w:hAnsi="宋体" w:cs="宋体"/>
                <w:color w:val="000000"/>
                <w:sz w:val="9"/>
              </w:rPr>
              <w:t xml:space="preserve">  工会经费</w:t>
            </w:r>
          </w:p>
        </w:tc>
        <w:tc>
          <w:tcPr>
            <w:tcW w:w="820" w:type="dxa"/>
            <w:vAlign w:val="center"/>
          </w:tcPr>
          <w:p w14:paraId="16CBAC96"/>
        </w:tc>
        <w:tc>
          <w:tcPr>
            <w:tcW w:w="540" w:type="dxa"/>
            <w:vAlign w:val="center"/>
          </w:tcPr>
          <w:p w14:paraId="14AFD2A0">
            <w:pPr>
              <w:jc w:val="left"/>
            </w:pPr>
            <w:r>
              <w:rPr>
                <w:rFonts w:ascii="宋体" w:hAnsi="宋体" w:cs="宋体"/>
                <w:b/>
                <w:color w:val="000000"/>
                <w:sz w:val="9"/>
              </w:rPr>
              <w:t>312</w:t>
            </w:r>
          </w:p>
        </w:tc>
        <w:tc>
          <w:tcPr>
            <w:tcW w:w="1260" w:type="dxa"/>
            <w:vAlign w:val="center"/>
          </w:tcPr>
          <w:p w14:paraId="577201CA">
            <w:pPr>
              <w:jc w:val="left"/>
            </w:pPr>
            <w:r>
              <w:rPr>
                <w:rFonts w:ascii="宋体" w:hAnsi="宋体" w:cs="宋体"/>
                <w:b/>
                <w:color w:val="000000"/>
                <w:sz w:val="9"/>
              </w:rPr>
              <w:t>对企业补助</w:t>
            </w:r>
          </w:p>
        </w:tc>
        <w:tc>
          <w:tcPr>
            <w:tcW w:w="786" w:type="dxa"/>
            <w:vAlign w:val="center"/>
          </w:tcPr>
          <w:p w14:paraId="17787EBF"/>
        </w:tc>
      </w:tr>
      <w:tr w14:paraId="58FC573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08807C99">
            <w:pPr>
              <w:jc w:val="left"/>
            </w:pPr>
            <w:r>
              <w:rPr>
                <w:rFonts w:ascii="宋体" w:hAnsi="宋体" w:cs="宋体"/>
                <w:color w:val="000000"/>
                <w:sz w:val="9"/>
              </w:rPr>
              <w:t>30309</w:t>
            </w:r>
          </w:p>
        </w:tc>
        <w:tc>
          <w:tcPr>
            <w:tcW w:w="1740" w:type="dxa"/>
            <w:vAlign w:val="center"/>
          </w:tcPr>
          <w:p w14:paraId="58BD82B9">
            <w:pPr>
              <w:jc w:val="left"/>
            </w:pPr>
            <w:r>
              <w:rPr>
                <w:rFonts w:ascii="宋体" w:hAnsi="宋体" w:cs="宋体"/>
                <w:color w:val="000000"/>
                <w:sz w:val="9"/>
              </w:rPr>
              <w:t xml:space="preserve">  奖励金</w:t>
            </w:r>
          </w:p>
        </w:tc>
        <w:tc>
          <w:tcPr>
            <w:tcW w:w="800" w:type="dxa"/>
            <w:vAlign w:val="center"/>
          </w:tcPr>
          <w:p w14:paraId="4D415E02"/>
        </w:tc>
        <w:tc>
          <w:tcPr>
            <w:tcW w:w="540" w:type="dxa"/>
            <w:vAlign w:val="center"/>
          </w:tcPr>
          <w:p w14:paraId="68F453BB">
            <w:pPr>
              <w:jc w:val="left"/>
            </w:pPr>
            <w:r>
              <w:rPr>
                <w:rFonts w:ascii="宋体" w:hAnsi="宋体" w:cs="宋体"/>
                <w:color w:val="000000"/>
                <w:sz w:val="9"/>
              </w:rPr>
              <w:t>30229</w:t>
            </w:r>
          </w:p>
        </w:tc>
        <w:tc>
          <w:tcPr>
            <w:tcW w:w="1380" w:type="dxa"/>
            <w:vAlign w:val="center"/>
          </w:tcPr>
          <w:p w14:paraId="532988F6">
            <w:pPr>
              <w:jc w:val="left"/>
            </w:pPr>
            <w:r>
              <w:rPr>
                <w:rFonts w:ascii="宋体" w:hAnsi="宋体" w:cs="宋体"/>
                <w:color w:val="000000"/>
                <w:sz w:val="9"/>
              </w:rPr>
              <w:t xml:space="preserve">  福利费</w:t>
            </w:r>
          </w:p>
        </w:tc>
        <w:tc>
          <w:tcPr>
            <w:tcW w:w="820" w:type="dxa"/>
            <w:vAlign w:val="center"/>
          </w:tcPr>
          <w:p w14:paraId="3B738AAE">
            <w:pPr>
              <w:jc w:val="right"/>
            </w:pPr>
            <w:r>
              <w:rPr>
                <w:rFonts w:ascii="宋体" w:hAnsi="宋体" w:cs="宋体"/>
                <w:color w:val="000000"/>
                <w:sz w:val="9"/>
              </w:rPr>
              <w:t>1.27</w:t>
            </w:r>
          </w:p>
        </w:tc>
        <w:tc>
          <w:tcPr>
            <w:tcW w:w="540" w:type="dxa"/>
            <w:vAlign w:val="center"/>
          </w:tcPr>
          <w:p w14:paraId="5EA5D7D7">
            <w:pPr>
              <w:jc w:val="left"/>
            </w:pPr>
            <w:r>
              <w:rPr>
                <w:rFonts w:ascii="宋体" w:hAnsi="宋体" w:cs="宋体"/>
                <w:color w:val="000000"/>
                <w:sz w:val="9"/>
              </w:rPr>
              <w:t>31201</w:t>
            </w:r>
          </w:p>
        </w:tc>
        <w:tc>
          <w:tcPr>
            <w:tcW w:w="1260" w:type="dxa"/>
            <w:vAlign w:val="center"/>
          </w:tcPr>
          <w:p w14:paraId="2DF03E7A">
            <w:pPr>
              <w:jc w:val="left"/>
            </w:pPr>
            <w:r>
              <w:rPr>
                <w:rFonts w:ascii="宋体" w:hAnsi="宋体" w:cs="宋体"/>
                <w:color w:val="000000"/>
                <w:sz w:val="9"/>
              </w:rPr>
              <w:t xml:space="preserve">  资本金注入</w:t>
            </w:r>
          </w:p>
        </w:tc>
        <w:tc>
          <w:tcPr>
            <w:tcW w:w="786" w:type="dxa"/>
            <w:vAlign w:val="center"/>
          </w:tcPr>
          <w:p w14:paraId="3E48AC86"/>
        </w:tc>
      </w:tr>
      <w:tr w14:paraId="49421B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E52CD84">
            <w:pPr>
              <w:jc w:val="left"/>
            </w:pPr>
            <w:r>
              <w:rPr>
                <w:rFonts w:ascii="宋体" w:hAnsi="宋体" w:cs="宋体"/>
                <w:color w:val="000000"/>
                <w:sz w:val="9"/>
              </w:rPr>
              <w:t>30310</w:t>
            </w:r>
          </w:p>
        </w:tc>
        <w:tc>
          <w:tcPr>
            <w:tcW w:w="1740" w:type="dxa"/>
            <w:vAlign w:val="center"/>
          </w:tcPr>
          <w:p w14:paraId="21029787">
            <w:pPr>
              <w:jc w:val="left"/>
            </w:pPr>
            <w:r>
              <w:rPr>
                <w:rFonts w:ascii="宋体" w:hAnsi="宋体" w:cs="宋体"/>
                <w:color w:val="000000"/>
                <w:sz w:val="9"/>
              </w:rPr>
              <w:t xml:space="preserve">  个人农业生产补贴</w:t>
            </w:r>
          </w:p>
        </w:tc>
        <w:tc>
          <w:tcPr>
            <w:tcW w:w="800" w:type="dxa"/>
            <w:vAlign w:val="center"/>
          </w:tcPr>
          <w:p w14:paraId="230C4198"/>
        </w:tc>
        <w:tc>
          <w:tcPr>
            <w:tcW w:w="540" w:type="dxa"/>
            <w:vAlign w:val="center"/>
          </w:tcPr>
          <w:p w14:paraId="1DA90BDE">
            <w:pPr>
              <w:jc w:val="left"/>
            </w:pPr>
            <w:r>
              <w:rPr>
                <w:rFonts w:ascii="宋体" w:hAnsi="宋体" w:cs="宋体"/>
                <w:color w:val="000000"/>
                <w:sz w:val="9"/>
              </w:rPr>
              <w:t>30231</w:t>
            </w:r>
          </w:p>
        </w:tc>
        <w:tc>
          <w:tcPr>
            <w:tcW w:w="1380" w:type="dxa"/>
            <w:vAlign w:val="center"/>
          </w:tcPr>
          <w:p w14:paraId="6041501A">
            <w:pPr>
              <w:jc w:val="left"/>
            </w:pPr>
            <w:r>
              <w:rPr>
                <w:rFonts w:ascii="宋体" w:hAnsi="宋体" w:cs="宋体"/>
                <w:color w:val="000000"/>
                <w:sz w:val="9"/>
              </w:rPr>
              <w:t xml:space="preserve">  公务用车运行维护费</w:t>
            </w:r>
          </w:p>
        </w:tc>
        <w:tc>
          <w:tcPr>
            <w:tcW w:w="820" w:type="dxa"/>
            <w:vAlign w:val="center"/>
          </w:tcPr>
          <w:p w14:paraId="0F6EE4F3"/>
        </w:tc>
        <w:tc>
          <w:tcPr>
            <w:tcW w:w="540" w:type="dxa"/>
            <w:vAlign w:val="center"/>
          </w:tcPr>
          <w:p w14:paraId="52803B2F">
            <w:pPr>
              <w:jc w:val="left"/>
            </w:pPr>
            <w:r>
              <w:rPr>
                <w:rFonts w:ascii="宋体" w:hAnsi="宋体" w:cs="宋体"/>
                <w:color w:val="000000"/>
                <w:sz w:val="9"/>
              </w:rPr>
              <w:t>31203</w:t>
            </w:r>
          </w:p>
        </w:tc>
        <w:tc>
          <w:tcPr>
            <w:tcW w:w="1260" w:type="dxa"/>
            <w:vAlign w:val="center"/>
          </w:tcPr>
          <w:p w14:paraId="040425D3">
            <w:pPr>
              <w:jc w:val="left"/>
            </w:pPr>
            <w:r>
              <w:rPr>
                <w:rFonts w:ascii="宋体" w:hAnsi="宋体" w:cs="宋体"/>
                <w:color w:val="000000"/>
                <w:sz w:val="9"/>
              </w:rPr>
              <w:t xml:space="preserve">  政府投资基金股权投资</w:t>
            </w:r>
          </w:p>
        </w:tc>
        <w:tc>
          <w:tcPr>
            <w:tcW w:w="786" w:type="dxa"/>
            <w:vAlign w:val="center"/>
          </w:tcPr>
          <w:p w14:paraId="1C232C7C"/>
        </w:tc>
      </w:tr>
      <w:tr w14:paraId="0EF5048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6467DC6">
            <w:pPr>
              <w:jc w:val="left"/>
            </w:pPr>
            <w:r>
              <w:rPr>
                <w:rFonts w:ascii="宋体" w:hAnsi="宋体" w:cs="宋体"/>
                <w:color w:val="000000"/>
                <w:sz w:val="9"/>
              </w:rPr>
              <w:t>30311</w:t>
            </w:r>
          </w:p>
        </w:tc>
        <w:tc>
          <w:tcPr>
            <w:tcW w:w="1740" w:type="dxa"/>
            <w:vAlign w:val="center"/>
          </w:tcPr>
          <w:p w14:paraId="3ADB77EE">
            <w:pPr>
              <w:jc w:val="left"/>
            </w:pPr>
            <w:r>
              <w:rPr>
                <w:rFonts w:ascii="宋体" w:hAnsi="宋体" w:cs="宋体"/>
                <w:color w:val="000000"/>
                <w:sz w:val="9"/>
              </w:rPr>
              <w:t xml:space="preserve">  代缴社会保险费</w:t>
            </w:r>
          </w:p>
        </w:tc>
        <w:tc>
          <w:tcPr>
            <w:tcW w:w="800" w:type="dxa"/>
            <w:vAlign w:val="center"/>
          </w:tcPr>
          <w:p w14:paraId="5F97F892"/>
        </w:tc>
        <w:tc>
          <w:tcPr>
            <w:tcW w:w="540" w:type="dxa"/>
            <w:vAlign w:val="center"/>
          </w:tcPr>
          <w:p w14:paraId="160D3DA4">
            <w:pPr>
              <w:jc w:val="left"/>
            </w:pPr>
            <w:r>
              <w:rPr>
                <w:rFonts w:ascii="宋体" w:hAnsi="宋体" w:cs="宋体"/>
                <w:color w:val="000000"/>
                <w:sz w:val="9"/>
              </w:rPr>
              <w:t>30239</w:t>
            </w:r>
          </w:p>
        </w:tc>
        <w:tc>
          <w:tcPr>
            <w:tcW w:w="1380" w:type="dxa"/>
            <w:vAlign w:val="center"/>
          </w:tcPr>
          <w:p w14:paraId="343EFFE3">
            <w:pPr>
              <w:jc w:val="left"/>
            </w:pPr>
            <w:r>
              <w:rPr>
                <w:rFonts w:ascii="宋体" w:hAnsi="宋体" w:cs="宋体"/>
                <w:color w:val="000000"/>
                <w:sz w:val="9"/>
              </w:rPr>
              <w:t xml:space="preserve">  其他交通费用</w:t>
            </w:r>
          </w:p>
        </w:tc>
        <w:tc>
          <w:tcPr>
            <w:tcW w:w="820" w:type="dxa"/>
            <w:vAlign w:val="center"/>
          </w:tcPr>
          <w:p w14:paraId="096D5B7B">
            <w:pPr>
              <w:jc w:val="right"/>
            </w:pPr>
            <w:r>
              <w:rPr>
                <w:rFonts w:ascii="宋体" w:hAnsi="宋体" w:cs="宋体"/>
                <w:color w:val="000000"/>
                <w:sz w:val="9"/>
              </w:rPr>
              <w:t>17.52</w:t>
            </w:r>
          </w:p>
        </w:tc>
        <w:tc>
          <w:tcPr>
            <w:tcW w:w="540" w:type="dxa"/>
            <w:vAlign w:val="center"/>
          </w:tcPr>
          <w:p w14:paraId="4C8A45B7">
            <w:pPr>
              <w:jc w:val="left"/>
            </w:pPr>
            <w:r>
              <w:rPr>
                <w:rFonts w:ascii="宋体" w:hAnsi="宋体" w:cs="宋体"/>
                <w:color w:val="000000"/>
                <w:sz w:val="9"/>
              </w:rPr>
              <w:t>31204</w:t>
            </w:r>
          </w:p>
        </w:tc>
        <w:tc>
          <w:tcPr>
            <w:tcW w:w="1260" w:type="dxa"/>
            <w:vAlign w:val="center"/>
          </w:tcPr>
          <w:p w14:paraId="25223B56">
            <w:pPr>
              <w:jc w:val="left"/>
            </w:pPr>
            <w:r>
              <w:rPr>
                <w:rFonts w:ascii="宋体" w:hAnsi="宋体" w:cs="宋体"/>
                <w:color w:val="000000"/>
                <w:sz w:val="9"/>
              </w:rPr>
              <w:t xml:space="preserve">  费用补贴</w:t>
            </w:r>
          </w:p>
        </w:tc>
        <w:tc>
          <w:tcPr>
            <w:tcW w:w="786" w:type="dxa"/>
            <w:vAlign w:val="center"/>
          </w:tcPr>
          <w:p w14:paraId="3744D041"/>
        </w:tc>
      </w:tr>
      <w:tr w14:paraId="604802E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72EA5EB6">
            <w:pPr>
              <w:jc w:val="left"/>
            </w:pPr>
            <w:r>
              <w:rPr>
                <w:rFonts w:ascii="宋体" w:hAnsi="宋体" w:cs="宋体"/>
                <w:color w:val="000000"/>
                <w:sz w:val="9"/>
              </w:rPr>
              <w:t>30399</w:t>
            </w:r>
          </w:p>
        </w:tc>
        <w:tc>
          <w:tcPr>
            <w:tcW w:w="1740" w:type="dxa"/>
            <w:vAlign w:val="center"/>
          </w:tcPr>
          <w:p w14:paraId="02ED66CE">
            <w:pPr>
              <w:jc w:val="left"/>
            </w:pPr>
            <w:r>
              <w:rPr>
                <w:rFonts w:ascii="宋体" w:hAnsi="宋体" w:cs="宋体"/>
                <w:color w:val="000000"/>
                <w:sz w:val="9"/>
              </w:rPr>
              <w:t xml:space="preserve">  其他对个人和家庭的补助支出</w:t>
            </w:r>
          </w:p>
        </w:tc>
        <w:tc>
          <w:tcPr>
            <w:tcW w:w="800" w:type="dxa"/>
            <w:vAlign w:val="center"/>
          </w:tcPr>
          <w:p w14:paraId="1C5EC267"/>
        </w:tc>
        <w:tc>
          <w:tcPr>
            <w:tcW w:w="540" w:type="dxa"/>
            <w:vAlign w:val="center"/>
          </w:tcPr>
          <w:p w14:paraId="7D2061D3">
            <w:pPr>
              <w:jc w:val="left"/>
            </w:pPr>
            <w:r>
              <w:rPr>
                <w:rFonts w:ascii="宋体" w:hAnsi="宋体" w:cs="宋体"/>
                <w:color w:val="000000"/>
                <w:sz w:val="9"/>
              </w:rPr>
              <w:t>30240</w:t>
            </w:r>
          </w:p>
        </w:tc>
        <w:tc>
          <w:tcPr>
            <w:tcW w:w="1380" w:type="dxa"/>
            <w:vAlign w:val="center"/>
          </w:tcPr>
          <w:p w14:paraId="3A4AC962">
            <w:pPr>
              <w:jc w:val="left"/>
            </w:pPr>
            <w:r>
              <w:rPr>
                <w:rFonts w:ascii="宋体" w:hAnsi="宋体" w:cs="宋体"/>
                <w:color w:val="000000"/>
                <w:sz w:val="9"/>
              </w:rPr>
              <w:t xml:space="preserve">  税金及附加费用</w:t>
            </w:r>
          </w:p>
        </w:tc>
        <w:tc>
          <w:tcPr>
            <w:tcW w:w="820" w:type="dxa"/>
            <w:vAlign w:val="center"/>
          </w:tcPr>
          <w:p w14:paraId="71414801"/>
        </w:tc>
        <w:tc>
          <w:tcPr>
            <w:tcW w:w="540" w:type="dxa"/>
            <w:vAlign w:val="center"/>
          </w:tcPr>
          <w:p w14:paraId="6ECCA186">
            <w:pPr>
              <w:jc w:val="left"/>
            </w:pPr>
            <w:r>
              <w:rPr>
                <w:rFonts w:ascii="宋体" w:hAnsi="宋体" w:cs="宋体"/>
                <w:color w:val="000000"/>
                <w:sz w:val="9"/>
              </w:rPr>
              <w:t>31205</w:t>
            </w:r>
          </w:p>
        </w:tc>
        <w:tc>
          <w:tcPr>
            <w:tcW w:w="1260" w:type="dxa"/>
            <w:vAlign w:val="center"/>
          </w:tcPr>
          <w:p w14:paraId="10CAB5BA">
            <w:pPr>
              <w:jc w:val="left"/>
            </w:pPr>
            <w:r>
              <w:rPr>
                <w:rFonts w:ascii="宋体" w:hAnsi="宋体" w:cs="宋体"/>
                <w:color w:val="000000"/>
                <w:sz w:val="9"/>
              </w:rPr>
              <w:t xml:space="preserve">  利息补贴</w:t>
            </w:r>
          </w:p>
        </w:tc>
        <w:tc>
          <w:tcPr>
            <w:tcW w:w="786" w:type="dxa"/>
            <w:vAlign w:val="center"/>
          </w:tcPr>
          <w:p w14:paraId="479CBB0B"/>
        </w:tc>
      </w:tr>
      <w:tr w14:paraId="59A3D12D">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E6A01D6"/>
        </w:tc>
        <w:tc>
          <w:tcPr>
            <w:tcW w:w="1740" w:type="dxa"/>
            <w:vAlign w:val="center"/>
          </w:tcPr>
          <w:p w14:paraId="59076C6C"/>
        </w:tc>
        <w:tc>
          <w:tcPr>
            <w:tcW w:w="800" w:type="dxa"/>
            <w:vAlign w:val="center"/>
          </w:tcPr>
          <w:p w14:paraId="232CE9D8"/>
        </w:tc>
        <w:tc>
          <w:tcPr>
            <w:tcW w:w="540" w:type="dxa"/>
            <w:vAlign w:val="center"/>
          </w:tcPr>
          <w:p w14:paraId="34BC333B">
            <w:pPr>
              <w:jc w:val="left"/>
            </w:pPr>
            <w:r>
              <w:rPr>
                <w:rFonts w:ascii="宋体" w:hAnsi="宋体" w:cs="宋体"/>
                <w:color w:val="000000"/>
                <w:sz w:val="9"/>
              </w:rPr>
              <w:t>30299</w:t>
            </w:r>
          </w:p>
        </w:tc>
        <w:tc>
          <w:tcPr>
            <w:tcW w:w="1380" w:type="dxa"/>
            <w:vAlign w:val="center"/>
          </w:tcPr>
          <w:p w14:paraId="14F0A02E">
            <w:pPr>
              <w:jc w:val="left"/>
            </w:pPr>
            <w:r>
              <w:rPr>
                <w:rFonts w:ascii="宋体" w:hAnsi="宋体" w:cs="宋体"/>
                <w:color w:val="000000"/>
                <w:sz w:val="9"/>
              </w:rPr>
              <w:t xml:space="preserve">  其他商品和服务支出</w:t>
            </w:r>
          </w:p>
        </w:tc>
        <w:tc>
          <w:tcPr>
            <w:tcW w:w="820" w:type="dxa"/>
            <w:vAlign w:val="center"/>
          </w:tcPr>
          <w:p w14:paraId="0EFE33F7">
            <w:pPr>
              <w:jc w:val="right"/>
            </w:pPr>
            <w:r>
              <w:rPr>
                <w:rFonts w:ascii="宋体" w:hAnsi="宋体" w:cs="宋体"/>
                <w:color w:val="000000"/>
                <w:sz w:val="9"/>
              </w:rPr>
              <w:t>5.99</w:t>
            </w:r>
          </w:p>
        </w:tc>
        <w:tc>
          <w:tcPr>
            <w:tcW w:w="540" w:type="dxa"/>
            <w:vAlign w:val="center"/>
          </w:tcPr>
          <w:p w14:paraId="6DFFA200">
            <w:pPr>
              <w:jc w:val="left"/>
            </w:pPr>
            <w:r>
              <w:rPr>
                <w:rFonts w:ascii="宋体" w:hAnsi="宋体" w:cs="宋体"/>
                <w:color w:val="000000"/>
                <w:sz w:val="9"/>
              </w:rPr>
              <w:t>31299</w:t>
            </w:r>
          </w:p>
        </w:tc>
        <w:tc>
          <w:tcPr>
            <w:tcW w:w="1260" w:type="dxa"/>
            <w:vAlign w:val="center"/>
          </w:tcPr>
          <w:p w14:paraId="7A0E1EF6">
            <w:pPr>
              <w:jc w:val="left"/>
            </w:pPr>
            <w:r>
              <w:rPr>
                <w:rFonts w:ascii="宋体" w:hAnsi="宋体" w:cs="宋体"/>
                <w:color w:val="000000"/>
                <w:sz w:val="9"/>
              </w:rPr>
              <w:t xml:space="preserve">  其他对企业补助</w:t>
            </w:r>
          </w:p>
        </w:tc>
        <w:tc>
          <w:tcPr>
            <w:tcW w:w="786" w:type="dxa"/>
            <w:vAlign w:val="center"/>
          </w:tcPr>
          <w:p w14:paraId="0BD5184D"/>
        </w:tc>
      </w:tr>
      <w:tr w14:paraId="2096578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F08065E"/>
        </w:tc>
        <w:tc>
          <w:tcPr>
            <w:tcW w:w="1740" w:type="dxa"/>
            <w:vAlign w:val="center"/>
          </w:tcPr>
          <w:p w14:paraId="56554470"/>
        </w:tc>
        <w:tc>
          <w:tcPr>
            <w:tcW w:w="800" w:type="dxa"/>
            <w:vAlign w:val="center"/>
          </w:tcPr>
          <w:p w14:paraId="4A215027"/>
        </w:tc>
        <w:tc>
          <w:tcPr>
            <w:tcW w:w="540" w:type="dxa"/>
            <w:vAlign w:val="center"/>
          </w:tcPr>
          <w:p w14:paraId="6486A643"/>
        </w:tc>
        <w:tc>
          <w:tcPr>
            <w:tcW w:w="1380" w:type="dxa"/>
            <w:vAlign w:val="center"/>
          </w:tcPr>
          <w:p w14:paraId="3368C88E"/>
        </w:tc>
        <w:tc>
          <w:tcPr>
            <w:tcW w:w="820" w:type="dxa"/>
            <w:vAlign w:val="center"/>
          </w:tcPr>
          <w:p w14:paraId="1E3962D9"/>
        </w:tc>
        <w:tc>
          <w:tcPr>
            <w:tcW w:w="540" w:type="dxa"/>
            <w:vAlign w:val="center"/>
          </w:tcPr>
          <w:p w14:paraId="15010F81">
            <w:pPr>
              <w:jc w:val="left"/>
            </w:pPr>
            <w:r>
              <w:rPr>
                <w:rFonts w:ascii="宋体" w:hAnsi="宋体" w:cs="宋体"/>
                <w:b/>
                <w:color w:val="000000"/>
                <w:sz w:val="9"/>
              </w:rPr>
              <w:t>399</w:t>
            </w:r>
          </w:p>
        </w:tc>
        <w:tc>
          <w:tcPr>
            <w:tcW w:w="1260" w:type="dxa"/>
            <w:vAlign w:val="center"/>
          </w:tcPr>
          <w:p w14:paraId="3ED85924">
            <w:pPr>
              <w:jc w:val="left"/>
            </w:pPr>
            <w:r>
              <w:rPr>
                <w:rFonts w:ascii="宋体" w:hAnsi="宋体" w:cs="宋体"/>
                <w:b/>
                <w:color w:val="000000"/>
                <w:sz w:val="9"/>
              </w:rPr>
              <w:t>其他支出</w:t>
            </w:r>
          </w:p>
        </w:tc>
        <w:tc>
          <w:tcPr>
            <w:tcW w:w="786" w:type="dxa"/>
            <w:vAlign w:val="center"/>
          </w:tcPr>
          <w:p w14:paraId="78B009AF"/>
        </w:tc>
      </w:tr>
      <w:tr w14:paraId="5472A79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B094EC5"/>
        </w:tc>
        <w:tc>
          <w:tcPr>
            <w:tcW w:w="1740" w:type="dxa"/>
            <w:vAlign w:val="center"/>
          </w:tcPr>
          <w:p w14:paraId="6FB91D3F"/>
        </w:tc>
        <w:tc>
          <w:tcPr>
            <w:tcW w:w="800" w:type="dxa"/>
            <w:vAlign w:val="center"/>
          </w:tcPr>
          <w:p w14:paraId="5D416A9F"/>
        </w:tc>
        <w:tc>
          <w:tcPr>
            <w:tcW w:w="540" w:type="dxa"/>
            <w:vAlign w:val="center"/>
          </w:tcPr>
          <w:p w14:paraId="79E3C9D5"/>
        </w:tc>
        <w:tc>
          <w:tcPr>
            <w:tcW w:w="1380" w:type="dxa"/>
            <w:vAlign w:val="center"/>
          </w:tcPr>
          <w:p w14:paraId="3F4EB943"/>
        </w:tc>
        <w:tc>
          <w:tcPr>
            <w:tcW w:w="820" w:type="dxa"/>
            <w:vAlign w:val="center"/>
          </w:tcPr>
          <w:p w14:paraId="1EBE55F4"/>
        </w:tc>
        <w:tc>
          <w:tcPr>
            <w:tcW w:w="540" w:type="dxa"/>
            <w:vAlign w:val="center"/>
          </w:tcPr>
          <w:p w14:paraId="45A29C9A">
            <w:pPr>
              <w:jc w:val="left"/>
            </w:pPr>
            <w:r>
              <w:rPr>
                <w:rFonts w:ascii="宋体" w:hAnsi="宋体" w:cs="宋体"/>
                <w:color w:val="000000"/>
                <w:sz w:val="9"/>
              </w:rPr>
              <w:t>39907</w:t>
            </w:r>
          </w:p>
        </w:tc>
        <w:tc>
          <w:tcPr>
            <w:tcW w:w="1260" w:type="dxa"/>
            <w:vAlign w:val="center"/>
          </w:tcPr>
          <w:p w14:paraId="6FE659BA">
            <w:pPr>
              <w:jc w:val="left"/>
            </w:pPr>
            <w:r>
              <w:rPr>
                <w:rFonts w:ascii="宋体" w:hAnsi="宋体" w:cs="宋体"/>
                <w:color w:val="000000"/>
                <w:sz w:val="9"/>
              </w:rPr>
              <w:t xml:space="preserve">  国家赔偿费用支出</w:t>
            </w:r>
          </w:p>
        </w:tc>
        <w:tc>
          <w:tcPr>
            <w:tcW w:w="786" w:type="dxa"/>
            <w:vAlign w:val="center"/>
          </w:tcPr>
          <w:p w14:paraId="51CF894E"/>
        </w:tc>
      </w:tr>
      <w:tr w14:paraId="5D109BD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vAlign w:val="center"/>
          </w:tcPr>
          <w:p w14:paraId="5D70AF57"/>
        </w:tc>
        <w:tc>
          <w:tcPr>
            <w:tcW w:w="1740" w:type="dxa"/>
            <w:vAlign w:val="center"/>
          </w:tcPr>
          <w:p w14:paraId="5BBBE66D"/>
        </w:tc>
        <w:tc>
          <w:tcPr>
            <w:tcW w:w="800" w:type="dxa"/>
            <w:vAlign w:val="center"/>
          </w:tcPr>
          <w:p w14:paraId="729A033B"/>
        </w:tc>
        <w:tc>
          <w:tcPr>
            <w:tcW w:w="540" w:type="dxa"/>
            <w:vAlign w:val="center"/>
          </w:tcPr>
          <w:p w14:paraId="161B1603"/>
        </w:tc>
        <w:tc>
          <w:tcPr>
            <w:tcW w:w="1380" w:type="dxa"/>
            <w:vAlign w:val="center"/>
          </w:tcPr>
          <w:p w14:paraId="78BAE3CD"/>
        </w:tc>
        <w:tc>
          <w:tcPr>
            <w:tcW w:w="820" w:type="dxa"/>
            <w:vAlign w:val="center"/>
          </w:tcPr>
          <w:p w14:paraId="2FEAC4A3"/>
        </w:tc>
        <w:tc>
          <w:tcPr>
            <w:tcW w:w="540" w:type="dxa"/>
            <w:vAlign w:val="center"/>
          </w:tcPr>
          <w:p w14:paraId="22E4898B">
            <w:pPr>
              <w:jc w:val="left"/>
            </w:pPr>
            <w:r>
              <w:rPr>
                <w:rFonts w:ascii="宋体" w:hAnsi="宋体" w:cs="宋体"/>
                <w:color w:val="000000"/>
                <w:sz w:val="9"/>
              </w:rPr>
              <w:t>39908</w:t>
            </w:r>
          </w:p>
        </w:tc>
        <w:tc>
          <w:tcPr>
            <w:tcW w:w="1260" w:type="dxa"/>
            <w:vAlign w:val="center"/>
          </w:tcPr>
          <w:p w14:paraId="2CD44113">
            <w:pPr>
              <w:jc w:val="left"/>
            </w:pPr>
            <w:r>
              <w:rPr>
                <w:rFonts w:ascii="宋体" w:hAnsi="宋体" w:cs="宋体"/>
                <w:color w:val="000000"/>
                <w:sz w:val="9"/>
              </w:rPr>
              <w:t xml:space="preserve">  对民间非营利组织和群众性自治组织补贴</w:t>
            </w:r>
          </w:p>
        </w:tc>
        <w:tc>
          <w:tcPr>
            <w:tcW w:w="786" w:type="dxa"/>
            <w:vAlign w:val="center"/>
          </w:tcPr>
          <w:p w14:paraId="61EDD38E"/>
        </w:tc>
      </w:tr>
      <w:tr w14:paraId="12C31DD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3126DA84"/>
        </w:tc>
        <w:tc>
          <w:tcPr>
            <w:tcW w:w="1740" w:type="dxa"/>
            <w:vAlign w:val="center"/>
          </w:tcPr>
          <w:p w14:paraId="6206E94F"/>
        </w:tc>
        <w:tc>
          <w:tcPr>
            <w:tcW w:w="800" w:type="dxa"/>
            <w:vAlign w:val="center"/>
          </w:tcPr>
          <w:p w14:paraId="4E388D68"/>
        </w:tc>
        <w:tc>
          <w:tcPr>
            <w:tcW w:w="540" w:type="dxa"/>
            <w:vAlign w:val="center"/>
          </w:tcPr>
          <w:p w14:paraId="37D9B13A"/>
        </w:tc>
        <w:tc>
          <w:tcPr>
            <w:tcW w:w="1380" w:type="dxa"/>
            <w:vAlign w:val="center"/>
          </w:tcPr>
          <w:p w14:paraId="4FB7A6CB"/>
        </w:tc>
        <w:tc>
          <w:tcPr>
            <w:tcW w:w="820" w:type="dxa"/>
            <w:vAlign w:val="center"/>
          </w:tcPr>
          <w:p w14:paraId="6F069F3A"/>
        </w:tc>
        <w:tc>
          <w:tcPr>
            <w:tcW w:w="540" w:type="dxa"/>
            <w:vAlign w:val="center"/>
          </w:tcPr>
          <w:p w14:paraId="4DF4196A">
            <w:pPr>
              <w:jc w:val="left"/>
            </w:pPr>
            <w:r>
              <w:rPr>
                <w:rFonts w:ascii="宋体" w:hAnsi="宋体" w:cs="宋体"/>
                <w:color w:val="000000"/>
                <w:sz w:val="9"/>
              </w:rPr>
              <w:t>39909</w:t>
            </w:r>
          </w:p>
        </w:tc>
        <w:tc>
          <w:tcPr>
            <w:tcW w:w="1260" w:type="dxa"/>
            <w:vAlign w:val="center"/>
          </w:tcPr>
          <w:p w14:paraId="63CC6610">
            <w:pPr>
              <w:jc w:val="left"/>
            </w:pPr>
            <w:r>
              <w:rPr>
                <w:rFonts w:ascii="宋体" w:hAnsi="宋体" w:cs="宋体"/>
                <w:color w:val="000000"/>
                <w:sz w:val="9"/>
              </w:rPr>
              <w:t>经常性赠与</w:t>
            </w:r>
          </w:p>
        </w:tc>
        <w:tc>
          <w:tcPr>
            <w:tcW w:w="786" w:type="dxa"/>
            <w:vAlign w:val="center"/>
          </w:tcPr>
          <w:p w14:paraId="40F8A25A"/>
        </w:tc>
      </w:tr>
      <w:tr w14:paraId="55A1D9A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vAlign w:val="center"/>
          </w:tcPr>
          <w:p w14:paraId="6C67B492"/>
        </w:tc>
        <w:tc>
          <w:tcPr>
            <w:tcW w:w="1740" w:type="dxa"/>
            <w:vAlign w:val="center"/>
          </w:tcPr>
          <w:p w14:paraId="4E3A1859"/>
        </w:tc>
        <w:tc>
          <w:tcPr>
            <w:tcW w:w="800" w:type="dxa"/>
            <w:vAlign w:val="center"/>
          </w:tcPr>
          <w:p w14:paraId="09868C34"/>
        </w:tc>
        <w:tc>
          <w:tcPr>
            <w:tcW w:w="540" w:type="dxa"/>
            <w:vAlign w:val="center"/>
          </w:tcPr>
          <w:p w14:paraId="7F14290F"/>
        </w:tc>
        <w:tc>
          <w:tcPr>
            <w:tcW w:w="1380" w:type="dxa"/>
            <w:vAlign w:val="center"/>
          </w:tcPr>
          <w:p w14:paraId="3C34DB0A"/>
        </w:tc>
        <w:tc>
          <w:tcPr>
            <w:tcW w:w="820" w:type="dxa"/>
            <w:vAlign w:val="center"/>
          </w:tcPr>
          <w:p w14:paraId="25140B1F"/>
        </w:tc>
        <w:tc>
          <w:tcPr>
            <w:tcW w:w="540" w:type="dxa"/>
            <w:vAlign w:val="center"/>
          </w:tcPr>
          <w:p w14:paraId="5063E723">
            <w:pPr>
              <w:jc w:val="left"/>
            </w:pPr>
            <w:r>
              <w:rPr>
                <w:rFonts w:ascii="宋体" w:hAnsi="宋体" w:cs="宋体"/>
                <w:color w:val="000000"/>
                <w:sz w:val="9"/>
              </w:rPr>
              <w:t>39910</w:t>
            </w:r>
          </w:p>
        </w:tc>
        <w:tc>
          <w:tcPr>
            <w:tcW w:w="1260" w:type="dxa"/>
            <w:vAlign w:val="center"/>
          </w:tcPr>
          <w:p w14:paraId="350F9F9F">
            <w:pPr>
              <w:jc w:val="left"/>
            </w:pPr>
            <w:r>
              <w:rPr>
                <w:rFonts w:ascii="宋体" w:hAnsi="宋体" w:cs="宋体"/>
                <w:color w:val="000000"/>
                <w:sz w:val="9"/>
              </w:rPr>
              <w:t>资本性赠与</w:t>
            </w:r>
          </w:p>
        </w:tc>
        <w:tc>
          <w:tcPr>
            <w:tcW w:w="786" w:type="dxa"/>
            <w:vAlign w:val="center"/>
          </w:tcPr>
          <w:p w14:paraId="619BE604"/>
        </w:tc>
      </w:tr>
      <w:tr w14:paraId="62A4EFC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vAlign w:val="center"/>
          </w:tcPr>
          <w:p w14:paraId="74BF211C"/>
        </w:tc>
        <w:tc>
          <w:tcPr>
            <w:tcW w:w="1740" w:type="dxa"/>
            <w:vAlign w:val="center"/>
          </w:tcPr>
          <w:p w14:paraId="0AE52E39"/>
        </w:tc>
        <w:tc>
          <w:tcPr>
            <w:tcW w:w="800" w:type="dxa"/>
            <w:vAlign w:val="center"/>
          </w:tcPr>
          <w:p w14:paraId="0D10894A"/>
        </w:tc>
        <w:tc>
          <w:tcPr>
            <w:tcW w:w="540" w:type="dxa"/>
            <w:vAlign w:val="center"/>
          </w:tcPr>
          <w:p w14:paraId="326ED510"/>
        </w:tc>
        <w:tc>
          <w:tcPr>
            <w:tcW w:w="1380" w:type="dxa"/>
            <w:vAlign w:val="center"/>
          </w:tcPr>
          <w:p w14:paraId="248D13F7"/>
        </w:tc>
        <w:tc>
          <w:tcPr>
            <w:tcW w:w="820" w:type="dxa"/>
            <w:vAlign w:val="center"/>
          </w:tcPr>
          <w:p w14:paraId="1ABD7268"/>
        </w:tc>
        <w:tc>
          <w:tcPr>
            <w:tcW w:w="540" w:type="dxa"/>
            <w:vAlign w:val="center"/>
          </w:tcPr>
          <w:p w14:paraId="603191D7">
            <w:pPr>
              <w:jc w:val="left"/>
            </w:pPr>
            <w:r>
              <w:rPr>
                <w:rFonts w:ascii="宋体" w:hAnsi="宋体" w:cs="宋体"/>
                <w:color w:val="000000"/>
                <w:sz w:val="9"/>
              </w:rPr>
              <w:t>39999</w:t>
            </w:r>
          </w:p>
        </w:tc>
        <w:tc>
          <w:tcPr>
            <w:tcW w:w="1260" w:type="dxa"/>
            <w:vAlign w:val="center"/>
          </w:tcPr>
          <w:p w14:paraId="3D2A51E4">
            <w:pPr>
              <w:jc w:val="left"/>
            </w:pPr>
            <w:r>
              <w:rPr>
                <w:rFonts w:ascii="宋体" w:hAnsi="宋体" w:cs="宋体"/>
                <w:color w:val="000000"/>
                <w:sz w:val="9"/>
              </w:rPr>
              <w:t xml:space="preserve">  其他支出</w:t>
            </w:r>
          </w:p>
        </w:tc>
        <w:tc>
          <w:tcPr>
            <w:tcW w:w="786" w:type="dxa"/>
            <w:vAlign w:val="center"/>
          </w:tcPr>
          <w:p w14:paraId="606E8E0F"/>
        </w:tc>
      </w:tr>
      <w:tr w14:paraId="17F3B2FC">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vAlign w:val="center"/>
          </w:tcPr>
          <w:p w14:paraId="72FCFB2C">
            <w:pPr>
              <w:jc w:val="center"/>
            </w:pPr>
            <w:r>
              <w:rPr>
                <w:rFonts w:ascii="宋体" w:hAnsi="宋体" w:cs="宋体"/>
                <w:color w:val="000000"/>
                <w:sz w:val="9"/>
              </w:rPr>
              <w:t>人员经费合计</w:t>
            </w:r>
          </w:p>
        </w:tc>
        <w:tc>
          <w:tcPr>
            <w:tcW w:w="800" w:type="dxa"/>
            <w:vAlign w:val="center"/>
          </w:tcPr>
          <w:p w14:paraId="44D28760">
            <w:pPr>
              <w:jc w:val="right"/>
            </w:pPr>
            <w:r>
              <w:rPr>
                <w:rFonts w:ascii="宋体" w:hAnsi="宋体" w:cs="宋体"/>
                <w:color w:val="000000"/>
                <w:sz w:val="9"/>
              </w:rPr>
              <w:t>261.77</w:t>
            </w:r>
          </w:p>
        </w:tc>
        <w:tc>
          <w:tcPr>
            <w:tcW w:w="540" w:type="dxa"/>
            <w:gridSpan w:val="5"/>
            <w:vAlign w:val="center"/>
          </w:tcPr>
          <w:p w14:paraId="3EFB708C">
            <w:pPr>
              <w:jc w:val="center"/>
            </w:pPr>
            <w:r>
              <w:rPr>
                <w:rFonts w:ascii="宋体" w:hAnsi="宋体" w:cs="宋体"/>
                <w:color w:val="000000"/>
                <w:sz w:val="9"/>
              </w:rPr>
              <w:t>公用支出合计</w:t>
            </w:r>
          </w:p>
        </w:tc>
        <w:tc>
          <w:tcPr>
            <w:tcW w:w="786" w:type="dxa"/>
            <w:vAlign w:val="center"/>
          </w:tcPr>
          <w:p w14:paraId="1BF0036E">
            <w:pPr>
              <w:jc w:val="right"/>
            </w:pPr>
            <w:r>
              <w:rPr>
                <w:rFonts w:ascii="宋体" w:hAnsi="宋体" w:cs="宋体"/>
                <w:color w:val="000000"/>
                <w:sz w:val="9"/>
              </w:rPr>
              <w:t>42.23</w:t>
            </w:r>
          </w:p>
        </w:tc>
      </w:tr>
      <w:tr w14:paraId="649A1C5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vAlign w:val="center"/>
          </w:tcPr>
          <w:p w14:paraId="04E9ACAF">
            <w:pPr>
              <w:jc w:val="left"/>
            </w:pPr>
            <w:r>
              <w:rPr>
                <w:rFonts w:ascii="宋体" w:hAnsi="宋体" w:cs="宋体"/>
                <w:color w:val="000000"/>
                <w:sz w:val="11"/>
              </w:rPr>
              <w:t>注：本表反映部门(单位)本年度一般公共预算财政拨款基本支出明细情况。</w:t>
            </w:r>
          </w:p>
        </w:tc>
      </w:tr>
    </w:tbl>
    <w:p w14:paraId="27793991">
      <w:pPr>
        <w:snapToGrid w:val="0"/>
        <w:spacing w:before="200" w:after="200" w:line="200" w:lineRule="auto"/>
      </w:pPr>
    </w:p>
    <w:p w14:paraId="08B9EB83">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997C16A">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23129C00">
            <w:pPr>
              <w:jc w:val="right"/>
            </w:pPr>
            <w:r>
              <w:rPr>
                <w:rFonts w:ascii="宋体" w:hAnsi="宋体" w:cs="宋体"/>
                <w:sz w:val="20"/>
              </w:rPr>
              <w:t>公开07表</w:t>
            </w:r>
          </w:p>
        </w:tc>
      </w:tr>
      <w:tr w14:paraId="0CF1F809">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06D3978A">
            <w:pPr>
              <w:jc w:val="left"/>
            </w:pPr>
            <w:r>
              <w:rPr>
                <w:rFonts w:ascii="宋体" w:hAnsi="宋体" w:cs="宋体"/>
                <w:sz w:val="20"/>
              </w:rPr>
              <w:t>部门：兴国县金融服务中心</w:t>
            </w:r>
          </w:p>
        </w:tc>
        <w:tc>
          <w:tcPr>
            <w:tcW w:w="2000" w:type="dxa"/>
          </w:tcPr>
          <w:p w14:paraId="34CA740E">
            <w:pPr>
              <w:jc w:val="center"/>
            </w:pPr>
            <w:r>
              <w:rPr>
                <w:rFonts w:ascii="宋体" w:hAnsi="宋体" w:cs="宋体"/>
                <w:sz w:val="20"/>
              </w:rPr>
              <w:t>2023年度</w:t>
            </w:r>
          </w:p>
        </w:tc>
        <w:tc>
          <w:tcPr>
            <w:tcW w:w="3153" w:type="dxa"/>
          </w:tcPr>
          <w:p w14:paraId="2AB13660">
            <w:pPr>
              <w:jc w:val="right"/>
            </w:pPr>
            <w:r>
              <w:rPr>
                <w:rFonts w:ascii="宋体" w:hAnsi="宋体" w:cs="宋体"/>
                <w:sz w:val="20"/>
              </w:rPr>
              <w:t>金额单位：万元</w:t>
            </w:r>
          </w:p>
        </w:tc>
      </w:tr>
    </w:tbl>
    <w:p w14:paraId="57E4ABBC">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14:paraId="01D2B9F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vAlign w:val="center"/>
          </w:tcPr>
          <w:p w14:paraId="3F407587">
            <w:pPr>
              <w:jc w:val="center"/>
            </w:pPr>
            <w:r>
              <w:rPr>
                <w:rFonts w:ascii="宋体" w:hAnsi="宋体" w:cs="宋体"/>
                <w:color w:val="000000"/>
                <w:sz w:val="11"/>
              </w:rPr>
              <w:t>项    目</w:t>
            </w:r>
          </w:p>
        </w:tc>
        <w:tc>
          <w:tcPr>
            <w:tcW w:w="1040" w:type="dxa"/>
            <w:vMerge w:val="restart"/>
            <w:vAlign w:val="center"/>
          </w:tcPr>
          <w:p w14:paraId="0ADB63B0">
            <w:pPr>
              <w:jc w:val="center"/>
            </w:pPr>
            <w:r>
              <w:rPr>
                <w:rFonts w:ascii="宋体" w:hAnsi="宋体" w:cs="宋体"/>
                <w:color w:val="000000"/>
                <w:sz w:val="11"/>
              </w:rPr>
              <w:t>年初结转和结余</w:t>
            </w:r>
          </w:p>
        </w:tc>
        <w:tc>
          <w:tcPr>
            <w:tcW w:w="940" w:type="dxa"/>
            <w:vMerge w:val="restart"/>
            <w:vAlign w:val="center"/>
          </w:tcPr>
          <w:p w14:paraId="080DAC1A">
            <w:pPr>
              <w:jc w:val="center"/>
            </w:pPr>
            <w:r>
              <w:rPr>
                <w:rFonts w:ascii="宋体" w:hAnsi="宋体" w:cs="宋体"/>
                <w:color w:val="000000"/>
                <w:sz w:val="11"/>
              </w:rPr>
              <w:t>本年收入</w:t>
            </w:r>
          </w:p>
        </w:tc>
        <w:tc>
          <w:tcPr>
            <w:tcW w:w="940" w:type="dxa"/>
            <w:gridSpan w:val="3"/>
            <w:vAlign w:val="center"/>
          </w:tcPr>
          <w:p w14:paraId="275D5405">
            <w:pPr>
              <w:jc w:val="center"/>
            </w:pPr>
            <w:r>
              <w:rPr>
                <w:rFonts w:ascii="宋体" w:hAnsi="宋体" w:cs="宋体"/>
                <w:color w:val="000000"/>
                <w:sz w:val="11"/>
              </w:rPr>
              <w:t>本年支出</w:t>
            </w:r>
          </w:p>
        </w:tc>
        <w:tc>
          <w:tcPr>
            <w:tcW w:w="986" w:type="dxa"/>
            <w:vMerge w:val="restart"/>
            <w:vAlign w:val="center"/>
          </w:tcPr>
          <w:p w14:paraId="0AF4D29A">
            <w:pPr>
              <w:jc w:val="center"/>
            </w:pPr>
            <w:r>
              <w:rPr>
                <w:rFonts w:ascii="宋体" w:hAnsi="宋体" w:cs="宋体"/>
                <w:color w:val="000000"/>
                <w:sz w:val="11"/>
              </w:rPr>
              <w:t>年末结转和结余</w:t>
            </w:r>
          </w:p>
        </w:tc>
      </w:tr>
      <w:tr w14:paraId="7BAE1C8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vAlign w:val="center"/>
          </w:tcPr>
          <w:p w14:paraId="179E232E">
            <w:pPr>
              <w:jc w:val="center"/>
            </w:pPr>
            <w:r>
              <w:rPr>
                <w:rFonts w:ascii="宋体" w:hAnsi="宋体" w:cs="宋体"/>
                <w:color w:val="000000"/>
                <w:sz w:val="11"/>
              </w:rPr>
              <w:t>支出功能分类科目编码</w:t>
            </w:r>
          </w:p>
        </w:tc>
        <w:tc>
          <w:tcPr>
            <w:tcW w:w="1700" w:type="dxa"/>
            <w:vMerge w:val="restart"/>
            <w:vAlign w:val="center"/>
          </w:tcPr>
          <w:p w14:paraId="5C96F14F">
            <w:pPr>
              <w:jc w:val="center"/>
            </w:pPr>
            <w:r>
              <w:rPr>
                <w:rFonts w:ascii="宋体" w:hAnsi="宋体" w:cs="宋体"/>
                <w:color w:val="000000"/>
                <w:sz w:val="11"/>
              </w:rPr>
              <w:t>科目名称</w:t>
            </w:r>
          </w:p>
        </w:tc>
        <w:tc>
          <w:tcPr>
            <w:tcW w:w="1040" w:type="dxa"/>
            <w:vMerge w:val="continue"/>
            <w:vAlign w:val="center"/>
          </w:tcPr>
          <w:p w14:paraId="144F23F6"/>
        </w:tc>
        <w:tc>
          <w:tcPr>
            <w:tcW w:w="940" w:type="dxa"/>
            <w:vMerge w:val="continue"/>
            <w:vAlign w:val="center"/>
          </w:tcPr>
          <w:p w14:paraId="4A91D106"/>
        </w:tc>
        <w:tc>
          <w:tcPr>
            <w:tcW w:w="940" w:type="dxa"/>
            <w:vMerge w:val="restart"/>
            <w:vAlign w:val="center"/>
          </w:tcPr>
          <w:p w14:paraId="630432AE">
            <w:pPr>
              <w:jc w:val="center"/>
            </w:pPr>
            <w:r>
              <w:rPr>
                <w:rFonts w:ascii="宋体" w:hAnsi="宋体" w:cs="宋体"/>
                <w:color w:val="000000"/>
                <w:sz w:val="11"/>
              </w:rPr>
              <w:t>小计</w:t>
            </w:r>
          </w:p>
        </w:tc>
        <w:tc>
          <w:tcPr>
            <w:tcW w:w="980" w:type="dxa"/>
            <w:vMerge w:val="restart"/>
            <w:vAlign w:val="center"/>
          </w:tcPr>
          <w:p w14:paraId="743ACD6F">
            <w:pPr>
              <w:jc w:val="center"/>
            </w:pPr>
            <w:r>
              <w:rPr>
                <w:rFonts w:ascii="宋体" w:hAnsi="宋体" w:cs="宋体"/>
                <w:color w:val="000000"/>
                <w:sz w:val="11"/>
              </w:rPr>
              <w:t>基本支出</w:t>
            </w:r>
          </w:p>
        </w:tc>
        <w:tc>
          <w:tcPr>
            <w:tcW w:w="980" w:type="dxa"/>
            <w:vMerge w:val="restart"/>
            <w:vAlign w:val="center"/>
          </w:tcPr>
          <w:p w14:paraId="068199F9">
            <w:pPr>
              <w:jc w:val="center"/>
            </w:pPr>
            <w:r>
              <w:rPr>
                <w:rFonts w:ascii="宋体" w:hAnsi="宋体" w:cs="宋体"/>
                <w:color w:val="000000"/>
                <w:sz w:val="11"/>
              </w:rPr>
              <w:t>项目支出</w:t>
            </w:r>
          </w:p>
        </w:tc>
        <w:tc>
          <w:tcPr>
            <w:tcW w:w="986" w:type="dxa"/>
            <w:vMerge w:val="continue"/>
            <w:vAlign w:val="center"/>
          </w:tcPr>
          <w:p w14:paraId="72D4605F"/>
        </w:tc>
      </w:tr>
      <w:tr w14:paraId="74B1C3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220" w:type="dxa"/>
            <w:gridSpan w:val="3"/>
            <w:vMerge w:val="continue"/>
            <w:vAlign w:val="center"/>
          </w:tcPr>
          <w:p w14:paraId="73090F65"/>
        </w:tc>
        <w:tc>
          <w:tcPr>
            <w:tcW w:w="1700" w:type="dxa"/>
            <w:vMerge w:val="continue"/>
            <w:vAlign w:val="center"/>
          </w:tcPr>
          <w:p w14:paraId="55898EBA"/>
        </w:tc>
        <w:tc>
          <w:tcPr>
            <w:tcW w:w="1040" w:type="dxa"/>
            <w:vMerge w:val="continue"/>
            <w:vAlign w:val="center"/>
          </w:tcPr>
          <w:p w14:paraId="27FE6E3D"/>
        </w:tc>
        <w:tc>
          <w:tcPr>
            <w:tcW w:w="940" w:type="dxa"/>
            <w:vMerge w:val="continue"/>
            <w:vAlign w:val="center"/>
          </w:tcPr>
          <w:p w14:paraId="33983855"/>
        </w:tc>
        <w:tc>
          <w:tcPr>
            <w:tcW w:w="940" w:type="dxa"/>
            <w:vMerge w:val="continue"/>
            <w:vAlign w:val="center"/>
          </w:tcPr>
          <w:p w14:paraId="34DCE4BF"/>
        </w:tc>
        <w:tc>
          <w:tcPr>
            <w:tcW w:w="980" w:type="dxa"/>
            <w:vMerge w:val="continue"/>
            <w:vAlign w:val="center"/>
          </w:tcPr>
          <w:p w14:paraId="093E34DF"/>
        </w:tc>
        <w:tc>
          <w:tcPr>
            <w:tcW w:w="980" w:type="dxa"/>
            <w:vMerge w:val="continue"/>
            <w:vAlign w:val="center"/>
          </w:tcPr>
          <w:p w14:paraId="2CDC4650"/>
        </w:tc>
        <w:tc>
          <w:tcPr>
            <w:tcW w:w="986" w:type="dxa"/>
            <w:vMerge w:val="continue"/>
            <w:vAlign w:val="center"/>
          </w:tcPr>
          <w:p w14:paraId="638A9EDC"/>
        </w:tc>
      </w:tr>
      <w:tr w14:paraId="2C41612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vAlign w:val="center"/>
          </w:tcPr>
          <w:p w14:paraId="3B09006F"/>
        </w:tc>
        <w:tc>
          <w:tcPr>
            <w:tcW w:w="1700" w:type="dxa"/>
            <w:vMerge w:val="continue"/>
            <w:vAlign w:val="center"/>
          </w:tcPr>
          <w:p w14:paraId="2487508F"/>
        </w:tc>
        <w:tc>
          <w:tcPr>
            <w:tcW w:w="1040" w:type="dxa"/>
            <w:vMerge w:val="continue"/>
            <w:vAlign w:val="center"/>
          </w:tcPr>
          <w:p w14:paraId="59E46D39"/>
        </w:tc>
        <w:tc>
          <w:tcPr>
            <w:tcW w:w="940" w:type="dxa"/>
            <w:vMerge w:val="continue"/>
            <w:vAlign w:val="center"/>
          </w:tcPr>
          <w:p w14:paraId="192E0735"/>
        </w:tc>
        <w:tc>
          <w:tcPr>
            <w:tcW w:w="940" w:type="dxa"/>
            <w:vMerge w:val="continue"/>
            <w:vAlign w:val="center"/>
          </w:tcPr>
          <w:p w14:paraId="0071390F"/>
        </w:tc>
        <w:tc>
          <w:tcPr>
            <w:tcW w:w="980" w:type="dxa"/>
            <w:vMerge w:val="continue"/>
            <w:vAlign w:val="center"/>
          </w:tcPr>
          <w:p w14:paraId="3F24EA03"/>
        </w:tc>
        <w:tc>
          <w:tcPr>
            <w:tcW w:w="980" w:type="dxa"/>
            <w:vMerge w:val="continue"/>
            <w:vAlign w:val="center"/>
          </w:tcPr>
          <w:p w14:paraId="56F6C32E"/>
        </w:tc>
        <w:tc>
          <w:tcPr>
            <w:tcW w:w="986" w:type="dxa"/>
            <w:vMerge w:val="continue"/>
            <w:vAlign w:val="center"/>
          </w:tcPr>
          <w:p w14:paraId="22FF816A"/>
        </w:tc>
      </w:tr>
      <w:tr w14:paraId="588E43E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vAlign w:val="center"/>
          </w:tcPr>
          <w:p w14:paraId="47C4E906">
            <w:pPr>
              <w:jc w:val="center"/>
            </w:pPr>
            <w:r>
              <w:rPr>
                <w:rFonts w:ascii="宋体" w:hAnsi="宋体" w:cs="宋体"/>
                <w:color w:val="000000"/>
                <w:sz w:val="11"/>
              </w:rPr>
              <w:t>类</w:t>
            </w:r>
          </w:p>
        </w:tc>
        <w:tc>
          <w:tcPr>
            <w:tcW w:w="220" w:type="dxa"/>
            <w:vMerge w:val="restart"/>
            <w:vAlign w:val="center"/>
          </w:tcPr>
          <w:p w14:paraId="68B64D18">
            <w:pPr>
              <w:jc w:val="center"/>
            </w:pPr>
            <w:r>
              <w:rPr>
                <w:rFonts w:ascii="宋体" w:hAnsi="宋体" w:cs="宋体"/>
                <w:color w:val="000000"/>
                <w:sz w:val="11"/>
              </w:rPr>
              <w:t>款</w:t>
            </w:r>
          </w:p>
        </w:tc>
        <w:tc>
          <w:tcPr>
            <w:tcW w:w="300" w:type="dxa"/>
            <w:vMerge w:val="restart"/>
            <w:vAlign w:val="center"/>
          </w:tcPr>
          <w:p w14:paraId="2A6CA349">
            <w:pPr>
              <w:jc w:val="center"/>
            </w:pPr>
            <w:r>
              <w:rPr>
                <w:rFonts w:ascii="宋体" w:hAnsi="宋体" w:cs="宋体"/>
                <w:color w:val="000000"/>
                <w:sz w:val="11"/>
              </w:rPr>
              <w:t>项</w:t>
            </w:r>
          </w:p>
        </w:tc>
        <w:tc>
          <w:tcPr>
            <w:tcW w:w="1700" w:type="dxa"/>
            <w:vAlign w:val="center"/>
          </w:tcPr>
          <w:p w14:paraId="5A37DCBD">
            <w:pPr>
              <w:jc w:val="center"/>
            </w:pPr>
            <w:r>
              <w:rPr>
                <w:rFonts w:ascii="宋体" w:hAnsi="宋体" w:cs="宋体"/>
                <w:color w:val="000000"/>
                <w:sz w:val="11"/>
              </w:rPr>
              <w:t>栏次</w:t>
            </w:r>
          </w:p>
        </w:tc>
        <w:tc>
          <w:tcPr>
            <w:tcW w:w="1040" w:type="dxa"/>
            <w:vAlign w:val="center"/>
          </w:tcPr>
          <w:p w14:paraId="71509C2E">
            <w:pPr>
              <w:jc w:val="center"/>
            </w:pPr>
            <w:r>
              <w:rPr>
                <w:rFonts w:ascii="宋体" w:hAnsi="宋体" w:cs="宋体"/>
                <w:color w:val="000000"/>
                <w:sz w:val="11"/>
              </w:rPr>
              <w:t>1</w:t>
            </w:r>
          </w:p>
        </w:tc>
        <w:tc>
          <w:tcPr>
            <w:tcW w:w="940" w:type="dxa"/>
            <w:vAlign w:val="center"/>
          </w:tcPr>
          <w:p w14:paraId="2DE0CAB3">
            <w:pPr>
              <w:jc w:val="center"/>
            </w:pPr>
            <w:r>
              <w:rPr>
                <w:rFonts w:ascii="宋体" w:hAnsi="宋体" w:cs="宋体"/>
                <w:color w:val="000000"/>
                <w:sz w:val="11"/>
              </w:rPr>
              <w:t>2</w:t>
            </w:r>
          </w:p>
        </w:tc>
        <w:tc>
          <w:tcPr>
            <w:tcW w:w="940" w:type="dxa"/>
            <w:vAlign w:val="center"/>
          </w:tcPr>
          <w:p w14:paraId="5274A86F">
            <w:pPr>
              <w:jc w:val="center"/>
            </w:pPr>
            <w:r>
              <w:rPr>
                <w:rFonts w:ascii="宋体" w:hAnsi="宋体" w:cs="宋体"/>
                <w:color w:val="000000"/>
                <w:sz w:val="11"/>
              </w:rPr>
              <w:t>3</w:t>
            </w:r>
          </w:p>
        </w:tc>
        <w:tc>
          <w:tcPr>
            <w:tcW w:w="980" w:type="dxa"/>
            <w:vAlign w:val="center"/>
          </w:tcPr>
          <w:p w14:paraId="05564C77">
            <w:pPr>
              <w:jc w:val="center"/>
            </w:pPr>
            <w:r>
              <w:rPr>
                <w:rFonts w:ascii="宋体" w:hAnsi="宋体" w:cs="宋体"/>
                <w:color w:val="000000"/>
                <w:sz w:val="11"/>
              </w:rPr>
              <w:t>4</w:t>
            </w:r>
          </w:p>
        </w:tc>
        <w:tc>
          <w:tcPr>
            <w:tcW w:w="980" w:type="dxa"/>
            <w:vAlign w:val="center"/>
          </w:tcPr>
          <w:p w14:paraId="28765788">
            <w:pPr>
              <w:jc w:val="center"/>
            </w:pPr>
            <w:r>
              <w:rPr>
                <w:rFonts w:ascii="宋体" w:hAnsi="宋体" w:cs="宋体"/>
                <w:color w:val="000000"/>
                <w:sz w:val="11"/>
              </w:rPr>
              <w:t>5</w:t>
            </w:r>
          </w:p>
        </w:tc>
        <w:tc>
          <w:tcPr>
            <w:tcW w:w="986" w:type="dxa"/>
            <w:vAlign w:val="center"/>
          </w:tcPr>
          <w:p w14:paraId="36489D90">
            <w:pPr>
              <w:jc w:val="center"/>
            </w:pPr>
            <w:r>
              <w:rPr>
                <w:rFonts w:ascii="宋体" w:hAnsi="宋体" w:cs="宋体"/>
                <w:color w:val="000000"/>
                <w:sz w:val="11"/>
              </w:rPr>
              <w:t>6</w:t>
            </w:r>
          </w:p>
        </w:tc>
      </w:tr>
      <w:tr w14:paraId="52AE38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vAlign w:val="center"/>
          </w:tcPr>
          <w:p w14:paraId="64F71A97"/>
        </w:tc>
        <w:tc>
          <w:tcPr>
            <w:tcW w:w="220" w:type="dxa"/>
            <w:vMerge w:val="continue"/>
            <w:vAlign w:val="center"/>
          </w:tcPr>
          <w:p w14:paraId="22B17402"/>
        </w:tc>
        <w:tc>
          <w:tcPr>
            <w:tcW w:w="300" w:type="dxa"/>
            <w:vMerge w:val="continue"/>
            <w:vAlign w:val="center"/>
          </w:tcPr>
          <w:p w14:paraId="211141E4"/>
        </w:tc>
        <w:tc>
          <w:tcPr>
            <w:tcW w:w="1700" w:type="dxa"/>
            <w:vAlign w:val="center"/>
          </w:tcPr>
          <w:p w14:paraId="6FC4E848">
            <w:pPr>
              <w:jc w:val="center"/>
            </w:pPr>
            <w:r>
              <w:rPr>
                <w:rFonts w:ascii="宋体" w:hAnsi="宋体" w:cs="宋体"/>
                <w:color w:val="000000"/>
                <w:sz w:val="11"/>
              </w:rPr>
              <w:t>合计</w:t>
            </w:r>
          </w:p>
        </w:tc>
        <w:tc>
          <w:tcPr>
            <w:tcW w:w="1040" w:type="dxa"/>
            <w:vAlign w:val="center"/>
          </w:tcPr>
          <w:p w14:paraId="402B4416"/>
        </w:tc>
        <w:tc>
          <w:tcPr>
            <w:tcW w:w="940" w:type="dxa"/>
            <w:vAlign w:val="center"/>
          </w:tcPr>
          <w:p w14:paraId="16611A08"/>
        </w:tc>
        <w:tc>
          <w:tcPr>
            <w:tcW w:w="940" w:type="dxa"/>
            <w:vAlign w:val="center"/>
          </w:tcPr>
          <w:p w14:paraId="3E8EAB86"/>
        </w:tc>
        <w:tc>
          <w:tcPr>
            <w:tcW w:w="980" w:type="dxa"/>
            <w:vAlign w:val="center"/>
          </w:tcPr>
          <w:p w14:paraId="729189E0"/>
        </w:tc>
        <w:tc>
          <w:tcPr>
            <w:tcW w:w="980" w:type="dxa"/>
            <w:vAlign w:val="center"/>
          </w:tcPr>
          <w:p w14:paraId="4F691959"/>
        </w:tc>
        <w:tc>
          <w:tcPr>
            <w:tcW w:w="986" w:type="dxa"/>
            <w:vAlign w:val="center"/>
          </w:tcPr>
          <w:p w14:paraId="1EDF3D98"/>
        </w:tc>
      </w:tr>
      <w:tr w14:paraId="6295142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Align w:val="center"/>
          </w:tcPr>
          <w:p w14:paraId="647D0CFF"/>
        </w:tc>
        <w:tc>
          <w:tcPr>
            <w:tcW w:w="1700" w:type="dxa"/>
            <w:vAlign w:val="center"/>
          </w:tcPr>
          <w:p w14:paraId="30949D95"/>
        </w:tc>
        <w:tc>
          <w:tcPr>
            <w:tcW w:w="1040" w:type="dxa"/>
            <w:vAlign w:val="center"/>
          </w:tcPr>
          <w:p w14:paraId="4B0F690C"/>
        </w:tc>
        <w:tc>
          <w:tcPr>
            <w:tcW w:w="940" w:type="dxa"/>
            <w:vAlign w:val="center"/>
          </w:tcPr>
          <w:p w14:paraId="6035DACD"/>
        </w:tc>
        <w:tc>
          <w:tcPr>
            <w:tcW w:w="940" w:type="dxa"/>
            <w:vAlign w:val="center"/>
          </w:tcPr>
          <w:p w14:paraId="4EB63C45"/>
        </w:tc>
        <w:tc>
          <w:tcPr>
            <w:tcW w:w="980" w:type="dxa"/>
            <w:vAlign w:val="center"/>
          </w:tcPr>
          <w:p w14:paraId="02E82185"/>
        </w:tc>
        <w:tc>
          <w:tcPr>
            <w:tcW w:w="980" w:type="dxa"/>
            <w:vAlign w:val="center"/>
          </w:tcPr>
          <w:p w14:paraId="06E3B66C"/>
        </w:tc>
        <w:tc>
          <w:tcPr>
            <w:tcW w:w="986" w:type="dxa"/>
            <w:vAlign w:val="center"/>
          </w:tcPr>
          <w:p w14:paraId="7699A47B"/>
        </w:tc>
      </w:tr>
      <w:tr w14:paraId="004B004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vAlign w:val="center"/>
          </w:tcPr>
          <w:p w14:paraId="616B69A9">
            <w:pPr>
              <w:jc w:val="left"/>
            </w:pPr>
            <w:r>
              <w:rPr>
                <w:rFonts w:ascii="宋体" w:hAnsi="宋体" w:cs="宋体"/>
                <w:color w:val="000000"/>
                <w:sz w:val="11"/>
              </w:rPr>
              <w:t>注：1.本表反映部门(单位)本年度政府性基金预算财政拨款收入、支出及结转和结余情况。</w:t>
            </w:r>
          </w:p>
        </w:tc>
      </w:tr>
      <w:tr w14:paraId="49539B2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vAlign w:val="center"/>
          </w:tcPr>
          <w:p w14:paraId="28262EB8">
            <w:pPr>
              <w:jc w:val="left"/>
            </w:pPr>
            <w:r>
              <w:rPr>
                <w:rFonts w:ascii="宋体" w:hAnsi="宋体" w:cs="宋体"/>
                <w:color w:val="000000"/>
                <w:sz w:val="11"/>
              </w:rPr>
              <w:t xml:space="preserve">    2.当此表数据为零时，即本部门(单位)无政府性基金预算财政拨款收入、支出。</w:t>
            </w:r>
          </w:p>
        </w:tc>
      </w:tr>
    </w:tbl>
    <w:p w14:paraId="5E00D9BE">
      <w:pPr>
        <w:snapToGrid w:val="0"/>
        <w:spacing w:before="200" w:after="200" w:line="200" w:lineRule="auto"/>
      </w:pPr>
    </w:p>
    <w:p w14:paraId="0CEDA53B">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2A187D0">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47C3D7B8">
            <w:pPr>
              <w:jc w:val="right"/>
            </w:pPr>
            <w:r>
              <w:rPr>
                <w:rFonts w:ascii="宋体" w:hAnsi="宋体" w:cs="宋体"/>
                <w:sz w:val="20"/>
              </w:rPr>
              <w:t>公开08表</w:t>
            </w:r>
          </w:p>
        </w:tc>
      </w:tr>
      <w:tr w14:paraId="715C0461">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25F38F60">
            <w:pPr>
              <w:jc w:val="left"/>
            </w:pPr>
            <w:r>
              <w:rPr>
                <w:rFonts w:ascii="宋体" w:hAnsi="宋体" w:cs="宋体"/>
                <w:sz w:val="20"/>
              </w:rPr>
              <w:t>部门：兴国县金融服务中心</w:t>
            </w:r>
          </w:p>
        </w:tc>
        <w:tc>
          <w:tcPr>
            <w:tcW w:w="2000" w:type="dxa"/>
          </w:tcPr>
          <w:p w14:paraId="5A36EB60">
            <w:pPr>
              <w:jc w:val="center"/>
            </w:pPr>
            <w:r>
              <w:rPr>
                <w:rFonts w:ascii="宋体" w:hAnsi="宋体" w:cs="宋体"/>
                <w:sz w:val="20"/>
              </w:rPr>
              <w:t>2023年度</w:t>
            </w:r>
          </w:p>
        </w:tc>
        <w:tc>
          <w:tcPr>
            <w:tcW w:w="3153" w:type="dxa"/>
          </w:tcPr>
          <w:p w14:paraId="03B97525">
            <w:pPr>
              <w:jc w:val="right"/>
            </w:pPr>
            <w:r>
              <w:rPr>
                <w:rFonts w:ascii="宋体" w:hAnsi="宋体" w:cs="宋体"/>
                <w:sz w:val="20"/>
              </w:rPr>
              <w:t>金额单位：万元</w:t>
            </w:r>
          </w:p>
        </w:tc>
      </w:tr>
    </w:tbl>
    <w:p w14:paraId="1748F4DB">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14:paraId="52F0ED6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4"/>
            <w:vAlign w:val="center"/>
          </w:tcPr>
          <w:p w14:paraId="781B6394">
            <w:pPr>
              <w:jc w:val="center"/>
            </w:pPr>
            <w:r>
              <w:rPr>
                <w:rFonts w:ascii="宋体" w:hAnsi="宋体" w:cs="宋体"/>
                <w:color w:val="000000"/>
                <w:sz w:val="17"/>
              </w:rPr>
              <w:t>项    目</w:t>
            </w:r>
          </w:p>
        </w:tc>
        <w:tc>
          <w:tcPr>
            <w:tcW w:w="1380" w:type="dxa"/>
            <w:vMerge w:val="restart"/>
            <w:vAlign w:val="center"/>
          </w:tcPr>
          <w:p w14:paraId="3FF33E23">
            <w:pPr>
              <w:jc w:val="center"/>
            </w:pPr>
            <w:r>
              <w:rPr>
                <w:rFonts w:ascii="宋体" w:hAnsi="宋体" w:cs="宋体"/>
                <w:color w:val="000000"/>
                <w:sz w:val="17"/>
              </w:rPr>
              <w:t>合计</w:t>
            </w:r>
          </w:p>
        </w:tc>
        <w:tc>
          <w:tcPr>
            <w:tcW w:w="1520" w:type="dxa"/>
            <w:vMerge w:val="restart"/>
            <w:vAlign w:val="center"/>
          </w:tcPr>
          <w:p w14:paraId="0DD38A67">
            <w:pPr>
              <w:jc w:val="center"/>
            </w:pPr>
            <w:r>
              <w:rPr>
                <w:rFonts w:ascii="宋体" w:hAnsi="宋体" w:cs="宋体"/>
                <w:color w:val="000000"/>
                <w:sz w:val="17"/>
              </w:rPr>
              <w:t>基本支出</w:t>
            </w:r>
          </w:p>
        </w:tc>
        <w:tc>
          <w:tcPr>
            <w:tcW w:w="1366" w:type="dxa"/>
            <w:vMerge w:val="restart"/>
            <w:vAlign w:val="center"/>
          </w:tcPr>
          <w:p w14:paraId="7E43DC53">
            <w:pPr>
              <w:jc w:val="center"/>
            </w:pPr>
            <w:r>
              <w:rPr>
                <w:rFonts w:ascii="宋体" w:hAnsi="宋体" w:cs="宋体"/>
                <w:color w:val="000000"/>
                <w:sz w:val="17"/>
              </w:rPr>
              <w:t>项目支出</w:t>
            </w:r>
          </w:p>
        </w:tc>
      </w:tr>
      <w:tr w14:paraId="7C79F0D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vAlign w:val="center"/>
          </w:tcPr>
          <w:p w14:paraId="415F371E">
            <w:pPr>
              <w:jc w:val="center"/>
            </w:pPr>
            <w:r>
              <w:rPr>
                <w:rFonts w:ascii="宋体" w:hAnsi="宋体" w:cs="宋体"/>
                <w:color w:val="000000"/>
                <w:sz w:val="17"/>
              </w:rPr>
              <w:t>支出功能分类科目编码</w:t>
            </w:r>
          </w:p>
        </w:tc>
        <w:tc>
          <w:tcPr>
            <w:tcW w:w="2740" w:type="dxa"/>
            <w:vMerge w:val="restart"/>
            <w:vAlign w:val="center"/>
          </w:tcPr>
          <w:p w14:paraId="5D4D1A8B">
            <w:pPr>
              <w:jc w:val="center"/>
            </w:pPr>
            <w:r>
              <w:rPr>
                <w:rFonts w:ascii="宋体" w:hAnsi="宋体" w:cs="宋体"/>
                <w:color w:val="000000"/>
                <w:sz w:val="17"/>
              </w:rPr>
              <w:t>科目名称</w:t>
            </w:r>
          </w:p>
        </w:tc>
        <w:tc>
          <w:tcPr>
            <w:tcW w:w="1380" w:type="dxa"/>
            <w:vMerge w:val="continue"/>
            <w:vAlign w:val="center"/>
          </w:tcPr>
          <w:p w14:paraId="67350AE2"/>
        </w:tc>
        <w:tc>
          <w:tcPr>
            <w:tcW w:w="1520" w:type="dxa"/>
            <w:vMerge w:val="continue"/>
            <w:vAlign w:val="center"/>
          </w:tcPr>
          <w:p w14:paraId="2A1EE70A"/>
        </w:tc>
        <w:tc>
          <w:tcPr>
            <w:tcW w:w="1366" w:type="dxa"/>
            <w:vMerge w:val="continue"/>
            <w:vAlign w:val="center"/>
          </w:tcPr>
          <w:p w14:paraId="79A08FA2"/>
        </w:tc>
      </w:tr>
      <w:tr w14:paraId="7E80949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12" w:hRule="atLeast"/>
          <w:jc w:val="center"/>
        </w:trPr>
        <w:tc>
          <w:tcPr>
            <w:tcW w:w="440" w:type="dxa"/>
            <w:gridSpan w:val="3"/>
            <w:vMerge w:val="continue"/>
            <w:vAlign w:val="center"/>
          </w:tcPr>
          <w:p w14:paraId="5732ED4F"/>
        </w:tc>
        <w:tc>
          <w:tcPr>
            <w:tcW w:w="2740" w:type="dxa"/>
            <w:vMerge w:val="continue"/>
            <w:vAlign w:val="center"/>
          </w:tcPr>
          <w:p w14:paraId="2FC3C1F0"/>
        </w:tc>
        <w:tc>
          <w:tcPr>
            <w:tcW w:w="1380" w:type="dxa"/>
            <w:vMerge w:val="continue"/>
            <w:vAlign w:val="center"/>
          </w:tcPr>
          <w:p w14:paraId="26D22C75"/>
        </w:tc>
        <w:tc>
          <w:tcPr>
            <w:tcW w:w="1520" w:type="dxa"/>
            <w:vMerge w:val="continue"/>
            <w:vAlign w:val="center"/>
          </w:tcPr>
          <w:p w14:paraId="7FEDB6FB"/>
        </w:tc>
        <w:tc>
          <w:tcPr>
            <w:tcW w:w="1366" w:type="dxa"/>
            <w:vMerge w:val="continue"/>
            <w:vAlign w:val="center"/>
          </w:tcPr>
          <w:p w14:paraId="3562D160"/>
        </w:tc>
      </w:tr>
      <w:tr w14:paraId="11929D9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vAlign w:val="center"/>
          </w:tcPr>
          <w:p w14:paraId="272A5D63"/>
        </w:tc>
        <w:tc>
          <w:tcPr>
            <w:tcW w:w="2740" w:type="dxa"/>
            <w:vMerge w:val="continue"/>
            <w:vAlign w:val="center"/>
          </w:tcPr>
          <w:p w14:paraId="11643B30"/>
        </w:tc>
        <w:tc>
          <w:tcPr>
            <w:tcW w:w="1380" w:type="dxa"/>
            <w:vMerge w:val="continue"/>
            <w:vAlign w:val="center"/>
          </w:tcPr>
          <w:p w14:paraId="090831AD"/>
        </w:tc>
        <w:tc>
          <w:tcPr>
            <w:tcW w:w="1520" w:type="dxa"/>
            <w:vMerge w:val="continue"/>
            <w:vAlign w:val="center"/>
          </w:tcPr>
          <w:p w14:paraId="722999DF"/>
        </w:tc>
        <w:tc>
          <w:tcPr>
            <w:tcW w:w="1366" w:type="dxa"/>
            <w:vMerge w:val="continue"/>
            <w:vAlign w:val="center"/>
          </w:tcPr>
          <w:p w14:paraId="57CDCA7E"/>
        </w:tc>
      </w:tr>
      <w:tr w14:paraId="3AA66C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restart"/>
            <w:vAlign w:val="center"/>
          </w:tcPr>
          <w:p w14:paraId="629ECDF0">
            <w:pPr>
              <w:jc w:val="center"/>
            </w:pPr>
            <w:r>
              <w:rPr>
                <w:rFonts w:ascii="宋体" w:hAnsi="宋体" w:cs="宋体"/>
                <w:color w:val="000000"/>
                <w:sz w:val="17"/>
              </w:rPr>
              <w:t>类</w:t>
            </w:r>
          </w:p>
        </w:tc>
        <w:tc>
          <w:tcPr>
            <w:tcW w:w="420" w:type="dxa"/>
            <w:vMerge w:val="restart"/>
            <w:vAlign w:val="center"/>
          </w:tcPr>
          <w:p w14:paraId="5513AA3A">
            <w:pPr>
              <w:jc w:val="center"/>
            </w:pPr>
            <w:r>
              <w:rPr>
                <w:rFonts w:ascii="宋体" w:hAnsi="宋体" w:cs="宋体"/>
                <w:color w:val="000000"/>
                <w:sz w:val="17"/>
              </w:rPr>
              <w:t>款</w:t>
            </w:r>
          </w:p>
        </w:tc>
        <w:tc>
          <w:tcPr>
            <w:tcW w:w="440" w:type="dxa"/>
            <w:vMerge w:val="restart"/>
            <w:vAlign w:val="center"/>
          </w:tcPr>
          <w:p w14:paraId="20CE3B68">
            <w:pPr>
              <w:jc w:val="center"/>
            </w:pPr>
            <w:r>
              <w:rPr>
                <w:rFonts w:ascii="宋体" w:hAnsi="宋体" w:cs="宋体"/>
                <w:color w:val="000000"/>
                <w:sz w:val="17"/>
              </w:rPr>
              <w:t>项</w:t>
            </w:r>
          </w:p>
        </w:tc>
        <w:tc>
          <w:tcPr>
            <w:tcW w:w="2740" w:type="dxa"/>
            <w:vAlign w:val="center"/>
          </w:tcPr>
          <w:p w14:paraId="770C9640">
            <w:pPr>
              <w:jc w:val="center"/>
            </w:pPr>
            <w:r>
              <w:rPr>
                <w:rFonts w:ascii="宋体" w:hAnsi="宋体" w:cs="宋体"/>
                <w:color w:val="000000"/>
                <w:sz w:val="17"/>
              </w:rPr>
              <w:t>栏次</w:t>
            </w:r>
          </w:p>
        </w:tc>
        <w:tc>
          <w:tcPr>
            <w:tcW w:w="1380" w:type="dxa"/>
            <w:vAlign w:val="center"/>
          </w:tcPr>
          <w:p w14:paraId="6B230D4B">
            <w:pPr>
              <w:jc w:val="center"/>
            </w:pPr>
            <w:r>
              <w:rPr>
                <w:rFonts w:ascii="宋体" w:hAnsi="宋体" w:cs="宋体"/>
                <w:color w:val="000000"/>
                <w:sz w:val="17"/>
              </w:rPr>
              <w:t>1</w:t>
            </w:r>
          </w:p>
        </w:tc>
        <w:tc>
          <w:tcPr>
            <w:tcW w:w="1520" w:type="dxa"/>
            <w:vAlign w:val="center"/>
          </w:tcPr>
          <w:p w14:paraId="166C2944">
            <w:pPr>
              <w:jc w:val="center"/>
            </w:pPr>
            <w:r>
              <w:rPr>
                <w:rFonts w:ascii="宋体" w:hAnsi="宋体" w:cs="宋体"/>
                <w:color w:val="000000"/>
                <w:sz w:val="17"/>
              </w:rPr>
              <w:t>2</w:t>
            </w:r>
          </w:p>
        </w:tc>
        <w:tc>
          <w:tcPr>
            <w:tcW w:w="1366" w:type="dxa"/>
            <w:vAlign w:val="center"/>
          </w:tcPr>
          <w:p w14:paraId="2948CA2A">
            <w:pPr>
              <w:jc w:val="center"/>
            </w:pPr>
            <w:r>
              <w:rPr>
                <w:rFonts w:ascii="宋体" w:hAnsi="宋体" w:cs="宋体"/>
                <w:color w:val="000000"/>
                <w:sz w:val="17"/>
              </w:rPr>
              <w:t>3</w:t>
            </w:r>
          </w:p>
        </w:tc>
      </w:tr>
      <w:tr w14:paraId="087A98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vAlign w:val="center"/>
          </w:tcPr>
          <w:p w14:paraId="524D008D"/>
        </w:tc>
        <w:tc>
          <w:tcPr>
            <w:tcW w:w="420" w:type="dxa"/>
            <w:vMerge w:val="continue"/>
            <w:vAlign w:val="center"/>
          </w:tcPr>
          <w:p w14:paraId="52D46E47"/>
        </w:tc>
        <w:tc>
          <w:tcPr>
            <w:tcW w:w="440" w:type="dxa"/>
            <w:vMerge w:val="continue"/>
            <w:vAlign w:val="center"/>
          </w:tcPr>
          <w:p w14:paraId="44B9BF9B"/>
        </w:tc>
        <w:tc>
          <w:tcPr>
            <w:tcW w:w="2740" w:type="dxa"/>
            <w:vAlign w:val="center"/>
          </w:tcPr>
          <w:p w14:paraId="3E0F79FC">
            <w:pPr>
              <w:jc w:val="center"/>
            </w:pPr>
            <w:r>
              <w:rPr>
                <w:rFonts w:ascii="宋体" w:hAnsi="宋体" w:cs="宋体"/>
                <w:color w:val="000000"/>
                <w:sz w:val="17"/>
              </w:rPr>
              <w:t>合计</w:t>
            </w:r>
          </w:p>
        </w:tc>
        <w:tc>
          <w:tcPr>
            <w:tcW w:w="1380" w:type="dxa"/>
            <w:vAlign w:val="center"/>
          </w:tcPr>
          <w:p w14:paraId="3CAD01EE"/>
        </w:tc>
        <w:tc>
          <w:tcPr>
            <w:tcW w:w="1520" w:type="dxa"/>
            <w:vAlign w:val="center"/>
          </w:tcPr>
          <w:p w14:paraId="36EFA7E3"/>
        </w:tc>
        <w:tc>
          <w:tcPr>
            <w:tcW w:w="1366" w:type="dxa"/>
            <w:vAlign w:val="center"/>
          </w:tcPr>
          <w:p w14:paraId="55AF1D23"/>
        </w:tc>
      </w:tr>
      <w:tr w14:paraId="20E0315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Align w:val="center"/>
          </w:tcPr>
          <w:p w14:paraId="6F592080"/>
        </w:tc>
        <w:tc>
          <w:tcPr>
            <w:tcW w:w="2740" w:type="dxa"/>
            <w:vAlign w:val="center"/>
          </w:tcPr>
          <w:p w14:paraId="1EE37157"/>
        </w:tc>
        <w:tc>
          <w:tcPr>
            <w:tcW w:w="1380" w:type="dxa"/>
            <w:vAlign w:val="center"/>
          </w:tcPr>
          <w:p w14:paraId="44D37C85"/>
        </w:tc>
        <w:tc>
          <w:tcPr>
            <w:tcW w:w="1520" w:type="dxa"/>
            <w:vAlign w:val="center"/>
          </w:tcPr>
          <w:p w14:paraId="3A5DF69C"/>
        </w:tc>
        <w:tc>
          <w:tcPr>
            <w:tcW w:w="1366" w:type="dxa"/>
            <w:vAlign w:val="center"/>
          </w:tcPr>
          <w:p w14:paraId="3F677175"/>
        </w:tc>
      </w:tr>
      <w:tr w14:paraId="62EECB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8" w:hRule="exact"/>
          <w:jc w:val="center"/>
        </w:trPr>
        <w:tc>
          <w:tcPr>
            <w:tcW w:w="440" w:type="dxa"/>
            <w:gridSpan w:val="7"/>
            <w:tcBorders>
              <w:left w:val="single" w:color="FFFFFF" w:sz="4" w:space="0"/>
              <w:bottom w:val="single" w:color="FFFFFF" w:sz="4" w:space="0"/>
              <w:right w:val="single" w:color="FFFFFF" w:sz="4" w:space="0"/>
            </w:tcBorders>
            <w:vAlign w:val="center"/>
          </w:tcPr>
          <w:p w14:paraId="2BA1A3F2">
            <w:pPr>
              <w:jc w:val="left"/>
            </w:pPr>
            <w:r>
              <w:rPr>
                <w:rFonts w:ascii="宋体" w:hAnsi="宋体" w:cs="宋体"/>
                <w:color w:val="000000"/>
                <w:sz w:val="17"/>
              </w:rPr>
              <w:t>注：1.本表反映部门(单位)本年度国有资本经营预算财政拨款支出情况。</w:t>
            </w:r>
          </w:p>
        </w:tc>
      </w:tr>
      <w:tr w14:paraId="7843BDD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vAlign w:val="center"/>
          </w:tcPr>
          <w:p w14:paraId="0556934D">
            <w:pPr>
              <w:jc w:val="left"/>
            </w:pPr>
            <w:r>
              <w:rPr>
                <w:rFonts w:ascii="宋体" w:hAnsi="宋体" w:cs="宋体"/>
                <w:color w:val="000000"/>
                <w:sz w:val="17"/>
              </w:rPr>
              <w:t xml:space="preserve">    2.当此表数据为空时，即本部门(单位)无国有资本经营预算财政拨款支出。</w:t>
            </w:r>
          </w:p>
        </w:tc>
      </w:tr>
    </w:tbl>
    <w:p w14:paraId="79E48D97">
      <w:pPr>
        <w:snapToGrid w:val="0"/>
        <w:spacing w:before="200" w:after="200" w:line="200" w:lineRule="auto"/>
      </w:pPr>
    </w:p>
    <w:p w14:paraId="79E415D5">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14:paraId="34DCD125">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gridSpan w:val="3"/>
          </w:tcPr>
          <w:p w14:paraId="6AD7872A">
            <w:pPr>
              <w:jc w:val="right"/>
            </w:pPr>
            <w:r>
              <w:rPr>
                <w:rFonts w:ascii="宋体" w:hAnsi="宋体" w:cs="宋体"/>
                <w:sz w:val="20"/>
              </w:rPr>
              <w:t>公开09表</w:t>
            </w:r>
          </w:p>
        </w:tc>
      </w:tr>
      <w:tr w14:paraId="600BA9D4">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tcPr>
          <w:p w14:paraId="53F36739">
            <w:pPr>
              <w:jc w:val="left"/>
            </w:pPr>
            <w:r>
              <w:rPr>
                <w:rFonts w:ascii="宋体" w:hAnsi="宋体" w:cs="宋体"/>
                <w:sz w:val="20"/>
              </w:rPr>
              <w:t>部门：兴国县金融服务中心</w:t>
            </w:r>
          </w:p>
        </w:tc>
        <w:tc>
          <w:tcPr>
            <w:tcW w:w="2000" w:type="dxa"/>
          </w:tcPr>
          <w:p w14:paraId="06634378">
            <w:pPr>
              <w:jc w:val="center"/>
            </w:pPr>
            <w:r>
              <w:rPr>
                <w:rFonts w:ascii="宋体" w:hAnsi="宋体" w:cs="宋体"/>
                <w:sz w:val="20"/>
              </w:rPr>
              <w:t>2023年度</w:t>
            </w:r>
          </w:p>
        </w:tc>
        <w:tc>
          <w:tcPr>
            <w:tcW w:w="3153" w:type="dxa"/>
          </w:tcPr>
          <w:p w14:paraId="54A6219E">
            <w:pPr>
              <w:jc w:val="right"/>
            </w:pPr>
            <w:r>
              <w:rPr>
                <w:rFonts w:ascii="宋体" w:hAnsi="宋体" w:cs="宋体"/>
                <w:sz w:val="20"/>
              </w:rPr>
              <w:t>金额单位：万元</w:t>
            </w:r>
          </w:p>
        </w:tc>
      </w:tr>
    </w:tbl>
    <w:p w14:paraId="048A8ECC">
      <w:pPr>
        <w:snapToGrid w:val="0"/>
        <w:spacing w:line="0" w:lineRule="auto"/>
      </w:pP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14:paraId="60D184E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vAlign w:val="center"/>
          </w:tcPr>
          <w:p w14:paraId="5CF1219E">
            <w:pPr>
              <w:jc w:val="center"/>
            </w:pPr>
            <w:r>
              <w:rPr>
                <w:rFonts w:ascii="宋体" w:hAnsi="宋体" w:cs="宋体"/>
                <w:color w:val="000000"/>
                <w:sz w:val="17"/>
              </w:rPr>
              <w:t>项目</w:t>
            </w:r>
          </w:p>
        </w:tc>
        <w:tc>
          <w:tcPr>
            <w:tcW w:w="740" w:type="dxa"/>
            <w:vAlign w:val="center"/>
          </w:tcPr>
          <w:p w14:paraId="1099E16B">
            <w:pPr>
              <w:jc w:val="center"/>
            </w:pPr>
            <w:r>
              <w:rPr>
                <w:rFonts w:ascii="宋体" w:hAnsi="宋体" w:cs="宋体"/>
                <w:color w:val="000000"/>
                <w:sz w:val="17"/>
              </w:rPr>
              <w:t>栏次</w:t>
            </w:r>
          </w:p>
        </w:tc>
        <w:tc>
          <w:tcPr>
            <w:tcW w:w="1560" w:type="dxa"/>
            <w:vAlign w:val="center"/>
          </w:tcPr>
          <w:p w14:paraId="6B2A2B28">
            <w:pPr>
              <w:jc w:val="center"/>
            </w:pPr>
            <w:r>
              <w:rPr>
                <w:rFonts w:ascii="宋体" w:hAnsi="宋体" w:cs="宋体"/>
                <w:color w:val="000000"/>
                <w:sz w:val="17"/>
              </w:rPr>
              <w:t>年初预算数</w:t>
            </w:r>
          </w:p>
        </w:tc>
        <w:tc>
          <w:tcPr>
            <w:tcW w:w="1460" w:type="dxa"/>
            <w:vAlign w:val="center"/>
          </w:tcPr>
          <w:p w14:paraId="3A928F2C">
            <w:pPr>
              <w:jc w:val="center"/>
            </w:pPr>
            <w:r>
              <w:rPr>
                <w:rFonts w:ascii="宋体" w:hAnsi="宋体" w:cs="宋体"/>
                <w:color w:val="000000"/>
                <w:sz w:val="16"/>
              </w:rPr>
              <w:t>全年预算数</w:t>
            </w:r>
          </w:p>
        </w:tc>
        <w:tc>
          <w:tcPr>
            <w:tcW w:w="1586" w:type="dxa"/>
            <w:vAlign w:val="center"/>
          </w:tcPr>
          <w:p w14:paraId="0DB97A1F">
            <w:pPr>
              <w:jc w:val="center"/>
            </w:pPr>
            <w:r>
              <w:rPr>
                <w:rFonts w:ascii="宋体" w:hAnsi="宋体" w:cs="宋体"/>
                <w:color w:val="000000"/>
                <w:sz w:val="17"/>
              </w:rPr>
              <w:t>决算数</w:t>
            </w:r>
          </w:p>
        </w:tc>
      </w:tr>
      <w:tr w14:paraId="265A42E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27C5F26">
            <w:pPr>
              <w:jc w:val="center"/>
            </w:pPr>
            <w:r>
              <w:rPr>
                <w:rFonts w:ascii="宋体" w:hAnsi="宋体" w:cs="宋体"/>
                <w:color w:val="000000"/>
                <w:sz w:val="17"/>
              </w:rPr>
              <w:t>行次</w:t>
            </w:r>
          </w:p>
        </w:tc>
        <w:tc>
          <w:tcPr>
            <w:tcW w:w="740" w:type="dxa"/>
            <w:vAlign w:val="center"/>
          </w:tcPr>
          <w:p w14:paraId="4EBF5EC7"/>
        </w:tc>
        <w:tc>
          <w:tcPr>
            <w:tcW w:w="1560" w:type="dxa"/>
            <w:vAlign w:val="center"/>
          </w:tcPr>
          <w:p w14:paraId="63FD1217">
            <w:pPr>
              <w:jc w:val="center"/>
            </w:pPr>
            <w:r>
              <w:rPr>
                <w:rFonts w:ascii="宋体" w:hAnsi="宋体" w:cs="宋体"/>
                <w:color w:val="000000"/>
                <w:sz w:val="17"/>
              </w:rPr>
              <w:t>1</w:t>
            </w:r>
          </w:p>
        </w:tc>
        <w:tc>
          <w:tcPr>
            <w:tcW w:w="1460" w:type="dxa"/>
            <w:vAlign w:val="center"/>
          </w:tcPr>
          <w:p w14:paraId="5D97C925">
            <w:pPr>
              <w:jc w:val="center"/>
            </w:pPr>
            <w:r>
              <w:rPr>
                <w:rFonts w:ascii="宋体" w:hAnsi="宋体" w:cs="宋体"/>
                <w:color w:val="000000"/>
                <w:sz w:val="16"/>
              </w:rPr>
              <w:t>2</w:t>
            </w:r>
          </w:p>
        </w:tc>
        <w:tc>
          <w:tcPr>
            <w:tcW w:w="1586" w:type="dxa"/>
            <w:vAlign w:val="center"/>
          </w:tcPr>
          <w:p w14:paraId="387E3A3B">
            <w:pPr>
              <w:jc w:val="center"/>
            </w:pPr>
            <w:r>
              <w:rPr>
                <w:rFonts w:ascii="宋体" w:hAnsi="宋体" w:cs="宋体"/>
                <w:color w:val="000000"/>
                <w:sz w:val="17"/>
              </w:rPr>
              <w:t>3</w:t>
            </w:r>
          </w:p>
        </w:tc>
      </w:tr>
      <w:tr w14:paraId="4B6AD55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8AE3B57">
            <w:pPr>
              <w:jc w:val="left"/>
            </w:pPr>
            <w:r>
              <w:rPr>
                <w:rFonts w:ascii="宋体" w:hAnsi="宋体" w:cs="宋体"/>
                <w:color w:val="000000"/>
                <w:sz w:val="17"/>
              </w:rPr>
              <w:t>一、“三公”经费支出</w:t>
            </w:r>
          </w:p>
        </w:tc>
        <w:tc>
          <w:tcPr>
            <w:tcW w:w="740" w:type="dxa"/>
            <w:vAlign w:val="center"/>
          </w:tcPr>
          <w:p w14:paraId="2A28640E">
            <w:pPr>
              <w:jc w:val="center"/>
            </w:pPr>
            <w:r>
              <w:rPr>
                <w:rFonts w:ascii="宋体" w:hAnsi="宋体" w:cs="宋体"/>
                <w:color w:val="000000"/>
                <w:sz w:val="17"/>
              </w:rPr>
              <w:t>1</w:t>
            </w:r>
          </w:p>
        </w:tc>
        <w:tc>
          <w:tcPr>
            <w:tcW w:w="1560" w:type="dxa"/>
            <w:vAlign w:val="center"/>
          </w:tcPr>
          <w:p w14:paraId="768DAF8D">
            <w:pPr>
              <w:jc w:val="right"/>
            </w:pPr>
            <w:r>
              <w:rPr>
                <w:rFonts w:ascii="宋体" w:hAnsi="宋体" w:cs="宋体"/>
                <w:color w:val="000000"/>
                <w:sz w:val="17"/>
              </w:rPr>
              <w:t>10.00</w:t>
            </w:r>
          </w:p>
        </w:tc>
        <w:tc>
          <w:tcPr>
            <w:tcW w:w="1460" w:type="dxa"/>
            <w:vAlign w:val="center"/>
          </w:tcPr>
          <w:p w14:paraId="145AFB30">
            <w:pPr>
              <w:jc w:val="right"/>
            </w:pPr>
            <w:r>
              <w:rPr>
                <w:rFonts w:ascii="宋体" w:hAnsi="宋体" w:cs="宋体"/>
                <w:color w:val="000000"/>
                <w:sz w:val="16"/>
              </w:rPr>
              <w:t>10.00</w:t>
            </w:r>
          </w:p>
        </w:tc>
        <w:tc>
          <w:tcPr>
            <w:tcW w:w="1586" w:type="dxa"/>
            <w:vAlign w:val="center"/>
          </w:tcPr>
          <w:p w14:paraId="520D01DB">
            <w:pPr>
              <w:jc w:val="right"/>
            </w:pPr>
            <w:r>
              <w:rPr>
                <w:rFonts w:ascii="宋体" w:hAnsi="宋体" w:cs="宋体"/>
                <w:color w:val="000000"/>
                <w:sz w:val="17"/>
              </w:rPr>
              <w:t>9.92</w:t>
            </w:r>
          </w:p>
        </w:tc>
      </w:tr>
      <w:tr w14:paraId="12EE5D6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F2D0D4B">
            <w:pPr>
              <w:jc w:val="left"/>
            </w:pPr>
            <w:r>
              <w:rPr>
                <w:rFonts w:ascii="宋体" w:hAnsi="宋体" w:cs="宋体"/>
                <w:color w:val="000000"/>
                <w:sz w:val="17"/>
              </w:rPr>
              <w:t xml:space="preserve">  1.因公出国（境）费</w:t>
            </w:r>
          </w:p>
        </w:tc>
        <w:tc>
          <w:tcPr>
            <w:tcW w:w="740" w:type="dxa"/>
            <w:vAlign w:val="center"/>
          </w:tcPr>
          <w:p w14:paraId="690B38BB">
            <w:pPr>
              <w:jc w:val="center"/>
            </w:pPr>
            <w:r>
              <w:rPr>
                <w:rFonts w:ascii="宋体" w:hAnsi="宋体" w:cs="宋体"/>
                <w:color w:val="000000"/>
                <w:sz w:val="17"/>
              </w:rPr>
              <w:t>2</w:t>
            </w:r>
          </w:p>
        </w:tc>
        <w:tc>
          <w:tcPr>
            <w:tcW w:w="1560" w:type="dxa"/>
            <w:vAlign w:val="center"/>
          </w:tcPr>
          <w:p w14:paraId="4CFBD2CC"/>
        </w:tc>
        <w:tc>
          <w:tcPr>
            <w:tcW w:w="1460" w:type="dxa"/>
            <w:vAlign w:val="center"/>
          </w:tcPr>
          <w:p w14:paraId="3570816E"/>
        </w:tc>
        <w:tc>
          <w:tcPr>
            <w:tcW w:w="1586" w:type="dxa"/>
            <w:vAlign w:val="center"/>
          </w:tcPr>
          <w:p w14:paraId="145FA396"/>
        </w:tc>
      </w:tr>
      <w:tr w14:paraId="4A705CB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B515B31">
            <w:pPr>
              <w:jc w:val="left"/>
            </w:pPr>
            <w:r>
              <w:rPr>
                <w:rFonts w:ascii="宋体" w:hAnsi="宋体" w:cs="宋体"/>
                <w:color w:val="000000"/>
                <w:sz w:val="17"/>
              </w:rPr>
              <w:t xml:space="preserve">  2.公务用车购置及运行维护费</w:t>
            </w:r>
          </w:p>
        </w:tc>
        <w:tc>
          <w:tcPr>
            <w:tcW w:w="740" w:type="dxa"/>
            <w:vAlign w:val="center"/>
          </w:tcPr>
          <w:p w14:paraId="4C010E5D">
            <w:pPr>
              <w:jc w:val="center"/>
            </w:pPr>
            <w:r>
              <w:rPr>
                <w:rFonts w:ascii="宋体" w:hAnsi="宋体" w:cs="宋体"/>
                <w:color w:val="000000"/>
                <w:sz w:val="17"/>
              </w:rPr>
              <w:t>3</w:t>
            </w:r>
          </w:p>
        </w:tc>
        <w:tc>
          <w:tcPr>
            <w:tcW w:w="1560" w:type="dxa"/>
            <w:vAlign w:val="center"/>
          </w:tcPr>
          <w:p w14:paraId="6FE4C14E"/>
        </w:tc>
        <w:tc>
          <w:tcPr>
            <w:tcW w:w="1460" w:type="dxa"/>
            <w:vAlign w:val="center"/>
          </w:tcPr>
          <w:p w14:paraId="724C45E9"/>
        </w:tc>
        <w:tc>
          <w:tcPr>
            <w:tcW w:w="1586" w:type="dxa"/>
            <w:vAlign w:val="center"/>
          </w:tcPr>
          <w:p w14:paraId="525BAE7D"/>
        </w:tc>
      </w:tr>
      <w:tr w14:paraId="2CAA664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CB73A7A">
            <w:pPr>
              <w:jc w:val="left"/>
            </w:pPr>
            <w:r>
              <w:rPr>
                <w:rFonts w:ascii="宋体" w:hAnsi="宋体" w:cs="宋体"/>
                <w:color w:val="000000"/>
                <w:sz w:val="17"/>
              </w:rPr>
              <w:t xml:space="preserve">    （1）公务用车购置费</w:t>
            </w:r>
          </w:p>
        </w:tc>
        <w:tc>
          <w:tcPr>
            <w:tcW w:w="740" w:type="dxa"/>
            <w:vAlign w:val="center"/>
          </w:tcPr>
          <w:p w14:paraId="0B359BC2">
            <w:pPr>
              <w:jc w:val="center"/>
            </w:pPr>
            <w:r>
              <w:rPr>
                <w:rFonts w:ascii="宋体" w:hAnsi="宋体" w:cs="宋体"/>
                <w:color w:val="000000"/>
                <w:sz w:val="17"/>
              </w:rPr>
              <w:t>4</w:t>
            </w:r>
          </w:p>
        </w:tc>
        <w:tc>
          <w:tcPr>
            <w:tcW w:w="1560" w:type="dxa"/>
            <w:vAlign w:val="center"/>
          </w:tcPr>
          <w:p w14:paraId="7F68223D"/>
        </w:tc>
        <w:tc>
          <w:tcPr>
            <w:tcW w:w="1460" w:type="dxa"/>
            <w:vAlign w:val="center"/>
          </w:tcPr>
          <w:p w14:paraId="623C4F5A"/>
        </w:tc>
        <w:tc>
          <w:tcPr>
            <w:tcW w:w="1586" w:type="dxa"/>
            <w:vAlign w:val="center"/>
          </w:tcPr>
          <w:p w14:paraId="1AA1E7DD"/>
        </w:tc>
      </w:tr>
      <w:tr w14:paraId="71C738C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47BB2C3">
            <w:pPr>
              <w:jc w:val="left"/>
            </w:pPr>
            <w:r>
              <w:rPr>
                <w:rFonts w:ascii="宋体" w:hAnsi="宋体" w:cs="宋体"/>
                <w:color w:val="000000"/>
                <w:sz w:val="17"/>
              </w:rPr>
              <w:t xml:space="preserve">    （2）公务用车运行维护费</w:t>
            </w:r>
          </w:p>
        </w:tc>
        <w:tc>
          <w:tcPr>
            <w:tcW w:w="740" w:type="dxa"/>
            <w:vAlign w:val="center"/>
          </w:tcPr>
          <w:p w14:paraId="76924723">
            <w:pPr>
              <w:jc w:val="center"/>
            </w:pPr>
            <w:r>
              <w:rPr>
                <w:rFonts w:ascii="宋体" w:hAnsi="宋体" w:cs="宋体"/>
                <w:color w:val="000000"/>
                <w:sz w:val="17"/>
              </w:rPr>
              <w:t>5</w:t>
            </w:r>
          </w:p>
        </w:tc>
        <w:tc>
          <w:tcPr>
            <w:tcW w:w="1560" w:type="dxa"/>
            <w:vAlign w:val="center"/>
          </w:tcPr>
          <w:p w14:paraId="51104B0D"/>
        </w:tc>
        <w:tc>
          <w:tcPr>
            <w:tcW w:w="1460" w:type="dxa"/>
            <w:vAlign w:val="center"/>
          </w:tcPr>
          <w:p w14:paraId="7A8BC0C3"/>
        </w:tc>
        <w:tc>
          <w:tcPr>
            <w:tcW w:w="1586" w:type="dxa"/>
            <w:vAlign w:val="center"/>
          </w:tcPr>
          <w:p w14:paraId="3EBFD334"/>
        </w:tc>
      </w:tr>
      <w:tr w14:paraId="70294B7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0D7CE9BC">
            <w:pPr>
              <w:jc w:val="left"/>
            </w:pPr>
            <w:r>
              <w:rPr>
                <w:rFonts w:ascii="宋体" w:hAnsi="宋体" w:cs="宋体"/>
                <w:color w:val="000000"/>
                <w:sz w:val="17"/>
              </w:rPr>
              <w:t xml:space="preserve">  3.公务接待费</w:t>
            </w:r>
          </w:p>
        </w:tc>
        <w:tc>
          <w:tcPr>
            <w:tcW w:w="740" w:type="dxa"/>
            <w:vAlign w:val="center"/>
          </w:tcPr>
          <w:p w14:paraId="6F5A755A">
            <w:pPr>
              <w:jc w:val="center"/>
            </w:pPr>
            <w:r>
              <w:rPr>
                <w:rFonts w:ascii="宋体" w:hAnsi="宋体" w:cs="宋体"/>
                <w:color w:val="000000"/>
                <w:sz w:val="17"/>
              </w:rPr>
              <w:t>6</w:t>
            </w:r>
          </w:p>
        </w:tc>
        <w:tc>
          <w:tcPr>
            <w:tcW w:w="1560" w:type="dxa"/>
            <w:vAlign w:val="center"/>
          </w:tcPr>
          <w:p w14:paraId="30C866EF">
            <w:pPr>
              <w:jc w:val="right"/>
            </w:pPr>
            <w:r>
              <w:rPr>
                <w:rFonts w:ascii="宋体" w:hAnsi="宋体" w:cs="宋体"/>
                <w:color w:val="000000"/>
                <w:sz w:val="17"/>
              </w:rPr>
              <w:t>10.00</w:t>
            </w:r>
          </w:p>
        </w:tc>
        <w:tc>
          <w:tcPr>
            <w:tcW w:w="1460" w:type="dxa"/>
            <w:vAlign w:val="center"/>
          </w:tcPr>
          <w:p w14:paraId="6DE444AA">
            <w:pPr>
              <w:jc w:val="right"/>
            </w:pPr>
            <w:r>
              <w:rPr>
                <w:rFonts w:ascii="宋体" w:hAnsi="宋体" w:cs="宋体"/>
                <w:color w:val="000000"/>
                <w:sz w:val="16"/>
              </w:rPr>
              <w:t>10.00</w:t>
            </w:r>
          </w:p>
        </w:tc>
        <w:tc>
          <w:tcPr>
            <w:tcW w:w="1586" w:type="dxa"/>
            <w:vAlign w:val="center"/>
          </w:tcPr>
          <w:p w14:paraId="0959702A">
            <w:pPr>
              <w:jc w:val="right"/>
            </w:pPr>
            <w:r>
              <w:rPr>
                <w:rFonts w:ascii="宋体" w:hAnsi="宋体" w:cs="宋体"/>
                <w:color w:val="000000"/>
                <w:sz w:val="17"/>
              </w:rPr>
              <w:t>9.92</w:t>
            </w:r>
          </w:p>
        </w:tc>
      </w:tr>
      <w:tr w14:paraId="74692834">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50C8917">
            <w:pPr>
              <w:jc w:val="left"/>
            </w:pPr>
            <w:r>
              <w:rPr>
                <w:rFonts w:ascii="宋体" w:hAnsi="宋体" w:cs="宋体"/>
                <w:color w:val="000000"/>
                <w:sz w:val="17"/>
              </w:rPr>
              <w:t xml:space="preserve">    （1）国内接待费</w:t>
            </w:r>
          </w:p>
        </w:tc>
        <w:tc>
          <w:tcPr>
            <w:tcW w:w="740" w:type="dxa"/>
            <w:vAlign w:val="center"/>
          </w:tcPr>
          <w:p w14:paraId="7949D481">
            <w:pPr>
              <w:jc w:val="center"/>
            </w:pPr>
            <w:r>
              <w:rPr>
                <w:rFonts w:ascii="宋体" w:hAnsi="宋体" w:cs="宋体"/>
                <w:color w:val="000000"/>
                <w:sz w:val="17"/>
              </w:rPr>
              <w:t>7</w:t>
            </w:r>
          </w:p>
        </w:tc>
        <w:tc>
          <w:tcPr>
            <w:tcW w:w="1560" w:type="dxa"/>
            <w:vAlign w:val="center"/>
          </w:tcPr>
          <w:p w14:paraId="7E36E526">
            <w:pPr>
              <w:jc w:val="center"/>
            </w:pPr>
            <w:r>
              <w:rPr>
                <w:rFonts w:ascii="宋体" w:hAnsi="宋体" w:cs="宋体"/>
                <w:color w:val="000000"/>
                <w:sz w:val="17"/>
              </w:rPr>
              <w:t>——</w:t>
            </w:r>
          </w:p>
        </w:tc>
        <w:tc>
          <w:tcPr>
            <w:tcW w:w="1460" w:type="dxa"/>
            <w:vAlign w:val="center"/>
          </w:tcPr>
          <w:p w14:paraId="4D9A257C">
            <w:pPr>
              <w:jc w:val="center"/>
            </w:pPr>
            <w:r>
              <w:rPr>
                <w:rFonts w:ascii="宋体" w:hAnsi="宋体" w:cs="宋体"/>
                <w:color w:val="000000"/>
                <w:sz w:val="16"/>
              </w:rPr>
              <w:t>——</w:t>
            </w:r>
          </w:p>
        </w:tc>
        <w:tc>
          <w:tcPr>
            <w:tcW w:w="1586" w:type="dxa"/>
            <w:vAlign w:val="center"/>
          </w:tcPr>
          <w:p w14:paraId="6788728B">
            <w:pPr>
              <w:jc w:val="right"/>
            </w:pPr>
            <w:r>
              <w:rPr>
                <w:rFonts w:ascii="宋体" w:hAnsi="宋体" w:cs="宋体"/>
                <w:color w:val="000000"/>
                <w:sz w:val="17"/>
              </w:rPr>
              <w:t>9.92</w:t>
            </w:r>
          </w:p>
        </w:tc>
      </w:tr>
      <w:tr w14:paraId="66E362C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3A4BF8DA">
            <w:pPr>
              <w:jc w:val="left"/>
            </w:pPr>
            <w:r>
              <w:rPr>
                <w:rFonts w:ascii="宋体" w:hAnsi="宋体" w:cs="宋体"/>
                <w:color w:val="000000"/>
                <w:sz w:val="17"/>
              </w:rPr>
              <w:t xml:space="preserve">         其中：外事接待费</w:t>
            </w:r>
          </w:p>
        </w:tc>
        <w:tc>
          <w:tcPr>
            <w:tcW w:w="740" w:type="dxa"/>
            <w:vAlign w:val="center"/>
          </w:tcPr>
          <w:p w14:paraId="7E844C92">
            <w:pPr>
              <w:jc w:val="center"/>
            </w:pPr>
            <w:r>
              <w:rPr>
                <w:rFonts w:ascii="宋体" w:hAnsi="宋体" w:cs="宋体"/>
                <w:color w:val="000000"/>
                <w:sz w:val="17"/>
              </w:rPr>
              <w:t>8</w:t>
            </w:r>
          </w:p>
        </w:tc>
        <w:tc>
          <w:tcPr>
            <w:tcW w:w="1560" w:type="dxa"/>
            <w:vAlign w:val="center"/>
          </w:tcPr>
          <w:p w14:paraId="252C6B38">
            <w:pPr>
              <w:jc w:val="center"/>
            </w:pPr>
            <w:r>
              <w:rPr>
                <w:rFonts w:ascii="宋体" w:hAnsi="宋体" w:cs="宋体"/>
                <w:color w:val="000000"/>
                <w:sz w:val="17"/>
              </w:rPr>
              <w:t>——</w:t>
            </w:r>
          </w:p>
        </w:tc>
        <w:tc>
          <w:tcPr>
            <w:tcW w:w="1460" w:type="dxa"/>
            <w:vAlign w:val="center"/>
          </w:tcPr>
          <w:p w14:paraId="3B79F435">
            <w:pPr>
              <w:jc w:val="center"/>
            </w:pPr>
            <w:r>
              <w:rPr>
                <w:rFonts w:ascii="宋体" w:hAnsi="宋体" w:cs="宋体"/>
                <w:color w:val="000000"/>
                <w:sz w:val="16"/>
              </w:rPr>
              <w:t>——</w:t>
            </w:r>
          </w:p>
        </w:tc>
        <w:tc>
          <w:tcPr>
            <w:tcW w:w="1586" w:type="dxa"/>
            <w:vAlign w:val="center"/>
          </w:tcPr>
          <w:p w14:paraId="2CE1C780"/>
        </w:tc>
      </w:tr>
      <w:tr w14:paraId="610B09D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60EB7A7">
            <w:pPr>
              <w:jc w:val="left"/>
            </w:pPr>
            <w:r>
              <w:rPr>
                <w:rFonts w:ascii="宋体" w:hAnsi="宋体" w:cs="宋体"/>
                <w:color w:val="000000"/>
                <w:sz w:val="17"/>
              </w:rPr>
              <w:t xml:space="preserve">    （2）国（境）外接待费</w:t>
            </w:r>
          </w:p>
        </w:tc>
        <w:tc>
          <w:tcPr>
            <w:tcW w:w="740" w:type="dxa"/>
            <w:vAlign w:val="center"/>
          </w:tcPr>
          <w:p w14:paraId="45C251DC">
            <w:pPr>
              <w:jc w:val="center"/>
            </w:pPr>
            <w:r>
              <w:rPr>
                <w:rFonts w:ascii="宋体" w:hAnsi="宋体" w:cs="宋体"/>
                <w:color w:val="000000"/>
                <w:sz w:val="17"/>
              </w:rPr>
              <w:t>9</w:t>
            </w:r>
          </w:p>
        </w:tc>
        <w:tc>
          <w:tcPr>
            <w:tcW w:w="1560" w:type="dxa"/>
            <w:vAlign w:val="center"/>
          </w:tcPr>
          <w:p w14:paraId="1E63B6E8">
            <w:pPr>
              <w:jc w:val="center"/>
            </w:pPr>
            <w:r>
              <w:rPr>
                <w:rFonts w:ascii="宋体" w:hAnsi="宋体" w:cs="宋体"/>
                <w:color w:val="000000"/>
                <w:sz w:val="17"/>
              </w:rPr>
              <w:t>——</w:t>
            </w:r>
          </w:p>
        </w:tc>
        <w:tc>
          <w:tcPr>
            <w:tcW w:w="1460" w:type="dxa"/>
            <w:vAlign w:val="center"/>
          </w:tcPr>
          <w:p w14:paraId="3C5AE40B">
            <w:pPr>
              <w:jc w:val="center"/>
            </w:pPr>
            <w:r>
              <w:rPr>
                <w:rFonts w:ascii="宋体" w:hAnsi="宋体" w:cs="宋体"/>
                <w:color w:val="000000"/>
                <w:sz w:val="16"/>
              </w:rPr>
              <w:t>——</w:t>
            </w:r>
          </w:p>
        </w:tc>
        <w:tc>
          <w:tcPr>
            <w:tcW w:w="1586" w:type="dxa"/>
            <w:vAlign w:val="center"/>
          </w:tcPr>
          <w:p w14:paraId="2707C720"/>
        </w:tc>
      </w:tr>
      <w:tr w14:paraId="07681FD6">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73B84DF">
            <w:pPr>
              <w:jc w:val="left"/>
            </w:pPr>
            <w:r>
              <w:rPr>
                <w:rFonts w:ascii="宋体" w:hAnsi="宋体" w:cs="宋体"/>
                <w:color w:val="000000"/>
                <w:sz w:val="17"/>
              </w:rPr>
              <w:t>二、相关统计数</w:t>
            </w:r>
          </w:p>
        </w:tc>
        <w:tc>
          <w:tcPr>
            <w:tcW w:w="740" w:type="dxa"/>
            <w:vAlign w:val="center"/>
          </w:tcPr>
          <w:p w14:paraId="1F878055">
            <w:pPr>
              <w:jc w:val="center"/>
            </w:pPr>
            <w:r>
              <w:rPr>
                <w:rFonts w:ascii="宋体" w:hAnsi="宋体" w:cs="宋体"/>
                <w:color w:val="000000"/>
                <w:sz w:val="17"/>
              </w:rPr>
              <w:t>10</w:t>
            </w:r>
          </w:p>
        </w:tc>
        <w:tc>
          <w:tcPr>
            <w:tcW w:w="1560" w:type="dxa"/>
            <w:vAlign w:val="center"/>
          </w:tcPr>
          <w:p w14:paraId="50E8B4AB">
            <w:pPr>
              <w:jc w:val="center"/>
            </w:pPr>
            <w:r>
              <w:rPr>
                <w:rFonts w:ascii="宋体" w:hAnsi="宋体" w:cs="宋体"/>
                <w:color w:val="000000"/>
                <w:sz w:val="17"/>
              </w:rPr>
              <w:t>——</w:t>
            </w:r>
          </w:p>
        </w:tc>
        <w:tc>
          <w:tcPr>
            <w:tcW w:w="1460" w:type="dxa"/>
            <w:vAlign w:val="center"/>
          </w:tcPr>
          <w:p w14:paraId="04E895E1">
            <w:pPr>
              <w:jc w:val="center"/>
            </w:pPr>
            <w:r>
              <w:rPr>
                <w:rFonts w:ascii="宋体" w:hAnsi="宋体" w:cs="宋体"/>
                <w:color w:val="000000"/>
                <w:sz w:val="16"/>
              </w:rPr>
              <w:t>——</w:t>
            </w:r>
          </w:p>
        </w:tc>
        <w:tc>
          <w:tcPr>
            <w:tcW w:w="1586" w:type="dxa"/>
            <w:vAlign w:val="center"/>
          </w:tcPr>
          <w:p w14:paraId="2F207B49">
            <w:pPr>
              <w:jc w:val="center"/>
            </w:pPr>
            <w:r>
              <w:rPr>
                <w:rFonts w:ascii="宋体" w:hAnsi="宋体" w:cs="宋体"/>
                <w:color w:val="000000"/>
                <w:sz w:val="17"/>
              </w:rPr>
              <w:t>——</w:t>
            </w:r>
          </w:p>
        </w:tc>
      </w:tr>
      <w:tr w14:paraId="33D2EE4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DE0B0B8">
            <w:pPr>
              <w:jc w:val="left"/>
            </w:pPr>
            <w:r>
              <w:rPr>
                <w:rFonts w:ascii="宋体" w:hAnsi="宋体" w:cs="宋体"/>
                <w:color w:val="000000"/>
                <w:sz w:val="17"/>
              </w:rPr>
              <w:t xml:space="preserve">  1.因公出国（境）团组数（个）</w:t>
            </w:r>
          </w:p>
        </w:tc>
        <w:tc>
          <w:tcPr>
            <w:tcW w:w="740" w:type="dxa"/>
            <w:vAlign w:val="center"/>
          </w:tcPr>
          <w:p w14:paraId="2435B35D">
            <w:pPr>
              <w:jc w:val="center"/>
            </w:pPr>
            <w:r>
              <w:rPr>
                <w:rFonts w:ascii="宋体" w:hAnsi="宋体" w:cs="宋体"/>
                <w:color w:val="000000"/>
                <w:sz w:val="17"/>
              </w:rPr>
              <w:t>11</w:t>
            </w:r>
          </w:p>
        </w:tc>
        <w:tc>
          <w:tcPr>
            <w:tcW w:w="1560" w:type="dxa"/>
            <w:vAlign w:val="center"/>
          </w:tcPr>
          <w:p w14:paraId="21E1F9A2">
            <w:pPr>
              <w:jc w:val="center"/>
            </w:pPr>
            <w:r>
              <w:rPr>
                <w:rFonts w:ascii="宋体" w:hAnsi="宋体" w:cs="宋体"/>
                <w:color w:val="000000"/>
                <w:sz w:val="17"/>
              </w:rPr>
              <w:t>——</w:t>
            </w:r>
          </w:p>
        </w:tc>
        <w:tc>
          <w:tcPr>
            <w:tcW w:w="1460" w:type="dxa"/>
            <w:vAlign w:val="center"/>
          </w:tcPr>
          <w:p w14:paraId="45DF20BF">
            <w:pPr>
              <w:jc w:val="center"/>
            </w:pPr>
            <w:r>
              <w:rPr>
                <w:rFonts w:ascii="宋体" w:hAnsi="宋体" w:cs="宋体"/>
                <w:color w:val="000000"/>
                <w:sz w:val="16"/>
              </w:rPr>
              <w:t>——</w:t>
            </w:r>
          </w:p>
        </w:tc>
        <w:tc>
          <w:tcPr>
            <w:tcW w:w="1586" w:type="dxa"/>
            <w:vAlign w:val="center"/>
          </w:tcPr>
          <w:p w14:paraId="434799E1"/>
        </w:tc>
      </w:tr>
      <w:tr w14:paraId="06D3B9E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5513E5F9">
            <w:pPr>
              <w:jc w:val="left"/>
            </w:pPr>
            <w:r>
              <w:rPr>
                <w:rFonts w:ascii="宋体" w:hAnsi="宋体" w:cs="宋体"/>
                <w:color w:val="000000"/>
                <w:sz w:val="17"/>
              </w:rPr>
              <w:t xml:space="preserve">  2.因公出国（境）人次数（人）</w:t>
            </w:r>
          </w:p>
        </w:tc>
        <w:tc>
          <w:tcPr>
            <w:tcW w:w="740" w:type="dxa"/>
            <w:vAlign w:val="center"/>
          </w:tcPr>
          <w:p w14:paraId="72EB8955">
            <w:pPr>
              <w:jc w:val="center"/>
            </w:pPr>
            <w:r>
              <w:rPr>
                <w:rFonts w:ascii="宋体" w:hAnsi="宋体" w:cs="宋体"/>
                <w:color w:val="000000"/>
                <w:sz w:val="17"/>
              </w:rPr>
              <w:t>12</w:t>
            </w:r>
          </w:p>
        </w:tc>
        <w:tc>
          <w:tcPr>
            <w:tcW w:w="1560" w:type="dxa"/>
            <w:vAlign w:val="center"/>
          </w:tcPr>
          <w:p w14:paraId="42337A78">
            <w:pPr>
              <w:jc w:val="center"/>
            </w:pPr>
            <w:r>
              <w:rPr>
                <w:rFonts w:ascii="宋体" w:hAnsi="宋体" w:cs="宋体"/>
                <w:color w:val="000000"/>
                <w:sz w:val="17"/>
              </w:rPr>
              <w:t>——</w:t>
            </w:r>
          </w:p>
        </w:tc>
        <w:tc>
          <w:tcPr>
            <w:tcW w:w="1460" w:type="dxa"/>
            <w:vAlign w:val="center"/>
          </w:tcPr>
          <w:p w14:paraId="6CADFE16">
            <w:pPr>
              <w:jc w:val="center"/>
            </w:pPr>
            <w:r>
              <w:rPr>
                <w:rFonts w:ascii="宋体" w:hAnsi="宋体" w:cs="宋体"/>
                <w:color w:val="000000"/>
                <w:sz w:val="16"/>
              </w:rPr>
              <w:t>——</w:t>
            </w:r>
          </w:p>
        </w:tc>
        <w:tc>
          <w:tcPr>
            <w:tcW w:w="1586" w:type="dxa"/>
            <w:vAlign w:val="center"/>
          </w:tcPr>
          <w:p w14:paraId="24DEFB0E"/>
        </w:tc>
      </w:tr>
      <w:tr w14:paraId="6371C998">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49FC58A6">
            <w:pPr>
              <w:jc w:val="left"/>
            </w:pPr>
            <w:r>
              <w:rPr>
                <w:rFonts w:ascii="宋体" w:hAnsi="宋体" w:cs="宋体"/>
                <w:color w:val="000000"/>
                <w:sz w:val="17"/>
              </w:rPr>
              <w:t xml:space="preserve">  3.公务用车购置数（辆）</w:t>
            </w:r>
          </w:p>
        </w:tc>
        <w:tc>
          <w:tcPr>
            <w:tcW w:w="740" w:type="dxa"/>
            <w:vAlign w:val="center"/>
          </w:tcPr>
          <w:p w14:paraId="4E2B21F6">
            <w:pPr>
              <w:jc w:val="center"/>
            </w:pPr>
            <w:r>
              <w:rPr>
                <w:rFonts w:ascii="宋体" w:hAnsi="宋体" w:cs="宋体"/>
                <w:color w:val="000000"/>
                <w:sz w:val="17"/>
              </w:rPr>
              <w:t>13</w:t>
            </w:r>
          </w:p>
        </w:tc>
        <w:tc>
          <w:tcPr>
            <w:tcW w:w="1560" w:type="dxa"/>
            <w:vAlign w:val="center"/>
          </w:tcPr>
          <w:p w14:paraId="341D1F41">
            <w:pPr>
              <w:jc w:val="center"/>
            </w:pPr>
            <w:r>
              <w:rPr>
                <w:rFonts w:ascii="宋体" w:hAnsi="宋体" w:cs="宋体"/>
                <w:color w:val="000000"/>
                <w:sz w:val="17"/>
              </w:rPr>
              <w:t>——</w:t>
            </w:r>
          </w:p>
        </w:tc>
        <w:tc>
          <w:tcPr>
            <w:tcW w:w="1460" w:type="dxa"/>
            <w:vAlign w:val="center"/>
          </w:tcPr>
          <w:p w14:paraId="684801AF">
            <w:pPr>
              <w:jc w:val="center"/>
            </w:pPr>
            <w:r>
              <w:rPr>
                <w:rFonts w:ascii="宋体" w:hAnsi="宋体" w:cs="宋体"/>
                <w:color w:val="000000"/>
                <w:sz w:val="16"/>
              </w:rPr>
              <w:t>——</w:t>
            </w:r>
          </w:p>
        </w:tc>
        <w:tc>
          <w:tcPr>
            <w:tcW w:w="1586" w:type="dxa"/>
            <w:vAlign w:val="center"/>
          </w:tcPr>
          <w:p w14:paraId="61A75312"/>
        </w:tc>
      </w:tr>
      <w:tr w14:paraId="4BCB1B59">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72A3013E">
            <w:pPr>
              <w:jc w:val="left"/>
            </w:pPr>
            <w:r>
              <w:rPr>
                <w:rFonts w:ascii="宋体" w:hAnsi="宋体" w:cs="宋体"/>
                <w:color w:val="000000"/>
                <w:sz w:val="17"/>
              </w:rPr>
              <w:t xml:space="preserve">  4.公务用车保有量（辆）</w:t>
            </w:r>
          </w:p>
        </w:tc>
        <w:tc>
          <w:tcPr>
            <w:tcW w:w="740" w:type="dxa"/>
            <w:vAlign w:val="center"/>
          </w:tcPr>
          <w:p w14:paraId="0205DC89">
            <w:pPr>
              <w:jc w:val="center"/>
            </w:pPr>
            <w:r>
              <w:rPr>
                <w:rFonts w:ascii="宋体" w:hAnsi="宋体" w:cs="宋体"/>
                <w:color w:val="000000"/>
                <w:sz w:val="17"/>
              </w:rPr>
              <w:t>14</w:t>
            </w:r>
          </w:p>
        </w:tc>
        <w:tc>
          <w:tcPr>
            <w:tcW w:w="1560" w:type="dxa"/>
            <w:vAlign w:val="center"/>
          </w:tcPr>
          <w:p w14:paraId="037046AF">
            <w:pPr>
              <w:jc w:val="center"/>
            </w:pPr>
            <w:r>
              <w:rPr>
                <w:rFonts w:ascii="宋体" w:hAnsi="宋体" w:cs="宋体"/>
                <w:color w:val="000000"/>
                <w:sz w:val="17"/>
              </w:rPr>
              <w:t>——</w:t>
            </w:r>
          </w:p>
        </w:tc>
        <w:tc>
          <w:tcPr>
            <w:tcW w:w="1460" w:type="dxa"/>
            <w:vAlign w:val="center"/>
          </w:tcPr>
          <w:p w14:paraId="25BF9B5C">
            <w:pPr>
              <w:jc w:val="center"/>
            </w:pPr>
            <w:r>
              <w:rPr>
                <w:rFonts w:ascii="宋体" w:hAnsi="宋体" w:cs="宋体"/>
                <w:color w:val="000000"/>
                <w:sz w:val="16"/>
              </w:rPr>
              <w:t>——</w:t>
            </w:r>
          </w:p>
        </w:tc>
        <w:tc>
          <w:tcPr>
            <w:tcW w:w="1586" w:type="dxa"/>
            <w:vAlign w:val="center"/>
          </w:tcPr>
          <w:p w14:paraId="09BBC33A"/>
        </w:tc>
      </w:tr>
      <w:tr w14:paraId="386DF5F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B57109B">
            <w:pPr>
              <w:jc w:val="left"/>
            </w:pPr>
            <w:r>
              <w:rPr>
                <w:rFonts w:ascii="宋体" w:hAnsi="宋体" w:cs="宋体"/>
                <w:color w:val="000000"/>
                <w:sz w:val="17"/>
              </w:rPr>
              <w:t xml:space="preserve">  5.国内公务接待批次（个）</w:t>
            </w:r>
          </w:p>
        </w:tc>
        <w:tc>
          <w:tcPr>
            <w:tcW w:w="740" w:type="dxa"/>
            <w:vAlign w:val="center"/>
          </w:tcPr>
          <w:p w14:paraId="22A751EF">
            <w:pPr>
              <w:jc w:val="center"/>
            </w:pPr>
            <w:r>
              <w:rPr>
                <w:rFonts w:ascii="宋体" w:hAnsi="宋体" w:cs="宋体"/>
                <w:color w:val="000000"/>
                <w:sz w:val="17"/>
              </w:rPr>
              <w:t>15</w:t>
            </w:r>
          </w:p>
        </w:tc>
        <w:tc>
          <w:tcPr>
            <w:tcW w:w="1560" w:type="dxa"/>
            <w:vAlign w:val="center"/>
          </w:tcPr>
          <w:p w14:paraId="75451412">
            <w:pPr>
              <w:jc w:val="center"/>
            </w:pPr>
            <w:r>
              <w:rPr>
                <w:rFonts w:ascii="宋体" w:hAnsi="宋体" w:cs="宋体"/>
                <w:color w:val="000000"/>
                <w:sz w:val="17"/>
              </w:rPr>
              <w:t>——</w:t>
            </w:r>
          </w:p>
        </w:tc>
        <w:tc>
          <w:tcPr>
            <w:tcW w:w="1460" w:type="dxa"/>
            <w:vAlign w:val="center"/>
          </w:tcPr>
          <w:p w14:paraId="517BDF57">
            <w:pPr>
              <w:jc w:val="center"/>
            </w:pPr>
            <w:r>
              <w:rPr>
                <w:rFonts w:ascii="宋体" w:hAnsi="宋体" w:cs="宋体"/>
                <w:color w:val="000000"/>
                <w:sz w:val="16"/>
              </w:rPr>
              <w:t>——</w:t>
            </w:r>
          </w:p>
        </w:tc>
        <w:tc>
          <w:tcPr>
            <w:tcW w:w="1586" w:type="dxa"/>
            <w:vAlign w:val="center"/>
          </w:tcPr>
          <w:p w14:paraId="21C4B34B">
            <w:pPr>
              <w:jc w:val="right"/>
            </w:pPr>
            <w:r>
              <w:rPr>
                <w:rFonts w:ascii="宋体" w:hAnsi="宋体" w:cs="宋体"/>
                <w:color w:val="000000"/>
                <w:sz w:val="17"/>
              </w:rPr>
              <w:t>96</w:t>
            </w:r>
          </w:p>
        </w:tc>
      </w:tr>
      <w:tr w14:paraId="6543892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DBFF7A1">
            <w:pPr>
              <w:jc w:val="left"/>
            </w:pPr>
            <w:r>
              <w:rPr>
                <w:rFonts w:ascii="宋体" w:hAnsi="宋体" w:cs="宋体"/>
                <w:color w:val="000000"/>
                <w:sz w:val="17"/>
              </w:rPr>
              <w:t xml:space="preserve">    其中：外事接待批次（个）</w:t>
            </w:r>
          </w:p>
        </w:tc>
        <w:tc>
          <w:tcPr>
            <w:tcW w:w="740" w:type="dxa"/>
            <w:vAlign w:val="center"/>
          </w:tcPr>
          <w:p w14:paraId="2BE7415C">
            <w:pPr>
              <w:jc w:val="center"/>
            </w:pPr>
            <w:r>
              <w:rPr>
                <w:rFonts w:ascii="宋体" w:hAnsi="宋体" w:cs="宋体"/>
                <w:color w:val="000000"/>
                <w:sz w:val="17"/>
              </w:rPr>
              <w:t>16</w:t>
            </w:r>
          </w:p>
        </w:tc>
        <w:tc>
          <w:tcPr>
            <w:tcW w:w="1560" w:type="dxa"/>
            <w:vAlign w:val="center"/>
          </w:tcPr>
          <w:p w14:paraId="49748337">
            <w:pPr>
              <w:jc w:val="center"/>
            </w:pPr>
            <w:r>
              <w:rPr>
                <w:rFonts w:ascii="宋体" w:hAnsi="宋体" w:cs="宋体"/>
                <w:color w:val="000000"/>
                <w:sz w:val="17"/>
              </w:rPr>
              <w:t>——</w:t>
            </w:r>
          </w:p>
        </w:tc>
        <w:tc>
          <w:tcPr>
            <w:tcW w:w="1460" w:type="dxa"/>
            <w:vAlign w:val="center"/>
          </w:tcPr>
          <w:p w14:paraId="5157FBCD">
            <w:pPr>
              <w:jc w:val="center"/>
            </w:pPr>
            <w:r>
              <w:rPr>
                <w:rFonts w:ascii="宋体" w:hAnsi="宋体" w:cs="宋体"/>
                <w:color w:val="000000"/>
                <w:sz w:val="16"/>
              </w:rPr>
              <w:t>——</w:t>
            </w:r>
          </w:p>
        </w:tc>
        <w:tc>
          <w:tcPr>
            <w:tcW w:w="1586" w:type="dxa"/>
            <w:vAlign w:val="center"/>
          </w:tcPr>
          <w:p w14:paraId="15119113"/>
        </w:tc>
      </w:tr>
      <w:tr w14:paraId="38C52C9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9B72E90">
            <w:pPr>
              <w:jc w:val="left"/>
            </w:pPr>
            <w:r>
              <w:rPr>
                <w:rFonts w:ascii="宋体" w:hAnsi="宋体" w:cs="宋体"/>
                <w:color w:val="000000"/>
                <w:sz w:val="17"/>
              </w:rPr>
              <w:t xml:space="preserve">  6.国内公务接待人次（人）</w:t>
            </w:r>
          </w:p>
        </w:tc>
        <w:tc>
          <w:tcPr>
            <w:tcW w:w="740" w:type="dxa"/>
            <w:vAlign w:val="center"/>
          </w:tcPr>
          <w:p w14:paraId="5512971E">
            <w:pPr>
              <w:jc w:val="center"/>
            </w:pPr>
            <w:r>
              <w:rPr>
                <w:rFonts w:ascii="宋体" w:hAnsi="宋体" w:cs="宋体"/>
                <w:color w:val="000000"/>
                <w:sz w:val="17"/>
              </w:rPr>
              <w:t>17</w:t>
            </w:r>
          </w:p>
        </w:tc>
        <w:tc>
          <w:tcPr>
            <w:tcW w:w="1560" w:type="dxa"/>
            <w:vAlign w:val="center"/>
          </w:tcPr>
          <w:p w14:paraId="0A81D268">
            <w:pPr>
              <w:jc w:val="center"/>
            </w:pPr>
            <w:r>
              <w:rPr>
                <w:rFonts w:ascii="宋体" w:hAnsi="宋体" w:cs="宋体"/>
                <w:color w:val="000000"/>
                <w:sz w:val="17"/>
              </w:rPr>
              <w:t>——</w:t>
            </w:r>
          </w:p>
        </w:tc>
        <w:tc>
          <w:tcPr>
            <w:tcW w:w="1460" w:type="dxa"/>
            <w:vAlign w:val="center"/>
          </w:tcPr>
          <w:p w14:paraId="41C4B0EF">
            <w:pPr>
              <w:jc w:val="center"/>
            </w:pPr>
            <w:r>
              <w:rPr>
                <w:rFonts w:ascii="宋体" w:hAnsi="宋体" w:cs="宋体"/>
                <w:color w:val="000000"/>
                <w:sz w:val="16"/>
              </w:rPr>
              <w:t>——</w:t>
            </w:r>
          </w:p>
        </w:tc>
        <w:tc>
          <w:tcPr>
            <w:tcW w:w="1586" w:type="dxa"/>
            <w:vAlign w:val="center"/>
          </w:tcPr>
          <w:p w14:paraId="3C4C516F">
            <w:pPr>
              <w:jc w:val="right"/>
            </w:pPr>
            <w:r>
              <w:rPr>
                <w:rFonts w:ascii="宋体" w:hAnsi="宋体" w:cs="宋体"/>
                <w:color w:val="000000"/>
                <w:sz w:val="17"/>
              </w:rPr>
              <w:t>860</w:t>
            </w:r>
          </w:p>
        </w:tc>
      </w:tr>
      <w:tr w14:paraId="341F868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6FE309D1">
            <w:pPr>
              <w:jc w:val="left"/>
            </w:pPr>
            <w:r>
              <w:rPr>
                <w:rFonts w:ascii="宋体" w:hAnsi="宋体" w:cs="宋体"/>
                <w:color w:val="000000"/>
                <w:sz w:val="17"/>
              </w:rPr>
              <w:t xml:space="preserve">    其中：外事接待人次（人）</w:t>
            </w:r>
          </w:p>
        </w:tc>
        <w:tc>
          <w:tcPr>
            <w:tcW w:w="740" w:type="dxa"/>
            <w:vAlign w:val="center"/>
          </w:tcPr>
          <w:p w14:paraId="3717C102">
            <w:pPr>
              <w:jc w:val="center"/>
            </w:pPr>
            <w:r>
              <w:rPr>
                <w:rFonts w:ascii="宋体" w:hAnsi="宋体" w:cs="宋体"/>
                <w:color w:val="000000"/>
                <w:sz w:val="17"/>
              </w:rPr>
              <w:t>18</w:t>
            </w:r>
          </w:p>
        </w:tc>
        <w:tc>
          <w:tcPr>
            <w:tcW w:w="1560" w:type="dxa"/>
            <w:vAlign w:val="center"/>
          </w:tcPr>
          <w:p w14:paraId="32747200">
            <w:pPr>
              <w:jc w:val="center"/>
            </w:pPr>
            <w:r>
              <w:rPr>
                <w:rFonts w:ascii="宋体" w:hAnsi="宋体" w:cs="宋体"/>
                <w:color w:val="000000"/>
                <w:sz w:val="17"/>
              </w:rPr>
              <w:t>——</w:t>
            </w:r>
          </w:p>
        </w:tc>
        <w:tc>
          <w:tcPr>
            <w:tcW w:w="1460" w:type="dxa"/>
            <w:vAlign w:val="center"/>
          </w:tcPr>
          <w:p w14:paraId="3F27F2F6">
            <w:pPr>
              <w:jc w:val="center"/>
            </w:pPr>
            <w:r>
              <w:rPr>
                <w:rFonts w:ascii="宋体" w:hAnsi="宋体" w:cs="宋体"/>
                <w:color w:val="000000"/>
                <w:sz w:val="16"/>
              </w:rPr>
              <w:t>——</w:t>
            </w:r>
          </w:p>
        </w:tc>
        <w:tc>
          <w:tcPr>
            <w:tcW w:w="1586" w:type="dxa"/>
            <w:vAlign w:val="center"/>
          </w:tcPr>
          <w:p w14:paraId="147121E3"/>
        </w:tc>
      </w:tr>
      <w:tr w14:paraId="2EE22C0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284D55EB">
            <w:pPr>
              <w:jc w:val="left"/>
            </w:pPr>
            <w:r>
              <w:rPr>
                <w:rFonts w:ascii="宋体" w:hAnsi="宋体" w:cs="宋体"/>
                <w:color w:val="000000"/>
                <w:sz w:val="17"/>
              </w:rPr>
              <w:t xml:space="preserve">  7.国（境）外公务接待批次（个）</w:t>
            </w:r>
          </w:p>
        </w:tc>
        <w:tc>
          <w:tcPr>
            <w:tcW w:w="740" w:type="dxa"/>
            <w:vAlign w:val="center"/>
          </w:tcPr>
          <w:p w14:paraId="28C2A133">
            <w:pPr>
              <w:jc w:val="center"/>
            </w:pPr>
            <w:r>
              <w:rPr>
                <w:rFonts w:ascii="宋体" w:hAnsi="宋体" w:cs="宋体"/>
                <w:color w:val="000000"/>
                <w:sz w:val="17"/>
              </w:rPr>
              <w:t>19</w:t>
            </w:r>
          </w:p>
        </w:tc>
        <w:tc>
          <w:tcPr>
            <w:tcW w:w="1560" w:type="dxa"/>
            <w:vAlign w:val="center"/>
          </w:tcPr>
          <w:p w14:paraId="3713FC56">
            <w:pPr>
              <w:jc w:val="center"/>
            </w:pPr>
            <w:r>
              <w:rPr>
                <w:rFonts w:ascii="宋体" w:hAnsi="宋体" w:cs="宋体"/>
                <w:color w:val="000000"/>
                <w:sz w:val="17"/>
              </w:rPr>
              <w:t>——</w:t>
            </w:r>
          </w:p>
        </w:tc>
        <w:tc>
          <w:tcPr>
            <w:tcW w:w="1460" w:type="dxa"/>
            <w:vAlign w:val="center"/>
          </w:tcPr>
          <w:p w14:paraId="6F44F543">
            <w:pPr>
              <w:jc w:val="center"/>
            </w:pPr>
            <w:r>
              <w:rPr>
                <w:rFonts w:ascii="宋体" w:hAnsi="宋体" w:cs="宋体"/>
                <w:color w:val="000000"/>
                <w:sz w:val="16"/>
              </w:rPr>
              <w:t>——</w:t>
            </w:r>
          </w:p>
        </w:tc>
        <w:tc>
          <w:tcPr>
            <w:tcW w:w="1586" w:type="dxa"/>
            <w:vAlign w:val="center"/>
          </w:tcPr>
          <w:p w14:paraId="21CB5CB2"/>
        </w:tc>
      </w:tr>
      <w:tr w14:paraId="72A2A5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vAlign w:val="center"/>
          </w:tcPr>
          <w:p w14:paraId="1F0BB635">
            <w:pPr>
              <w:jc w:val="left"/>
            </w:pPr>
            <w:r>
              <w:rPr>
                <w:rFonts w:ascii="宋体" w:hAnsi="宋体" w:cs="宋体"/>
                <w:color w:val="000000"/>
                <w:sz w:val="17"/>
              </w:rPr>
              <w:t xml:space="preserve">  8.国（境）外公务接待人次（人）</w:t>
            </w:r>
          </w:p>
        </w:tc>
        <w:tc>
          <w:tcPr>
            <w:tcW w:w="740" w:type="dxa"/>
            <w:vAlign w:val="center"/>
          </w:tcPr>
          <w:p w14:paraId="249B4F94">
            <w:pPr>
              <w:jc w:val="center"/>
            </w:pPr>
            <w:r>
              <w:rPr>
                <w:rFonts w:ascii="宋体" w:hAnsi="宋体" w:cs="宋体"/>
                <w:color w:val="000000"/>
                <w:sz w:val="17"/>
              </w:rPr>
              <w:t>20</w:t>
            </w:r>
          </w:p>
        </w:tc>
        <w:tc>
          <w:tcPr>
            <w:tcW w:w="1560" w:type="dxa"/>
            <w:vAlign w:val="center"/>
          </w:tcPr>
          <w:p w14:paraId="5138198A">
            <w:pPr>
              <w:jc w:val="center"/>
            </w:pPr>
            <w:r>
              <w:rPr>
                <w:rFonts w:ascii="宋体" w:hAnsi="宋体" w:cs="宋体"/>
                <w:color w:val="000000"/>
                <w:sz w:val="17"/>
              </w:rPr>
              <w:t>——</w:t>
            </w:r>
          </w:p>
        </w:tc>
        <w:tc>
          <w:tcPr>
            <w:tcW w:w="1460" w:type="dxa"/>
            <w:vAlign w:val="center"/>
          </w:tcPr>
          <w:p w14:paraId="1A36B6E9">
            <w:pPr>
              <w:jc w:val="center"/>
            </w:pPr>
            <w:r>
              <w:rPr>
                <w:rFonts w:ascii="宋体" w:hAnsi="宋体" w:cs="宋体"/>
                <w:color w:val="000000"/>
                <w:sz w:val="16"/>
              </w:rPr>
              <w:t>——</w:t>
            </w:r>
          </w:p>
        </w:tc>
        <w:tc>
          <w:tcPr>
            <w:tcW w:w="1586" w:type="dxa"/>
            <w:vAlign w:val="center"/>
          </w:tcPr>
          <w:p w14:paraId="4539DB03"/>
        </w:tc>
      </w:tr>
      <w:tr w14:paraId="1BF779B7">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vAlign w:val="center"/>
          </w:tcPr>
          <w:p w14:paraId="565D8DFD">
            <w:pPr>
              <w:jc w:val="left"/>
            </w:pPr>
            <w:r>
              <w:rPr>
                <w:rFonts w:ascii="宋体" w:hAnsi="宋体" w:cs="宋体"/>
                <w:color w:val="000000"/>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14:paraId="1F84304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vAlign w:val="center"/>
          </w:tcPr>
          <w:p w14:paraId="150F6C6B">
            <w:pPr>
              <w:jc w:val="left"/>
            </w:pPr>
            <w:r>
              <w:rPr>
                <w:rFonts w:ascii="宋体" w:hAnsi="宋体" w:cs="宋体"/>
                <w:color w:val="000000"/>
                <w:sz w:val="17"/>
              </w:rPr>
              <w:t xml:space="preserve">   2.当此表数据为空，即本部门（单位）无财政拨款“三公”经费支出</w:t>
            </w:r>
          </w:p>
        </w:tc>
      </w:tr>
    </w:tbl>
    <w:p w14:paraId="01C7F779">
      <w:pPr>
        <w:snapToGrid w:val="0"/>
        <w:spacing w:before="200" w:after="200" w:line="200" w:lineRule="auto"/>
      </w:pPr>
    </w:p>
    <w:p w14:paraId="06AD4CCC">
      <w:pPr>
        <w:pageBreakBefore/>
        <w:jc w:val="center"/>
        <w:outlineLvl w:val="1"/>
        <w:rPr>
          <w:rFonts w:ascii="黑体" w:hAnsi="宋体" w:eastAsia="黑体" w:cs="黑体"/>
          <w:sz w:val="32"/>
          <w:szCs w:val="32"/>
          <w:lang w:bidi="en-AU"/>
        </w:rPr>
      </w:pPr>
      <w:r>
        <w:rPr>
          <w:rFonts w:hint="eastAsia" w:ascii="黑体" w:hAnsi="宋体" w:eastAsia="黑体" w:cs="黑体"/>
          <w:sz w:val="32"/>
          <w:szCs w:val="32"/>
          <w:lang w:bidi="en-AU"/>
        </w:rPr>
        <w:t>国有资产占用情况表</w:t>
      </w:r>
    </w:p>
    <w:tbl>
      <w:tblPr>
        <w:tblStyle w:val="4"/>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14:paraId="790828AC">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8925" w:type="dxa"/>
            <w:gridSpan w:val="5"/>
            <w:shd w:val="clear" w:color="auto" w:fill="auto"/>
            <w:noWrap/>
          </w:tcPr>
          <w:p w14:paraId="5BFCD951">
            <w:pPr>
              <w:jc w:val="right"/>
            </w:pPr>
            <w:r>
              <w:rPr>
                <w:rFonts w:hint="eastAsia" w:ascii="宋体" w:hAnsi="宋体" w:cs="宋体"/>
                <w:sz w:val="20"/>
              </w:rPr>
              <w:t>公开</w:t>
            </w:r>
            <w:r>
              <w:rPr>
                <w:rFonts w:ascii="宋体" w:hAnsi="宋体" w:cs="宋体"/>
                <w:sz w:val="20"/>
              </w:rPr>
              <w:t>10表</w:t>
            </w:r>
          </w:p>
        </w:tc>
      </w:tr>
      <w:tr w14:paraId="33BC8738">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jc w:val="center"/>
        </w:trPr>
        <w:tc>
          <w:tcPr>
            <w:tcW w:w="3153" w:type="dxa"/>
            <w:shd w:val="clear" w:color="auto" w:fill="auto"/>
            <w:noWrap/>
          </w:tcPr>
          <w:p w14:paraId="7FA46FCA">
            <w:pPr>
              <w:jc w:val="left"/>
            </w:pPr>
            <w:r>
              <w:rPr>
                <w:rFonts w:ascii="宋体" w:hAnsi="宋体" w:cs="宋体"/>
                <w:sz w:val="20"/>
              </w:rPr>
              <w:t>部门：</w:t>
            </w:r>
            <w:r>
              <w:rPr>
                <w:rFonts w:hint="eastAsia" w:ascii="宋体" w:hAnsi="宋体" w:cs="宋体"/>
                <w:color w:val="000000"/>
                <w:sz w:val="20"/>
              </w:rPr>
              <w:t>兴国县金融服务中心</w:t>
            </w:r>
          </w:p>
        </w:tc>
        <w:tc>
          <w:tcPr>
            <w:tcW w:w="2000" w:type="dxa"/>
            <w:shd w:val="clear" w:color="auto" w:fill="auto"/>
            <w:noWrap/>
          </w:tcPr>
          <w:p w14:paraId="75F14FDF">
            <w:pPr>
              <w:jc w:val="center"/>
            </w:pPr>
            <w:r>
              <w:rPr>
                <w:rFonts w:ascii="宋体" w:hAnsi="宋体" w:cs="宋体"/>
                <w:sz w:val="20"/>
              </w:rPr>
              <w:t>2023年度</w:t>
            </w:r>
          </w:p>
        </w:tc>
        <w:tc>
          <w:tcPr>
            <w:tcW w:w="3772" w:type="dxa"/>
            <w:gridSpan w:val="3"/>
            <w:shd w:val="clear" w:color="auto" w:fill="auto"/>
            <w:noWrap/>
          </w:tcPr>
          <w:p w14:paraId="14420AFC">
            <w:pPr>
              <w:jc w:val="right"/>
            </w:pPr>
            <w:r>
              <w:rPr>
                <w:rFonts w:ascii="宋体" w:hAnsi="宋体" w:cs="宋体"/>
                <w:sz w:val="20"/>
              </w:rPr>
              <w:t>单位：</w:t>
            </w:r>
            <w:r>
              <w:rPr>
                <w:rFonts w:hint="eastAsia" w:ascii="宋体" w:hAnsi="宋体" w:cs="宋体"/>
                <w:sz w:val="20"/>
              </w:rPr>
              <w:t>台、辆、套</w:t>
            </w:r>
          </w:p>
        </w:tc>
      </w:tr>
      <w:tr w14:paraId="5DCD26A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shd w:val="clear" w:color="auto" w:fill="auto"/>
            <w:noWrap/>
            <w:vAlign w:val="center"/>
          </w:tcPr>
          <w:p w14:paraId="1D732D48">
            <w:pPr>
              <w:jc w:val="center"/>
            </w:pPr>
            <w:r>
              <w:rPr>
                <w:rFonts w:ascii="宋体" w:hAnsi="宋体" w:cs="宋体"/>
                <w:color w:val="000000"/>
                <w:sz w:val="20"/>
              </w:rPr>
              <w:t>项  目</w:t>
            </w:r>
          </w:p>
        </w:tc>
        <w:tc>
          <w:tcPr>
            <w:tcW w:w="880" w:type="dxa"/>
            <w:shd w:val="clear" w:color="auto" w:fill="auto"/>
            <w:noWrap/>
            <w:vAlign w:val="center"/>
          </w:tcPr>
          <w:p w14:paraId="307093A8">
            <w:pPr>
              <w:jc w:val="center"/>
            </w:pPr>
            <w:r>
              <w:rPr>
                <w:rFonts w:ascii="宋体" w:hAnsi="宋体" w:cs="宋体"/>
                <w:color w:val="000000"/>
                <w:sz w:val="20"/>
              </w:rPr>
              <w:t>栏次</w:t>
            </w:r>
          </w:p>
        </w:tc>
        <w:tc>
          <w:tcPr>
            <w:tcW w:w="2265" w:type="dxa"/>
            <w:shd w:val="clear" w:color="auto" w:fill="auto"/>
            <w:noWrap/>
            <w:vAlign w:val="center"/>
          </w:tcPr>
          <w:p w14:paraId="3B7E1B30">
            <w:pPr>
              <w:jc w:val="center"/>
            </w:pPr>
            <w:r>
              <w:rPr>
                <w:rFonts w:ascii="宋体" w:hAnsi="宋体" w:cs="宋体"/>
                <w:color w:val="000000"/>
                <w:sz w:val="20"/>
              </w:rPr>
              <w:t>决算数</w:t>
            </w:r>
          </w:p>
        </w:tc>
      </w:tr>
      <w:tr w14:paraId="5AA8FFE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8FBE6C2">
            <w:pPr>
              <w:jc w:val="left"/>
            </w:pPr>
            <w:r>
              <w:rPr>
                <w:rFonts w:ascii="宋体" w:hAnsi="宋体" w:cs="宋体"/>
                <w:color w:val="000000"/>
                <w:sz w:val="20"/>
              </w:rPr>
              <w:t>一、车辆数合计(台、辆)</w:t>
            </w:r>
          </w:p>
        </w:tc>
        <w:tc>
          <w:tcPr>
            <w:tcW w:w="880" w:type="dxa"/>
            <w:shd w:val="clear" w:color="auto" w:fill="auto"/>
            <w:noWrap/>
            <w:vAlign w:val="center"/>
          </w:tcPr>
          <w:p w14:paraId="18DAF6D4">
            <w:pPr>
              <w:jc w:val="center"/>
            </w:pPr>
            <w:r>
              <w:rPr>
                <w:rFonts w:ascii="宋体" w:hAnsi="宋体" w:cs="宋体"/>
                <w:color w:val="000000"/>
                <w:sz w:val="20"/>
              </w:rPr>
              <w:t>1</w:t>
            </w:r>
          </w:p>
        </w:tc>
        <w:tc>
          <w:tcPr>
            <w:tcW w:w="2265" w:type="dxa"/>
            <w:shd w:val="clear" w:color="auto" w:fill="auto"/>
            <w:noWrap/>
            <w:vAlign w:val="center"/>
          </w:tcPr>
          <w:p w14:paraId="7B40CF16">
            <w:pPr>
              <w:jc w:val="right"/>
              <w:rPr>
                <w:rFonts w:ascii="宋体" w:hAnsi="宋体" w:cs="宋体"/>
                <w:color w:val="000000"/>
                <w:sz w:val="20"/>
              </w:rPr>
            </w:pPr>
            <w:r>
              <w:rPr>
                <w:rFonts w:hint="eastAsia" w:ascii="宋体" w:hAnsi="宋体" w:cs="宋体"/>
                <w:color w:val="000000"/>
                <w:sz w:val="20"/>
              </w:rPr>
              <w:t>0</w:t>
            </w:r>
          </w:p>
        </w:tc>
      </w:tr>
      <w:tr w14:paraId="020781B0">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43984342">
            <w:pPr>
              <w:jc w:val="left"/>
            </w:pPr>
            <w:r>
              <w:rPr>
                <w:rFonts w:ascii="宋体" w:hAnsi="宋体" w:cs="宋体"/>
                <w:color w:val="000000"/>
                <w:sz w:val="20"/>
              </w:rPr>
              <w:t xml:space="preserve">  1.副部（省）级及以上领导用车</w:t>
            </w:r>
          </w:p>
        </w:tc>
        <w:tc>
          <w:tcPr>
            <w:tcW w:w="880" w:type="dxa"/>
            <w:shd w:val="clear" w:color="auto" w:fill="auto"/>
            <w:noWrap/>
            <w:vAlign w:val="center"/>
          </w:tcPr>
          <w:p w14:paraId="758D87A7">
            <w:pPr>
              <w:jc w:val="center"/>
            </w:pPr>
            <w:r>
              <w:rPr>
                <w:rFonts w:ascii="宋体" w:hAnsi="宋体" w:cs="宋体"/>
                <w:color w:val="000000"/>
                <w:sz w:val="20"/>
              </w:rPr>
              <w:t>2</w:t>
            </w:r>
          </w:p>
        </w:tc>
        <w:tc>
          <w:tcPr>
            <w:tcW w:w="2265" w:type="dxa"/>
            <w:shd w:val="clear" w:color="auto" w:fill="auto"/>
            <w:noWrap/>
            <w:vAlign w:val="center"/>
          </w:tcPr>
          <w:p w14:paraId="45A69B19">
            <w:pPr>
              <w:jc w:val="right"/>
            </w:pPr>
            <w:r>
              <w:rPr>
                <w:rFonts w:hint="eastAsia" w:ascii="宋体" w:hAnsi="宋体" w:cs="宋体"/>
                <w:color w:val="000000"/>
                <w:sz w:val="20"/>
              </w:rPr>
              <w:t>0</w:t>
            </w:r>
          </w:p>
        </w:tc>
      </w:tr>
      <w:tr w14:paraId="56DB8D2F">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61E7DDEC">
            <w:pPr>
              <w:jc w:val="left"/>
            </w:pPr>
            <w:r>
              <w:rPr>
                <w:rFonts w:ascii="宋体" w:hAnsi="宋体" w:cs="宋体"/>
                <w:color w:val="000000"/>
                <w:sz w:val="20"/>
              </w:rPr>
              <w:t xml:space="preserve">  2.主要负责人用车</w:t>
            </w:r>
          </w:p>
        </w:tc>
        <w:tc>
          <w:tcPr>
            <w:tcW w:w="880" w:type="dxa"/>
            <w:shd w:val="clear" w:color="auto" w:fill="auto"/>
            <w:noWrap/>
            <w:vAlign w:val="center"/>
          </w:tcPr>
          <w:p w14:paraId="48C89B9A">
            <w:pPr>
              <w:jc w:val="center"/>
            </w:pPr>
            <w:r>
              <w:rPr>
                <w:rFonts w:ascii="宋体" w:hAnsi="宋体" w:cs="宋体"/>
                <w:color w:val="000000"/>
                <w:sz w:val="20"/>
              </w:rPr>
              <w:t>3</w:t>
            </w:r>
          </w:p>
        </w:tc>
        <w:tc>
          <w:tcPr>
            <w:tcW w:w="2265" w:type="dxa"/>
            <w:shd w:val="clear" w:color="auto" w:fill="auto"/>
            <w:noWrap/>
            <w:vAlign w:val="center"/>
          </w:tcPr>
          <w:p w14:paraId="3FFD428E">
            <w:pPr>
              <w:jc w:val="right"/>
            </w:pPr>
            <w:r>
              <w:rPr>
                <w:rFonts w:hint="eastAsia" w:ascii="宋体" w:hAnsi="宋体" w:cs="宋体"/>
                <w:color w:val="000000"/>
                <w:sz w:val="20"/>
              </w:rPr>
              <w:t>0</w:t>
            </w:r>
          </w:p>
        </w:tc>
      </w:tr>
      <w:tr w14:paraId="363581F1">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39D3B72B">
            <w:pPr>
              <w:jc w:val="left"/>
            </w:pPr>
            <w:r>
              <w:rPr>
                <w:rFonts w:ascii="宋体" w:hAnsi="宋体" w:cs="宋体"/>
                <w:color w:val="000000"/>
                <w:sz w:val="20"/>
              </w:rPr>
              <w:t xml:space="preserve">  3.机要通信用车</w:t>
            </w:r>
          </w:p>
        </w:tc>
        <w:tc>
          <w:tcPr>
            <w:tcW w:w="880" w:type="dxa"/>
            <w:shd w:val="clear" w:color="auto" w:fill="auto"/>
            <w:noWrap/>
            <w:vAlign w:val="center"/>
          </w:tcPr>
          <w:p w14:paraId="7E176B84">
            <w:pPr>
              <w:jc w:val="center"/>
            </w:pPr>
            <w:r>
              <w:rPr>
                <w:rFonts w:ascii="宋体" w:hAnsi="宋体" w:cs="宋体"/>
                <w:color w:val="000000"/>
                <w:sz w:val="20"/>
              </w:rPr>
              <w:t>4</w:t>
            </w:r>
          </w:p>
        </w:tc>
        <w:tc>
          <w:tcPr>
            <w:tcW w:w="2265" w:type="dxa"/>
            <w:shd w:val="clear" w:color="auto" w:fill="auto"/>
            <w:noWrap/>
            <w:vAlign w:val="center"/>
          </w:tcPr>
          <w:p w14:paraId="4A1A50EB">
            <w:pPr>
              <w:jc w:val="right"/>
            </w:pPr>
            <w:r>
              <w:rPr>
                <w:rFonts w:hint="eastAsia" w:ascii="宋体" w:hAnsi="宋体" w:cs="宋体"/>
                <w:color w:val="000000"/>
                <w:sz w:val="20"/>
              </w:rPr>
              <w:t>0</w:t>
            </w:r>
          </w:p>
        </w:tc>
      </w:tr>
      <w:tr w14:paraId="6AF9B20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1A4E9BE8">
            <w:pPr>
              <w:jc w:val="left"/>
            </w:pPr>
            <w:r>
              <w:rPr>
                <w:rFonts w:ascii="宋体" w:hAnsi="宋体" w:cs="宋体"/>
                <w:color w:val="000000"/>
                <w:sz w:val="20"/>
              </w:rPr>
              <w:t xml:space="preserve">  4.应急保障用车</w:t>
            </w:r>
          </w:p>
        </w:tc>
        <w:tc>
          <w:tcPr>
            <w:tcW w:w="880" w:type="dxa"/>
            <w:shd w:val="clear" w:color="auto" w:fill="auto"/>
            <w:noWrap/>
            <w:vAlign w:val="center"/>
          </w:tcPr>
          <w:p w14:paraId="6CDEAAEF">
            <w:pPr>
              <w:jc w:val="center"/>
            </w:pPr>
            <w:r>
              <w:rPr>
                <w:rFonts w:ascii="宋体" w:hAnsi="宋体" w:cs="宋体"/>
                <w:color w:val="000000"/>
                <w:sz w:val="20"/>
              </w:rPr>
              <w:t>5</w:t>
            </w:r>
          </w:p>
        </w:tc>
        <w:tc>
          <w:tcPr>
            <w:tcW w:w="2265" w:type="dxa"/>
            <w:shd w:val="clear" w:color="auto" w:fill="auto"/>
            <w:noWrap/>
            <w:vAlign w:val="center"/>
          </w:tcPr>
          <w:p w14:paraId="0484475C">
            <w:pPr>
              <w:jc w:val="right"/>
            </w:pPr>
            <w:r>
              <w:rPr>
                <w:rFonts w:hint="eastAsia" w:ascii="宋体" w:hAnsi="宋体" w:cs="宋体"/>
                <w:color w:val="000000"/>
                <w:sz w:val="20"/>
              </w:rPr>
              <w:t>0</w:t>
            </w:r>
          </w:p>
        </w:tc>
      </w:tr>
      <w:tr w14:paraId="73CB573E">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10AD870F">
            <w:pPr>
              <w:jc w:val="left"/>
            </w:pPr>
            <w:r>
              <w:rPr>
                <w:rFonts w:ascii="宋体" w:hAnsi="宋体" w:cs="宋体"/>
                <w:color w:val="000000"/>
                <w:sz w:val="20"/>
              </w:rPr>
              <w:t xml:space="preserve">  5.执法执勤用车</w:t>
            </w:r>
          </w:p>
        </w:tc>
        <w:tc>
          <w:tcPr>
            <w:tcW w:w="880" w:type="dxa"/>
            <w:shd w:val="clear" w:color="auto" w:fill="auto"/>
            <w:noWrap/>
            <w:vAlign w:val="center"/>
          </w:tcPr>
          <w:p w14:paraId="794B22BB">
            <w:pPr>
              <w:jc w:val="center"/>
            </w:pPr>
            <w:r>
              <w:rPr>
                <w:rFonts w:ascii="宋体" w:hAnsi="宋体" w:cs="宋体"/>
                <w:color w:val="000000"/>
                <w:sz w:val="20"/>
              </w:rPr>
              <w:t>6</w:t>
            </w:r>
          </w:p>
        </w:tc>
        <w:tc>
          <w:tcPr>
            <w:tcW w:w="2265" w:type="dxa"/>
            <w:shd w:val="clear" w:color="auto" w:fill="auto"/>
            <w:noWrap/>
            <w:vAlign w:val="center"/>
          </w:tcPr>
          <w:p w14:paraId="50228280">
            <w:pPr>
              <w:jc w:val="right"/>
            </w:pPr>
            <w:r>
              <w:rPr>
                <w:rFonts w:hint="eastAsia" w:ascii="宋体" w:hAnsi="宋体" w:cs="宋体"/>
                <w:color w:val="000000"/>
                <w:sz w:val="20"/>
              </w:rPr>
              <w:t>0</w:t>
            </w:r>
          </w:p>
        </w:tc>
      </w:tr>
      <w:tr w14:paraId="14E125A5">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2E87C11E">
            <w:pPr>
              <w:jc w:val="left"/>
            </w:pPr>
            <w:r>
              <w:rPr>
                <w:rFonts w:ascii="宋体" w:hAnsi="宋体" w:cs="宋体"/>
                <w:color w:val="000000"/>
                <w:sz w:val="20"/>
              </w:rPr>
              <w:t xml:space="preserve">  6.特种专业技术用车</w:t>
            </w:r>
          </w:p>
        </w:tc>
        <w:tc>
          <w:tcPr>
            <w:tcW w:w="880" w:type="dxa"/>
            <w:shd w:val="clear" w:color="auto" w:fill="auto"/>
            <w:noWrap/>
            <w:vAlign w:val="center"/>
          </w:tcPr>
          <w:p w14:paraId="1D4C8ED3">
            <w:pPr>
              <w:jc w:val="center"/>
            </w:pPr>
            <w:r>
              <w:rPr>
                <w:rFonts w:ascii="宋体" w:hAnsi="宋体" w:cs="宋体"/>
                <w:color w:val="000000"/>
                <w:sz w:val="20"/>
              </w:rPr>
              <w:t>7</w:t>
            </w:r>
          </w:p>
        </w:tc>
        <w:tc>
          <w:tcPr>
            <w:tcW w:w="2265" w:type="dxa"/>
            <w:shd w:val="clear" w:color="auto" w:fill="auto"/>
            <w:noWrap/>
            <w:vAlign w:val="center"/>
          </w:tcPr>
          <w:p w14:paraId="03A418E4">
            <w:pPr>
              <w:jc w:val="right"/>
            </w:pPr>
            <w:r>
              <w:rPr>
                <w:rFonts w:hint="eastAsia" w:ascii="宋体" w:hAnsi="宋体" w:cs="宋体"/>
                <w:color w:val="000000"/>
                <w:sz w:val="20"/>
              </w:rPr>
              <w:t>0</w:t>
            </w:r>
          </w:p>
        </w:tc>
      </w:tr>
      <w:tr w14:paraId="4D6B0692">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301661AC">
            <w:pPr>
              <w:jc w:val="left"/>
            </w:pPr>
            <w:r>
              <w:rPr>
                <w:rFonts w:ascii="宋体" w:hAnsi="宋体" w:cs="宋体"/>
                <w:color w:val="000000"/>
                <w:sz w:val="20"/>
              </w:rPr>
              <w:t xml:space="preserve">  7.离退休干部服务用车</w:t>
            </w:r>
          </w:p>
        </w:tc>
        <w:tc>
          <w:tcPr>
            <w:tcW w:w="880" w:type="dxa"/>
            <w:shd w:val="clear" w:color="auto" w:fill="auto"/>
            <w:noWrap/>
            <w:vAlign w:val="center"/>
          </w:tcPr>
          <w:p w14:paraId="25187A59">
            <w:pPr>
              <w:jc w:val="center"/>
            </w:pPr>
            <w:r>
              <w:rPr>
                <w:rFonts w:ascii="宋体" w:hAnsi="宋体" w:cs="宋体"/>
                <w:color w:val="000000"/>
                <w:sz w:val="20"/>
              </w:rPr>
              <w:t>8</w:t>
            </w:r>
          </w:p>
        </w:tc>
        <w:tc>
          <w:tcPr>
            <w:tcW w:w="2265" w:type="dxa"/>
            <w:shd w:val="clear" w:color="auto" w:fill="auto"/>
            <w:noWrap/>
            <w:vAlign w:val="center"/>
          </w:tcPr>
          <w:p w14:paraId="27559FC6">
            <w:pPr>
              <w:jc w:val="right"/>
            </w:pPr>
            <w:r>
              <w:rPr>
                <w:rFonts w:hint="eastAsia" w:ascii="宋体" w:hAnsi="宋体" w:cs="宋体"/>
                <w:color w:val="000000"/>
                <w:sz w:val="20"/>
              </w:rPr>
              <w:t>0</w:t>
            </w:r>
          </w:p>
        </w:tc>
      </w:tr>
      <w:tr w14:paraId="56E25A2A">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shd w:val="clear" w:color="auto" w:fill="auto"/>
            <w:noWrap/>
            <w:vAlign w:val="center"/>
          </w:tcPr>
          <w:p w14:paraId="5C001CB8">
            <w:pPr>
              <w:jc w:val="left"/>
            </w:pPr>
            <w:r>
              <w:rPr>
                <w:rFonts w:ascii="宋体" w:hAnsi="宋体" w:cs="宋体"/>
                <w:color w:val="000000"/>
                <w:sz w:val="20"/>
              </w:rPr>
              <w:t xml:space="preserve">  8.其他用车</w:t>
            </w:r>
          </w:p>
        </w:tc>
        <w:tc>
          <w:tcPr>
            <w:tcW w:w="880" w:type="dxa"/>
            <w:shd w:val="clear" w:color="auto" w:fill="auto"/>
            <w:noWrap/>
            <w:vAlign w:val="center"/>
          </w:tcPr>
          <w:p w14:paraId="5FAC03EE">
            <w:pPr>
              <w:jc w:val="center"/>
            </w:pPr>
            <w:r>
              <w:rPr>
                <w:rFonts w:ascii="宋体" w:hAnsi="宋体" w:cs="宋体"/>
                <w:color w:val="000000"/>
                <w:sz w:val="20"/>
              </w:rPr>
              <w:t>9</w:t>
            </w:r>
          </w:p>
        </w:tc>
        <w:tc>
          <w:tcPr>
            <w:tcW w:w="2265" w:type="dxa"/>
            <w:shd w:val="clear" w:color="auto" w:fill="auto"/>
            <w:noWrap/>
            <w:vAlign w:val="center"/>
          </w:tcPr>
          <w:p w14:paraId="562398DE">
            <w:pPr>
              <w:jc w:val="right"/>
            </w:pPr>
            <w:r>
              <w:rPr>
                <w:rFonts w:hint="eastAsia" w:ascii="宋体" w:hAnsi="宋体" w:cs="宋体"/>
                <w:color w:val="000000"/>
                <w:sz w:val="20"/>
              </w:rPr>
              <w:t>0</w:t>
            </w:r>
          </w:p>
        </w:tc>
      </w:tr>
      <w:tr w14:paraId="5BFF1213">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shd w:val="clear" w:color="auto" w:fill="auto"/>
            <w:noWrap/>
            <w:vAlign w:val="center"/>
          </w:tcPr>
          <w:p w14:paraId="15798FF4">
            <w:pPr>
              <w:jc w:val="left"/>
            </w:pPr>
            <w:r>
              <w:rPr>
                <w:rFonts w:ascii="宋体" w:hAnsi="宋体" w:cs="宋体"/>
                <w:color w:val="000000"/>
                <w:sz w:val="20"/>
              </w:rPr>
              <w:t>二、单价100万元（含）以上设备（不含车辆）(台、套)</w:t>
            </w:r>
          </w:p>
        </w:tc>
        <w:tc>
          <w:tcPr>
            <w:tcW w:w="880" w:type="dxa"/>
            <w:shd w:val="clear" w:color="auto" w:fill="auto"/>
            <w:noWrap/>
            <w:vAlign w:val="center"/>
          </w:tcPr>
          <w:p w14:paraId="0B6483BA">
            <w:pPr>
              <w:jc w:val="center"/>
            </w:pPr>
            <w:r>
              <w:rPr>
                <w:rFonts w:ascii="宋体" w:hAnsi="宋体" w:cs="宋体"/>
                <w:color w:val="000000"/>
                <w:sz w:val="20"/>
              </w:rPr>
              <w:t>10</w:t>
            </w:r>
          </w:p>
        </w:tc>
        <w:tc>
          <w:tcPr>
            <w:tcW w:w="2265" w:type="dxa"/>
            <w:shd w:val="clear" w:color="auto" w:fill="auto"/>
            <w:noWrap/>
            <w:vAlign w:val="center"/>
          </w:tcPr>
          <w:p w14:paraId="0C12F7C3">
            <w:pPr>
              <w:jc w:val="right"/>
            </w:pPr>
            <w:r>
              <w:rPr>
                <w:rFonts w:hint="eastAsia" w:ascii="宋体" w:hAnsi="宋体" w:cs="宋体"/>
                <w:color w:val="000000"/>
                <w:sz w:val="20"/>
              </w:rPr>
              <w:t>0</w:t>
            </w:r>
          </w:p>
        </w:tc>
      </w:tr>
      <w:tr w14:paraId="5C9B8AAB">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970" w:hRule="exact"/>
          <w:jc w:val="center"/>
        </w:trPr>
        <w:tc>
          <w:tcPr>
            <w:tcW w:w="8925" w:type="dxa"/>
            <w:gridSpan w:val="5"/>
            <w:tcBorders>
              <w:left w:val="single" w:color="FFFFFF" w:sz="4" w:space="0"/>
              <w:bottom w:val="single" w:color="FFFFFF" w:sz="4" w:space="0"/>
              <w:right w:val="single" w:color="FFFFFF" w:sz="4" w:space="0"/>
            </w:tcBorders>
            <w:shd w:val="clear" w:color="auto" w:fill="auto"/>
            <w:noWrap/>
            <w:vAlign w:val="center"/>
          </w:tcPr>
          <w:p w14:paraId="61A6A67C">
            <w:pPr>
              <w:jc w:val="left"/>
            </w:pPr>
            <w:r>
              <w:rPr>
                <w:rFonts w:ascii="宋体" w:hAnsi="宋体" w:cs="宋体"/>
                <w:color w:val="000000"/>
                <w:sz w:val="20"/>
              </w:rPr>
              <w:t>注：1.本表反映截止2023年12月31日，部门(单位)占用的国有资产情况。</w:t>
            </w:r>
          </w:p>
          <w:p w14:paraId="50125B62">
            <w:pPr>
              <w:jc w:val="left"/>
            </w:pPr>
            <w:r>
              <w:rPr>
                <w:rFonts w:ascii="宋体" w:hAnsi="宋体" w:cs="宋体"/>
                <w:color w:val="000000"/>
                <w:sz w:val="20"/>
              </w:rPr>
              <w:t xml:space="preserve">    2.当本表数据为空时，即本部门（单位）无相关资产。</w:t>
            </w:r>
          </w:p>
        </w:tc>
      </w:tr>
    </w:tbl>
    <w:p w14:paraId="576152AF"/>
    <w:p w14:paraId="0E67534F"/>
    <w:p w14:paraId="0E2EAC40"/>
    <w:p w14:paraId="557F9DFD"/>
    <w:p w14:paraId="73CD5170"/>
    <w:p w14:paraId="0C2F668B"/>
    <w:p w14:paraId="695F2FF2"/>
    <w:p w14:paraId="5A763428"/>
    <w:p w14:paraId="0409221B"/>
    <w:p w14:paraId="6E504C79"/>
    <w:p w14:paraId="53F3EE18"/>
    <w:p w14:paraId="21BC1B88"/>
    <w:p w14:paraId="5C34E900">
      <w:pPr>
        <w:pageBreakBefore/>
        <w:widowControl/>
        <w:spacing w:line="600" w:lineRule="exact"/>
        <w:jc w:val="center"/>
        <w:outlineLvl w:val="0"/>
        <w:rPr>
          <w:rFonts w:ascii="宋体" w:hAnsi="宋体" w:cs="宋体"/>
          <w:b/>
          <w:sz w:val="44"/>
          <w:szCs w:val="44"/>
        </w:rPr>
      </w:pPr>
    </w:p>
    <w:p w14:paraId="0CDFE6FC">
      <w:pPr>
        <w:widowControl/>
        <w:spacing w:line="600" w:lineRule="exact"/>
        <w:jc w:val="center"/>
        <w:outlineLvl w:val="0"/>
        <w:rPr>
          <w:rFonts w:ascii="宋体" w:hAnsi="宋体" w:cs="宋体"/>
          <w:b/>
          <w:sz w:val="44"/>
          <w:szCs w:val="44"/>
        </w:rPr>
      </w:pPr>
      <w:r>
        <w:rPr>
          <w:rFonts w:hint="eastAsia" w:ascii="宋体" w:hAnsi="宋体" w:cs="宋体"/>
          <w:b/>
          <w:sz w:val="44"/>
          <w:szCs w:val="44"/>
        </w:rPr>
        <w:t>第三部分  2023年度部门决算情况说明</w:t>
      </w:r>
    </w:p>
    <w:p w14:paraId="23B9C2C7">
      <w:pPr>
        <w:ind w:firstLine="630"/>
        <w:jc w:val="left"/>
        <w:rPr>
          <w:rFonts w:ascii="仿宋_GB2312" w:hAnsi="仿宋_GB2312" w:eastAsia="仿宋_GB2312"/>
          <w:sz w:val="30"/>
          <w:szCs w:val="30"/>
        </w:rPr>
      </w:pPr>
    </w:p>
    <w:p w14:paraId="26AC5527">
      <w:pPr>
        <w:ind w:firstLine="630"/>
        <w:jc w:val="left"/>
        <w:outlineLvl w:val="1"/>
        <w:rPr>
          <w:rFonts w:ascii="黑体" w:hAnsi="黑体" w:eastAsia="黑体"/>
          <w:sz w:val="32"/>
          <w:szCs w:val="32"/>
        </w:rPr>
      </w:pPr>
      <w:r>
        <w:rPr>
          <w:rFonts w:hint="eastAsia" w:ascii="黑体" w:hAnsi="黑体" w:eastAsia="黑体"/>
          <w:sz w:val="32"/>
          <w:szCs w:val="32"/>
        </w:rPr>
        <w:t>一、收入决算情况说明</w:t>
      </w:r>
    </w:p>
    <w:p w14:paraId="4F9CECD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收入总计6326.50万元，其中年初结转和结余0.00万元，与上年持平；使用非财政拨款结余和专用结余0.00万元，与上年持平；本年收入合计6326.50万元，比上年增加5844.23万元，增长1211.83%，主要原因：增加政策性农业保险补贴项目。</w:t>
      </w:r>
    </w:p>
    <w:p w14:paraId="5157C247">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 xml:space="preserve">本年收入的具体构成：财政拨款收入6270.49万元，占99.11%；事业收入0.00万元，占0.00%；经营收入0.00万元，占0.00%；上级补助收入0.00万元，占0.00%；附属单位上缴收入0.00万元，占0.00%；其他收入56.00万元，占0.89%。  </w:t>
      </w:r>
    </w:p>
    <w:p w14:paraId="19A160D4">
      <w:pPr>
        <w:ind w:firstLine="630"/>
        <w:jc w:val="left"/>
        <w:outlineLvl w:val="1"/>
        <w:rPr>
          <w:rFonts w:ascii="黑体" w:hAnsi="黑体" w:eastAsia="黑体"/>
          <w:sz w:val="32"/>
          <w:szCs w:val="32"/>
        </w:rPr>
      </w:pPr>
      <w:r>
        <w:rPr>
          <w:rFonts w:hint="eastAsia" w:ascii="黑体" w:hAnsi="黑体" w:eastAsia="黑体"/>
          <w:sz w:val="32"/>
          <w:szCs w:val="32"/>
        </w:rPr>
        <w:t>二、支出决算情况说明</w:t>
      </w:r>
    </w:p>
    <w:p w14:paraId="5AB6F52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部门2023年度支出总计6326.50万元，其中本年支出合计6324.49万元，比上年增加5842.23万元，增长1211.41%，主要原因：增加政策性农业保险补贴项目。；结余分配0.00万元，与上年持平；年末结转和结余2.00万元，比上年增加2.00万元，主要原因：年末结转和结余其他实有资金项目。</w:t>
      </w:r>
    </w:p>
    <w:p w14:paraId="0A9367A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本年支出的具体构成：基本支出304.00万元，占4.81%；项目支出6020.49万元，占95.19%；经营支出0.00万元，占0.00%；上缴上级支出0.00万元，占0.00%；对附属单位补助支出0.00万元，占0.00%。</w:t>
      </w:r>
    </w:p>
    <w:p w14:paraId="4B312D01">
      <w:pPr>
        <w:ind w:firstLine="630"/>
        <w:jc w:val="left"/>
        <w:outlineLvl w:val="1"/>
        <w:rPr>
          <w:rFonts w:ascii="黑体" w:hAnsi="黑体" w:eastAsia="黑体"/>
          <w:sz w:val="32"/>
          <w:szCs w:val="32"/>
        </w:rPr>
      </w:pPr>
      <w:r>
        <w:rPr>
          <w:rFonts w:hint="eastAsia" w:ascii="黑体" w:hAnsi="黑体" w:eastAsia="黑体"/>
          <w:sz w:val="32"/>
          <w:szCs w:val="32"/>
        </w:rPr>
        <w:t>三、财政拨款支出决算情况说明</w:t>
      </w:r>
    </w:p>
    <w:p w14:paraId="1142B8F3">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本部门2023年度财政拨款本年支出年初预算数1682.71万元，决算数6270.49万元，完成年初预算的372.64%。其中：</w:t>
      </w:r>
    </w:p>
    <w:p w14:paraId="2A29AC7C">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（一）社会保障和就业支出（类）年初预算数37.73万元，决算数37.72万元，完成年初预算的99.99%。预决算差异主要原因：用于我部门职工养老保险等缴费支出。。</w:t>
      </w:r>
    </w:p>
    <w:p w14:paraId="57A56C1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（二）卫生健康支出（类）年初预算数23.65万元，决算数19.00万元，完成年初预算的80.33%。预决算差异主要原因：年中人员变动。</w:t>
      </w:r>
    </w:p>
    <w:p w14:paraId="0EA82EC6">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（三）农林水支出（类）年初预算数0.00万元，决算数5251.42万元，预决算差异主要原因：增加政策性农业保险补贴项目。</w:t>
      </w:r>
    </w:p>
    <w:p w14:paraId="21D036E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（四）金融支出（类）年初预算数1588.27万元，决算数929.29万元，完成年初预算的58.51%。预决算差异主要原因：</w:t>
      </w:r>
      <w:r>
        <w:rPr>
          <w:rFonts w:hint="eastAsia" w:ascii="仿宋_GB2312" w:hAnsi="仿宋_GB2312" w:eastAsia="仿宋_GB2312" w:cs="仿宋_GB2312"/>
          <w:kern w:val="0"/>
          <w:sz w:val="32"/>
          <w:szCs w:val="32"/>
        </w:rPr>
        <w:t>县域经济金融发展考核奖励项目</w:t>
      </w:r>
      <w:r>
        <w:rPr>
          <w:rFonts w:hint="eastAsia" w:ascii="仿宋_GB2312" w:hAnsi="仿宋_GB2312" w:eastAsia="仿宋_GB2312"/>
          <w:sz w:val="32"/>
          <w:szCs w:val="32"/>
        </w:rPr>
        <w:t>需在考核后进行发放，政策性农业保险补贴需在达到承保任务后进行补贴。</w:t>
      </w:r>
    </w:p>
    <w:p w14:paraId="7E748F50">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（五）住房保障支出（类）年初预算数33.06万元，决算数33.06万元，完成年初预算的100.00%。</w:t>
      </w:r>
    </w:p>
    <w:p w14:paraId="200C6788">
      <w:pPr>
        <w:ind w:firstLine="585"/>
        <w:jc w:val="left"/>
        <w:outlineLvl w:val="1"/>
        <w:rPr>
          <w:rFonts w:ascii="黑体" w:hAnsi="黑体" w:eastAsia="黑体"/>
          <w:sz w:val="32"/>
          <w:szCs w:val="32"/>
        </w:rPr>
      </w:pPr>
      <w:r>
        <w:rPr>
          <w:rFonts w:hint="eastAsia" w:ascii="黑体" w:hAnsi="黑体" w:eastAsia="黑体"/>
          <w:sz w:val="32"/>
          <w:szCs w:val="32"/>
        </w:rPr>
        <w:t>四、一般公共预算财政拨款基本支出决算情况说明</w:t>
      </w:r>
    </w:p>
    <w:p w14:paraId="7E4367A1">
      <w:pPr>
        <w:ind w:firstLine="585"/>
        <w:jc w:val="left"/>
        <w:rPr>
          <w:rFonts w:ascii="仿宋_GB2312" w:hAnsi="仿宋_GB2312" w:eastAsia="仿宋_GB2312"/>
          <w:sz w:val="32"/>
          <w:szCs w:val="32"/>
        </w:rPr>
      </w:pPr>
      <w:r>
        <w:rPr>
          <w:rFonts w:hint="eastAsia" w:ascii="仿宋_GB2312" w:hAnsi="仿宋_GB2312" w:eastAsia="仿宋_GB2312"/>
          <w:sz w:val="32"/>
          <w:szCs w:val="32"/>
        </w:rPr>
        <w:t>本部门2023年度一般公共预算财政拨款基本支出304.00万元，其中：</w:t>
      </w:r>
    </w:p>
    <w:p w14:paraId="783C30E4">
      <w:pPr>
        <w:ind w:firstLine="585"/>
        <w:jc w:val="left"/>
        <w:rPr>
          <w:rFonts w:ascii="仿宋_GB2312" w:hAnsi="仿宋_GB2312" w:eastAsia="仿宋_GB2312"/>
          <w:sz w:val="32"/>
          <w:szCs w:val="32"/>
        </w:rPr>
      </w:pPr>
      <w:r>
        <w:rPr>
          <w:rFonts w:hint="eastAsia" w:ascii="仿宋_GB2312" w:hAnsi="仿宋_GB2312" w:eastAsia="仿宋_GB2312"/>
          <w:sz w:val="32"/>
          <w:szCs w:val="32"/>
        </w:rPr>
        <w:t>（一）工资福利支出261.77万元，比上年增加47.31万元，增长22.06%，主要原因：年中人员变动，在职人员提标工资。</w:t>
      </w:r>
    </w:p>
    <w:p w14:paraId="199A1B9D">
      <w:pPr>
        <w:ind w:firstLine="585"/>
        <w:jc w:val="left"/>
        <w:rPr>
          <w:rFonts w:ascii="仿宋_GB2312" w:hAnsi="仿宋_GB2312" w:eastAsia="仿宋_GB2312"/>
          <w:sz w:val="32"/>
          <w:szCs w:val="32"/>
        </w:rPr>
      </w:pPr>
      <w:r>
        <w:rPr>
          <w:rFonts w:hint="eastAsia" w:ascii="仿宋_GB2312" w:hAnsi="仿宋_GB2312" w:eastAsia="仿宋_GB2312"/>
          <w:sz w:val="32"/>
          <w:szCs w:val="32"/>
        </w:rPr>
        <w:t>（二）商品和服务支出42.23万元，比上年增加7.59万元，增长21.90%，主要原因：人员增加，办公成本增加。</w:t>
      </w:r>
    </w:p>
    <w:p w14:paraId="544962C1">
      <w:pPr>
        <w:ind w:firstLine="585"/>
        <w:jc w:val="left"/>
        <w:rPr>
          <w:rFonts w:ascii="仿宋_GB2312" w:hAnsi="仿宋_GB2312" w:eastAsia="仿宋_GB2312"/>
          <w:sz w:val="32"/>
          <w:szCs w:val="32"/>
        </w:rPr>
      </w:pPr>
      <w:r>
        <w:rPr>
          <w:rFonts w:hint="eastAsia" w:ascii="仿宋_GB2312" w:hAnsi="仿宋_GB2312" w:eastAsia="仿宋_GB2312"/>
          <w:sz w:val="32"/>
          <w:szCs w:val="32"/>
        </w:rPr>
        <w:t>（三）对个人和家庭补助支出0.00万元，与上年持平，主要原因：本年度无对个人和家庭补助支出</w:t>
      </w:r>
    </w:p>
    <w:p w14:paraId="4CD4F0E8">
      <w:pPr>
        <w:ind w:firstLine="585"/>
        <w:jc w:val="left"/>
        <w:rPr>
          <w:rFonts w:ascii="仿宋_GB2312" w:hAnsi="仿宋_GB2312" w:eastAsia="仿宋_GB2312"/>
          <w:sz w:val="32"/>
          <w:szCs w:val="32"/>
        </w:rPr>
      </w:pPr>
      <w:r>
        <w:rPr>
          <w:rFonts w:hint="eastAsia" w:ascii="仿宋_GB2312" w:hAnsi="仿宋_GB2312" w:eastAsia="仿宋_GB2312"/>
          <w:sz w:val="32"/>
          <w:szCs w:val="32"/>
        </w:rPr>
        <w:t>（四）资本性支出0.00万元，与上年持平，主要原因：本年度无资本性支出。</w:t>
      </w:r>
    </w:p>
    <w:p w14:paraId="6729B963">
      <w:pPr>
        <w:ind w:firstLine="630"/>
        <w:jc w:val="left"/>
        <w:outlineLvl w:val="1"/>
        <w:rPr>
          <w:rFonts w:ascii="黑体" w:hAnsi="黑体" w:eastAsia="黑体"/>
          <w:sz w:val="32"/>
          <w:szCs w:val="32"/>
        </w:rPr>
      </w:pPr>
      <w:r>
        <w:rPr>
          <w:rFonts w:hint="eastAsia" w:ascii="黑体" w:hAnsi="黑体" w:eastAsia="黑体"/>
          <w:sz w:val="32"/>
          <w:szCs w:val="32"/>
        </w:rPr>
        <w:t>五、财政拨款“三公”经费支出决算情况说明</w:t>
      </w:r>
    </w:p>
    <w:p w14:paraId="14249A65">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本部门2023年度财政拨款“三公”经费支出全年预算数10.00万元，决算数9.92万元，完成全年预算的99.18%；决算数比上年增加7.62万元，增长330.68%，其中：</w:t>
      </w:r>
    </w:p>
    <w:p w14:paraId="273C6875">
      <w:pPr>
        <w:numPr>
          <w:ilvl w:val="0"/>
          <w:numId w:val="1"/>
        </w:numPr>
        <w:ind w:firstLine="640"/>
        <w:jc w:val="left"/>
        <w:rPr>
          <w:rFonts w:ascii="仿宋_GB2312" w:hAnsi="仿宋_GB2312" w:eastAsia="仿宋_GB2312"/>
          <w:sz w:val="32"/>
          <w:szCs w:val="32"/>
        </w:rPr>
      </w:pPr>
      <w:r>
        <w:rPr>
          <w:rFonts w:hint="eastAsia" w:ascii="仿宋_GB2312" w:hAnsi="仿宋_GB2312" w:eastAsia="仿宋_GB2312"/>
          <w:sz w:val="32"/>
          <w:szCs w:val="32"/>
        </w:rPr>
        <w:t>因公出国（境）费全年预算数0.00万元，决算数0.00万元，主要原因：本年度无因公出国（境）支出。决算数与上年持平，主要原因：本年度无因公出国（境）支出。全年安排因公出国（境）团组0个，累计0人次，主要是：本年度无因公出国（境）支出。</w:t>
      </w:r>
    </w:p>
    <w:p w14:paraId="6DA8A02B">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（二）公务用车购置及运行维护费全年预算数0.00万元，决算数0.00万元，其中：</w:t>
      </w:r>
    </w:p>
    <w:p w14:paraId="0B7BFBC3">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公务用车购置全年预算数0.00万元，决算数0.00万元，主要原因：本年度无公务用车支出。决算数与上年持平,主要原因：本年度无公务用车支出。全年使用财政拨款购置公务用车0辆。</w:t>
      </w:r>
    </w:p>
    <w:p w14:paraId="02106E1F">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公务用车运行维护费全年预算数0.00万元，决算数0.00万元，主要原因：本年度无公务用车支出。决算数与上年持平,主要原因：本年度无公务用车支出。年末使用财政拨款负担费用的公务用车保有量0辆。</w:t>
      </w:r>
    </w:p>
    <w:p w14:paraId="6602BA41">
      <w:pPr>
        <w:ind w:firstLine="640" w:firstLineChars="200"/>
        <w:jc w:val="left"/>
        <w:rPr>
          <w:rFonts w:ascii="仿宋_GB2312" w:hAnsi="仿宋_GB2312" w:eastAsia="仿宋_GB2312"/>
          <w:sz w:val="32"/>
          <w:szCs w:val="32"/>
        </w:rPr>
      </w:pPr>
      <w:r>
        <w:rPr>
          <w:rFonts w:hint="eastAsia" w:ascii="仿宋_GB2312" w:hAnsi="仿宋_GB2312" w:eastAsia="仿宋_GB2312"/>
          <w:sz w:val="32"/>
          <w:szCs w:val="32"/>
        </w:rPr>
        <w:t>（三）公务接待费全年预算数10.00万元，决算数9.92万元，完成全年预算的99.18%，主要原因：公务接待按照实际支出。决算数比上年增加7.62万元,增长330.68%，主要原因：招商引资力度加大，招商引资接待费用增多。全年国内公务接待96批，累计接待860人次，主要是：招商引资力度加大，招商引资接待增多。</w:t>
      </w:r>
    </w:p>
    <w:p w14:paraId="40A73B07">
      <w:pPr>
        <w:ind w:firstLine="630"/>
        <w:jc w:val="left"/>
        <w:outlineLvl w:val="1"/>
        <w:rPr>
          <w:rFonts w:ascii="黑体" w:hAnsi="黑体" w:eastAsia="黑体"/>
          <w:sz w:val="32"/>
          <w:szCs w:val="32"/>
        </w:rPr>
      </w:pPr>
      <w:r>
        <w:rPr>
          <w:rFonts w:hint="eastAsia" w:ascii="黑体" w:hAnsi="黑体" w:eastAsia="黑体"/>
          <w:sz w:val="32"/>
          <w:szCs w:val="32"/>
        </w:rPr>
        <w:t>六、机关运行经费支出情况说明</w:t>
      </w:r>
    </w:p>
    <w:p w14:paraId="6F9E278A">
      <w:pPr>
        <w:ind w:firstLine="630"/>
        <w:jc w:val="left"/>
        <w:rPr>
          <w:rFonts w:ascii="仿宋_GB2312" w:hAnsi="仿宋_GB2312" w:eastAsia="仿宋_GB2312"/>
          <w:sz w:val="32"/>
          <w:szCs w:val="32"/>
        </w:rPr>
      </w:pPr>
      <w:r>
        <w:rPr>
          <w:rFonts w:hint="eastAsia" w:ascii="仿宋_GB2312" w:hAnsi="仿宋_GB2312" w:eastAsia="仿宋_GB2312"/>
          <w:sz w:val="32"/>
          <w:szCs w:val="32"/>
        </w:rPr>
        <w:t>本部门2023年度机关运行经费支出0.00万元，决算数与上年持平，主要原因：本年度无机关运行经费。</w:t>
      </w:r>
    </w:p>
    <w:p w14:paraId="2EBCCADB">
      <w:pPr>
        <w:ind w:firstLine="630"/>
        <w:jc w:val="left"/>
        <w:outlineLvl w:val="1"/>
        <w:rPr>
          <w:rFonts w:ascii="黑体" w:hAnsi="黑体" w:eastAsia="黑体"/>
          <w:sz w:val="32"/>
          <w:szCs w:val="32"/>
        </w:rPr>
      </w:pPr>
      <w:r>
        <w:rPr>
          <w:rFonts w:hint="eastAsia" w:ascii="黑体" w:hAnsi="黑体" w:eastAsia="黑体"/>
          <w:sz w:val="32"/>
          <w:szCs w:val="32"/>
        </w:rPr>
        <w:t>七、政府采购支出情况说明</w:t>
      </w:r>
    </w:p>
    <w:p w14:paraId="4C597038">
      <w:pPr>
        <w:pStyle w:val="17"/>
        <w:spacing w:line="600" w:lineRule="atLeast"/>
        <w:ind w:firstLine="600"/>
        <w:rPr>
          <w:rFonts w:ascii="仿宋_GB2312" w:hAnsi="仿宋_GB2312" w:eastAsia="仿宋_GB2312"/>
          <w:sz w:val="32"/>
          <w:szCs w:val="32"/>
        </w:rPr>
      </w:pPr>
      <w:r>
        <w:rPr>
          <w:rFonts w:hint="eastAsia" w:ascii="仿宋_GB2312" w:hAnsi="仿宋_GB2312" w:eastAsia="仿宋_GB2312"/>
          <w:kern w:val="2"/>
          <w:sz w:val="32"/>
          <w:szCs w:val="32"/>
        </w:rPr>
        <w:t>本部门2023年度政府采购支出总额3.90万元，其中：政府采购货物支出3.90万元、政府采购工程支出0.00万元、政府采购服务支出0.00万元。授予中小企业合同金额0.00万元，占政府采购支出总额的0.00%，其中：授予小微企业合同金额0.00万元，占授予中小企业合同金额的0.00%。</w:t>
      </w:r>
      <w:r>
        <w:rPr>
          <w:rFonts w:hint="eastAsia" w:ascii="仿宋_GB2312" w:hAnsi="仿宋_GB2312" w:eastAsia="仿宋_GB2312"/>
          <w:sz w:val="32"/>
          <w:szCs w:val="32"/>
        </w:rPr>
        <w:t>货物采购授予中小企业合同金额占货物支出金额的0%，工程采购授予中小企业合同金额占工程支出金额的0%，服务采购授予中小企业合同金额占服务支出金额的0%。</w:t>
      </w:r>
    </w:p>
    <w:p w14:paraId="5AF50695">
      <w:pPr>
        <w:ind w:firstLine="630"/>
        <w:jc w:val="left"/>
        <w:outlineLvl w:val="1"/>
        <w:rPr>
          <w:rFonts w:ascii="黑体" w:hAnsi="黑体" w:eastAsia="黑体"/>
          <w:sz w:val="32"/>
          <w:szCs w:val="32"/>
        </w:rPr>
      </w:pPr>
      <w:r>
        <w:rPr>
          <w:rFonts w:hint="eastAsia" w:ascii="黑体" w:hAnsi="黑体" w:eastAsia="黑体"/>
          <w:sz w:val="32"/>
          <w:szCs w:val="32"/>
        </w:rPr>
        <w:t>八、国有资产占用情况说明</w:t>
      </w:r>
    </w:p>
    <w:p w14:paraId="174F5DFB">
      <w:pPr>
        <w:ind w:firstLine="630"/>
        <w:jc w:val="left"/>
        <w:rPr>
          <w:rFonts w:ascii="仿宋_GB2312" w:hAnsi="仿宋_GB2312" w:eastAsia="仿宋_GB2312"/>
          <w:kern w:val="0"/>
          <w:sz w:val="32"/>
          <w:szCs w:val="32"/>
        </w:rPr>
      </w:pPr>
      <w:r>
        <w:rPr>
          <w:rFonts w:hint="eastAsia" w:ascii="仿宋_GB2312" w:hAnsi="仿宋_GB2312" w:eastAsia="仿宋_GB2312"/>
          <w:kern w:val="0"/>
          <w:sz w:val="32"/>
          <w:szCs w:val="32"/>
        </w:rPr>
        <w:t>截止2023年12月31日，本部门共有车辆</w:t>
      </w:r>
      <w:r>
        <w:rPr>
          <w:rFonts w:hint="eastAsia" w:ascii="仿宋_GB2312" w:hAnsi="仿宋_GB2312" w:eastAsia="仿宋_GB2312"/>
          <w:sz w:val="32"/>
          <w:szCs w:val="32"/>
        </w:rPr>
        <w:t>0</w:t>
      </w:r>
      <w:r>
        <w:rPr>
          <w:rFonts w:hint="eastAsia" w:ascii="仿宋_GB2312" w:hAnsi="仿宋_GB2312" w:eastAsia="仿宋_GB2312"/>
          <w:kern w:val="0"/>
          <w:sz w:val="32"/>
          <w:szCs w:val="32"/>
        </w:rPr>
        <w:t>辆（台），其中：副部（省）级及以上领导用车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辆、主要负责人用车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辆、机要通信用车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辆、应急保障用车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辆、执法执勤用车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辆、特种专业技术用车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辆、离退休干部服务用车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辆、其他用车</w:t>
      </w:r>
      <w:r>
        <w:rPr>
          <w:rFonts w:hint="eastAsia" w:ascii="仿宋_GB2312" w:hAnsi="仿宋_GB2312" w:eastAsia="仿宋_GB2312"/>
          <w:sz w:val="32"/>
          <w:szCs w:val="32"/>
        </w:rPr>
        <w:t>0</w:t>
      </w:r>
      <w:r>
        <w:rPr>
          <w:rFonts w:hint="eastAsia" w:ascii="仿宋_GB2312" w:hAnsi="仿宋_GB2312" w:eastAsia="仿宋_GB2312"/>
          <w:kern w:val="0"/>
          <w:sz w:val="32"/>
          <w:szCs w:val="32"/>
        </w:rPr>
        <w:t>辆。本部门单价100万元（含）以上设备（不含车辆）</w:t>
      </w:r>
      <w:r>
        <w:rPr>
          <w:rFonts w:hint="eastAsia" w:ascii="仿宋_GB2312" w:hAnsi="仿宋_GB2312" w:eastAsia="仿宋_GB2312"/>
          <w:sz w:val="32"/>
          <w:szCs w:val="32"/>
        </w:rPr>
        <w:t>0</w:t>
      </w:r>
      <w:r>
        <w:rPr>
          <w:rFonts w:hint="eastAsia" w:ascii="仿宋_GB2312" w:hAnsi="仿宋_GB2312" w:eastAsia="仿宋_GB2312"/>
          <w:kern w:val="0"/>
          <w:sz w:val="32"/>
          <w:szCs w:val="32"/>
        </w:rPr>
        <w:t>台（套）。</w:t>
      </w:r>
    </w:p>
    <w:p w14:paraId="78D4272A">
      <w:pPr>
        <w:ind w:firstLine="630"/>
        <w:jc w:val="left"/>
        <w:outlineLvl w:val="1"/>
        <w:rPr>
          <w:rFonts w:ascii="黑体" w:hAnsi="黑体" w:eastAsia="黑体"/>
          <w:sz w:val="32"/>
          <w:szCs w:val="32"/>
        </w:rPr>
      </w:pPr>
      <w:r>
        <w:rPr>
          <w:rFonts w:hint="eastAsia" w:ascii="黑体" w:hAnsi="黑体" w:eastAsia="黑体"/>
          <w:sz w:val="32"/>
          <w:szCs w:val="32"/>
        </w:rPr>
        <w:t>九、预算绩效情况说明</w:t>
      </w:r>
    </w:p>
    <w:p w14:paraId="0DF5A784">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hint="eastAsia" w:ascii="仿宋_GB2312" w:hAnsi="仿宋_GB2312" w:eastAsia="仿宋_GB2312" w:cs="仿宋_GB2312"/>
          <w:b/>
          <w:bCs/>
          <w:kern w:val="0"/>
          <w:sz w:val="32"/>
          <w:szCs w:val="32"/>
        </w:rPr>
        <w:t>（一）绩效管理工作开展情况。</w:t>
      </w:r>
    </w:p>
    <w:p w14:paraId="73003B57">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根据预算绩效管理要求，我部门组织对纳入2023年度部门预算范围的二级项目3个全面开展绩效自评，共涉及资金   1368万元，占项目支出总额的22.72 %。其中，3个项目评价结果为“优”，0个项目评价结果为“良”，0个项目评价结果为“中”，0个项目评价结果为“差”。   </w:t>
      </w:r>
    </w:p>
    <w:p w14:paraId="2C1FB2DA">
      <w:pPr>
        <w:autoSpaceDE w:val="0"/>
        <w:autoSpaceDN w:val="0"/>
        <w:adjustRightInd w:val="0"/>
        <w:spacing w:line="360" w:lineRule="auto"/>
        <w:ind w:firstLine="640" w:firstLineChars="200"/>
        <w:jc w:val="left"/>
        <w:rPr>
          <w:rFonts w:ascii="仿宋_GB2312" w:hAnsi="仿宋_GB2312" w:eastAsia="仿宋" w:cs="仿宋_GB2312"/>
          <w:kern w:val="0"/>
          <w:sz w:val="32"/>
          <w:szCs w:val="32"/>
        </w:rPr>
      </w:pPr>
      <w:r>
        <w:rPr>
          <w:rFonts w:hint="eastAsia" w:ascii="仿宋_GB2312" w:hAnsi="仿宋_GB2312" w:eastAsia="仿宋_GB2312" w:cs="仿宋_GB2312"/>
          <w:kern w:val="0"/>
          <w:sz w:val="32"/>
          <w:szCs w:val="32"/>
        </w:rPr>
        <w:t>组织对3个项目开展了部门评价，分别为：业务费、2023年农业保险补贴、县域经济金融发展考核奖励 。涉及一般公共预算支出1368万元，政府性基金预算支出0万元，国有资本预算支出0万元。从评价情况看，</w:t>
      </w:r>
      <w:r>
        <w:rPr>
          <w:rFonts w:hint="eastAsia" w:ascii="仿宋" w:hAnsi="仿宋" w:eastAsia="仿宋" w:cs="仿宋_GB2312"/>
          <w:kern w:val="0"/>
          <w:sz w:val="32"/>
          <w:szCs w:val="32"/>
        </w:rPr>
        <w:t>能够严格按照财经法律法规及相关制度，对资金进行管理和使用。</w:t>
      </w:r>
    </w:p>
    <w:p w14:paraId="680C43A9">
      <w:pPr>
        <w:spacing w:line="560" w:lineRule="exact"/>
        <w:ind w:firstLine="640" w:firstLineChars="200"/>
        <w:rPr>
          <w:rFonts w:ascii="仿宋_GB2312" w:hAnsi="仿宋_GB2312" w:eastAsia="仿宋_GB2312"/>
          <w:kern w:val="0"/>
          <w:sz w:val="32"/>
          <w:szCs w:val="32"/>
        </w:rPr>
      </w:pPr>
      <w:r>
        <w:rPr>
          <w:rFonts w:hint="eastAsia" w:ascii="仿宋_GB2312" w:hAnsi="仿宋_GB2312" w:eastAsia="仿宋_GB2312" w:cs="仿宋_GB2312"/>
          <w:kern w:val="0"/>
          <w:sz w:val="32"/>
          <w:szCs w:val="32"/>
        </w:rPr>
        <w:t>组织开展部门整体支出绩效评价，涉及一般公共预算支出1368万元，政府性基金预算支出0万元，评价结果为</w:t>
      </w:r>
    </w:p>
    <w:p w14:paraId="550CD93A">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优 ”。从评价情况看，</w:t>
      </w:r>
      <w:r>
        <w:rPr>
          <w:rFonts w:hint="eastAsia" w:ascii="仿宋" w:hAnsi="仿宋" w:eastAsia="仿宋" w:cs="仿宋_GB2312"/>
          <w:kern w:val="0"/>
          <w:sz w:val="32"/>
          <w:szCs w:val="32"/>
        </w:rPr>
        <w:t>部门能够积极履行职责职能，强化资金效能，确保资金绩效。</w:t>
      </w:r>
    </w:p>
    <w:p w14:paraId="2B52E16A">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hint="eastAsia" w:ascii="仿宋_GB2312" w:hAnsi="仿宋_GB2312" w:eastAsia="仿宋_GB2312" w:cs="仿宋_GB2312"/>
          <w:b/>
          <w:bCs/>
          <w:kern w:val="0"/>
          <w:sz w:val="32"/>
          <w:szCs w:val="32"/>
        </w:rPr>
        <w:t>（二）部门决算中项目绩效自评情况。</w:t>
      </w:r>
    </w:p>
    <w:p w14:paraId="4A3A10F5">
      <w:pPr>
        <w:numPr>
          <w:ilvl w:val="0"/>
          <w:numId w:val="2"/>
        </w:numPr>
        <w:spacing w:line="560" w:lineRule="exact"/>
        <w:ind w:firstLine="640" w:firstLineChars="200"/>
        <w:rPr>
          <w:rFonts w:ascii="仿宋" w:hAnsi="仿宋" w:eastAsia="仿宋"/>
          <w:sz w:val="32"/>
          <w:szCs w:val="32"/>
        </w:rPr>
      </w:pPr>
      <w:r>
        <w:rPr>
          <w:rFonts w:hint="eastAsia" w:ascii="仿宋" w:hAnsi="仿宋" w:eastAsia="仿宋"/>
          <w:sz w:val="32"/>
          <w:szCs w:val="32"/>
        </w:rPr>
        <w:t>本部门项目绩效目标情况</w:t>
      </w:r>
    </w:p>
    <w:p w14:paraId="2A6C2682">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（1）金融文化公共设施建设，协助推进地方金融机构的政策重组，指导和推进金融市场体系建设，指导和推进农村金融发展；</w:t>
      </w:r>
    </w:p>
    <w:p w14:paraId="68F996B3">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（2）金融机构日常运作监管，联合有关部门整顿和规范金融秩序，查处非法金融机构和非法金融活动，防范化解金融风险；</w:t>
      </w:r>
    </w:p>
    <w:p w14:paraId="6B75DB1A">
      <w:pPr>
        <w:spacing w:line="560" w:lineRule="exact"/>
        <w:ind w:firstLine="640" w:firstLineChars="200"/>
        <w:rPr>
          <w:rFonts w:ascii="仿宋" w:hAnsi="仿宋" w:eastAsia="仿宋" w:cs="仿宋_GB2312"/>
          <w:sz w:val="32"/>
          <w:szCs w:val="32"/>
        </w:rPr>
      </w:pPr>
      <w:r>
        <w:rPr>
          <w:rFonts w:hint="eastAsia" w:ascii="仿宋" w:hAnsi="仿宋" w:eastAsia="仿宋" w:cs="仿宋_GB2312"/>
          <w:sz w:val="32"/>
          <w:szCs w:val="32"/>
        </w:rPr>
        <w:t>（3）金融领域政策的拟定和实施，研究拟定全县金融长期发展中长期规划和工作计划，研究分析经济金融形势，提出优化金融环境、改善金融服务、促进我县金融业发展的政策建议。</w:t>
      </w:r>
    </w:p>
    <w:p w14:paraId="07C00496">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2.单位自评工作开展情况</w:t>
      </w:r>
    </w:p>
    <w:p w14:paraId="7CB90A8E">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针对各个项目资金进行了跟踪问效，对当年未完成支付的项目进行了整理问效是结余资金还是未支付完成项目做分类</w:t>
      </w:r>
    </w:p>
    <w:p w14:paraId="5418DF68">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3.综合评价结论</w:t>
      </w:r>
    </w:p>
    <w:p w14:paraId="1315C0FC">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各项工作都正常开展</w:t>
      </w:r>
    </w:p>
    <w:p w14:paraId="13B2645D">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4.绩效目标完成情况总体分析</w:t>
      </w:r>
    </w:p>
    <w:p w14:paraId="105260F2">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总体绩效目标已基本完成</w:t>
      </w:r>
    </w:p>
    <w:p w14:paraId="482AC516">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5.偏离绩效目标的原因及改进措施</w:t>
      </w:r>
    </w:p>
    <w:p w14:paraId="67204FCD">
      <w:pPr>
        <w:pStyle w:val="17"/>
        <w:spacing w:line="560" w:lineRule="exact"/>
        <w:ind w:firstLine="640" w:firstLineChars="200"/>
        <w:rPr>
          <w:rFonts w:ascii="仿宋" w:hAnsi="仿宋" w:eastAsia="仿宋"/>
          <w:kern w:val="2"/>
          <w:sz w:val="32"/>
          <w:szCs w:val="32"/>
        </w:rPr>
      </w:pPr>
      <w:r>
        <w:rPr>
          <w:rFonts w:hint="eastAsia" w:ascii="仿宋" w:hAnsi="仿宋" w:eastAsia="仿宋"/>
          <w:kern w:val="2"/>
          <w:sz w:val="32"/>
          <w:szCs w:val="32"/>
        </w:rPr>
        <w:t>（1）偏离绩效目标的原因：部分项目资金拨付缓慢</w:t>
      </w:r>
    </w:p>
    <w:p w14:paraId="69FA1094">
      <w:pPr>
        <w:pStyle w:val="17"/>
        <w:ind w:firstLine="640" w:firstLineChars="200"/>
        <w:rPr>
          <w:rFonts w:ascii="仿宋" w:hAnsi="仿宋" w:eastAsia="仿宋"/>
          <w:sz w:val="32"/>
          <w:szCs w:val="32"/>
        </w:rPr>
      </w:pPr>
      <w:r>
        <w:rPr>
          <w:rFonts w:hint="eastAsia" w:ascii="仿宋" w:hAnsi="仿宋" w:eastAsia="仿宋"/>
          <w:kern w:val="2"/>
          <w:sz w:val="32"/>
          <w:szCs w:val="32"/>
        </w:rPr>
        <w:t>（2）改进措施:一是</w:t>
      </w:r>
      <w:r>
        <w:rPr>
          <w:rFonts w:hint="eastAsia" w:ascii="仿宋" w:hAnsi="仿宋" w:eastAsia="仿宋"/>
          <w:sz w:val="32"/>
          <w:szCs w:val="32"/>
        </w:rPr>
        <w:t>细化预算编制工作，认真做好预算的编制。进一步加强单位内部机构各股室的预算管理意识，严格按照预算编制的相关制度和要求进行预算编制；二是加强财务管理，严格财务审核。加强单位财务管理，健全单位财务管理制度体系，规范单位财务行为。在费用报账支付时，按照预算规定的费用项目和用途进行资金使用审核、列报支付、财务核算，杜绝超支现象的发生；三是完善资产管理，抓好“三公”经费控制。严格编制政府采购年初预算和计划，规范各类资产的购置审批制度、资产采购制度、使用管理制度、资产处置和报废审批制度、资产管理岗位职责制度等，加强单位内部的资产管理工作。严格控制“三公”经费的规模和比例，把关“三公”经费支出的审核、审批，杜绝挪用和挤占其他预算资金行为;进一步细化“三公”经费的管理，合理压缩“三公”经费支出；四是对相关人员加强培训，特别是针对《预算法》、《行政事业单位会计制度》等学习培训，规范部门预算收支核算，切实提高部门预算收支管理水平。</w:t>
      </w:r>
    </w:p>
    <w:p w14:paraId="4726032F">
      <w:pPr>
        <w:pStyle w:val="17"/>
        <w:spacing w:line="560" w:lineRule="exact"/>
        <w:ind w:left="420" w:leftChars="200"/>
        <w:rPr>
          <w:rFonts w:ascii="仿宋" w:hAnsi="仿宋" w:eastAsia="仿宋"/>
          <w:kern w:val="2"/>
          <w:sz w:val="32"/>
          <w:szCs w:val="32"/>
        </w:rPr>
      </w:pPr>
      <w:r>
        <w:rPr>
          <w:rFonts w:hint="eastAsia" w:ascii="仿宋" w:hAnsi="仿宋" w:eastAsia="仿宋"/>
          <w:kern w:val="2"/>
          <w:sz w:val="32"/>
          <w:szCs w:val="32"/>
        </w:rPr>
        <w:t>6.绩效自评结果拟应用和公开情况</w:t>
      </w:r>
    </w:p>
    <w:p w14:paraId="1095E733">
      <w:pPr>
        <w:pStyle w:val="17"/>
        <w:ind w:firstLine="640" w:firstLineChars="200"/>
        <w:rPr>
          <w:rFonts w:ascii="仿宋" w:hAnsi="仿宋" w:eastAsia="仿宋"/>
          <w:kern w:val="2"/>
          <w:sz w:val="32"/>
          <w:szCs w:val="32"/>
        </w:rPr>
      </w:pPr>
      <w:r>
        <w:rPr>
          <w:rFonts w:ascii="仿宋" w:hAnsi="仿宋" w:eastAsia="仿宋"/>
          <w:kern w:val="2"/>
          <w:sz w:val="32"/>
          <w:szCs w:val="32"/>
        </w:rPr>
        <w:t>自评结果拟用于优化项目安排针对实际情况调整安排项目资金，绩效自评公开工作将按财政要求及时完整公开。</w:t>
      </w:r>
    </w:p>
    <w:p w14:paraId="77A70469">
      <w:pPr>
        <w:autoSpaceDE w:val="0"/>
        <w:autoSpaceDN w:val="0"/>
        <w:adjustRightInd w:val="0"/>
        <w:spacing w:line="360" w:lineRule="auto"/>
        <w:ind w:firstLine="640" w:firstLineChars="200"/>
        <w:jc w:val="left"/>
        <w:rPr>
          <w:rFonts w:ascii="仿宋_GB2312" w:hAnsi="仿宋_GB2312" w:eastAsia="仿宋_GB2312" w:cs="仿宋_GB2312"/>
          <w:kern w:val="0"/>
          <w:sz w:val="32"/>
          <w:szCs w:val="32"/>
        </w:rPr>
      </w:pPr>
      <w:r>
        <w:rPr>
          <w:rFonts w:hint="eastAsia" w:ascii="仿宋_GB2312" w:hAnsi="仿宋_GB2312" w:eastAsia="仿宋_GB2312"/>
          <w:sz w:val="32"/>
          <w:szCs w:val="32"/>
        </w:rPr>
        <w:t>兴国县金融服务中心（本级）</w:t>
      </w:r>
      <w:r>
        <w:rPr>
          <w:rFonts w:hint="eastAsia" w:ascii="仿宋_GB2312" w:hAnsi="仿宋_GB2312" w:eastAsia="仿宋_GB2312" w:cs="仿宋_GB2312"/>
          <w:kern w:val="0"/>
          <w:sz w:val="32"/>
          <w:szCs w:val="32"/>
        </w:rPr>
        <w:t>“ 业务费  ”、“县域经济金融发展考核奖励” 项目支出绩效自评结果如下：</w:t>
      </w:r>
    </w:p>
    <w:p w14:paraId="498E85AA">
      <w:pPr>
        <w:autoSpaceDE w:val="0"/>
        <w:autoSpaceDN w:val="0"/>
        <w:adjustRightInd w:val="0"/>
        <w:spacing w:line="360" w:lineRule="auto"/>
        <w:ind w:firstLine="600"/>
        <w:jc w:val="left"/>
        <w:outlineLvl w:val="2"/>
        <w:rPr>
          <w:rFonts w:ascii="仿宋_GB2312" w:hAnsi="仿宋_GB2312" w:eastAsia="仿宋_GB2312" w:cs="仿宋_GB2312"/>
          <w:b/>
          <w:bCs/>
          <w:kern w:val="0"/>
          <w:sz w:val="32"/>
          <w:szCs w:val="32"/>
        </w:rPr>
      </w:pPr>
      <w:r>
        <w:rPr>
          <w:rFonts w:ascii="仿宋_GB2312" w:hAnsi="仿宋_GB2312" w:eastAsia="仿宋_GB2312" w:cs="仿宋_GB2312"/>
          <w:b/>
          <w:kern w:val="0"/>
          <w:sz w:val="32"/>
          <w:szCs w:val="32"/>
        </w:rPr>
        <w:drawing>
          <wp:inline distT="0" distB="0" distL="114300" distR="114300">
            <wp:extent cx="5276850" cy="4076700"/>
            <wp:effectExtent l="0" t="0" r="0" b="0"/>
            <wp:docPr id="2" name="图片 1" descr="04c0734d83b5083c4bbb448a62a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4c0734d83b5083c4bbb448a62a2029"/>
                    <pic:cNvPicPr>
                      <a:picLocks noChangeAspect="1"/>
                    </pic:cNvPicPr>
                  </pic:nvPicPr>
                  <pic:blipFill>
                    <a:blip r:embed="rId5"/>
                    <a:stretch>
                      <a:fillRect/>
                    </a:stretch>
                  </pic:blipFill>
                  <pic:spPr>
                    <a:xfrm>
                      <a:off x="0" y="0"/>
                      <a:ext cx="5276850" cy="4076700"/>
                    </a:xfrm>
                    <a:prstGeom prst="rect">
                      <a:avLst/>
                    </a:prstGeom>
                    <a:noFill/>
                    <a:ln>
                      <a:noFill/>
                    </a:ln>
                  </pic:spPr>
                </pic:pic>
              </a:graphicData>
            </a:graphic>
          </wp:inline>
        </w:drawing>
      </w:r>
    </w:p>
    <w:p w14:paraId="6D9AFACF">
      <w:pPr>
        <w:autoSpaceDE w:val="0"/>
        <w:autoSpaceDN w:val="0"/>
        <w:adjustRightInd w:val="0"/>
        <w:spacing w:line="360" w:lineRule="auto"/>
        <w:ind w:firstLine="600"/>
        <w:jc w:val="left"/>
        <w:outlineLvl w:val="2"/>
        <w:rPr>
          <w:rFonts w:ascii="仿宋_GB2312" w:hAnsi="仿宋_GB2312" w:eastAsia="仿宋_GB2312" w:cs="仿宋_GB2312"/>
          <w:kern w:val="0"/>
          <w:sz w:val="32"/>
          <w:szCs w:val="32"/>
        </w:rPr>
      </w:pPr>
      <w:r>
        <w:rPr>
          <w:rFonts w:ascii="仿宋_GB2312" w:hAnsi="仿宋_GB2312" w:eastAsia="仿宋_GB2312" w:cs="仿宋_GB2312"/>
          <w:b/>
          <w:kern w:val="0"/>
          <w:sz w:val="32"/>
          <w:szCs w:val="32"/>
        </w:rPr>
        <w:drawing>
          <wp:inline distT="0" distB="0" distL="114300" distR="114300">
            <wp:extent cx="5267325" cy="4114800"/>
            <wp:effectExtent l="0" t="0" r="0" b="0"/>
            <wp:docPr id="3" name="图片 2" descr="7836efb78d730a3f89340af29eb3aa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7836efb78d730a3f89340af29eb3aa8"/>
                    <pic:cNvPicPr>
                      <a:picLocks noChangeAspect="1"/>
                    </pic:cNvPicPr>
                  </pic:nvPicPr>
                  <pic:blipFill>
                    <a:blip r:embed="rId6"/>
                    <a:stretch>
                      <a:fillRect/>
                    </a:stretch>
                  </pic:blipFill>
                  <pic:spPr>
                    <a:xfrm>
                      <a:off x="0" y="0"/>
                      <a:ext cx="5267325" cy="4114800"/>
                    </a:xfrm>
                    <a:prstGeom prst="rect">
                      <a:avLst/>
                    </a:prstGeom>
                    <a:noFill/>
                    <a:ln>
                      <a:noFill/>
                    </a:ln>
                  </pic:spPr>
                </pic:pic>
              </a:graphicData>
            </a:graphic>
          </wp:inline>
        </w:drawing>
      </w:r>
      <w:r>
        <w:rPr>
          <w:rFonts w:hint="eastAsia" w:ascii="仿宋_GB2312" w:hAnsi="仿宋_GB2312" w:eastAsia="仿宋_GB2312" w:cs="仿宋_GB2312"/>
          <w:b/>
          <w:bCs/>
          <w:kern w:val="0"/>
          <w:sz w:val="32"/>
          <w:szCs w:val="32"/>
        </w:rPr>
        <w:t>（三）部门评价项目绩效评价情况。</w:t>
      </w:r>
    </w:p>
    <w:p w14:paraId="10170F06">
      <w:pPr>
        <w:autoSpaceDE w:val="0"/>
        <w:autoSpaceDN w:val="0"/>
        <w:adjustRightInd w:val="0"/>
        <w:spacing w:line="360" w:lineRule="auto"/>
        <w:ind w:firstLine="600"/>
        <w:jc w:val="left"/>
        <w:rPr>
          <w:rFonts w:ascii="宋体" w:hAnsi="宋体" w:cs="宋体"/>
          <w:b/>
          <w:bCs/>
          <w:sz w:val="44"/>
          <w:szCs w:val="44"/>
        </w:rPr>
      </w:pPr>
      <w:r>
        <w:rPr>
          <w:rFonts w:hint="eastAsia" w:ascii="仿宋_GB2312" w:hAnsi="仿宋_GB2312" w:eastAsia="仿宋_GB2312" w:cs="仿宋_GB2312"/>
          <w:kern w:val="0"/>
          <w:sz w:val="32"/>
          <w:szCs w:val="32"/>
        </w:rPr>
        <w:t>项目部门评价报告见第五部分附件。</w:t>
      </w:r>
    </w:p>
    <w:p w14:paraId="497F1198">
      <w:pPr>
        <w:widowControl/>
        <w:spacing w:line="600" w:lineRule="exact"/>
        <w:ind w:firstLine="641"/>
        <w:jc w:val="center"/>
        <w:outlineLvl w:val="0"/>
        <w:rPr>
          <w:rFonts w:ascii="方正小标宋简体" w:hAnsi="方正小标宋简体" w:eastAsia="方正小标宋简体" w:cs="方正小标宋简体"/>
          <w:sz w:val="44"/>
          <w:szCs w:val="44"/>
        </w:rPr>
      </w:pPr>
      <w:r>
        <w:rPr>
          <w:rFonts w:hint="eastAsia" w:ascii="宋体" w:hAnsi="宋体" w:cs="宋体"/>
          <w:b/>
          <w:bCs/>
          <w:sz w:val="44"/>
          <w:szCs w:val="44"/>
        </w:rPr>
        <w:t>第四部分  名词解释</w:t>
      </w:r>
    </w:p>
    <w:p w14:paraId="002D2628">
      <w:pPr>
        <w:pStyle w:val="17"/>
        <w:spacing w:line="600" w:lineRule="atLeast"/>
        <w:ind w:firstLine="600"/>
        <w:rPr>
          <w:rFonts w:ascii="仿宋_GB2312" w:hAnsi="仿宋_GB2312" w:eastAsia="仿宋_GB2312"/>
          <w:sz w:val="30"/>
          <w:szCs w:val="30"/>
        </w:rPr>
      </w:pPr>
    </w:p>
    <w:p w14:paraId="490C0F7A">
      <w:pPr>
        <w:ind w:firstLine="630"/>
        <w:jc w:val="left"/>
        <w:outlineLvl w:val="1"/>
        <w:rPr>
          <w:rFonts w:ascii="黑体" w:hAnsi="黑体" w:eastAsia="黑体"/>
          <w:sz w:val="32"/>
          <w:szCs w:val="32"/>
        </w:rPr>
      </w:pPr>
      <w:r>
        <w:rPr>
          <w:rFonts w:hint="eastAsia" w:ascii="黑体" w:hAnsi="黑体" w:eastAsia="黑体"/>
          <w:sz w:val="32"/>
          <w:szCs w:val="32"/>
        </w:rPr>
        <w:t>一、收入科目</w:t>
      </w:r>
    </w:p>
    <w:p w14:paraId="323C99E5">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（一）财政拨款：指县级财政当年拨付的资金。</w:t>
      </w:r>
    </w:p>
    <w:p w14:paraId="4C53E30F">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（二）上级补助收入：指单位从主管部门和上级单位取</w:t>
      </w:r>
    </w:p>
    <w:p w14:paraId="7825E0E6">
      <w:pPr>
        <w:rPr>
          <w:rFonts w:ascii="仿宋_GB2312" w:hAnsi="仿宋_GB2312" w:eastAsia="仿宋_GB2312"/>
          <w:kern w:val="0"/>
          <w:sz w:val="32"/>
          <w:szCs w:val="32"/>
        </w:rPr>
      </w:pPr>
      <w:r>
        <w:rPr>
          <w:rFonts w:hint="eastAsia" w:ascii="仿宋_GB2312" w:hAnsi="仿宋_GB2312" w:eastAsia="仿宋_GB2312"/>
          <w:kern w:val="0"/>
          <w:sz w:val="32"/>
          <w:szCs w:val="32"/>
        </w:rPr>
        <w:t>得的补助收入。</w:t>
      </w:r>
    </w:p>
    <w:p w14:paraId="762BB958">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（三）事业收入：指事业单位开展专业业务活动及辅助</w:t>
      </w:r>
    </w:p>
    <w:p w14:paraId="545D6809">
      <w:pPr>
        <w:rPr>
          <w:rFonts w:ascii="仿宋_GB2312" w:hAnsi="仿宋_GB2312" w:eastAsia="仿宋_GB2312"/>
          <w:kern w:val="0"/>
          <w:sz w:val="32"/>
          <w:szCs w:val="32"/>
        </w:rPr>
      </w:pPr>
      <w:r>
        <w:rPr>
          <w:rFonts w:hint="eastAsia" w:ascii="仿宋_GB2312" w:hAnsi="仿宋_GB2312" w:eastAsia="仿宋_GB2312"/>
          <w:kern w:val="0"/>
          <w:sz w:val="32"/>
          <w:szCs w:val="32"/>
        </w:rPr>
        <w:t>活动所取得的收入。</w:t>
      </w:r>
    </w:p>
    <w:p w14:paraId="67119201">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（四）事业单位的经营收入：指事业单位在专业业务活</w:t>
      </w:r>
    </w:p>
    <w:p w14:paraId="1BE22813">
      <w:pPr>
        <w:rPr>
          <w:rFonts w:ascii="仿宋_GB2312" w:hAnsi="仿宋_GB2312" w:eastAsia="仿宋_GB2312"/>
          <w:kern w:val="0"/>
          <w:sz w:val="32"/>
          <w:szCs w:val="32"/>
        </w:rPr>
      </w:pPr>
      <w:r>
        <w:rPr>
          <w:rFonts w:hint="eastAsia" w:ascii="仿宋_GB2312" w:hAnsi="仿宋_GB2312" w:eastAsia="仿宋_GB2312"/>
          <w:kern w:val="0"/>
          <w:sz w:val="32"/>
          <w:szCs w:val="32"/>
        </w:rPr>
        <w:t>动及辅助活动之外开展非独立核算经营活动取得的收入。</w:t>
      </w:r>
    </w:p>
    <w:p w14:paraId="4695800B">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（五）其他收入：指除财政拨款、上级补助收入、事业</w:t>
      </w:r>
    </w:p>
    <w:p w14:paraId="0CC77F65">
      <w:pPr>
        <w:rPr>
          <w:rFonts w:ascii="仿宋_GB2312" w:hAnsi="仿宋_GB2312" w:eastAsia="仿宋_GB2312"/>
          <w:kern w:val="0"/>
          <w:sz w:val="32"/>
          <w:szCs w:val="32"/>
        </w:rPr>
      </w:pPr>
      <w:r>
        <w:rPr>
          <w:rFonts w:hint="eastAsia" w:ascii="仿宋_GB2312" w:hAnsi="仿宋_GB2312" w:eastAsia="仿宋_GB2312"/>
          <w:kern w:val="0"/>
          <w:sz w:val="32"/>
          <w:szCs w:val="32"/>
        </w:rPr>
        <w:t>收入、事业单位经营收入等以外的各项收入。</w:t>
      </w:r>
    </w:p>
    <w:p w14:paraId="146CB3E6">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（六）上年结转和结余：填列以前年度全部结转和结余</w:t>
      </w:r>
    </w:p>
    <w:p w14:paraId="5EDF1227">
      <w:pPr>
        <w:rPr>
          <w:rFonts w:ascii="仿宋_GB2312" w:hAnsi="仿宋_GB2312" w:eastAsia="仿宋_GB2312"/>
          <w:kern w:val="0"/>
          <w:sz w:val="32"/>
          <w:szCs w:val="32"/>
        </w:rPr>
      </w:pPr>
      <w:r>
        <w:rPr>
          <w:rFonts w:hint="eastAsia" w:ascii="仿宋_GB2312" w:hAnsi="仿宋_GB2312" w:eastAsia="仿宋_GB2312"/>
          <w:kern w:val="0"/>
          <w:sz w:val="32"/>
          <w:szCs w:val="32"/>
        </w:rPr>
        <w:t>的资金数，包括当年结转结余资金和历年滚存结转结余资金。</w:t>
      </w:r>
    </w:p>
    <w:p w14:paraId="1D925C9E">
      <w:pPr>
        <w:ind w:firstLine="630"/>
        <w:jc w:val="left"/>
        <w:outlineLvl w:val="1"/>
        <w:rPr>
          <w:rFonts w:ascii="黑体" w:hAnsi="黑体" w:eastAsia="黑体"/>
          <w:sz w:val="32"/>
          <w:szCs w:val="32"/>
        </w:rPr>
      </w:pPr>
      <w:r>
        <w:rPr>
          <w:rFonts w:hint="eastAsia" w:ascii="黑体" w:hAnsi="黑体" w:eastAsia="黑体"/>
          <w:sz w:val="32"/>
          <w:szCs w:val="32"/>
        </w:rPr>
        <w:t>二、支出科目</w:t>
      </w:r>
    </w:p>
    <w:p w14:paraId="17396436">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（一）行政运行：反映行政单位（包括参公单位）的基</w:t>
      </w:r>
    </w:p>
    <w:p w14:paraId="350FAD43">
      <w:pPr>
        <w:rPr>
          <w:rFonts w:ascii="仿宋_GB2312" w:hAnsi="仿宋_GB2312" w:eastAsia="仿宋_GB2312"/>
          <w:kern w:val="0"/>
          <w:sz w:val="32"/>
          <w:szCs w:val="32"/>
        </w:rPr>
      </w:pPr>
      <w:r>
        <w:rPr>
          <w:rFonts w:hint="eastAsia" w:ascii="仿宋_GB2312" w:hAnsi="仿宋_GB2312" w:eastAsia="仿宋_GB2312"/>
          <w:kern w:val="0"/>
          <w:sz w:val="32"/>
          <w:szCs w:val="32"/>
        </w:rPr>
        <w:t>本支出。</w:t>
      </w:r>
    </w:p>
    <w:p w14:paraId="1A08D73C">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（二）一般行政管理事务：反映行政单位（包括参公单</w:t>
      </w:r>
    </w:p>
    <w:p w14:paraId="100DE9C0">
      <w:pPr>
        <w:rPr>
          <w:rFonts w:ascii="仿宋_GB2312" w:hAnsi="仿宋_GB2312" w:eastAsia="仿宋_GB2312"/>
          <w:kern w:val="0"/>
          <w:sz w:val="32"/>
          <w:szCs w:val="32"/>
        </w:rPr>
      </w:pPr>
      <w:r>
        <w:rPr>
          <w:rFonts w:hint="eastAsia" w:ascii="仿宋_GB2312" w:hAnsi="仿宋_GB2312" w:eastAsia="仿宋_GB2312"/>
          <w:kern w:val="0"/>
          <w:sz w:val="32"/>
          <w:szCs w:val="32"/>
        </w:rPr>
        <w:t>位）未单独设置项级科目的其他项目支出。</w:t>
      </w:r>
    </w:p>
    <w:p w14:paraId="51F10325">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（三）事业运行：反映事业单位的基本支出。</w:t>
      </w:r>
    </w:p>
    <w:p w14:paraId="33C3E636">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（四）机关事业单位基本养老保险缴费支出：反映机关</w:t>
      </w:r>
    </w:p>
    <w:p w14:paraId="005E06BE">
      <w:pPr>
        <w:rPr>
          <w:rFonts w:ascii="仿宋_GB2312" w:hAnsi="仿宋_GB2312" w:eastAsia="仿宋_GB2312"/>
          <w:kern w:val="0"/>
          <w:sz w:val="32"/>
          <w:szCs w:val="32"/>
        </w:rPr>
      </w:pPr>
      <w:r>
        <w:rPr>
          <w:rFonts w:hint="eastAsia" w:ascii="仿宋_GB2312" w:hAnsi="仿宋_GB2312" w:eastAsia="仿宋_GB2312"/>
          <w:kern w:val="0"/>
          <w:sz w:val="32"/>
          <w:szCs w:val="32"/>
        </w:rPr>
        <w:t>事业单位实施养老保险制度由单位缴纳的基本养老保险费的支出。</w:t>
      </w:r>
    </w:p>
    <w:p w14:paraId="1A7E7D75">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（五）行政单位医疗：反映行政事业单位基本医疗保险</w:t>
      </w:r>
    </w:p>
    <w:p w14:paraId="38C38589">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缴费经费。</w:t>
      </w:r>
    </w:p>
    <w:p w14:paraId="1B0E63D0">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（六）事业单位医疗：反映财政部门集中安排的事业单</w:t>
      </w:r>
    </w:p>
    <w:p w14:paraId="67C191D2">
      <w:pPr>
        <w:rPr>
          <w:rFonts w:ascii="仿宋_GB2312" w:hAnsi="仿宋_GB2312" w:eastAsia="仿宋_GB2312"/>
          <w:kern w:val="0"/>
          <w:sz w:val="32"/>
          <w:szCs w:val="32"/>
        </w:rPr>
      </w:pPr>
      <w:r>
        <w:rPr>
          <w:rFonts w:hint="eastAsia" w:ascii="仿宋_GB2312" w:hAnsi="仿宋_GB2312" w:eastAsia="仿宋_GB2312"/>
          <w:kern w:val="0"/>
          <w:sz w:val="32"/>
          <w:szCs w:val="32"/>
        </w:rPr>
        <w:t>位基本医疗保险缴费经费。</w:t>
      </w:r>
    </w:p>
    <w:p w14:paraId="25855413">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（七）住房公积金：反映行政事业单位按人力资源和社</w:t>
      </w:r>
    </w:p>
    <w:p w14:paraId="798432DE">
      <w:pPr>
        <w:rPr>
          <w:rFonts w:ascii="仿宋_GB2312" w:hAnsi="仿宋_GB2312" w:eastAsia="仿宋_GB2312"/>
          <w:kern w:val="0"/>
          <w:sz w:val="32"/>
          <w:szCs w:val="32"/>
        </w:rPr>
      </w:pPr>
      <w:r>
        <w:rPr>
          <w:rFonts w:hint="eastAsia" w:ascii="仿宋_GB2312" w:hAnsi="仿宋_GB2312" w:eastAsia="仿宋_GB2312"/>
          <w:kern w:val="0"/>
          <w:sz w:val="32"/>
          <w:szCs w:val="32"/>
        </w:rPr>
        <w:t>会保障部、财政部规定的基本工资和津补贴以及规定比例为职工缴纳的住房公积金。</w:t>
      </w:r>
    </w:p>
    <w:p w14:paraId="25381B7E">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（八）基本支出：指为保障机构正常运转、完成日常工</w:t>
      </w:r>
    </w:p>
    <w:p w14:paraId="2C7D37C0">
      <w:pPr>
        <w:rPr>
          <w:rFonts w:ascii="仿宋_GB2312" w:hAnsi="仿宋_GB2312" w:eastAsia="仿宋_GB2312"/>
          <w:kern w:val="0"/>
          <w:sz w:val="32"/>
          <w:szCs w:val="32"/>
        </w:rPr>
      </w:pPr>
      <w:r>
        <w:rPr>
          <w:rFonts w:hint="eastAsia" w:ascii="仿宋_GB2312" w:hAnsi="仿宋_GB2312" w:eastAsia="仿宋_GB2312"/>
          <w:kern w:val="0"/>
          <w:sz w:val="32"/>
          <w:szCs w:val="32"/>
        </w:rPr>
        <w:t>作任务而发生的人员支出和公用支出。</w:t>
      </w:r>
    </w:p>
    <w:p w14:paraId="764F727A">
      <w:pPr>
        <w:spacing w:line="560" w:lineRule="exact"/>
        <w:ind w:firstLine="600"/>
        <w:rPr>
          <w:rFonts w:ascii="仿宋_GB2312" w:hAnsi="仿宋_GB2312" w:eastAsia="仿宋_GB2312"/>
          <w:kern w:val="0"/>
          <w:sz w:val="32"/>
          <w:szCs w:val="32"/>
        </w:rPr>
      </w:pPr>
      <w:r>
        <w:rPr>
          <w:rFonts w:hint="eastAsia" w:ascii="仿宋_GB2312" w:hAnsi="仿宋_GB2312" w:eastAsia="仿宋_GB2312"/>
          <w:kern w:val="0"/>
          <w:sz w:val="32"/>
          <w:szCs w:val="32"/>
        </w:rPr>
        <w:t>（九）项目支出：指在基本支出之外为完成特定行政任</w:t>
      </w:r>
    </w:p>
    <w:p w14:paraId="21CBCD07">
      <w:pPr>
        <w:rPr>
          <w:rFonts w:ascii="仿宋_GB2312" w:hAnsi="仿宋_GB2312" w:eastAsia="仿宋_GB2312"/>
          <w:kern w:val="0"/>
          <w:sz w:val="32"/>
          <w:szCs w:val="32"/>
        </w:rPr>
      </w:pPr>
      <w:r>
        <w:rPr>
          <w:rFonts w:hint="eastAsia" w:ascii="仿宋_GB2312" w:hAnsi="仿宋_GB2312" w:eastAsia="仿宋_GB2312"/>
          <w:kern w:val="0"/>
          <w:sz w:val="32"/>
          <w:szCs w:val="32"/>
        </w:rPr>
        <w:t>务和事业发展目标所发生的支出。</w:t>
      </w:r>
    </w:p>
    <w:p w14:paraId="3F1B54B3">
      <w:pPr>
        <w:ind w:firstLine="630"/>
        <w:jc w:val="left"/>
        <w:outlineLvl w:val="1"/>
        <w:rPr>
          <w:rFonts w:ascii="黑体" w:hAnsi="黑体" w:eastAsia="黑体"/>
          <w:sz w:val="32"/>
          <w:szCs w:val="32"/>
        </w:rPr>
      </w:pPr>
      <w:r>
        <w:rPr>
          <w:rFonts w:hint="eastAsia" w:ascii="黑体" w:hAnsi="黑体" w:eastAsia="黑体"/>
          <w:sz w:val="32"/>
          <w:szCs w:val="32"/>
        </w:rPr>
        <w:t>三、相关专业名词</w:t>
      </w:r>
    </w:p>
    <w:p w14:paraId="50BA237F">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（一）</w:t>
      </w:r>
      <w:r>
        <w:rPr>
          <w:rFonts w:hint="eastAsia" w:ascii="仿宋_GB2312" w:hAnsi="仿宋_GB2312" w:eastAsia="仿宋_GB2312"/>
          <w:b/>
          <w:bCs/>
          <w:kern w:val="0"/>
          <w:sz w:val="32"/>
          <w:szCs w:val="32"/>
        </w:rPr>
        <w:t>“三公”经费：</w:t>
      </w:r>
      <w:r>
        <w:rPr>
          <w:rFonts w:hint="eastAsia" w:ascii="仿宋_GB2312" w:hAnsi="仿宋_GB2312" w:eastAsia="仿宋_GB2312"/>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42CF04CD">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t>（二）</w:t>
      </w:r>
      <w:r>
        <w:rPr>
          <w:rFonts w:hint="eastAsia" w:ascii="仿宋_GB2312" w:hAnsi="仿宋_GB2312" w:eastAsia="仿宋_GB2312"/>
          <w:b/>
          <w:bCs/>
          <w:kern w:val="0"/>
          <w:sz w:val="32"/>
          <w:szCs w:val="32"/>
        </w:rPr>
        <w:t>机关运行经费：</w:t>
      </w:r>
      <w:r>
        <w:rPr>
          <w:rFonts w:hint="eastAsia" w:ascii="仿宋_GB2312" w:hAnsi="仿宋_GB2312" w:eastAsia="仿宋_GB2312"/>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42BD1E7E"/>
    <w:p w14:paraId="2E7A2C74"/>
    <w:p w14:paraId="0C3E1F2E"/>
    <w:p w14:paraId="36A948C7"/>
    <w:p w14:paraId="52034497"/>
    <w:p w14:paraId="77D0CAEB"/>
    <w:p w14:paraId="142B2AB6"/>
    <w:p w14:paraId="68E7E64E"/>
    <w:p w14:paraId="4B71F310">
      <w:pPr>
        <w:pageBreakBefore/>
        <w:widowControl/>
        <w:spacing w:line="600" w:lineRule="exact"/>
        <w:outlineLvl w:val="0"/>
        <w:rPr>
          <w:rFonts w:ascii="宋体" w:hAnsi="宋体" w:cs="宋体"/>
          <w:b/>
          <w:bCs/>
          <w:sz w:val="44"/>
          <w:szCs w:val="44"/>
        </w:rPr>
      </w:pPr>
    </w:p>
    <w:p w14:paraId="70C01F11">
      <w:pPr>
        <w:widowControl/>
        <w:spacing w:line="600" w:lineRule="exact"/>
        <w:ind w:firstLine="2664" w:firstLineChars="603"/>
        <w:outlineLvl w:val="0"/>
        <w:rPr>
          <w:rFonts w:ascii="仿宋_GB2312" w:hAnsi="仿宋_GB2312" w:eastAsia="仿宋_GB2312"/>
          <w:color w:val="FF0000"/>
          <w:kern w:val="0"/>
          <w:sz w:val="32"/>
          <w:szCs w:val="32"/>
        </w:rPr>
      </w:pPr>
      <w:r>
        <w:rPr>
          <w:rFonts w:hint="eastAsia" w:ascii="宋体" w:hAnsi="宋体" w:cs="宋体"/>
          <w:b/>
          <w:bCs/>
          <w:sz w:val="44"/>
          <w:szCs w:val="44"/>
        </w:rPr>
        <w:t>第五部分  附件</w:t>
      </w:r>
    </w:p>
    <w:p w14:paraId="11166A06">
      <w:pPr>
        <w:ind w:firstLine="2891" w:firstLineChars="900"/>
        <w:rPr>
          <w:rFonts w:ascii="仿宋_GB2312" w:hAnsi="仿宋_GB2312" w:eastAsia="仿宋_GB2312"/>
          <w:color w:val="FF0000"/>
          <w:kern w:val="0"/>
          <w:sz w:val="32"/>
          <w:szCs w:val="32"/>
        </w:rPr>
      </w:pPr>
      <w:r>
        <w:rPr>
          <w:rFonts w:hint="eastAsia" w:ascii="仿宋" w:hAnsi="仿宋" w:eastAsia="仿宋" w:cs="仿宋"/>
          <w:b/>
          <w:bCs/>
          <w:sz w:val="32"/>
        </w:rPr>
        <w:t>业务费部门评价报告</w:t>
      </w:r>
    </w:p>
    <w:p w14:paraId="1E9F0BC8">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一、基本情况</w:t>
      </w:r>
    </w:p>
    <w:p w14:paraId="198C3B47">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项目概况</w:t>
      </w:r>
    </w:p>
    <w:p w14:paraId="47A40DED">
      <w:pPr>
        <w:spacing w:line="560" w:lineRule="exact"/>
        <w:ind w:firstLine="640" w:firstLineChars="200"/>
        <w:jc w:val="left"/>
        <w:rPr>
          <w:rFonts w:ascii="仿宋" w:hAnsi="仿宋" w:eastAsia="仿宋" w:cs="仿宋_GB2312"/>
          <w:sz w:val="32"/>
          <w:szCs w:val="40"/>
        </w:rPr>
      </w:pPr>
      <w:r>
        <w:rPr>
          <w:rFonts w:hint="eastAsia" w:ascii="仿宋" w:hAnsi="仿宋" w:eastAsia="仿宋" w:cs="仿宋_GB2312"/>
          <w:sz w:val="32"/>
          <w:szCs w:val="40"/>
        </w:rPr>
        <w:t>经费主要用于保障金融工作调研、</w:t>
      </w:r>
      <w:r>
        <w:rPr>
          <w:rFonts w:hint="eastAsia" w:ascii="仿宋" w:hAnsi="仿宋" w:eastAsia="仿宋" w:cs="仿宋_GB2312"/>
          <w:sz w:val="32"/>
          <w:szCs w:val="32"/>
        </w:rPr>
        <w:t>牵头金融扶贫、小额扶贫贷款、牵头我县非法集资的处置工作、企业上市股改</w:t>
      </w:r>
      <w:r>
        <w:rPr>
          <w:rFonts w:hint="eastAsia" w:ascii="仿宋" w:hAnsi="仿宋" w:eastAsia="仿宋" w:cs="仿宋_GB2312"/>
          <w:sz w:val="32"/>
          <w:szCs w:val="40"/>
        </w:rPr>
        <w:t>等相关业务活动的开展。资金来源为财政拨款，项目经费主要用于办公用品及设备购置、工作调研差旅费补助、金融培训、金融宣传活动费、金融会议费等有关业务费用支出。</w:t>
      </w:r>
    </w:p>
    <w:p w14:paraId="37D3DE67">
      <w:pPr>
        <w:numPr>
          <w:ilvl w:val="0"/>
          <w:numId w:val="3"/>
        </w:numPr>
        <w:jc w:val="left"/>
        <w:rPr>
          <w:rFonts w:ascii="仿宋" w:hAnsi="仿宋" w:eastAsia="仿宋" w:cs="仿宋_GB2312"/>
          <w:sz w:val="32"/>
          <w:szCs w:val="40"/>
        </w:rPr>
      </w:pPr>
      <w:r>
        <w:rPr>
          <w:rFonts w:hint="eastAsia" w:ascii="仿宋" w:hAnsi="仿宋" w:eastAsia="仿宋" w:cs="仿宋_GB2312"/>
          <w:sz w:val="32"/>
          <w:szCs w:val="40"/>
        </w:rPr>
        <w:t>项目绩效目标</w:t>
      </w:r>
    </w:p>
    <w:p w14:paraId="67862C1D">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通过工作经费的有力保障，进一步优化单位工作环境，营造良好浓厚的工作氛围，</w:t>
      </w:r>
      <w:r>
        <w:rPr>
          <w:rFonts w:hint="eastAsia" w:ascii="仿宋" w:hAnsi="仿宋" w:eastAsia="仿宋" w:cs="仿宋_GB2312"/>
          <w:sz w:val="32"/>
          <w:szCs w:val="32"/>
        </w:rPr>
        <w:t>牵头金融扶贫、小额扶贫贷款、牵头我县非法集资的处置工作、企业上市股改</w:t>
      </w:r>
      <w:r>
        <w:rPr>
          <w:rFonts w:hint="eastAsia" w:ascii="仿宋" w:hAnsi="仿宋" w:eastAsia="仿宋" w:cs="仿宋_GB2312"/>
          <w:sz w:val="32"/>
          <w:szCs w:val="40"/>
        </w:rPr>
        <w:t>等相关业务活动的开展。</w:t>
      </w:r>
    </w:p>
    <w:p w14:paraId="3B3E909A">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二、绩效评价工作开展情况</w:t>
      </w:r>
    </w:p>
    <w:p w14:paraId="0CDF1111">
      <w:pPr>
        <w:numPr>
          <w:ilvl w:val="0"/>
          <w:numId w:val="4"/>
        </w:numPr>
        <w:jc w:val="left"/>
        <w:rPr>
          <w:rFonts w:ascii="仿宋" w:hAnsi="仿宋" w:eastAsia="仿宋" w:cs="仿宋_GB2312"/>
          <w:sz w:val="32"/>
          <w:szCs w:val="40"/>
        </w:rPr>
      </w:pPr>
      <w:r>
        <w:rPr>
          <w:rFonts w:hint="eastAsia" w:ascii="仿宋" w:hAnsi="仿宋" w:eastAsia="仿宋" w:cs="仿宋_GB2312"/>
          <w:sz w:val="32"/>
          <w:szCs w:val="40"/>
        </w:rPr>
        <w:t>绩效评价原则、评价指标体系、评价方法、评价标准等</w:t>
      </w:r>
    </w:p>
    <w:p w14:paraId="72320384">
      <w:pPr>
        <w:jc w:val="left"/>
        <w:rPr>
          <w:rFonts w:ascii="仿宋" w:hAnsi="仿宋" w:eastAsia="仿宋" w:cs="仿宋_GB2312"/>
          <w:sz w:val="32"/>
          <w:szCs w:val="40"/>
        </w:rPr>
      </w:pPr>
      <w:r>
        <w:rPr>
          <w:rFonts w:hint="eastAsia" w:ascii="仿宋" w:hAnsi="仿宋" w:eastAsia="仿宋" w:cs="仿宋_GB2312"/>
          <w:sz w:val="32"/>
          <w:szCs w:val="40"/>
        </w:rPr>
        <w:t xml:space="preserve">  绩效评价根据科学规范、公正公开、绩效相关的原则，制定了绩效评价指标体系，采用实地调研等方法。</w:t>
      </w:r>
    </w:p>
    <w:p w14:paraId="0CE2770D">
      <w:pPr>
        <w:ind w:left="420"/>
        <w:jc w:val="left"/>
        <w:rPr>
          <w:rFonts w:ascii="仿宋" w:hAnsi="仿宋" w:eastAsia="仿宋" w:cs="仿宋_GB2312"/>
          <w:sz w:val="32"/>
          <w:szCs w:val="40"/>
        </w:rPr>
      </w:pPr>
      <w:r>
        <w:rPr>
          <w:rFonts w:hint="eastAsia" w:ascii="仿宋" w:hAnsi="仿宋" w:eastAsia="仿宋" w:cs="仿宋_GB2312"/>
          <w:sz w:val="32"/>
          <w:szCs w:val="40"/>
        </w:rPr>
        <w:t>(二）绩效评价工作过程</w:t>
      </w:r>
    </w:p>
    <w:p w14:paraId="01C10403">
      <w:pPr>
        <w:ind w:left="284"/>
        <w:jc w:val="left"/>
        <w:rPr>
          <w:rFonts w:ascii="仿宋" w:hAnsi="仿宋" w:eastAsia="仿宋" w:cs="仿宋_GB2312"/>
          <w:sz w:val="32"/>
          <w:szCs w:val="40"/>
        </w:rPr>
      </w:pPr>
      <w:r>
        <w:rPr>
          <w:rFonts w:hint="eastAsia" w:ascii="仿宋" w:hAnsi="仿宋" w:eastAsia="仿宋" w:cs="仿宋_GB2312"/>
          <w:sz w:val="32"/>
          <w:szCs w:val="40"/>
        </w:rPr>
        <w:t>制定方案、开展自评、总结评价、报财政业务股室审核。</w:t>
      </w:r>
    </w:p>
    <w:p w14:paraId="6693FBE0">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三、绩效评价指标分析</w:t>
      </w:r>
    </w:p>
    <w:p w14:paraId="6148EE03">
      <w:pPr>
        <w:numPr>
          <w:ilvl w:val="0"/>
          <w:numId w:val="5"/>
        </w:numPr>
        <w:ind w:left="0"/>
        <w:jc w:val="left"/>
        <w:rPr>
          <w:rFonts w:ascii="仿宋" w:hAnsi="仿宋" w:eastAsia="仿宋" w:cs="仿宋_GB2312"/>
          <w:sz w:val="32"/>
          <w:szCs w:val="40"/>
        </w:rPr>
      </w:pPr>
      <w:r>
        <w:rPr>
          <w:rFonts w:hint="eastAsia" w:ascii="仿宋" w:hAnsi="仿宋" w:eastAsia="仿宋" w:cs="仿宋_GB2312"/>
          <w:sz w:val="32"/>
          <w:szCs w:val="40"/>
        </w:rPr>
        <w:t>项目决策情况：按照相关文件设立项目资金，绩效目标符合国家法律法规及党委政府决策，绩效指标明确。</w:t>
      </w:r>
    </w:p>
    <w:p w14:paraId="65F8D546">
      <w:pPr>
        <w:jc w:val="left"/>
        <w:rPr>
          <w:rFonts w:ascii="仿宋" w:hAnsi="仿宋" w:eastAsia="仿宋" w:cs="仿宋_GB2312"/>
          <w:sz w:val="32"/>
          <w:szCs w:val="40"/>
        </w:rPr>
      </w:pPr>
      <w:r>
        <w:rPr>
          <w:rFonts w:hint="eastAsia" w:ascii="仿宋" w:hAnsi="仿宋" w:eastAsia="仿宋" w:cs="仿宋_GB2312"/>
          <w:sz w:val="32"/>
          <w:szCs w:val="40"/>
        </w:rPr>
        <w:t xml:space="preserve">  （二）项目过程情况：严格执行预算批复，规范资金拨付的审批程序，专款专用。</w:t>
      </w:r>
    </w:p>
    <w:p w14:paraId="41BFF4E7">
      <w:pPr>
        <w:jc w:val="left"/>
        <w:rPr>
          <w:rFonts w:ascii="仿宋" w:hAnsi="仿宋" w:eastAsia="仿宋" w:cs="仿宋_GB2312"/>
          <w:sz w:val="32"/>
          <w:szCs w:val="40"/>
        </w:rPr>
      </w:pPr>
      <w:r>
        <w:rPr>
          <w:rFonts w:hint="eastAsia" w:ascii="仿宋" w:hAnsi="仿宋" w:eastAsia="仿宋" w:cs="仿宋_GB2312"/>
          <w:sz w:val="32"/>
          <w:szCs w:val="40"/>
        </w:rPr>
        <w:t xml:space="preserve">  （三）项目产出情况：按照年度计划完成工作任务。</w:t>
      </w:r>
    </w:p>
    <w:p w14:paraId="4A8C0E54">
      <w:pPr>
        <w:jc w:val="left"/>
        <w:rPr>
          <w:rFonts w:ascii="仿宋" w:hAnsi="仿宋" w:eastAsia="仿宋" w:cs="仿宋_GB2312"/>
          <w:sz w:val="32"/>
          <w:szCs w:val="40"/>
        </w:rPr>
      </w:pPr>
      <w:r>
        <w:rPr>
          <w:rFonts w:hint="eastAsia" w:ascii="仿宋" w:hAnsi="仿宋" w:eastAsia="仿宋" w:cs="仿宋_GB2312"/>
          <w:sz w:val="32"/>
          <w:szCs w:val="40"/>
        </w:rPr>
        <w:t xml:space="preserve">  （四）项目效益情况：保障金融工作调研、</w:t>
      </w:r>
      <w:r>
        <w:rPr>
          <w:rFonts w:hint="eastAsia" w:ascii="仿宋" w:hAnsi="仿宋" w:eastAsia="仿宋" w:cs="仿宋_GB2312"/>
          <w:sz w:val="32"/>
          <w:szCs w:val="32"/>
        </w:rPr>
        <w:t>牵头金融扶贫、小额扶贫贷款、牵头我县非法集资的处置工作、企业上市股改</w:t>
      </w:r>
      <w:r>
        <w:rPr>
          <w:rFonts w:hint="eastAsia" w:ascii="仿宋" w:hAnsi="仿宋" w:eastAsia="仿宋" w:cs="仿宋_GB2312"/>
          <w:sz w:val="32"/>
          <w:szCs w:val="40"/>
        </w:rPr>
        <w:t>等相关业务活动的开展。</w:t>
      </w:r>
    </w:p>
    <w:p w14:paraId="0AF0073F">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四、主要经验及做法、存在的问题及原因分析</w:t>
      </w:r>
    </w:p>
    <w:p w14:paraId="7E03AD1B">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建立健全相关管理制度，严格执行预算批复，合法合规使用项目资金，维持各个项目工作的正常运行，达到预期绩效目标。</w:t>
      </w:r>
    </w:p>
    <w:p w14:paraId="3EA2401F">
      <w:pPr>
        <w:numPr>
          <w:ilvl w:val="0"/>
          <w:numId w:val="6"/>
        </w:numPr>
        <w:spacing w:line="560" w:lineRule="exact"/>
        <w:jc w:val="center"/>
        <w:rPr>
          <w:rFonts w:ascii="仿宋" w:hAnsi="仿宋" w:eastAsia="仿宋" w:cs="仿宋_GB2312"/>
          <w:sz w:val="32"/>
          <w:szCs w:val="40"/>
        </w:rPr>
      </w:pPr>
      <w:r>
        <w:rPr>
          <w:rFonts w:hint="eastAsia" w:ascii="仿宋" w:hAnsi="仿宋" w:eastAsia="仿宋" w:cs="仿宋_GB2312"/>
          <w:sz w:val="32"/>
          <w:szCs w:val="40"/>
        </w:rPr>
        <w:t>综合评价情况及评价结论（附相关评分表）</w:t>
      </w:r>
    </w:p>
    <w:p w14:paraId="431B1E32">
      <w:pPr>
        <w:spacing w:line="560" w:lineRule="exact"/>
        <w:ind w:firstLine="1920" w:firstLineChars="600"/>
        <w:rPr>
          <w:rFonts w:ascii="方正小标宋简体" w:hAnsi="方正小标宋简体" w:eastAsia="方正小标宋简体" w:cs="方正小标宋简体"/>
          <w:sz w:val="44"/>
          <w:szCs w:val="44"/>
        </w:rPr>
      </w:pPr>
      <w:r>
        <w:rPr>
          <w:rFonts w:hint="eastAsia" w:ascii="仿宋" w:hAnsi="仿宋" w:eastAsia="仿宋" w:cs="仿宋_GB2312"/>
          <w:kern w:val="0"/>
          <w:sz w:val="32"/>
          <w:szCs w:val="32"/>
        </w:rPr>
        <w:t>2023年业务费项目自评表</w:t>
      </w:r>
    </w:p>
    <w:p w14:paraId="73B02E92">
      <w:pPr>
        <w:ind w:firstLine="600"/>
        <w:rPr>
          <w:rFonts w:ascii="仿宋_GB2312" w:hAnsi="仿宋_GB2312" w:eastAsia="仿宋_GB2312"/>
          <w:kern w:val="0"/>
          <w:sz w:val="32"/>
          <w:szCs w:val="32"/>
        </w:rPr>
      </w:pPr>
      <w:r>
        <w:rPr>
          <w:rFonts w:hint="eastAsia" w:ascii="仿宋_GB2312" w:hAnsi="仿宋_GB2312" w:eastAsia="仿宋_GB2312" w:cs="仿宋_GB2312"/>
          <w:b/>
          <w:bCs/>
          <w:kern w:val="0"/>
          <w:sz w:val="32"/>
          <w:szCs w:val="32"/>
        </w:rPr>
        <w:drawing>
          <wp:anchor distT="0" distB="0" distL="114935" distR="114935" simplePos="0" relativeHeight="251659264" behindDoc="0" locked="0" layoutInCell="1" allowOverlap="1">
            <wp:simplePos x="0" y="0"/>
            <wp:positionH relativeFrom="column">
              <wp:posOffset>400050</wp:posOffset>
            </wp:positionH>
            <wp:positionV relativeFrom="paragraph">
              <wp:posOffset>5080</wp:posOffset>
            </wp:positionV>
            <wp:extent cx="4213860" cy="3259455"/>
            <wp:effectExtent l="0" t="0" r="5715" b="7620"/>
            <wp:wrapNone/>
            <wp:docPr id="1" name="图片 4" descr="04c0734d83b5083c4bbb448a62a20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descr="04c0734d83b5083c4bbb448a62a2029"/>
                    <pic:cNvPicPr>
                      <a:picLocks noChangeAspect="1"/>
                    </pic:cNvPicPr>
                  </pic:nvPicPr>
                  <pic:blipFill>
                    <a:blip r:embed="rId5"/>
                    <a:stretch>
                      <a:fillRect/>
                    </a:stretch>
                  </pic:blipFill>
                  <pic:spPr>
                    <a:xfrm>
                      <a:off x="0" y="0"/>
                      <a:ext cx="4213860" cy="3259455"/>
                    </a:xfrm>
                    <a:prstGeom prst="rect">
                      <a:avLst/>
                    </a:prstGeom>
                    <a:noFill/>
                    <a:ln>
                      <a:noFill/>
                    </a:ln>
                  </pic:spPr>
                </pic:pic>
              </a:graphicData>
            </a:graphic>
          </wp:anchor>
        </w:drawing>
      </w:r>
    </w:p>
    <w:p w14:paraId="1AA7112A">
      <w:pPr>
        <w:ind w:firstLine="640" w:firstLineChars="200"/>
        <w:jc w:val="left"/>
        <w:rPr>
          <w:rFonts w:ascii="仿宋" w:hAnsi="仿宋" w:eastAsia="仿宋" w:cs="仿宋_GB2312"/>
          <w:sz w:val="32"/>
          <w:szCs w:val="40"/>
        </w:rPr>
      </w:pPr>
    </w:p>
    <w:p w14:paraId="124645C4">
      <w:pPr>
        <w:ind w:firstLine="640" w:firstLineChars="200"/>
        <w:jc w:val="left"/>
        <w:rPr>
          <w:rFonts w:ascii="仿宋" w:hAnsi="仿宋" w:eastAsia="仿宋" w:cs="仿宋_GB2312"/>
          <w:sz w:val="32"/>
          <w:szCs w:val="40"/>
        </w:rPr>
      </w:pPr>
    </w:p>
    <w:p w14:paraId="05AE0EAB">
      <w:pPr>
        <w:ind w:firstLine="640" w:firstLineChars="200"/>
        <w:jc w:val="left"/>
        <w:rPr>
          <w:rFonts w:ascii="仿宋" w:hAnsi="仿宋" w:eastAsia="仿宋" w:cs="仿宋_GB2312"/>
          <w:sz w:val="32"/>
          <w:szCs w:val="40"/>
        </w:rPr>
      </w:pPr>
    </w:p>
    <w:p w14:paraId="20406C18">
      <w:pPr>
        <w:ind w:firstLine="640" w:firstLineChars="200"/>
        <w:jc w:val="left"/>
        <w:rPr>
          <w:rFonts w:ascii="仿宋" w:hAnsi="仿宋" w:eastAsia="仿宋" w:cs="仿宋_GB2312"/>
          <w:sz w:val="32"/>
          <w:szCs w:val="40"/>
        </w:rPr>
      </w:pPr>
    </w:p>
    <w:p w14:paraId="5B2A346C">
      <w:pPr>
        <w:ind w:firstLine="640" w:firstLineChars="200"/>
        <w:jc w:val="left"/>
        <w:rPr>
          <w:rFonts w:ascii="仿宋" w:hAnsi="仿宋" w:eastAsia="仿宋" w:cs="仿宋_GB2312"/>
          <w:sz w:val="32"/>
          <w:szCs w:val="40"/>
        </w:rPr>
      </w:pPr>
    </w:p>
    <w:p w14:paraId="67264D7D">
      <w:pPr>
        <w:ind w:firstLine="640" w:firstLineChars="200"/>
        <w:jc w:val="left"/>
        <w:rPr>
          <w:rFonts w:ascii="仿宋" w:hAnsi="仿宋" w:eastAsia="仿宋" w:cs="仿宋_GB2312"/>
          <w:sz w:val="32"/>
          <w:szCs w:val="40"/>
        </w:rPr>
      </w:pPr>
    </w:p>
    <w:p w14:paraId="7D3E0E37">
      <w:pPr>
        <w:ind w:firstLine="640" w:firstLineChars="200"/>
        <w:jc w:val="left"/>
        <w:rPr>
          <w:rFonts w:ascii="仿宋" w:hAnsi="仿宋" w:eastAsia="仿宋" w:cs="仿宋_GB2312"/>
          <w:sz w:val="32"/>
          <w:szCs w:val="40"/>
        </w:rPr>
      </w:pPr>
      <w:bookmarkStart w:id="0" w:name="_GoBack"/>
      <w:bookmarkEnd w:id="0"/>
    </w:p>
    <w:p w14:paraId="0BC64736">
      <w:pPr>
        <w:ind w:firstLine="643" w:firstLineChars="200"/>
        <w:jc w:val="center"/>
        <w:rPr>
          <w:rFonts w:ascii="仿宋" w:hAnsi="仿宋" w:eastAsia="仿宋" w:cs="仿宋"/>
          <w:b/>
          <w:bCs/>
          <w:sz w:val="32"/>
        </w:rPr>
      </w:pPr>
      <w:r>
        <w:rPr>
          <w:rFonts w:hint="eastAsia" w:ascii="仿宋" w:hAnsi="仿宋" w:eastAsia="仿宋" w:cs="仿宋"/>
          <w:b/>
          <w:bCs/>
          <w:sz w:val="32"/>
        </w:rPr>
        <w:t>2023年农业保险补贴部门评价报告</w:t>
      </w:r>
    </w:p>
    <w:p w14:paraId="15371705">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一、基本情况</w:t>
      </w:r>
    </w:p>
    <w:p w14:paraId="5E7992BA">
      <w:pPr>
        <w:numPr>
          <w:ilvl w:val="0"/>
          <w:numId w:val="7"/>
        </w:numPr>
        <w:jc w:val="left"/>
        <w:rPr>
          <w:rFonts w:ascii="仿宋" w:hAnsi="仿宋" w:eastAsia="仿宋" w:cs="仿宋_GB2312"/>
          <w:sz w:val="32"/>
          <w:szCs w:val="40"/>
        </w:rPr>
      </w:pPr>
      <w:r>
        <w:rPr>
          <w:rFonts w:hint="eastAsia" w:ascii="仿宋" w:hAnsi="仿宋" w:eastAsia="仿宋" w:cs="仿宋_GB2312"/>
          <w:sz w:val="32"/>
          <w:szCs w:val="40"/>
        </w:rPr>
        <w:t>项目概况</w:t>
      </w:r>
    </w:p>
    <w:p w14:paraId="31B8CD82">
      <w:pPr>
        <w:spacing w:line="560" w:lineRule="exact"/>
        <w:ind w:firstLine="640" w:firstLineChars="200"/>
        <w:jc w:val="left"/>
        <w:rPr>
          <w:rFonts w:ascii="仿宋" w:hAnsi="仿宋" w:eastAsia="仿宋" w:cs="仿宋_GB2312"/>
          <w:sz w:val="32"/>
          <w:szCs w:val="40"/>
        </w:rPr>
      </w:pPr>
      <w:r>
        <w:rPr>
          <w:rFonts w:hint="eastAsia" w:ascii="仿宋" w:hAnsi="仿宋" w:eastAsia="仿宋" w:cs="仿宋_GB2312"/>
          <w:sz w:val="32"/>
          <w:szCs w:val="40"/>
        </w:rPr>
        <w:t>根据《农业保险条例》等政策性农业保险管理规定，提高省市政策性农业保险招标结果，各承保机构按要求开展全县农业保险承保工作，为推动农业保险高质量发展，对达到保费要求的承保机构给与政策性补贴。</w:t>
      </w:r>
    </w:p>
    <w:p w14:paraId="334DC665">
      <w:pPr>
        <w:numPr>
          <w:ilvl w:val="0"/>
          <w:numId w:val="7"/>
        </w:numPr>
        <w:jc w:val="left"/>
        <w:rPr>
          <w:rFonts w:ascii="仿宋" w:hAnsi="仿宋" w:eastAsia="仿宋" w:cs="仿宋_GB2312"/>
          <w:sz w:val="32"/>
          <w:szCs w:val="40"/>
        </w:rPr>
      </w:pPr>
      <w:r>
        <w:rPr>
          <w:rFonts w:hint="eastAsia" w:ascii="仿宋" w:hAnsi="仿宋" w:eastAsia="仿宋" w:cs="仿宋_GB2312"/>
          <w:sz w:val="32"/>
          <w:szCs w:val="40"/>
        </w:rPr>
        <w:t>项目绩效目标</w:t>
      </w:r>
    </w:p>
    <w:p w14:paraId="53940140">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通过给与政策性农业保险补贴的有力保障，进一步优化承保机构的工作积极性，降低农民投保成本，推动我县政策性农业保险高质量发展。</w:t>
      </w:r>
    </w:p>
    <w:p w14:paraId="6AFE4D56">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二、绩效评价工作开展情况</w:t>
      </w:r>
    </w:p>
    <w:p w14:paraId="4BED424A">
      <w:pPr>
        <w:numPr>
          <w:numId w:val="0"/>
        </w:numPr>
        <w:ind w:firstLine="640" w:firstLineChars="200"/>
        <w:jc w:val="left"/>
        <w:rPr>
          <w:rFonts w:ascii="仿宋" w:hAnsi="仿宋" w:eastAsia="仿宋" w:cs="仿宋_GB2312"/>
          <w:sz w:val="32"/>
          <w:szCs w:val="40"/>
        </w:rPr>
      </w:pPr>
      <w:r>
        <w:rPr>
          <w:rFonts w:hint="eastAsia" w:ascii="仿宋" w:hAnsi="仿宋" w:eastAsia="仿宋" w:cs="仿宋_GB2312"/>
          <w:sz w:val="32"/>
          <w:szCs w:val="40"/>
          <w:lang w:eastAsia="zh-CN"/>
        </w:rPr>
        <w:t>（</w:t>
      </w:r>
      <w:r>
        <w:rPr>
          <w:rFonts w:hint="eastAsia" w:ascii="仿宋" w:hAnsi="仿宋" w:eastAsia="仿宋" w:cs="仿宋_GB2312"/>
          <w:sz w:val="32"/>
          <w:szCs w:val="40"/>
          <w:lang w:val="en-US" w:eastAsia="zh-CN"/>
        </w:rPr>
        <w:t>一）</w:t>
      </w:r>
      <w:r>
        <w:rPr>
          <w:rFonts w:hint="eastAsia" w:ascii="仿宋" w:hAnsi="仿宋" w:eastAsia="仿宋" w:cs="仿宋_GB2312"/>
          <w:sz w:val="32"/>
          <w:szCs w:val="40"/>
        </w:rPr>
        <w:t>绩效评价原则、评价指标体系、评价方法、评价标准等 绩效评价根据科学规范、公正公开、绩效相关的原则，制定了绩效评价指标体系，采用实地调研等方法。</w:t>
      </w:r>
    </w:p>
    <w:p w14:paraId="22EB46D7">
      <w:pPr>
        <w:ind w:left="420" w:firstLine="320" w:firstLineChars="100"/>
        <w:jc w:val="left"/>
        <w:rPr>
          <w:rFonts w:ascii="仿宋" w:hAnsi="仿宋" w:eastAsia="仿宋" w:cs="仿宋_GB2312"/>
          <w:sz w:val="32"/>
          <w:szCs w:val="40"/>
        </w:rPr>
      </w:pPr>
      <w:r>
        <w:rPr>
          <w:rFonts w:hint="eastAsia" w:ascii="仿宋" w:hAnsi="仿宋" w:eastAsia="仿宋" w:cs="仿宋_GB2312"/>
          <w:sz w:val="32"/>
          <w:szCs w:val="40"/>
          <w:lang w:eastAsia="zh-CN"/>
        </w:rPr>
        <w:t>（</w:t>
      </w:r>
      <w:r>
        <w:rPr>
          <w:rFonts w:hint="eastAsia" w:ascii="仿宋" w:hAnsi="仿宋" w:eastAsia="仿宋" w:cs="仿宋_GB2312"/>
          <w:sz w:val="32"/>
          <w:szCs w:val="40"/>
        </w:rPr>
        <w:t>二）绩效评价工作过程</w:t>
      </w:r>
    </w:p>
    <w:p w14:paraId="4101FEA9">
      <w:pPr>
        <w:ind w:left="284"/>
        <w:jc w:val="left"/>
        <w:rPr>
          <w:rFonts w:ascii="仿宋" w:hAnsi="仿宋" w:eastAsia="仿宋" w:cs="仿宋_GB2312"/>
          <w:sz w:val="32"/>
          <w:szCs w:val="40"/>
        </w:rPr>
      </w:pPr>
      <w:r>
        <w:rPr>
          <w:rFonts w:hint="eastAsia" w:ascii="仿宋" w:hAnsi="仿宋" w:eastAsia="仿宋" w:cs="仿宋_GB2312"/>
          <w:sz w:val="32"/>
          <w:szCs w:val="40"/>
        </w:rPr>
        <w:t>制定方案、开展自评、总结评价、报财政业务股室审核。</w:t>
      </w:r>
    </w:p>
    <w:p w14:paraId="72BC7F97">
      <w:pPr>
        <w:ind w:firstLine="960" w:firstLineChars="300"/>
        <w:jc w:val="left"/>
        <w:rPr>
          <w:rFonts w:ascii="仿宋" w:hAnsi="仿宋" w:eastAsia="仿宋" w:cs="仿宋_GB2312"/>
          <w:sz w:val="32"/>
          <w:szCs w:val="40"/>
        </w:rPr>
      </w:pPr>
      <w:r>
        <w:rPr>
          <w:rFonts w:hint="eastAsia" w:ascii="仿宋" w:hAnsi="仿宋" w:eastAsia="仿宋" w:cs="仿宋_GB2312"/>
          <w:sz w:val="32"/>
          <w:szCs w:val="40"/>
        </w:rPr>
        <w:t>三、绩效评价指标分析</w:t>
      </w:r>
    </w:p>
    <w:p w14:paraId="3012443E">
      <w:pPr>
        <w:numPr>
          <w:numId w:val="0"/>
        </w:numPr>
        <w:ind w:firstLine="640" w:firstLineChars="200"/>
        <w:jc w:val="left"/>
        <w:rPr>
          <w:rFonts w:ascii="仿宋" w:hAnsi="仿宋" w:eastAsia="仿宋" w:cs="仿宋_GB2312"/>
          <w:sz w:val="32"/>
          <w:szCs w:val="40"/>
        </w:rPr>
      </w:pPr>
      <w:r>
        <w:rPr>
          <w:rFonts w:hint="eastAsia" w:ascii="仿宋" w:hAnsi="仿宋" w:eastAsia="仿宋" w:cs="仿宋_GB2312"/>
          <w:sz w:val="32"/>
          <w:szCs w:val="40"/>
          <w:lang w:eastAsia="zh-CN"/>
        </w:rPr>
        <w:t>（</w:t>
      </w:r>
      <w:r>
        <w:rPr>
          <w:rFonts w:hint="eastAsia" w:ascii="仿宋" w:hAnsi="仿宋" w:eastAsia="仿宋" w:cs="仿宋_GB2312"/>
          <w:sz w:val="32"/>
          <w:szCs w:val="40"/>
          <w:lang w:val="en-US" w:eastAsia="zh-CN"/>
        </w:rPr>
        <w:t>一）</w:t>
      </w:r>
      <w:r>
        <w:rPr>
          <w:rFonts w:hint="eastAsia" w:ascii="仿宋" w:hAnsi="仿宋" w:eastAsia="仿宋" w:cs="仿宋_GB2312"/>
          <w:sz w:val="32"/>
          <w:szCs w:val="40"/>
        </w:rPr>
        <w:t>项目决策情况：按照相关文件设立项目资金，绩效目标符合国家法律法规及党委政府决策，绩效指标明确。</w:t>
      </w:r>
    </w:p>
    <w:p w14:paraId="264DF90A">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（二）项目过程情况：严格执行预算批复，规范资金拨付的审批程序，专款专用。</w:t>
      </w:r>
    </w:p>
    <w:p w14:paraId="5745E191">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（三）项目产出情况：按照年度计划完成工作任务。</w:t>
      </w:r>
    </w:p>
    <w:p w14:paraId="1C95B472">
      <w:pPr>
        <w:ind w:firstLine="320" w:firstLineChars="100"/>
        <w:jc w:val="left"/>
        <w:rPr>
          <w:rFonts w:ascii="仿宋" w:hAnsi="仿宋" w:eastAsia="仿宋" w:cs="仿宋_GB2312"/>
          <w:sz w:val="32"/>
          <w:szCs w:val="40"/>
        </w:rPr>
      </w:pPr>
      <w:r>
        <w:rPr>
          <w:rFonts w:hint="eastAsia" w:ascii="仿宋" w:hAnsi="仿宋" w:eastAsia="仿宋" w:cs="仿宋_GB2312"/>
          <w:sz w:val="32"/>
          <w:szCs w:val="40"/>
        </w:rPr>
        <w:t xml:space="preserve"> （四）项目效益情况：降低农民投保成本，</w:t>
      </w:r>
      <w:r>
        <w:rPr>
          <w:rFonts w:hint="eastAsia" w:ascii="仿宋_GB2312" w:hAnsi="仿宋_GB2312" w:eastAsia="仿宋_GB2312" w:cs="仿宋_GB2312"/>
          <w:sz w:val="32"/>
          <w:szCs w:val="32"/>
        </w:rPr>
        <w:t>为农民增收，推动金融机构发展，</w:t>
      </w:r>
      <w:r>
        <w:rPr>
          <w:rFonts w:hint="eastAsia" w:ascii="仿宋" w:hAnsi="仿宋" w:eastAsia="仿宋" w:cs="仿宋_GB2312"/>
          <w:sz w:val="32"/>
          <w:szCs w:val="40"/>
        </w:rPr>
        <w:t>推动我县政策性农业保险高质量发展。</w:t>
      </w:r>
    </w:p>
    <w:p w14:paraId="2CFFA17D">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四、主要经验及做法、存在的问题及原因分析</w:t>
      </w:r>
    </w:p>
    <w:p w14:paraId="66BA8511">
      <w:pPr>
        <w:ind w:firstLine="640" w:firstLineChars="200"/>
        <w:jc w:val="left"/>
        <w:rPr>
          <w:rFonts w:ascii="仿宋" w:hAnsi="仿宋" w:eastAsia="仿宋" w:cs="仿宋_GB2312"/>
          <w:sz w:val="32"/>
          <w:szCs w:val="40"/>
        </w:rPr>
      </w:pPr>
      <w:r>
        <w:rPr>
          <w:rFonts w:hint="eastAsia" w:ascii="仿宋" w:hAnsi="仿宋" w:eastAsia="仿宋" w:cs="仿宋_GB2312"/>
          <w:sz w:val="32"/>
          <w:szCs w:val="40"/>
        </w:rPr>
        <w:t>建立健全相关管理制度，严格执行预算批复，合法合规使用项目资金，维持各个项目工作的正常运行，达到预期绩效目标。</w:t>
      </w:r>
    </w:p>
    <w:p w14:paraId="4A4376FD">
      <w:pPr>
        <w:numPr>
          <w:ilvl w:val="0"/>
          <w:numId w:val="6"/>
        </w:numPr>
        <w:spacing w:line="560" w:lineRule="exact"/>
        <w:jc w:val="center"/>
        <w:rPr>
          <w:rFonts w:ascii="仿宋" w:hAnsi="仿宋" w:eastAsia="仿宋" w:cs="仿宋_GB2312"/>
          <w:sz w:val="32"/>
          <w:szCs w:val="40"/>
        </w:rPr>
      </w:pPr>
      <w:r>
        <w:rPr>
          <w:rFonts w:hint="eastAsia" w:ascii="仿宋" w:hAnsi="仿宋" w:eastAsia="仿宋" w:cs="仿宋_GB2312"/>
          <w:sz w:val="32"/>
          <w:szCs w:val="40"/>
        </w:rPr>
        <w:t>综合评价情况及评价结论（附相关评分表）</w:t>
      </w:r>
    </w:p>
    <w:p w14:paraId="1C5142B8">
      <w:pPr>
        <w:spacing w:line="560" w:lineRule="exact"/>
        <w:ind w:firstLine="1920" w:firstLineChars="600"/>
        <w:rPr>
          <w:rFonts w:ascii="方正小标宋简体" w:hAnsi="方正小标宋简体" w:eastAsia="方正小标宋简体" w:cs="方正小标宋简体"/>
          <w:sz w:val="44"/>
          <w:szCs w:val="44"/>
        </w:rPr>
      </w:pPr>
      <w:r>
        <w:rPr>
          <w:rFonts w:hint="eastAsia" w:ascii="仿宋" w:hAnsi="仿宋" w:eastAsia="仿宋" w:cs="仿宋_GB2312"/>
          <w:kern w:val="0"/>
          <w:sz w:val="32"/>
          <w:szCs w:val="32"/>
        </w:rPr>
        <w:t>2023年农业保险补贴项目自评表</w:t>
      </w:r>
    </w:p>
    <w:p w14:paraId="5E5805DA">
      <w:pPr>
        <w:ind w:firstLine="600"/>
        <w:rPr>
          <w:rFonts w:ascii="仿宋_GB2312" w:hAnsi="仿宋_GB2312" w:eastAsia="仿宋_GB2312"/>
          <w:kern w:val="0"/>
          <w:sz w:val="32"/>
          <w:szCs w:val="32"/>
        </w:rPr>
      </w:pPr>
      <w:r>
        <w:rPr>
          <w:rFonts w:ascii="仿宋_GB2312" w:hAnsi="仿宋_GB2312" w:eastAsia="仿宋_GB2312"/>
          <w:kern w:val="0"/>
          <w:sz w:val="32"/>
          <w:szCs w:val="32"/>
        </w:rPr>
        <w:drawing>
          <wp:inline distT="0" distB="0" distL="114300" distR="114300">
            <wp:extent cx="5267325" cy="4410075"/>
            <wp:effectExtent l="0" t="0" r="0" b="0"/>
            <wp:docPr id="4" name="图片 5" descr="5570c44b6e1cead846c05969aaabe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5570c44b6e1cead846c05969aaabe53"/>
                    <pic:cNvPicPr>
                      <a:picLocks noChangeAspect="1"/>
                    </pic:cNvPicPr>
                  </pic:nvPicPr>
                  <pic:blipFill>
                    <a:blip r:embed="rId7"/>
                    <a:stretch>
                      <a:fillRect/>
                    </a:stretch>
                  </pic:blipFill>
                  <pic:spPr>
                    <a:xfrm>
                      <a:off x="0" y="0"/>
                      <a:ext cx="5267325" cy="4410075"/>
                    </a:xfrm>
                    <a:prstGeom prst="rect">
                      <a:avLst/>
                    </a:prstGeom>
                    <a:noFill/>
                    <a:ln>
                      <a:noFill/>
                    </a:ln>
                  </pic:spPr>
                </pic:pic>
              </a:graphicData>
            </a:graphic>
          </wp:inline>
        </w:drawing>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6D512B0C-7E37-4B6B-967B-871B376CBEEF}"/>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embedRegular r:id="rId2" w:fontKey="{CA946747-1B70-4ACD-93EB-0BC18E3A7D8C}"/>
  </w:font>
  <w:font w:name="仿宋_GB2312">
    <w:altName w:val="仿宋"/>
    <w:panose1 w:val="00000000000000000000"/>
    <w:charset w:val="86"/>
    <w:family w:val="auto"/>
    <w:pitch w:val="default"/>
    <w:sig w:usb0="00000000" w:usb1="00000000" w:usb2="00000000" w:usb3="00000000" w:csb0="00040000" w:csb1="00000000"/>
    <w:embedRegular r:id="rId3" w:fontKey="{CA85ED0F-01E1-4426-8BB8-C35993CE155E}"/>
  </w:font>
  <w:font w:name="仿宋">
    <w:panose1 w:val="02010609060101010101"/>
    <w:charset w:val="86"/>
    <w:family w:val="modern"/>
    <w:pitch w:val="default"/>
    <w:sig w:usb0="800002BF" w:usb1="38CF7CFA" w:usb2="00000016" w:usb3="00000000" w:csb0="00040001" w:csb1="00000000"/>
    <w:embedRegular r:id="rId4" w:fontKey="{EA0D7948-ADE3-4173-8CA2-1321908FCB76}"/>
  </w:font>
  <w:font w:name="方正小标宋简体">
    <w:panose1 w:val="02000000000000000000"/>
    <w:charset w:val="86"/>
    <w:family w:val="auto"/>
    <w:pitch w:val="default"/>
    <w:sig w:usb0="00000001" w:usb1="08000000" w:usb2="00000000" w:usb3="00000000" w:csb0="00040000" w:csb1="00000000"/>
    <w:embedRegular r:id="rId5" w:fontKey="{EC818F7D-4AEB-4D42-9A64-B17405B59F0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6ACF4">
    <w:pPr>
      <w:pStyle w:val="1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F0DCDC8">
                          <w:pPr>
                            <w:pStyle w:val="12"/>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dNuRXyQEAAJkDAAAOAAAAAAAAAAEAIAAAAB4BAABkcnMvZTJvRG9j&#10;LnhtbFBLBQYAAAAABgAGAFkBAABZBQAAAAA=&#10;">
              <v:fill on="f" focussize="0,0"/>
              <v:stroke on="f"/>
              <v:imagedata o:title=""/>
              <o:lock v:ext="edit" aspectratio="f"/>
              <v:textbox inset="0mm,0mm,0mm,0mm" style="mso-fit-shape-to-text:t;">
                <w:txbxContent>
                  <w:p w14:paraId="7F0DCDC8">
                    <w:pPr>
                      <w:pStyle w:val="12"/>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5</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3A3D0FE"/>
    <w:multiLevelType w:val="singleLevel"/>
    <w:tmpl w:val="A3A3D0FE"/>
    <w:lvl w:ilvl="0" w:tentative="0">
      <w:start w:val="1"/>
      <w:numFmt w:val="chineseCounting"/>
      <w:suff w:val="nothing"/>
      <w:lvlText w:val="（%1）"/>
      <w:lvlJc w:val="left"/>
      <w:pPr>
        <w:ind w:left="0" w:firstLine="420"/>
      </w:pPr>
      <w:rPr>
        <w:rFonts w:hint="eastAsia"/>
      </w:rPr>
    </w:lvl>
  </w:abstractNum>
  <w:abstractNum w:abstractNumId="1">
    <w:nsid w:val="BAD79DD1"/>
    <w:multiLevelType w:val="singleLevel"/>
    <w:tmpl w:val="BAD79DD1"/>
    <w:lvl w:ilvl="0" w:tentative="0">
      <w:start w:val="5"/>
      <w:numFmt w:val="chineseCounting"/>
      <w:suff w:val="nothing"/>
      <w:lvlText w:val="%1、"/>
      <w:lvlJc w:val="left"/>
      <w:rPr>
        <w:rFonts w:hint="eastAsia"/>
      </w:rPr>
    </w:lvl>
  </w:abstractNum>
  <w:abstractNum w:abstractNumId="2">
    <w:nsid w:val="DEB352CB"/>
    <w:multiLevelType w:val="singleLevel"/>
    <w:tmpl w:val="DEB352CB"/>
    <w:lvl w:ilvl="0" w:tentative="0">
      <w:start w:val="1"/>
      <w:numFmt w:val="decimal"/>
      <w:lvlText w:val="%1."/>
      <w:lvlJc w:val="left"/>
      <w:pPr>
        <w:tabs>
          <w:tab w:val="left" w:pos="312"/>
        </w:tabs>
      </w:pPr>
    </w:lvl>
  </w:abstractNum>
  <w:abstractNum w:abstractNumId="3">
    <w:nsid w:val="59B949D0"/>
    <w:multiLevelType w:val="singleLevel"/>
    <w:tmpl w:val="59B949D0"/>
    <w:lvl w:ilvl="0" w:tentative="0">
      <w:start w:val="1"/>
      <w:numFmt w:val="chineseCounting"/>
      <w:suff w:val="nothing"/>
      <w:lvlText w:val="（%1）"/>
      <w:lvlJc w:val="left"/>
      <w:pPr>
        <w:ind w:left="-10"/>
      </w:pPr>
      <w:rPr>
        <w:rFonts w:hint="eastAsia"/>
      </w:rPr>
    </w:lvl>
  </w:abstractNum>
  <w:abstractNum w:abstractNumId="4">
    <w:nsid w:val="69E88652"/>
    <w:multiLevelType w:val="singleLevel"/>
    <w:tmpl w:val="69E88652"/>
    <w:lvl w:ilvl="0" w:tentative="0">
      <w:start w:val="1"/>
      <w:numFmt w:val="chineseCounting"/>
      <w:suff w:val="nothing"/>
      <w:lvlText w:val="（%1）"/>
      <w:lvlJc w:val="left"/>
      <w:pPr>
        <w:ind w:left="856" w:firstLine="420"/>
      </w:pPr>
      <w:rPr>
        <w:rFonts w:hint="eastAsia"/>
      </w:rPr>
    </w:lvl>
  </w:abstractNum>
  <w:abstractNum w:abstractNumId="5">
    <w:nsid w:val="6D041C08"/>
    <w:multiLevelType w:val="singleLevel"/>
    <w:tmpl w:val="6D041C08"/>
    <w:lvl w:ilvl="0" w:tentative="0">
      <w:start w:val="1"/>
      <w:numFmt w:val="chineseCounting"/>
      <w:suff w:val="nothing"/>
      <w:lvlText w:val="（%1）"/>
      <w:lvlJc w:val="left"/>
      <w:pPr>
        <w:ind w:left="0" w:firstLine="420"/>
      </w:pPr>
      <w:rPr>
        <w:rFonts w:hint="eastAsia"/>
      </w:rPr>
    </w:lvl>
  </w:abstractNum>
  <w:abstractNum w:abstractNumId="6">
    <w:nsid w:val="6FA9F267"/>
    <w:multiLevelType w:val="singleLevel"/>
    <w:tmpl w:val="6FA9F267"/>
    <w:lvl w:ilvl="0" w:tentative="0">
      <w:start w:val="1"/>
      <w:numFmt w:val="chineseCounting"/>
      <w:suff w:val="nothing"/>
      <w:lvlText w:val="（%1）"/>
      <w:lvlJc w:val="left"/>
      <w:pPr>
        <w:ind w:left="0" w:firstLine="420"/>
      </w:pPr>
      <w:rPr>
        <w:rFonts w:hint="eastAsia"/>
      </w:rPr>
    </w:lvl>
  </w:abstractNum>
  <w:num w:numId="1">
    <w:abstractNumId w:val="3"/>
  </w:num>
  <w:num w:numId="2">
    <w:abstractNumId w:val="2"/>
  </w:num>
  <w:num w:numId="3">
    <w:abstractNumId w:val="5"/>
  </w:num>
  <w:num w:numId="4">
    <w:abstractNumId w:val="0"/>
  </w:num>
  <w:num w:numId="5">
    <w:abstractNumId w:val="4"/>
  </w:num>
  <w:num w:numId="6">
    <w:abstractNumId w:val="1"/>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doNotTrackMoves/>
  <w:documentProtection w:enforcement="0"/>
  <w:defaultTabStop w:val="420"/>
  <w:drawingGridHorizontalSpacing w:val="105"/>
  <w:drawingGridVerticalSpacing w:val="156"/>
  <w:doNotShadeFormData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RiMGU4OWU4ZGVmNTk4YmViMzdlYjJkMTE4NDFmYWIifQ=="/>
  </w:docVars>
  <w:rsids>
    <w:rsidRoot w:val="00E65783"/>
    <w:rsid w:val="001D5B16"/>
    <w:rsid w:val="00D249BC"/>
    <w:rsid w:val="00E65783"/>
    <w:rsid w:val="1E1929EF"/>
    <w:rsid w:val="25D0124F"/>
    <w:rsid w:val="410C1D5E"/>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9"/>
    <w:uiPriority w:val="0"/>
    <w:pPr>
      <w:tabs>
        <w:tab w:val="center" w:pos="4153"/>
        <w:tab w:val="right" w:pos="8306"/>
      </w:tabs>
      <w:snapToGrid w:val="0"/>
      <w:jc w:val="left"/>
    </w:pPr>
    <w:rPr>
      <w:sz w:val="18"/>
      <w:szCs w:val="18"/>
    </w:rPr>
  </w:style>
  <w:style w:type="paragraph" w:styleId="3">
    <w:name w:val="header"/>
    <w:basedOn w:val="1"/>
    <w:link w:val="18"/>
    <w:uiPriority w:val="0"/>
    <w:pPr>
      <w:pBdr>
        <w:bottom w:val="single" w:color="auto" w:sz="6" w:space="1"/>
      </w:pBdr>
      <w:tabs>
        <w:tab w:val="center" w:pos="4153"/>
        <w:tab w:val="right" w:pos="8306"/>
      </w:tabs>
      <w:snapToGrid w:val="0"/>
      <w:jc w:val="center"/>
    </w:pPr>
    <w:rPr>
      <w:sz w:val="18"/>
      <w:szCs w:val="18"/>
    </w:rPr>
  </w:style>
  <w:style w:type="table" w:styleId="5">
    <w:name w:val="Table Gri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
  </w:style>
  <w:style w:type="character" w:customStyle="1" w:styleId="7">
    <w:name w:val="默认段落字体1"/>
    <w:uiPriority w:val="0"/>
  </w:style>
  <w:style w:type="table" w:customStyle="1" w:styleId="8">
    <w:name w:val="普通表格1"/>
    <w:semiHidden/>
    <w:uiPriority w:val="0"/>
    <w:tblPr>
      <w:tblCellMar>
        <w:top w:w="0" w:type="dxa"/>
        <w:left w:w="108" w:type="dxa"/>
        <w:bottom w:w="0" w:type="dxa"/>
        <w:right w:w="108" w:type="dxa"/>
      </w:tblCellMar>
    </w:tblPr>
  </w:style>
  <w:style w:type="paragraph" w:customStyle="1" w:styleId="9">
    <w:name w:val="批注文字1"/>
    <w:basedOn w:val="1"/>
    <w:uiPriority w:val="0"/>
    <w:pPr>
      <w:jc w:val="left"/>
    </w:pPr>
  </w:style>
  <w:style w:type="paragraph" w:customStyle="1" w:styleId="10">
    <w:name w:val="批注框文本1"/>
    <w:basedOn w:val="1"/>
    <w:link w:val="11"/>
    <w:qFormat/>
    <w:uiPriority w:val="0"/>
    <w:rPr>
      <w:rFonts w:ascii="Times New Roman" w:hAnsi="Times New Roman"/>
      <w:kern w:val="0"/>
      <w:sz w:val="18"/>
      <w:szCs w:val="18"/>
    </w:rPr>
  </w:style>
  <w:style w:type="character" w:customStyle="1" w:styleId="11">
    <w:name w:val="批注框文本 Char"/>
    <w:link w:val="10"/>
    <w:qFormat/>
    <w:uiPriority w:val="0"/>
    <w:rPr>
      <w:sz w:val="18"/>
      <w:szCs w:val="18"/>
    </w:rPr>
  </w:style>
  <w:style w:type="paragraph" w:customStyle="1" w:styleId="12">
    <w:name w:val="页脚1"/>
    <w:basedOn w:val="1"/>
    <w:link w:val="13"/>
    <w:qFormat/>
    <w:uiPriority w:val="0"/>
    <w:pPr>
      <w:tabs>
        <w:tab w:val="center" w:pos="4153"/>
        <w:tab w:val="right" w:pos="8306"/>
      </w:tabs>
      <w:snapToGrid w:val="0"/>
      <w:jc w:val="left"/>
    </w:pPr>
    <w:rPr>
      <w:rFonts w:ascii="Times New Roman" w:hAnsi="Times New Roman"/>
      <w:kern w:val="0"/>
      <w:sz w:val="18"/>
      <w:szCs w:val="18"/>
    </w:rPr>
  </w:style>
  <w:style w:type="character" w:customStyle="1" w:styleId="13">
    <w:name w:val="页脚 Char"/>
    <w:link w:val="12"/>
    <w:uiPriority w:val="0"/>
    <w:rPr>
      <w:sz w:val="18"/>
      <w:szCs w:val="18"/>
    </w:rPr>
  </w:style>
  <w:style w:type="paragraph" w:customStyle="1" w:styleId="14">
    <w:name w:val="页眉1"/>
    <w:basedOn w:val="1"/>
    <w:link w:val="15"/>
    <w:uiPriority w:val="0"/>
    <w:pPr>
      <w:pBdr>
        <w:bottom w:val="single" w:color="auto" w:sz="6" w:space="1"/>
      </w:pBdr>
      <w:tabs>
        <w:tab w:val="center" w:pos="4153"/>
        <w:tab w:val="right" w:pos="8306"/>
      </w:tabs>
      <w:snapToGrid w:val="0"/>
      <w:jc w:val="center"/>
    </w:pPr>
    <w:rPr>
      <w:rFonts w:ascii="Times New Roman" w:hAnsi="Times New Roman"/>
      <w:kern w:val="0"/>
      <w:sz w:val="18"/>
      <w:szCs w:val="18"/>
    </w:rPr>
  </w:style>
  <w:style w:type="character" w:customStyle="1" w:styleId="15">
    <w:name w:val="页眉 Char"/>
    <w:link w:val="14"/>
    <w:uiPriority w:val="0"/>
    <w:rPr>
      <w:sz w:val="18"/>
      <w:szCs w:val="18"/>
    </w:rPr>
  </w:style>
  <w:style w:type="table" w:customStyle="1" w:styleId="16">
    <w:name w:val="网格型1"/>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17">
    <w:name w:val="p0"/>
    <w:basedOn w:val="1"/>
    <w:qFormat/>
    <w:uiPriority w:val="0"/>
    <w:pPr>
      <w:widowControl/>
    </w:pPr>
    <w:rPr>
      <w:kern w:val="0"/>
      <w:szCs w:val="21"/>
    </w:rPr>
  </w:style>
  <w:style w:type="character" w:customStyle="1" w:styleId="18">
    <w:name w:val="页眉 Char1"/>
    <w:basedOn w:val="6"/>
    <w:link w:val="3"/>
    <w:qFormat/>
    <w:uiPriority w:val="0"/>
    <w:rPr>
      <w:rFonts w:ascii="Calibri" w:hAnsi="Calibri"/>
      <w:kern w:val="2"/>
      <w:sz w:val="18"/>
      <w:szCs w:val="18"/>
    </w:rPr>
  </w:style>
  <w:style w:type="character" w:customStyle="1" w:styleId="19">
    <w:name w:val="页脚 Char1"/>
    <w:basedOn w:val="6"/>
    <w:link w:val="2"/>
    <w:qFormat/>
    <w:uiPriority w:val="0"/>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Hewlett-Packard Company</Company>
  <Pages>32</Pages>
  <Words>4202</Words>
  <Characters>5895</Characters>
  <Lines>111</Lines>
  <Paragraphs>31</Paragraphs>
  <TotalTime>5</TotalTime>
  <ScaleCrop>false</ScaleCrop>
  <LinksUpToDate>false</LinksUpToDate>
  <CharactersWithSpaces>6175</CharactersWithSpaces>
  <Application>WPS Office_12.1.0.18909_F1E327BC-269C-435d-A152-05C5408002CA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2019-05-30T16:41:00Z</dcterms:created>
  <dc:creator>Lenovo</dc:creator>
  <cp:lastModifiedBy>下雨了。。。</cp:lastModifiedBy>
  <cp:lastPrinted>2024-05-22T07:51:00Z</cp:lastPrinted>
  <dcterms:modified xsi:type="dcterms:W3CDTF">2024-11-05T08:20:14Z</dcterms:modified>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2052-12.1.0.18909</vt:lpwstr>
  </property>
  <property fmtid="{D5CDD505-2E9C-101B-9397-08002B2CF9AE}" pid="3" name="ICV">
    <vt:lpwstr>FA201A4116E34DD89BE3BC25230FEBE7_13</vt:lpwstr>
  </property>
</Properties>
</file>