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46ACC37">
      <w:pPr>
        <w:rPr>
          <w:rFonts w:hint="eastAsia" w:ascii="楷体" w:hAnsi="楷体" w:eastAsia="楷体" w:cs="楷体"/>
          <w:sz w:val="30"/>
          <w:szCs w:val="30"/>
        </w:rPr>
      </w:pPr>
    </w:p>
    <w:p w14:paraId="7E7BDE5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兴国县农业农村局2023年度部门决算</w:t>
      </w:r>
    </w:p>
    <w:p w14:paraId="28B7D6DA">
      <w:pPr>
        <w:spacing w:line="600" w:lineRule="exact"/>
        <w:jc w:val="center"/>
        <w:rPr>
          <w:rFonts w:hint="eastAsia" w:ascii="黑体" w:eastAsia="黑体"/>
          <w:sz w:val="44"/>
          <w:szCs w:val="36"/>
        </w:rPr>
      </w:pPr>
    </w:p>
    <w:p w14:paraId="43A043C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00A9537">
      <w:pPr>
        <w:widowControl/>
        <w:spacing w:line="600" w:lineRule="exact"/>
        <w:ind w:firstLine="640"/>
        <w:jc w:val="left"/>
        <w:rPr>
          <w:rFonts w:hint="eastAsia" w:ascii="仿宋_GB2312" w:eastAsia="仿宋_GB2312"/>
          <w:sz w:val="32"/>
          <w:szCs w:val="30"/>
        </w:rPr>
      </w:pPr>
    </w:p>
    <w:p w14:paraId="5F4EC7DC">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兴国县农业农村局概况</w:t>
      </w:r>
    </w:p>
    <w:p w14:paraId="595DD67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30589C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1E824C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323AB4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1783A50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90B1C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E883C2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64D881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4CBE057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658C7A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4FCEEFF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6BBAB3EA">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51B40940">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4C050C0D">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19B406A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98A389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46E870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4E6B37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5563D6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7690B6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76D6F3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E3F5D7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171ACB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37DEA8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7710CC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402B135E">
      <w:pPr>
        <w:bidi w:val="0"/>
        <w:rPr>
          <w:rFonts w:hint="eastAsia"/>
        </w:rPr>
      </w:pPr>
    </w:p>
    <w:p w14:paraId="0BEF4989">
      <w:pPr>
        <w:bidi w:val="0"/>
        <w:rPr>
          <w:rFonts w:hint="eastAsia"/>
        </w:rPr>
      </w:pPr>
    </w:p>
    <w:p w14:paraId="6F22241F">
      <w:pPr>
        <w:bidi w:val="0"/>
        <w:rPr>
          <w:rFonts w:hint="eastAsia"/>
        </w:rPr>
      </w:pPr>
    </w:p>
    <w:p w14:paraId="6A947515">
      <w:pPr>
        <w:bidi w:val="0"/>
        <w:rPr>
          <w:rFonts w:hint="eastAsia"/>
        </w:rPr>
      </w:pPr>
    </w:p>
    <w:p w14:paraId="6D50679E">
      <w:pPr>
        <w:bidi w:val="0"/>
        <w:rPr>
          <w:rFonts w:hint="eastAsia"/>
        </w:rPr>
      </w:pPr>
    </w:p>
    <w:p w14:paraId="7113CF80">
      <w:pPr>
        <w:bidi w:val="0"/>
        <w:rPr>
          <w:rFonts w:hint="eastAsia"/>
        </w:rPr>
      </w:pPr>
    </w:p>
    <w:p w14:paraId="2C90DF7F">
      <w:pPr>
        <w:bidi w:val="0"/>
        <w:rPr>
          <w:rFonts w:hint="eastAsia"/>
        </w:rPr>
      </w:pPr>
    </w:p>
    <w:p w14:paraId="05B5AF22">
      <w:pPr>
        <w:bidi w:val="0"/>
        <w:rPr>
          <w:rFonts w:hint="eastAsia"/>
        </w:rPr>
      </w:pPr>
    </w:p>
    <w:p w14:paraId="22AF95AE">
      <w:pPr>
        <w:bidi w:val="0"/>
        <w:rPr>
          <w:rFonts w:hint="eastAsia"/>
        </w:rPr>
      </w:pPr>
    </w:p>
    <w:p w14:paraId="1DFA4FB0">
      <w:pPr>
        <w:bidi w:val="0"/>
        <w:rPr>
          <w:rFonts w:hint="eastAsia"/>
        </w:rPr>
      </w:pPr>
    </w:p>
    <w:p w14:paraId="6F65F072">
      <w:pPr>
        <w:bidi w:val="0"/>
        <w:rPr>
          <w:rFonts w:hint="eastAsia"/>
        </w:rPr>
      </w:pPr>
    </w:p>
    <w:p w14:paraId="4B18F025">
      <w:pPr>
        <w:bidi w:val="0"/>
        <w:rPr>
          <w:rFonts w:hint="eastAsia"/>
        </w:rPr>
      </w:pPr>
    </w:p>
    <w:p w14:paraId="219EF414">
      <w:pPr>
        <w:bidi w:val="0"/>
        <w:rPr>
          <w:rFonts w:hint="eastAsia"/>
        </w:rPr>
      </w:pPr>
    </w:p>
    <w:p w14:paraId="1E4F677B">
      <w:pPr>
        <w:bidi w:val="0"/>
        <w:rPr>
          <w:rFonts w:hint="eastAsia"/>
        </w:rPr>
      </w:pPr>
    </w:p>
    <w:p w14:paraId="7C5D553D">
      <w:pPr>
        <w:bidi w:val="0"/>
        <w:rPr>
          <w:rFonts w:hint="eastAsia"/>
        </w:rPr>
      </w:pPr>
    </w:p>
    <w:p w14:paraId="0563FB2E">
      <w:pPr>
        <w:bidi w:val="0"/>
        <w:rPr>
          <w:rFonts w:hint="eastAsia"/>
        </w:rPr>
      </w:pPr>
    </w:p>
    <w:p w14:paraId="5610BE5C">
      <w:pPr>
        <w:bidi w:val="0"/>
        <w:rPr>
          <w:rFonts w:hint="eastAsia"/>
        </w:rPr>
      </w:pPr>
    </w:p>
    <w:p w14:paraId="2FD10669">
      <w:pPr>
        <w:bidi w:val="0"/>
        <w:rPr>
          <w:rFonts w:hint="eastAsia"/>
        </w:rPr>
      </w:pPr>
    </w:p>
    <w:p w14:paraId="009CC201">
      <w:pPr>
        <w:bidi w:val="0"/>
        <w:rPr>
          <w:rFonts w:hint="eastAsia"/>
        </w:rPr>
      </w:pPr>
    </w:p>
    <w:p w14:paraId="67D68F8E">
      <w:pPr>
        <w:bidi w:val="0"/>
        <w:rPr>
          <w:rFonts w:hint="eastAsia"/>
        </w:rPr>
      </w:pPr>
    </w:p>
    <w:p w14:paraId="7DC434E0">
      <w:pPr>
        <w:bidi w:val="0"/>
        <w:rPr>
          <w:rFonts w:hint="eastAsia"/>
        </w:rPr>
      </w:pPr>
    </w:p>
    <w:p w14:paraId="13878493">
      <w:pPr>
        <w:bidi w:val="0"/>
        <w:rPr>
          <w:rFonts w:hint="eastAsia"/>
        </w:rPr>
      </w:pPr>
    </w:p>
    <w:p w14:paraId="6F9DD05F">
      <w:pPr>
        <w:bidi w:val="0"/>
        <w:rPr>
          <w:rFonts w:hint="eastAsia"/>
        </w:rPr>
      </w:pPr>
    </w:p>
    <w:p w14:paraId="5183AE93">
      <w:pPr>
        <w:bidi w:val="0"/>
        <w:rPr>
          <w:rFonts w:hint="eastAsia"/>
        </w:rPr>
      </w:pPr>
    </w:p>
    <w:p w14:paraId="65E40764">
      <w:pPr>
        <w:bidi w:val="0"/>
        <w:rPr>
          <w:rFonts w:hint="eastAsia"/>
        </w:rPr>
      </w:pPr>
    </w:p>
    <w:p w14:paraId="5A8B8AF2">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6E7F0A25">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1EDF0BC1">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兴国县农业农村局概况</w:t>
      </w:r>
    </w:p>
    <w:p w14:paraId="68757BC2">
      <w:pPr>
        <w:ind w:firstLine="630"/>
        <w:jc w:val="center"/>
        <w:rPr>
          <w:rFonts w:hint="eastAsia"/>
          <w:sz w:val="32"/>
          <w:szCs w:val="32"/>
        </w:rPr>
      </w:pPr>
    </w:p>
    <w:p w14:paraId="37DE75B5">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2714D28">
      <w:pPr>
        <w:spacing w:line="560" w:lineRule="exact"/>
        <w:ind w:firstLine="600" w:firstLineChars="200"/>
        <w:rPr>
          <w:rFonts w:ascii="仿宋" w:hAnsi="仿宋" w:eastAsia="仿宋"/>
          <w:sz w:val="30"/>
          <w:szCs w:val="30"/>
        </w:rPr>
      </w:pPr>
      <w:r>
        <w:rPr>
          <w:rFonts w:hint="eastAsia" w:ascii="仿宋" w:hAnsi="仿宋" w:eastAsia="仿宋"/>
          <w:sz w:val="30"/>
          <w:szCs w:val="30"/>
        </w:rPr>
        <w:t>兴国县农业农村局主要负责全县农业农村工作的综合、协调、指导和管理，职责主要有：</w:t>
      </w:r>
    </w:p>
    <w:p w14:paraId="5BB87101">
      <w:pPr>
        <w:spacing w:line="560" w:lineRule="exact"/>
        <w:ind w:firstLine="602" w:firstLineChars="200"/>
        <w:rPr>
          <w:rFonts w:ascii="仿宋" w:hAnsi="仿宋" w:eastAsia="仿宋"/>
          <w:sz w:val="30"/>
          <w:szCs w:val="30"/>
        </w:rPr>
      </w:pPr>
      <w:r>
        <w:rPr>
          <w:rFonts w:hint="eastAsia" w:ascii="仿宋" w:hAnsi="仿宋" w:eastAsia="仿宋"/>
          <w:b/>
          <w:bCs/>
          <w:sz w:val="30"/>
          <w:szCs w:val="30"/>
        </w:rPr>
        <w:t>拟订农业农村宏观政策参考。</w:t>
      </w:r>
      <w:r>
        <w:rPr>
          <w:rFonts w:hint="eastAsia" w:ascii="仿宋" w:hAnsi="仿宋" w:eastAsia="仿宋"/>
          <w:sz w:val="30"/>
          <w:szCs w:val="30"/>
        </w:rPr>
        <w:t>拟订并组织实施全县“三农”工作发展战略、中长期规划；参与涉农的财税、价格、收储、金融保险、进出口等政策制定；统筹推动全县农村社会事业、农村公共服务、农村文化、农村基础设施和乡村治理工作；牵头组织改善农村人居环境，组织实施新农村建设，指导农村精神文明和农耕文化建设；负责农村</w:t>
      </w:r>
      <w:bookmarkStart w:id="0" w:name="_GoBack"/>
      <w:r>
        <w:rPr>
          <w:rFonts w:hint="eastAsia" w:ascii="仿宋" w:hAnsi="仿宋" w:eastAsia="仿宋"/>
          <w:sz w:val="30"/>
          <w:szCs w:val="30"/>
        </w:rPr>
        <w:t>集体产权制度改革</w:t>
      </w:r>
      <w:bookmarkEnd w:id="0"/>
      <w:r>
        <w:rPr>
          <w:rFonts w:hint="eastAsia" w:ascii="仿宋" w:hAnsi="仿宋" w:eastAsia="仿宋"/>
          <w:sz w:val="30"/>
          <w:szCs w:val="30"/>
        </w:rPr>
        <w:t>，指导农村集体经济组织发展和集体资产管理工作；指导农民合作经济组织、农业社会化服务体系、新型农业经营主体建设与发展。</w:t>
      </w:r>
    </w:p>
    <w:p w14:paraId="512FC5BD">
      <w:pPr>
        <w:spacing w:line="560" w:lineRule="exact"/>
        <w:ind w:firstLine="602" w:firstLineChars="200"/>
        <w:rPr>
          <w:rFonts w:ascii="仿宋" w:hAnsi="仿宋" w:eastAsia="仿宋"/>
          <w:sz w:val="30"/>
          <w:szCs w:val="30"/>
        </w:rPr>
      </w:pPr>
      <w:r>
        <w:rPr>
          <w:rFonts w:hint="eastAsia" w:ascii="仿宋" w:hAnsi="仿宋" w:eastAsia="仿宋"/>
          <w:b/>
          <w:bCs/>
          <w:sz w:val="30"/>
          <w:szCs w:val="30"/>
        </w:rPr>
        <w:t>指导全县农业产业发展。</w:t>
      </w:r>
      <w:r>
        <w:rPr>
          <w:rFonts w:hint="eastAsia" w:ascii="仿宋" w:hAnsi="仿宋" w:eastAsia="仿宋"/>
          <w:sz w:val="30"/>
          <w:szCs w:val="30"/>
        </w:rPr>
        <w:t>指导全县乡村特色产业、农产品加工业、休闲农业和乡镇企业发展工作，促进农村</w:t>
      </w:r>
      <w:r>
        <w:rPr>
          <w:rFonts w:hint="eastAsia" w:ascii="仿宋" w:hAnsi="仿宋" w:eastAsia="仿宋"/>
          <w:sz w:val="30"/>
          <w:szCs w:val="30"/>
          <w:lang w:eastAsia="zh-CN"/>
        </w:rPr>
        <w:t>一、二、三产业</w:t>
      </w:r>
      <w:r>
        <w:rPr>
          <w:rFonts w:hint="eastAsia" w:ascii="仿宋" w:hAnsi="仿宋" w:eastAsia="仿宋"/>
          <w:sz w:val="30"/>
          <w:szCs w:val="30"/>
        </w:rPr>
        <w:t>融合发展。负责全县种植业、畜牧业、渔业、农垦、农业机械化等农业各产业的监督管理。指导粮油等农产品生产，组织协调“菜篮子”工作，引导产业结构调整和产品品质的改善。组织构建现代农业产业体系、生产体系、经营体系，指导农业标准化生产。指导全县农业产业技术体系和农技推广体系建设，组织开展农业领域的高新技术和应用技术研究、科技成果转化和技术推广。指导新型职业农民培育、农村实用人才培训以及农业、粮油科技人才培养工作。</w:t>
      </w:r>
    </w:p>
    <w:p w14:paraId="4AB742DA">
      <w:pPr>
        <w:spacing w:line="520" w:lineRule="exact"/>
        <w:ind w:firstLine="602" w:firstLineChars="200"/>
        <w:rPr>
          <w:rFonts w:ascii="仿宋" w:hAnsi="仿宋" w:eastAsia="仿宋"/>
          <w:sz w:val="30"/>
          <w:szCs w:val="30"/>
        </w:rPr>
      </w:pPr>
      <w:r>
        <w:rPr>
          <w:rFonts w:hint="eastAsia" w:ascii="仿宋" w:hAnsi="仿宋" w:eastAsia="仿宋"/>
          <w:b/>
          <w:bCs/>
          <w:sz w:val="30"/>
          <w:szCs w:val="30"/>
        </w:rPr>
        <w:t>承担农业农村监督管理职能。</w:t>
      </w:r>
      <w:r>
        <w:rPr>
          <w:rFonts w:hint="eastAsia" w:ascii="仿宋" w:hAnsi="仿宋" w:eastAsia="仿宋"/>
          <w:sz w:val="30"/>
          <w:szCs w:val="30"/>
        </w:rPr>
        <w:t>负责全县农产品质量安全，有关农业生产资料和农业投入品，全县粮油流通领域，农产品产地环境，农业投资项目资金安排，农业转基因生物安全，农业机械、渔政渔港和农药使用安全等的监督管理。指导农用地、渔业水域以及农业生物物种资源的保护与管理，负责水生野生动植物保护、耕地及永久基本农田质量保护工作。组织全县农业生产资源</w:t>
      </w:r>
      <w:r>
        <w:rPr>
          <w:rFonts w:hint="eastAsia" w:ascii="仿宋" w:hAnsi="仿宋" w:eastAsia="仿宋"/>
          <w:color w:val="000000"/>
          <w:sz w:val="30"/>
          <w:szCs w:val="30"/>
        </w:rPr>
        <w:t>市场</w:t>
      </w:r>
      <w:r>
        <w:rPr>
          <w:rFonts w:hint="eastAsia" w:ascii="仿宋" w:hAnsi="仿宋" w:eastAsia="仿宋"/>
          <w:sz w:val="30"/>
          <w:szCs w:val="30"/>
        </w:rPr>
        <w:t>体系建设，拟订有关农业生产资料地方标准并监督实施。组织兽医医政、兽药药政药检工作。负责执业兽医和畜禽屠宰行业管理。负责全县农业防灾减灾、农作物重大病虫害防治工作。指导全县动植物防疫检疫体系建设，组织、监督动植物防疫检疫工作，发布疫情并组织扑灭。</w:t>
      </w:r>
    </w:p>
    <w:p w14:paraId="5CF2DC2A">
      <w:pPr>
        <w:ind w:firstLine="630"/>
        <w:jc w:val="left"/>
        <w:rPr>
          <w:rFonts w:hint="eastAsia" w:ascii="仿宋_GB2312" w:hAnsi="仿宋_GB2312" w:eastAsia="仿宋_GB2312"/>
          <w:sz w:val="32"/>
          <w:szCs w:val="32"/>
        </w:rPr>
      </w:pPr>
    </w:p>
    <w:p w14:paraId="0EF38FDF">
      <w:pPr>
        <w:jc w:val="left"/>
        <w:rPr>
          <w:rFonts w:hint="eastAsia" w:ascii="仿宋_GB2312" w:hAnsi="仿宋_GB2312" w:eastAsia="仿宋_GB2312"/>
          <w:sz w:val="32"/>
          <w:szCs w:val="32"/>
        </w:rPr>
      </w:pPr>
    </w:p>
    <w:p w14:paraId="4E707B62">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20F1F2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2</w:t>
      </w:r>
      <w:r>
        <w:rPr>
          <w:rFonts w:hint="eastAsia" w:ascii="仿宋_GB2312" w:hAnsi="仿宋_GB2312" w:eastAsia="仿宋_GB2312"/>
          <w:sz w:val="32"/>
          <w:szCs w:val="32"/>
        </w:rPr>
        <w:t>个，包括：</w:t>
      </w:r>
    </w:p>
    <w:tbl>
      <w:tblPr>
        <w:tblStyle w:val="11"/>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4295B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3BFDC9FA">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174CACC0">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65A20C58">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E32F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DA62211">
            <w:pPr>
              <w:jc w:val="center"/>
              <w:rPr>
                <w:rFonts w:hint="eastAsia" w:ascii="仿宋_GB2312" w:hAnsi="仿宋_GB2312" w:eastAsia="仿宋_GB2312"/>
                <w:sz w:val="30"/>
                <w:szCs w:val="30"/>
                <w:highlight w:val="yellow"/>
                <w:lang w:val="en-US" w:eastAsia="zh-CN"/>
              </w:rPr>
            </w:pPr>
            <w:r>
              <w:rPr>
                <w:rFonts w:hint="eastAsia" w:ascii="仿宋_GB2312" w:hAnsi="仿宋_GB2312" w:eastAsia="仿宋_GB2312"/>
                <w:b w:val="0"/>
                <w:bCs w:val="0"/>
                <w:sz w:val="30"/>
                <w:szCs w:val="30"/>
                <w:highlight w:val="none"/>
                <w:lang w:val="en-US" w:eastAsia="zh-CN"/>
              </w:rPr>
              <w:t>1</w:t>
            </w:r>
          </w:p>
        </w:tc>
        <w:tc>
          <w:tcPr>
            <w:tcW w:w="4769" w:type="dxa"/>
            <w:shd w:val="clear" w:color="auto" w:fill="auto"/>
            <w:noWrap w:val="0"/>
            <w:vAlign w:val="top"/>
          </w:tcPr>
          <w:p w14:paraId="1F687AAF">
            <w:pPr>
              <w:jc w:val="center"/>
              <w:rPr>
                <w:rFonts w:hint="eastAsia" w:ascii="仿宋_GB2312" w:hAnsi="仿宋_GB2312" w:eastAsia="仿宋_GB2312"/>
                <w:sz w:val="30"/>
                <w:szCs w:val="30"/>
                <w:highlight w:val="yellow"/>
                <w:lang w:val="en-US" w:eastAsia="zh-CN"/>
              </w:rPr>
            </w:pPr>
            <w:r>
              <w:rPr>
                <w:rFonts w:hint="eastAsia" w:ascii="仿宋" w:hAnsi="仿宋" w:eastAsia="仿宋" w:cs="仿宋"/>
                <w:color w:val="000000" w:themeColor="text1"/>
                <w:sz w:val="30"/>
                <w:szCs w:val="30"/>
                <w:highlight w:val="none"/>
                <w:lang w:val="en-US" w:eastAsia="zh-CN"/>
              </w:rPr>
              <w:t>兴国县农业农村局本级</w:t>
            </w:r>
          </w:p>
        </w:tc>
        <w:tc>
          <w:tcPr>
            <w:tcW w:w="2348" w:type="dxa"/>
            <w:shd w:val="clear" w:color="auto" w:fill="auto"/>
            <w:noWrap w:val="0"/>
            <w:vAlign w:val="top"/>
          </w:tcPr>
          <w:p w14:paraId="1C351A9B">
            <w:pPr>
              <w:jc w:val="center"/>
              <w:rPr>
                <w:rFonts w:hint="eastAsia" w:ascii="仿宋_GB2312" w:hAnsi="仿宋_GB2312" w:eastAsia="仿宋_GB2312"/>
                <w:sz w:val="30"/>
                <w:szCs w:val="30"/>
                <w:highlight w:val="none"/>
                <w:lang w:eastAsia="zh-CN"/>
              </w:rPr>
            </w:pPr>
            <w:r>
              <w:rPr>
                <w:rFonts w:hint="eastAsia" w:ascii="仿宋_GB2312" w:hAnsi="仿宋_GB2312" w:eastAsia="仿宋_GB2312"/>
                <w:sz w:val="30"/>
                <w:szCs w:val="30"/>
                <w:highlight w:val="none"/>
                <w:lang w:eastAsia="zh-CN"/>
              </w:rPr>
              <w:t>二级</w:t>
            </w:r>
          </w:p>
        </w:tc>
      </w:tr>
      <w:tr w14:paraId="32B11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F748A60">
            <w:pPr>
              <w:jc w:val="center"/>
              <w:rPr>
                <w:rFonts w:hint="eastAsia" w:ascii="仿宋_GB2312" w:hAnsi="仿宋_GB2312" w:eastAsia="仿宋_GB2312"/>
                <w:sz w:val="30"/>
                <w:szCs w:val="30"/>
                <w:lang w:val="en-US" w:eastAsia="zh-CN"/>
              </w:rPr>
            </w:pPr>
            <w:r>
              <w:rPr>
                <w:rFonts w:hint="eastAsia" w:ascii="仿宋_GB2312" w:hAnsi="仿宋_GB2312" w:eastAsia="仿宋_GB2312"/>
                <w:sz w:val="30"/>
                <w:szCs w:val="30"/>
                <w:lang w:val="en-US" w:eastAsia="zh-CN"/>
              </w:rPr>
              <w:t>2</w:t>
            </w:r>
          </w:p>
        </w:tc>
        <w:tc>
          <w:tcPr>
            <w:tcW w:w="4769" w:type="dxa"/>
            <w:shd w:val="clear" w:color="auto" w:fill="auto"/>
            <w:noWrap w:val="0"/>
            <w:vAlign w:val="top"/>
          </w:tcPr>
          <w:p w14:paraId="0C5C657B">
            <w:pPr>
              <w:jc w:val="left"/>
              <w:rPr>
                <w:rFonts w:ascii="仿宋_GB2312" w:hAnsi="仿宋_GB2312" w:eastAsia="仿宋_GB2312"/>
                <w:sz w:val="30"/>
                <w:szCs w:val="30"/>
              </w:rPr>
            </w:pPr>
            <w:r>
              <w:rPr>
                <w:rFonts w:hint="eastAsia" w:ascii="仿宋_GB2312" w:hAnsi="仿宋_GB2312" w:eastAsia="仿宋_GB2312"/>
                <w:sz w:val="30"/>
                <w:szCs w:val="30"/>
              </w:rPr>
              <w:t xml:space="preserve"> </w:t>
            </w:r>
            <w:r>
              <w:rPr>
                <w:rFonts w:hint="eastAsia" w:ascii="仿宋" w:hAnsi="仿宋" w:eastAsia="仿宋" w:cs="仿宋"/>
                <w:sz w:val="30"/>
                <w:szCs w:val="30"/>
              </w:rPr>
              <w:t>兴国县农业综合行政执法大队</w:t>
            </w:r>
            <w:r>
              <w:rPr>
                <w:rFonts w:hint="eastAsia" w:ascii="仿宋_GB2312" w:hAnsi="仿宋_GB2312" w:eastAsia="仿宋_GB2312"/>
                <w:sz w:val="30"/>
                <w:szCs w:val="30"/>
              </w:rPr>
              <w:t xml:space="preserve">       </w:t>
            </w:r>
          </w:p>
        </w:tc>
        <w:tc>
          <w:tcPr>
            <w:tcW w:w="2348" w:type="dxa"/>
            <w:shd w:val="clear" w:color="auto" w:fill="auto"/>
            <w:noWrap w:val="0"/>
            <w:vAlign w:val="top"/>
          </w:tcPr>
          <w:p w14:paraId="0EC3105C">
            <w:pPr>
              <w:jc w:val="center"/>
              <w:rPr>
                <w:rFonts w:ascii="仿宋_GB2312" w:hAnsi="仿宋_GB2312" w:eastAsia="仿宋_GB2312"/>
                <w:sz w:val="30"/>
                <w:szCs w:val="30"/>
                <w:highlight w:val="none"/>
              </w:rPr>
            </w:pPr>
            <w:r>
              <w:rPr>
                <w:rFonts w:hint="eastAsia" w:ascii="仿宋_GB2312" w:hAnsi="仿宋_GB2312" w:eastAsia="仿宋_GB2312"/>
                <w:sz w:val="30"/>
                <w:szCs w:val="30"/>
                <w:highlight w:val="none"/>
                <w:lang w:eastAsia="zh-CN"/>
              </w:rPr>
              <w:t>二级</w:t>
            </w:r>
          </w:p>
        </w:tc>
      </w:tr>
      <w:tr w14:paraId="69018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8C5A56C">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73022348">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7BAFCA96">
            <w:pPr>
              <w:jc w:val="left"/>
              <w:rPr>
                <w:rFonts w:hint="eastAsia" w:ascii="仿宋_GB2312" w:hAnsi="仿宋_GB2312" w:eastAsia="仿宋_GB2312"/>
                <w:sz w:val="30"/>
                <w:szCs w:val="30"/>
                <w:highlight w:val="yellow"/>
              </w:rPr>
            </w:pPr>
          </w:p>
        </w:tc>
      </w:tr>
      <w:tr w14:paraId="0BF8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7BD1681">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4ED1566D">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3B604A52">
            <w:pPr>
              <w:jc w:val="left"/>
              <w:rPr>
                <w:rFonts w:hint="eastAsia" w:ascii="仿宋_GB2312" w:hAnsi="仿宋_GB2312" w:eastAsia="仿宋_GB2312"/>
                <w:sz w:val="30"/>
                <w:szCs w:val="30"/>
                <w:highlight w:val="yellow"/>
              </w:rPr>
            </w:pPr>
          </w:p>
        </w:tc>
      </w:tr>
    </w:tbl>
    <w:p w14:paraId="7BBC2448">
      <w:pPr>
        <w:ind w:firstLine="640" w:firstLineChars="200"/>
        <w:jc w:val="left"/>
        <w:rPr>
          <w:rFonts w:hint="eastAsia"/>
        </w:rPr>
      </w:pPr>
      <w:r>
        <w:rPr>
          <w:rFonts w:hint="eastAsia" w:ascii="仿宋_GB2312" w:hAnsi="仿宋_GB2312" w:eastAsia="仿宋_GB2312"/>
          <w:sz w:val="32"/>
          <w:szCs w:val="32"/>
        </w:rPr>
        <w:t>本部门年末在职人员167人，离退休人员</w:t>
      </w:r>
      <w:r>
        <w:rPr>
          <w:rFonts w:hint="eastAsia" w:ascii="仿宋_GB2312" w:eastAsia="仿宋_GB2312" w:cs="仿宋_GB2312"/>
          <w:sz w:val="32"/>
          <w:szCs w:val="32"/>
          <w:lang w:bidi="en-AU"/>
        </w:rPr>
        <w:t>1</w:t>
      </w:r>
      <w:r>
        <w:rPr>
          <w:rFonts w:hint="eastAsia" w:ascii="仿宋_GB2312" w:hAnsi="仿宋_GB2312" w:eastAsia="仿宋_GB2312"/>
          <w:sz w:val="32"/>
          <w:szCs w:val="32"/>
        </w:rPr>
        <w:t>人（不含由养老保险基金发放养老金的离退休人员），其他人员0人。由养老保险基金发放养老金的离退休人员435人。</w:t>
      </w:r>
    </w:p>
    <w:p w14:paraId="3DEE600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EC14568">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556841E9">
      <w:pPr>
        <w:bidi w:val="0"/>
        <w:rPr>
          <w:rFonts w:hint="eastAsia"/>
        </w:rPr>
      </w:pPr>
    </w:p>
    <w:p w14:paraId="642569D7">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CE075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6DFFBCA">
            <w:pPr>
              <w:jc w:val="right"/>
            </w:pPr>
            <w:r>
              <w:rPr>
                <w:rFonts w:ascii="宋体" w:hAnsi="宋体" w:eastAsia="宋体" w:cs="宋体"/>
                <w:sz w:val="20"/>
              </w:rPr>
              <w:t>公开01表</w:t>
            </w:r>
          </w:p>
        </w:tc>
      </w:tr>
      <w:tr w14:paraId="7682FE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7FBA68">
            <w:pPr>
              <w:jc w:val="left"/>
            </w:pPr>
            <w:r>
              <w:rPr>
                <w:rFonts w:ascii="宋体" w:hAnsi="宋体" w:eastAsia="宋体" w:cs="宋体"/>
                <w:sz w:val="20"/>
              </w:rPr>
              <w:t>部门：兴国县农业农村局</w:t>
            </w:r>
          </w:p>
        </w:tc>
        <w:tc>
          <w:tcPr>
            <w:tcW w:w="2000" w:type="dxa"/>
          </w:tcPr>
          <w:p w14:paraId="2A425288">
            <w:pPr>
              <w:jc w:val="center"/>
            </w:pPr>
            <w:r>
              <w:rPr>
                <w:rFonts w:ascii="宋体" w:hAnsi="宋体" w:eastAsia="宋体" w:cs="宋体"/>
                <w:sz w:val="20"/>
              </w:rPr>
              <w:t>2023年度</w:t>
            </w:r>
          </w:p>
        </w:tc>
        <w:tc>
          <w:tcPr>
            <w:tcW w:w="3153" w:type="dxa"/>
          </w:tcPr>
          <w:p w14:paraId="54E6A528">
            <w:pPr>
              <w:jc w:val="right"/>
            </w:pPr>
            <w:r>
              <w:rPr>
                <w:rFonts w:ascii="宋体" w:hAnsi="宋体" w:eastAsia="宋体" w:cs="宋体"/>
                <w:sz w:val="20"/>
              </w:rPr>
              <w:t>金额单位：万元</w:t>
            </w:r>
          </w:p>
        </w:tc>
      </w:tr>
    </w:tbl>
    <w:p w14:paraId="1584BFE3">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4E095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BD9CD7E">
            <w:pPr>
              <w:jc w:val="center"/>
            </w:pPr>
            <w:r>
              <w:rPr>
                <w:rFonts w:ascii="宋体" w:hAnsi="宋体" w:eastAsia="宋体" w:cs="宋体"/>
                <w:b w:val="0"/>
                <w:i w:val="0"/>
                <w:color w:val="000000"/>
                <w:sz w:val="14"/>
              </w:rPr>
              <w:t>收入</w:t>
            </w:r>
          </w:p>
        </w:tc>
        <w:tc>
          <w:tcPr>
            <w:tcW w:w="2340" w:type="dxa"/>
            <w:gridSpan w:val="3"/>
            <w:vAlign w:val="center"/>
          </w:tcPr>
          <w:p w14:paraId="48F89539">
            <w:pPr>
              <w:jc w:val="center"/>
            </w:pPr>
            <w:r>
              <w:rPr>
                <w:rFonts w:ascii="宋体" w:hAnsi="宋体" w:eastAsia="宋体" w:cs="宋体"/>
                <w:b w:val="0"/>
                <w:i w:val="0"/>
                <w:color w:val="000000"/>
                <w:sz w:val="14"/>
              </w:rPr>
              <w:t>支出</w:t>
            </w:r>
          </w:p>
        </w:tc>
      </w:tr>
      <w:tr w14:paraId="03B98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32696A8">
            <w:pPr>
              <w:jc w:val="center"/>
            </w:pPr>
            <w:r>
              <w:rPr>
                <w:rFonts w:ascii="宋体" w:hAnsi="宋体" w:eastAsia="宋体" w:cs="宋体"/>
                <w:b w:val="0"/>
                <w:i w:val="0"/>
                <w:color w:val="000000"/>
                <w:sz w:val="14"/>
              </w:rPr>
              <w:t>项    目</w:t>
            </w:r>
          </w:p>
        </w:tc>
        <w:tc>
          <w:tcPr>
            <w:tcW w:w="460" w:type="dxa"/>
            <w:vAlign w:val="center"/>
          </w:tcPr>
          <w:p w14:paraId="381EF77A">
            <w:pPr>
              <w:jc w:val="center"/>
            </w:pPr>
            <w:r>
              <w:rPr>
                <w:rFonts w:ascii="宋体" w:hAnsi="宋体" w:eastAsia="宋体" w:cs="宋体"/>
                <w:b w:val="0"/>
                <w:i w:val="0"/>
                <w:color w:val="000000"/>
                <w:sz w:val="14"/>
              </w:rPr>
              <w:t>行次</w:t>
            </w:r>
          </w:p>
        </w:tc>
        <w:tc>
          <w:tcPr>
            <w:tcW w:w="1220" w:type="dxa"/>
            <w:vAlign w:val="center"/>
          </w:tcPr>
          <w:p w14:paraId="0959C037">
            <w:pPr>
              <w:jc w:val="center"/>
            </w:pPr>
            <w:r>
              <w:rPr>
                <w:rFonts w:ascii="宋体" w:hAnsi="宋体" w:eastAsia="宋体" w:cs="宋体"/>
                <w:b w:val="0"/>
                <w:i w:val="0"/>
                <w:color w:val="000000"/>
                <w:sz w:val="14"/>
              </w:rPr>
              <w:t>决算数</w:t>
            </w:r>
          </w:p>
        </w:tc>
        <w:tc>
          <w:tcPr>
            <w:tcW w:w="2340" w:type="dxa"/>
            <w:vAlign w:val="center"/>
          </w:tcPr>
          <w:p w14:paraId="6B0D4E4B">
            <w:pPr>
              <w:jc w:val="center"/>
            </w:pPr>
            <w:r>
              <w:rPr>
                <w:rFonts w:ascii="宋体" w:hAnsi="宋体" w:eastAsia="宋体" w:cs="宋体"/>
                <w:b w:val="0"/>
                <w:i w:val="0"/>
                <w:color w:val="000000"/>
                <w:sz w:val="14"/>
              </w:rPr>
              <w:t>项目（按功能分类）</w:t>
            </w:r>
          </w:p>
        </w:tc>
        <w:tc>
          <w:tcPr>
            <w:tcW w:w="460" w:type="dxa"/>
            <w:vAlign w:val="center"/>
          </w:tcPr>
          <w:p w14:paraId="71CFE047">
            <w:pPr>
              <w:jc w:val="center"/>
            </w:pPr>
            <w:r>
              <w:rPr>
                <w:rFonts w:ascii="宋体" w:hAnsi="宋体" w:eastAsia="宋体" w:cs="宋体"/>
                <w:b w:val="0"/>
                <w:i w:val="0"/>
                <w:color w:val="000000"/>
                <w:sz w:val="14"/>
              </w:rPr>
              <w:t>行次</w:t>
            </w:r>
          </w:p>
        </w:tc>
        <w:tc>
          <w:tcPr>
            <w:tcW w:w="1206" w:type="dxa"/>
            <w:vAlign w:val="center"/>
          </w:tcPr>
          <w:p w14:paraId="53C86C75">
            <w:pPr>
              <w:jc w:val="center"/>
            </w:pPr>
            <w:r>
              <w:rPr>
                <w:rFonts w:ascii="宋体" w:hAnsi="宋体" w:eastAsia="宋体" w:cs="宋体"/>
                <w:b w:val="0"/>
                <w:i w:val="0"/>
                <w:color w:val="000000"/>
                <w:sz w:val="14"/>
              </w:rPr>
              <w:t>决算数</w:t>
            </w:r>
          </w:p>
        </w:tc>
      </w:tr>
      <w:tr w14:paraId="4C9E1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57D6264">
            <w:pPr>
              <w:jc w:val="center"/>
            </w:pPr>
            <w:r>
              <w:rPr>
                <w:rFonts w:ascii="宋体" w:hAnsi="宋体" w:eastAsia="宋体" w:cs="宋体"/>
                <w:b w:val="0"/>
                <w:i w:val="0"/>
                <w:color w:val="000000"/>
                <w:sz w:val="14"/>
              </w:rPr>
              <w:t>栏    次</w:t>
            </w:r>
          </w:p>
        </w:tc>
        <w:tc>
          <w:tcPr>
            <w:tcW w:w="460" w:type="dxa"/>
            <w:vAlign w:val="center"/>
          </w:tcPr>
          <w:p w14:paraId="73BFBD4D"/>
        </w:tc>
        <w:tc>
          <w:tcPr>
            <w:tcW w:w="1220" w:type="dxa"/>
            <w:vAlign w:val="center"/>
          </w:tcPr>
          <w:p w14:paraId="01F60E21">
            <w:pPr>
              <w:jc w:val="center"/>
            </w:pPr>
            <w:r>
              <w:rPr>
                <w:rFonts w:ascii="宋体" w:hAnsi="宋体" w:eastAsia="宋体" w:cs="宋体"/>
                <w:b w:val="0"/>
                <w:i w:val="0"/>
                <w:color w:val="000000"/>
                <w:sz w:val="14"/>
              </w:rPr>
              <w:t>1</w:t>
            </w:r>
          </w:p>
        </w:tc>
        <w:tc>
          <w:tcPr>
            <w:tcW w:w="2340" w:type="dxa"/>
            <w:vAlign w:val="center"/>
          </w:tcPr>
          <w:p w14:paraId="5BA2ABF3">
            <w:pPr>
              <w:jc w:val="center"/>
            </w:pPr>
            <w:r>
              <w:rPr>
                <w:rFonts w:ascii="宋体" w:hAnsi="宋体" w:eastAsia="宋体" w:cs="宋体"/>
                <w:b w:val="0"/>
                <w:i w:val="0"/>
                <w:color w:val="000000"/>
                <w:sz w:val="14"/>
              </w:rPr>
              <w:t>栏    次</w:t>
            </w:r>
          </w:p>
        </w:tc>
        <w:tc>
          <w:tcPr>
            <w:tcW w:w="460" w:type="dxa"/>
            <w:vAlign w:val="center"/>
          </w:tcPr>
          <w:p w14:paraId="5AEB70CE"/>
        </w:tc>
        <w:tc>
          <w:tcPr>
            <w:tcW w:w="1206" w:type="dxa"/>
            <w:vAlign w:val="center"/>
          </w:tcPr>
          <w:p w14:paraId="50A53FB0">
            <w:pPr>
              <w:jc w:val="center"/>
            </w:pPr>
            <w:r>
              <w:rPr>
                <w:rFonts w:ascii="宋体" w:hAnsi="宋体" w:eastAsia="宋体" w:cs="宋体"/>
                <w:b w:val="0"/>
                <w:i w:val="0"/>
                <w:color w:val="000000"/>
                <w:sz w:val="14"/>
              </w:rPr>
              <w:t>2</w:t>
            </w:r>
          </w:p>
        </w:tc>
      </w:tr>
      <w:tr w14:paraId="09E7C7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A93E80">
            <w:pPr>
              <w:jc w:val="left"/>
            </w:pPr>
            <w:r>
              <w:rPr>
                <w:rFonts w:ascii="宋体" w:hAnsi="宋体" w:eastAsia="宋体" w:cs="宋体"/>
                <w:b w:val="0"/>
                <w:i w:val="0"/>
                <w:color w:val="000000"/>
                <w:sz w:val="14"/>
              </w:rPr>
              <w:t>一、一般公共预算财政拨款收入</w:t>
            </w:r>
          </w:p>
        </w:tc>
        <w:tc>
          <w:tcPr>
            <w:tcW w:w="460" w:type="dxa"/>
            <w:vAlign w:val="center"/>
          </w:tcPr>
          <w:p w14:paraId="006FFFA5">
            <w:pPr>
              <w:jc w:val="center"/>
            </w:pPr>
            <w:r>
              <w:rPr>
                <w:rFonts w:ascii="宋体" w:hAnsi="宋体" w:eastAsia="宋体" w:cs="宋体"/>
                <w:b w:val="0"/>
                <w:i w:val="0"/>
                <w:color w:val="000000"/>
                <w:sz w:val="14"/>
              </w:rPr>
              <w:t>1</w:t>
            </w:r>
          </w:p>
        </w:tc>
        <w:tc>
          <w:tcPr>
            <w:tcW w:w="1220" w:type="dxa"/>
            <w:vAlign w:val="center"/>
          </w:tcPr>
          <w:p w14:paraId="3D71CBDF">
            <w:pPr>
              <w:jc w:val="right"/>
            </w:pPr>
            <w:r>
              <w:rPr>
                <w:rFonts w:ascii="宋体" w:hAnsi="宋体" w:eastAsia="宋体" w:cs="宋体"/>
                <w:b w:val="0"/>
                <w:i w:val="0"/>
                <w:color w:val="000000"/>
                <w:sz w:val="14"/>
              </w:rPr>
              <w:t>40,380.91</w:t>
            </w:r>
          </w:p>
        </w:tc>
        <w:tc>
          <w:tcPr>
            <w:tcW w:w="2340" w:type="dxa"/>
            <w:vAlign w:val="center"/>
          </w:tcPr>
          <w:p w14:paraId="2FC2C68D">
            <w:pPr>
              <w:jc w:val="left"/>
            </w:pPr>
            <w:r>
              <w:rPr>
                <w:rFonts w:ascii="宋体" w:hAnsi="宋体" w:eastAsia="宋体" w:cs="宋体"/>
                <w:b w:val="0"/>
                <w:i w:val="0"/>
                <w:color w:val="000000"/>
                <w:sz w:val="14"/>
              </w:rPr>
              <w:t>一、一般公共服务支出</w:t>
            </w:r>
          </w:p>
        </w:tc>
        <w:tc>
          <w:tcPr>
            <w:tcW w:w="460" w:type="dxa"/>
            <w:vAlign w:val="center"/>
          </w:tcPr>
          <w:p w14:paraId="1933FC79">
            <w:pPr>
              <w:jc w:val="center"/>
            </w:pPr>
            <w:r>
              <w:rPr>
                <w:rFonts w:ascii="宋体" w:hAnsi="宋体" w:eastAsia="宋体" w:cs="宋体"/>
                <w:b w:val="0"/>
                <w:i w:val="0"/>
                <w:color w:val="000000"/>
                <w:sz w:val="14"/>
              </w:rPr>
              <w:t>32</w:t>
            </w:r>
          </w:p>
        </w:tc>
        <w:tc>
          <w:tcPr>
            <w:tcW w:w="1206" w:type="dxa"/>
            <w:vAlign w:val="center"/>
          </w:tcPr>
          <w:p w14:paraId="05C99DC0"/>
        </w:tc>
      </w:tr>
      <w:tr w14:paraId="0A656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C0BD29">
            <w:pPr>
              <w:jc w:val="left"/>
            </w:pPr>
            <w:r>
              <w:rPr>
                <w:rFonts w:ascii="宋体" w:hAnsi="宋体" w:eastAsia="宋体" w:cs="宋体"/>
                <w:b w:val="0"/>
                <w:i w:val="0"/>
                <w:color w:val="000000"/>
                <w:sz w:val="14"/>
              </w:rPr>
              <w:t>二、政府性基金预算财政拨款收入</w:t>
            </w:r>
          </w:p>
        </w:tc>
        <w:tc>
          <w:tcPr>
            <w:tcW w:w="460" w:type="dxa"/>
            <w:vAlign w:val="center"/>
          </w:tcPr>
          <w:p w14:paraId="48D50058">
            <w:pPr>
              <w:jc w:val="center"/>
            </w:pPr>
            <w:r>
              <w:rPr>
                <w:rFonts w:ascii="宋体" w:hAnsi="宋体" w:eastAsia="宋体" w:cs="宋体"/>
                <w:b w:val="0"/>
                <w:i w:val="0"/>
                <w:color w:val="000000"/>
                <w:sz w:val="14"/>
              </w:rPr>
              <w:t>2</w:t>
            </w:r>
          </w:p>
        </w:tc>
        <w:tc>
          <w:tcPr>
            <w:tcW w:w="1220" w:type="dxa"/>
            <w:vAlign w:val="center"/>
          </w:tcPr>
          <w:p w14:paraId="7793FBBF">
            <w:pPr>
              <w:jc w:val="right"/>
            </w:pPr>
            <w:r>
              <w:rPr>
                <w:rFonts w:ascii="宋体" w:hAnsi="宋体" w:eastAsia="宋体" w:cs="宋体"/>
                <w:b w:val="0"/>
                <w:i w:val="0"/>
                <w:color w:val="000000"/>
                <w:sz w:val="14"/>
              </w:rPr>
              <w:t>9,568.06</w:t>
            </w:r>
          </w:p>
        </w:tc>
        <w:tc>
          <w:tcPr>
            <w:tcW w:w="2340" w:type="dxa"/>
            <w:vAlign w:val="center"/>
          </w:tcPr>
          <w:p w14:paraId="3B36DE5C">
            <w:pPr>
              <w:jc w:val="left"/>
            </w:pPr>
            <w:r>
              <w:rPr>
                <w:rFonts w:ascii="宋体" w:hAnsi="宋体" w:eastAsia="宋体" w:cs="宋体"/>
                <w:b w:val="0"/>
                <w:i w:val="0"/>
                <w:color w:val="000000"/>
                <w:sz w:val="14"/>
              </w:rPr>
              <w:t>二、外交支出</w:t>
            </w:r>
          </w:p>
        </w:tc>
        <w:tc>
          <w:tcPr>
            <w:tcW w:w="460" w:type="dxa"/>
            <w:vAlign w:val="center"/>
          </w:tcPr>
          <w:p w14:paraId="511783F5">
            <w:pPr>
              <w:jc w:val="center"/>
            </w:pPr>
            <w:r>
              <w:rPr>
                <w:rFonts w:ascii="宋体" w:hAnsi="宋体" w:eastAsia="宋体" w:cs="宋体"/>
                <w:b w:val="0"/>
                <w:i w:val="0"/>
                <w:color w:val="000000"/>
                <w:sz w:val="14"/>
              </w:rPr>
              <w:t>33</w:t>
            </w:r>
          </w:p>
        </w:tc>
        <w:tc>
          <w:tcPr>
            <w:tcW w:w="1206" w:type="dxa"/>
            <w:vAlign w:val="center"/>
          </w:tcPr>
          <w:p w14:paraId="18255115"/>
        </w:tc>
      </w:tr>
      <w:tr w14:paraId="5F459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FD84A9">
            <w:pPr>
              <w:jc w:val="left"/>
            </w:pPr>
            <w:r>
              <w:rPr>
                <w:rFonts w:ascii="宋体" w:hAnsi="宋体" w:eastAsia="宋体" w:cs="宋体"/>
                <w:b w:val="0"/>
                <w:i w:val="0"/>
                <w:color w:val="000000"/>
                <w:sz w:val="14"/>
              </w:rPr>
              <w:t>三、国有资本经营预算财政拨款收入</w:t>
            </w:r>
          </w:p>
        </w:tc>
        <w:tc>
          <w:tcPr>
            <w:tcW w:w="460" w:type="dxa"/>
            <w:vAlign w:val="center"/>
          </w:tcPr>
          <w:p w14:paraId="24762A23">
            <w:pPr>
              <w:jc w:val="center"/>
            </w:pPr>
            <w:r>
              <w:rPr>
                <w:rFonts w:ascii="宋体" w:hAnsi="宋体" w:eastAsia="宋体" w:cs="宋体"/>
                <w:b w:val="0"/>
                <w:i w:val="0"/>
                <w:color w:val="000000"/>
                <w:sz w:val="14"/>
              </w:rPr>
              <w:t>3</w:t>
            </w:r>
          </w:p>
        </w:tc>
        <w:tc>
          <w:tcPr>
            <w:tcW w:w="1220" w:type="dxa"/>
            <w:vAlign w:val="center"/>
          </w:tcPr>
          <w:p w14:paraId="19D2EA50"/>
        </w:tc>
        <w:tc>
          <w:tcPr>
            <w:tcW w:w="2340" w:type="dxa"/>
            <w:vAlign w:val="center"/>
          </w:tcPr>
          <w:p w14:paraId="0958E2C2">
            <w:pPr>
              <w:jc w:val="left"/>
            </w:pPr>
            <w:r>
              <w:rPr>
                <w:rFonts w:ascii="宋体" w:hAnsi="宋体" w:eastAsia="宋体" w:cs="宋体"/>
                <w:b w:val="0"/>
                <w:i w:val="0"/>
                <w:color w:val="000000"/>
                <w:sz w:val="14"/>
              </w:rPr>
              <w:t>三、国防支出</w:t>
            </w:r>
          </w:p>
        </w:tc>
        <w:tc>
          <w:tcPr>
            <w:tcW w:w="460" w:type="dxa"/>
            <w:vAlign w:val="center"/>
          </w:tcPr>
          <w:p w14:paraId="0C85F62D">
            <w:pPr>
              <w:jc w:val="center"/>
            </w:pPr>
            <w:r>
              <w:rPr>
                <w:rFonts w:ascii="宋体" w:hAnsi="宋体" w:eastAsia="宋体" w:cs="宋体"/>
                <w:b w:val="0"/>
                <w:i w:val="0"/>
                <w:color w:val="000000"/>
                <w:sz w:val="14"/>
              </w:rPr>
              <w:t>34</w:t>
            </w:r>
          </w:p>
        </w:tc>
        <w:tc>
          <w:tcPr>
            <w:tcW w:w="1206" w:type="dxa"/>
            <w:vAlign w:val="center"/>
          </w:tcPr>
          <w:p w14:paraId="7D6A8B36"/>
        </w:tc>
      </w:tr>
      <w:tr w14:paraId="39C8CB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120FD8">
            <w:pPr>
              <w:jc w:val="left"/>
            </w:pPr>
            <w:r>
              <w:rPr>
                <w:rFonts w:ascii="宋体" w:hAnsi="宋体" w:eastAsia="宋体" w:cs="宋体"/>
                <w:b w:val="0"/>
                <w:i w:val="0"/>
                <w:color w:val="000000"/>
                <w:sz w:val="14"/>
              </w:rPr>
              <w:t>四、上级补助收入</w:t>
            </w:r>
          </w:p>
        </w:tc>
        <w:tc>
          <w:tcPr>
            <w:tcW w:w="460" w:type="dxa"/>
            <w:vAlign w:val="center"/>
          </w:tcPr>
          <w:p w14:paraId="26D12875">
            <w:pPr>
              <w:jc w:val="center"/>
            </w:pPr>
            <w:r>
              <w:rPr>
                <w:rFonts w:ascii="宋体" w:hAnsi="宋体" w:eastAsia="宋体" w:cs="宋体"/>
                <w:b w:val="0"/>
                <w:i w:val="0"/>
                <w:color w:val="000000"/>
                <w:sz w:val="14"/>
              </w:rPr>
              <w:t>4</w:t>
            </w:r>
          </w:p>
        </w:tc>
        <w:tc>
          <w:tcPr>
            <w:tcW w:w="1220" w:type="dxa"/>
            <w:vAlign w:val="center"/>
          </w:tcPr>
          <w:p w14:paraId="498CCA27"/>
        </w:tc>
        <w:tc>
          <w:tcPr>
            <w:tcW w:w="2340" w:type="dxa"/>
            <w:vAlign w:val="center"/>
          </w:tcPr>
          <w:p w14:paraId="009B907B">
            <w:pPr>
              <w:jc w:val="left"/>
            </w:pPr>
            <w:r>
              <w:rPr>
                <w:rFonts w:ascii="宋体" w:hAnsi="宋体" w:eastAsia="宋体" w:cs="宋体"/>
                <w:b w:val="0"/>
                <w:i w:val="0"/>
                <w:color w:val="000000"/>
                <w:sz w:val="14"/>
              </w:rPr>
              <w:t>四、公共安全支出</w:t>
            </w:r>
          </w:p>
        </w:tc>
        <w:tc>
          <w:tcPr>
            <w:tcW w:w="460" w:type="dxa"/>
            <w:vAlign w:val="center"/>
          </w:tcPr>
          <w:p w14:paraId="43F03191">
            <w:pPr>
              <w:jc w:val="center"/>
            </w:pPr>
            <w:r>
              <w:rPr>
                <w:rFonts w:ascii="宋体" w:hAnsi="宋体" w:eastAsia="宋体" w:cs="宋体"/>
                <w:b w:val="0"/>
                <w:i w:val="0"/>
                <w:color w:val="000000"/>
                <w:sz w:val="14"/>
              </w:rPr>
              <w:t>35</w:t>
            </w:r>
          </w:p>
        </w:tc>
        <w:tc>
          <w:tcPr>
            <w:tcW w:w="1206" w:type="dxa"/>
            <w:vAlign w:val="center"/>
          </w:tcPr>
          <w:p w14:paraId="2ECBD130"/>
        </w:tc>
      </w:tr>
      <w:tr w14:paraId="31B97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6D223E">
            <w:pPr>
              <w:jc w:val="left"/>
            </w:pPr>
            <w:r>
              <w:rPr>
                <w:rFonts w:ascii="宋体" w:hAnsi="宋体" w:eastAsia="宋体" w:cs="宋体"/>
                <w:b w:val="0"/>
                <w:i w:val="0"/>
                <w:color w:val="000000"/>
                <w:sz w:val="14"/>
              </w:rPr>
              <w:t>五、事业收入</w:t>
            </w:r>
          </w:p>
        </w:tc>
        <w:tc>
          <w:tcPr>
            <w:tcW w:w="460" w:type="dxa"/>
            <w:vAlign w:val="center"/>
          </w:tcPr>
          <w:p w14:paraId="05D7EC9A">
            <w:pPr>
              <w:jc w:val="center"/>
            </w:pPr>
            <w:r>
              <w:rPr>
                <w:rFonts w:ascii="宋体" w:hAnsi="宋体" w:eastAsia="宋体" w:cs="宋体"/>
                <w:b w:val="0"/>
                <w:i w:val="0"/>
                <w:color w:val="000000"/>
                <w:sz w:val="14"/>
              </w:rPr>
              <w:t>5</w:t>
            </w:r>
          </w:p>
        </w:tc>
        <w:tc>
          <w:tcPr>
            <w:tcW w:w="1220" w:type="dxa"/>
            <w:vAlign w:val="center"/>
          </w:tcPr>
          <w:p w14:paraId="764C6166"/>
        </w:tc>
        <w:tc>
          <w:tcPr>
            <w:tcW w:w="2340" w:type="dxa"/>
            <w:vAlign w:val="center"/>
          </w:tcPr>
          <w:p w14:paraId="2E7FF447">
            <w:pPr>
              <w:jc w:val="left"/>
            </w:pPr>
            <w:r>
              <w:rPr>
                <w:rFonts w:ascii="宋体" w:hAnsi="宋体" w:eastAsia="宋体" w:cs="宋体"/>
                <w:b w:val="0"/>
                <w:i w:val="0"/>
                <w:color w:val="000000"/>
                <w:sz w:val="14"/>
              </w:rPr>
              <w:t>五、教育支出</w:t>
            </w:r>
          </w:p>
        </w:tc>
        <w:tc>
          <w:tcPr>
            <w:tcW w:w="460" w:type="dxa"/>
            <w:vAlign w:val="center"/>
          </w:tcPr>
          <w:p w14:paraId="6AE33A83">
            <w:pPr>
              <w:jc w:val="center"/>
            </w:pPr>
            <w:r>
              <w:rPr>
                <w:rFonts w:ascii="宋体" w:hAnsi="宋体" w:eastAsia="宋体" w:cs="宋体"/>
                <w:b w:val="0"/>
                <w:i w:val="0"/>
                <w:color w:val="000000"/>
                <w:sz w:val="14"/>
              </w:rPr>
              <w:t>36</w:t>
            </w:r>
          </w:p>
        </w:tc>
        <w:tc>
          <w:tcPr>
            <w:tcW w:w="1206" w:type="dxa"/>
            <w:vAlign w:val="center"/>
          </w:tcPr>
          <w:p w14:paraId="4EAD0BF0"/>
        </w:tc>
      </w:tr>
      <w:tr w14:paraId="1F3AD9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DC3A48">
            <w:pPr>
              <w:jc w:val="left"/>
            </w:pPr>
            <w:r>
              <w:rPr>
                <w:rFonts w:ascii="宋体" w:hAnsi="宋体" w:eastAsia="宋体" w:cs="宋体"/>
                <w:b w:val="0"/>
                <w:i w:val="0"/>
                <w:color w:val="000000"/>
                <w:sz w:val="14"/>
              </w:rPr>
              <w:t>六、经营收入</w:t>
            </w:r>
          </w:p>
        </w:tc>
        <w:tc>
          <w:tcPr>
            <w:tcW w:w="460" w:type="dxa"/>
            <w:vAlign w:val="center"/>
          </w:tcPr>
          <w:p w14:paraId="742182CE">
            <w:pPr>
              <w:jc w:val="center"/>
            </w:pPr>
            <w:r>
              <w:rPr>
                <w:rFonts w:ascii="宋体" w:hAnsi="宋体" w:eastAsia="宋体" w:cs="宋体"/>
                <w:b w:val="0"/>
                <w:i w:val="0"/>
                <w:color w:val="000000"/>
                <w:sz w:val="14"/>
              </w:rPr>
              <w:t>6</w:t>
            </w:r>
          </w:p>
        </w:tc>
        <w:tc>
          <w:tcPr>
            <w:tcW w:w="1220" w:type="dxa"/>
            <w:vAlign w:val="center"/>
          </w:tcPr>
          <w:p w14:paraId="4159F0E6"/>
        </w:tc>
        <w:tc>
          <w:tcPr>
            <w:tcW w:w="2340" w:type="dxa"/>
            <w:vAlign w:val="center"/>
          </w:tcPr>
          <w:p w14:paraId="1D6DCABD">
            <w:pPr>
              <w:jc w:val="left"/>
            </w:pPr>
            <w:r>
              <w:rPr>
                <w:rFonts w:ascii="宋体" w:hAnsi="宋体" w:eastAsia="宋体" w:cs="宋体"/>
                <w:b w:val="0"/>
                <w:i w:val="0"/>
                <w:color w:val="000000"/>
                <w:sz w:val="14"/>
              </w:rPr>
              <w:t>六、科学技术支出</w:t>
            </w:r>
          </w:p>
        </w:tc>
        <w:tc>
          <w:tcPr>
            <w:tcW w:w="460" w:type="dxa"/>
            <w:vAlign w:val="center"/>
          </w:tcPr>
          <w:p w14:paraId="379F0209">
            <w:pPr>
              <w:jc w:val="center"/>
            </w:pPr>
            <w:r>
              <w:rPr>
                <w:rFonts w:ascii="宋体" w:hAnsi="宋体" w:eastAsia="宋体" w:cs="宋体"/>
                <w:b w:val="0"/>
                <w:i w:val="0"/>
                <w:color w:val="000000"/>
                <w:sz w:val="14"/>
              </w:rPr>
              <w:t>37</w:t>
            </w:r>
          </w:p>
        </w:tc>
        <w:tc>
          <w:tcPr>
            <w:tcW w:w="1206" w:type="dxa"/>
            <w:vAlign w:val="center"/>
          </w:tcPr>
          <w:p w14:paraId="639C1177"/>
        </w:tc>
      </w:tr>
      <w:tr w14:paraId="689A0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94E88A">
            <w:pPr>
              <w:jc w:val="left"/>
            </w:pPr>
            <w:r>
              <w:rPr>
                <w:rFonts w:ascii="宋体" w:hAnsi="宋体" w:eastAsia="宋体" w:cs="宋体"/>
                <w:b w:val="0"/>
                <w:i w:val="0"/>
                <w:color w:val="000000"/>
                <w:sz w:val="14"/>
              </w:rPr>
              <w:t>七、附属单位上缴收入</w:t>
            </w:r>
          </w:p>
        </w:tc>
        <w:tc>
          <w:tcPr>
            <w:tcW w:w="460" w:type="dxa"/>
            <w:vAlign w:val="center"/>
          </w:tcPr>
          <w:p w14:paraId="637A5F41">
            <w:pPr>
              <w:jc w:val="center"/>
            </w:pPr>
            <w:r>
              <w:rPr>
                <w:rFonts w:ascii="宋体" w:hAnsi="宋体" w:eastAsia="宋体" w:cs="宋体"/>
                <w:b w:val="0"/>
                <w:i w:val="0"/>
                <w:color w:val="000000"/>
                <w:sz w:val="14"/>
              </w:rPr>
              <w:t>7</w:t>
            </w:r>
          </w:p>
        </w:tc>
        <w:tc>
          <w:tcPr>
            <w:tcW w:w="1220" w:type="dxa"/>
            <w:vAlign w:val="center"/>
          </w:tcPr>
          <w:p w14:paraId="5285B443"/>
        </w:tc>
        <w:tc>
          <w:tcPr>
            <w:tcW w:w="2340" w:type="dxa"/>
            <w:vAlign w:val="center"/>
          </w:tcPr>
          <w:p w14:paraId="1F469C12">
            <w:pPr>
              <w:jc w:val="left"/>
            </w:pPr>
            <w:r>
              <w:rPr>
                <w:rFonts w:ascii="宋体" w:hAnsi="宋体" w:eastAsia="宋体" w:cs="宋体"/>
                <w:b w:val="0"/>
                <w:i w:val="0"/>
                <w:color w:val="000000"/>
                <w:sz w:val="14"/>
              </w:rPr>
              <w:t>七、文化旅游体育与传媒支出</w:t>
            </w:r>
          </w:p>
        </w:tc>
        <w:tc>
          <w:tcPr>
            <w:tcW w:w="460" w:type="dxa"/>
            <w:vAlign w:val="center"/>
          </w:tcPr>
          <w:p w14:paraId="413DAE15">
            <w:pPr>
              <w:jc w:val="center"/>
            </w:pPr>
            <w:r>
              <w:rPr>
                <w:rFonts w:ascii="宋体" w:hAnsi="宋体" w:eastAsia="宋体" w:cs="宋体"/>
                <w:b w:val="0"/>
                <w:i w:val="0"/>
                <w:color w:val="000000"/>
                <w:sz w:val="14"/>
              </w:rPr>
              <w:t>38</w:t>
            </w:r>
          </w:p>
        </w:tc>
        <w:tc>
          <w:tcPr>
            <w:tcW w:w="1206" w:type="dxa"/>
            <w:vAlign w:val="center"/>
          </w:tcPr>
          <w:p w14:paraId="69D4EF9D"/>
        </w:tc>
      </w:tr>
      <w:tr w14:paraId="0237DF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E5C800">
            <w:pPr>
              <w:jc w:val="left"/>
            </w:pPr>
            <w:r>
              <w:rPr>
                <w:rFonts w:ascii="宋体" w:hAnsi="宋体" w:eastAsia="宋体" w:cs="宋体"/>
                <w:b w:val="0"/>
                <w:i w:val="0"/>
                <w:color w:val="000000"/>
                <w:sz w:val="14"/>
              </w:rPr>
              <w:t>八、其他收入</w:t>
            </w:r>
          </w:p>
        </w:tc>
        <w:tc>
          <w:tcPr>
            <w:tcW w:w="460" w:type="dxa"/>
            <w:vAlign w:val="center"/>
          </w:tcPr>
          <w:p w14:paraId="4F4D5438">
            <w:pPr>
              <w:jc w:val="center"/>
            </w:pPr>
            <w:r>
              <w:rPr>
                <w:rFonts w:ascii="宋体" w:hAnsi="宋体" w:eastAsia="宋体" w:cs="宋体"/>
                <w:b w:val="0"/>
                <w:i w:val="0"/>
                <w:color w:val="000000"/>
                <w:sz w:val="14"/>
              </w:rPr>
              <w:t>8</w:t>
            </w:r>
          </w:p>
        </w:tc>
        <w:tc>
          <w:tcPr>
            <w:tcW w:w="1220" w:type="dxa"/>
            <w:vAlign w:val="center"/>
          </w:tcPr>
          <w:p w14:paraId="099FD845">
            <w:pPr>
              <w:jc w:val="right"/>
            </w:pPr>
            <w:r>
              <w:rPr>
                <w:rFonts w:ascii="宋体" w:hAnsi="宋体" w:eastAsia="宋体" w:cs="宋体"/>
                <w:b w:val="0"/>
                <w:i w:val="0"/>
                <w:color w:val="000000"/>
                <w:sz w:val="14"/>
              </w:rPr>
              <w:t>19,717.39</w:t>
            </w:r>
          </w:p>
        </w:tc>
        <w:tc>
          <w:tcPr>
            <w:tcW w:w="2340" w:type="dxa"/>
            <w:vAlign w:val="center"/>
          </w:tcPr>
          <w:p w14:paraId="6F953308">
            <w:pPr>
              <w:jc w:val="left"/>
            </w:pPr>
            <w:r>
              <w:rPr>
                <w:rFonts w:ascii="宋体" w:hAnsi="宋体" w:eastAsia="宋体" w:cs="宋体"/>
                <w:b w:val="0"/>
                <w:i w:val="0"/>
                <w:color w:val="000000"/>
                <w:sz w:val="14"/>
              </w:rPr>
              <w:t>八、社会保障和就业支出</w:t>
            </w:r>
          </w:p>
        </w:tc>
        <w:tc>
          <w:tcPr>
            <w:tcW w:w="460" w:type="dxa"/>
            <w:vAlign w:val="center"/>
          </w:tcPr>
          <w:p w14:paraId="4C6C57F3">
            <w:pPr>
              <w:jc w:val="center"/>
            </w:pPr>
            <w:r>
              <w:rPr>
                <w:rFonts w:ascii="宋体" w:hAnsi="宋体" w:eastAsia="宋体" w:cs="宋体"/>
                <w:b w:val="0"/>
                <w:i w:val="0"/>
                <w:color w:val="000000"/>
                <w:sz w:val="14"/>
              </w:rPr>
              <w:t>39</w:t>
            </w:r>
          </w:p>
        </w:tc>
        <w:tc>
          <w:tcPr>
            <w:tcW w:w="1206" w:type="dxa"/>
            <w:vAlign w:val="center"/>
          </w:tcPr>
          <w:p w14:paraId="6097A245">
            <w:pPr>
              <w:jc w:val="right"/>
            </w:pPr>
            <w:r>
              <w:rPr>
                <w:rFonts w:ascii="宋体" w:hAnsi="宋体" w:eastAsia="宋体" w:cs="宋体"/>
                <w:b w:val="0"/>
                <w:i w:val="0"/>
                <w:color w:val="000000"/>
                <w:sz w:val="14"/>
              </w:rPr>
              <w:t>366.22</w:t>
            </w:r>
          </w:p>
        </w:tc>
      </w:tr>
      <w:tr w14:paraId="46F8F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EF99EE"/>
        </w:tc>
        <w:tc>
          <w:tcPr>
            <w:tcW w:w="460" w:type="dxa"/>
            <w:vAlign w:val="center"/>
          </w:tcPr>
          <w:p w14:paraId="5B00464C">
            <w:pPr>
              <w:jc w:val="center"/>
            </w:pPr>
            <w:r>
              <w:rPr>
                <w:rFonts w:ascii="宋体" w:hAnsi="宋体" w:eastAsia="宋体" w:cs="宋体"/>
                <w:b w:val="0"/>
                <w:i w:val="0"/>
                <w:color w:val="000000"/>
                <w:sz w:val="14"/>
              </w:rPr>
              <w:t>9</w:t>
            </w:r>
          </w:p>
        </w:tc>
        <w:tc>
          <w:tcPr>
            <w:tcW w:w="1220" w:type="dxa"/>
            <w:vAlign w:val="center"/>
          </w:tcPr>
          <w:p w14:paraId="394BB378"/>
        </w:tc>
        <w:tc>
          <w:tcPr>
            <w:tcW w:w="2340" w:type="dxa"/>
            <w:vAlign w:val="center"/>
          </w:tcPr>
          <w:p w14:paraId="262EAF0B">
            <w:pPr>
              <w:jc w:val="left"/>
            </w:pPr>
            <w:r>
              <w:rPr>
                <w:rFonts w:ascii="宋体" w:hAnsi="宋体" w:eastAsia="宋体" w:cs="宋体"/>
                <w:b w:val="0"/>
                <w:i w:val="0"/>
                <w:color w:val="000000"/>
                <w:sz w:val="14"/>
              </w:rPr>
              <w:t>九、卫生健康支出</w:t>
            </w:r>
          </w:p>
        </w:tc>
        <w:tc>
          <w:tcPr>
            <w:tcW w:w="460" w:type="dxa"/>
            <w:vAlign w:val="center"/>
          </w:tcPr>
          <w:p w14:paraId="1CC05FF9">
            <w:pPr>
              <w:jc w:val="center"/>
            </w:pPr>
            <w:r>
              <w:rPr>
                <w:rFonts w:ascii="宋体" w:hAnsi="宋体" w:eastAsia="宋体" w:cs="宋体"/>
                <w:b w:val="0"/>
                <w:i w:val="0"/>
                <w:color w:val="000000"/>
                <w:sz w:val="14"/>
              </w:rPr>
              <w:t>40</w:t>
            </w:r>
          </w:p>
        </w:tc>
        <w:tc>
          <w:tcPr>
            <w:tcW w:w="1206" w:type="dxa"/>
            <w:vAlign w:val="center"/>
          </w:tcPr>
          <w:p w14:paraId="46603E4E">
            <w:pPr>
              <w:jc w:val="right"/>
            </w:pPr>
            <w:r>
              <w:rPr>
                <w:rFonts w:ascii="宋体" w:hAnsi="宋体" w:eastAsia="宋体" w:cs="宋体"/>
                <w:b w:val="0"/>
                <w:i w:val="0"/>
                <w:color w:val="000000"/>
                <w:sz w:val="14"/>
              </w:rPr>
              <w:t>286.99</w:t>
            </w:r>
          </w:p>
        </w:tc>
      </w:tr>
      <w:tr w14:paraId="02B8A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FAF549"/>
        </w:tc>
        <w:tc>
          <w:tcPr>
            <w:tcW w:w="460" w:type="dxa"/>
            <w:vAlign w:val="center"/>
          </w:tcPr>
          <w:p w14:paraId="4E75ECBA">
            <w:pPr>
              <w:jc w:val="center"/>
            </w:pPr>
            <w:r>
              <w:rPr>
                <w:rFonts w:ascii="宋体" w:hAnsi="宋体" w:eastAsia="宋体" w:cs="宋体"/>
                <w:b w:val="0"/>
                <w:i w:val="0"/>
                <w:color w:val="000000"/>
                <w:sz w:val="14"/>
              </w:rPr>
              <w:t>10</w:t>
            </w:r>
          </w:p>
        </w:tc>
        <w:tc>
          <w:tcPr>
            <w:tcW w:w="1220" w:type="dxa"/>
            <w:vAlign w:val="center"/>
          </w:tcPr>
          <w:p w14:paraId="08B957AE"/>
        </w:tc>
        <w:tc>
          <w:tcPr>
            <w:tcW w:w="2340" w:type="dxa"/>
            <w:vAlign w:val="center"/>
          </w:tcPr>
          <w:p w14:paraId="5D9EA9BF">
            <w:pPr>
              <w:jc w:val="left"/>
            </w:pPr>
            <w:r>
              <w:rPr>
                <w:rFonts w:ascii="宋体" w:hAnsi="宋体" w:eastAsia="宋体" w:cs="宋体"/>
                <w:b w:val="0"/>
                <w:i w:val="0"/>
                <w:color w:val="000000"/>
                <w:sz w:val="14"/>
              </w:rPr>
              <w:t>十、节能环保支出</w:t>
            </w:r>
          </w:p>
        </w:tc>
        <w:tc>
          <w:tcPr>
            <w:tcW w:w="460" w:type="dxa"/>
            <w:vAlign w:val="center"/>
          </w:tcPr>
          <w:p w14:paraId="2C418EA5">
            <w:pPr>
              <w:jc w:val="center"/>
            </w:pPr>
            <w:r>
              <w:rPr>
                <w:rFonts w:ascii="宋体" w:hAnsi="宋体" w:eastAsia="宋体" w:cs="宋体"/>
                <w:b w:val="0"/>
                <w:i w:val="0"/>
                <w:color w:val="000000"/>
                <w:sz w:val="14"/>
              </w:rPr>
              <w:t>41</w:t>
            </w:r>
          </w:p>
        </w:tc>
        <w:tc>
          <w:tcPr>
            <w:tcW w:w="1206" w:type="dxa"/>
            <w:vAlign w:val="center"/>
          </w:tcPr>
          <w:p w14:paraId="3F13BC97">
            <w:pPr>
              <w:jc w:val="right"/>
            </w:pPr>
            <w:r>
              <w:rPr>
                <w:rFonts w:ascii="宋体" w:hAnsi="宋体" w:eastAsia="宋体" w:cs="宋体"/>
                <w:b w:val="0"/>
                <w:i w:val="0"/>
                <w:color w:val="000000"/>
                <w:sz w:val="14"/>
              </w:rPr>
              <w:t>3,014.83</w:t>
            </w:r>
          </w:p>
        </w:tc>
      </w:tr>
      <w:tr w14:paraId="6509B6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614175"/>
        </w:tc>
        <w:tc>
          <w:tcPr>
            <w:tcW w:w="460" w:type="dxa"/>
            <w:vAlign w:val="center"/>
          </w:tcPr>
          <w:p w14:paraId="323392EF">
            <w:pPr>
              <w:jc w:val="center"/>
            </w:pPr>
            <w:r>
              <w:rPr>
                <w:rFonts w:ascii="宋体" w:hAnsi="宋体" w:eastAsia="宋体" w:cs="宋体"/>
                <w:b w:val="0"/>
                <w:i w:val="0"/>
                <w:color w:val="000000"/>
                <w:sz w:val="14"/>
              </w:rPr>
              <w:t>11</w:t>
            </w:r>
          </w:p>
        </w:tc>
        <w:tc>
          <w:tcPr>
            <w:tcW w:w="1220" w:type="dxa"/>
            <w:vAlign w:val="center"/>
          </w:tcPr>
          <w:p w14:paraId="6FB63D81"/>
        </w:tc>
        <w:tc>
          <w:tcPr>
            <w:tcW w:w="2340" w:type="dxa"/>
            <w:vAlign w:val="center"/>
          </w:tcPr>
          <w:p w14:paraId="5B72B097">
            <w:pPr>
              <w:jc w:val="left"/>
            </w:pPr>
            <w:r>
              <w:rPr>
                <w:rFonts w:ascii="宋体" w:hAnsi="宋体" w:eastAsia="宋体" w:cs="宋体"/>
                <w:b w:val="0"/>
                <w:i w:val="0"/>
                <w:color w:val="000000"/>
                <w:sz w:val="14"/>
              </w:rPr>
              <w:t>十一、城乡社区支出</w:t>
            </w:r>
          </w:p>
        </w:tc>
        <w:tc>
          <w:tcPr>
            <w:tcW w:w="460" w:type="dxa"/>
            <w:vAlign w:val="center"/>
          </w:tcPr>
          <w:p w14:paraId="14C91378">
            <w:pPr>
              <w:jc w:val="center"/>
            </w:pPr>
            <w:r>
              <w:rPr>
                <w:rFonts w:ascii="宋体" w:hAnsi="宋体" w:eastAsia="宋体" w:cs="宋体"/>
                <w:b w:val="0"/>
                <w:i w:val="0"/>
                <w:color w:val="000000"/>
                <w:sz w:val="14"/>
              </w:rPr>
              <w:t>42</w:t>
            </w:r>
          </w:p>
        </w:tc>
        <w:tc>
          <w:tcPr>
            <w:tcW w:w="1206" w:type="dxa"/>
            <w:vAlign w:val="center"/>
          </w:tcPr>
          <w:p w14:paraId="029E24D8">
            <w:pPr>
              <w:jc w:val="right"/>
            </w:pPr>
            <w:r>
              <w:rPr>
                <w:rFonts w:ascii="宋体" w:hAnsi="宋体" w:eastAsia="宋体" w:cs="宋体"/>
                <w:b w:val="0"/>
                <w:i w:val="0"/>
                <w:color w:val="000000"/>
                <w:sz w:val="14"/>
              </w:rPr>
              <w:t>422.90</w:t>
            </w:r>
          </w:p>
        </w:tc>
      </w:tr>
      <w:tr w14:paraId="613B3D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B995B0"/>
        </w:tc>
        <w:tc>
          <w:tcPr>
            <w:tcW w:w="460" w:type="dxa"/>
            <w:vAlign w:val="center"/>
          </w:tcPr>
          <w:p w14:paraId="2C68EA58">
            <w:pPr>
              <w:jc w:val="center"/>
            </w:pPr>
            <w:r>
              <w:rPr>
                <w:rFonts w:ascii="宋体" w:hAnsi="宋体" w:eastAsia="宋体" w:cs="宋体"/>
                <w:b w:val="0"/>
                <w:i w:val="0"/>
                <w:color w:val="000000"/>
                <w:sz w:val="14"/>
              </w:rPr>
              <w:t>12</w:t>
            </w:r>
          </w:p>
        </w:tc>
        <w:tc>
          <w:tcPr>
            <w:tcW w:w="1220" w:type="dxa"/>
            <w:vAlign w:val="center"/>
          </w:tcPr>
          <w:p w14:paraId="09987F29"/>
        </w:tc>
        <w:tc>
          <w:tcPr>
            <w:tcW w:w="2340" w:type="dxa"/>
            <w:vAlign w:val="center"/>
          </w:tcPr>
          <w:p w14:paraId="08A55A12">
            <w:pPr>
              <w:jc w:val="left"/>
            </w:pPr>
            <w:r>
              <w:rPr>
                <w:rFonts w:ascii="宋体" w:hAnsi="宋体" w:eastAsia="宋体" w:cs="宋体"/>
                <w:b w:val="0"/>
                <w:i w:val="0"/>
                <w:color w:val="000000"/>
                <w:sz w:val="14"/>
              </w:rPr>
              <w:t>十二、农林水支出</w:t>
            </w:r>
          </w:p>
        </w:tc>
        <w:tc>
          <w:tcPr>
            <w:tcW w:w="460" w:type="dxa"/>
            <w:vAlign w:val="center"/>
          </w:tcPr>
          <w:p w14:paraId="08BFABFC">
            <w:pPr>
              <w:jc w:val="center"/>
            </w:pPr>
            <w:r>
              <w:rPr>
                <w:rFonts w:ascii="宋体" w:hAnsi="宋体" w:eastAsia="宋体" w:cs="宋体"/>
                <w:b w:val="0"/>
                <w:i w:val="0"/>
                <w:color w:val="000000"/>
                <w:sz w:val="14"/>
              </w:rPr>
              <w:t>43</w:t>
            </w:r>
          </w:p>
        </w:tc>
        <w:tc>
          <w:tcPr>
            <w:tcW w:w="1206" w:type="dxa"/>
            <w:vAlign w:val="center"/>
          </w:tcPr>
          <w:p w14:paraId="2A4EA0B5">
            <w:pPr>
              <w:jc w:val="right"/>
            </w:pPr>
            <w:r>
              <w:rPr>
                <w:rFonts w:ascii="宋体" w:hAnsi="宋体" w:eastAsia="宋体" w:cs="宋体"/>
                <w:b w:val="0"/>
                <w:i w:val="0"/>
                <w:color w:val="000000"/>
                <w:sz w:val="14"/>
              </w:rPr>
              <w:t>35,634.65</w:t>
            </w:r>
          </w:p>
        </w:tc>
      </w:tr>
      <w:tr w14:paraId="16DFEB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9088E7"/>
        </w:tc>
        <w:tc>
          <w:tcPr>
            <w:tcW w:w="460" w:type="dxa"/>
            <w:vAlign w:val="center"/>
          </w:tcPr>
          <w:p w14:paraId="53AFE374">
            <w:pPr>
              <w:jc w:val="center"/>
            </w:pPr>
            <w:r>
              <w:rPr>
                <w:rFonts w:ascii="宋体" w:hAnsi="宋体" w:eastAsia="宋体" w:cs="宋体"/>
                <w:b w:val="0"/>
                <w:i w:val="0"/>
                <w:color w:val="000000"/>
                <w:sz w:val="14"/>
              </w:rPr>
              <w:t>13</w:t>
            </w:r>
          </w:p>
        </w:tc>
        <w:tc>
          <w:tcPr>
            <w:tcW w:w="1220" w:type="dxa"/>
            <w:vAlign w:val="center"/>
          </w:tcPr>
          <w:p w14:paraId="6C26CFA3"/>
        </w:tc>
        <w:tc>
          <w:tcPr>
            <w:tcW w:w="2340" w:type="dxa"/>
            <w:vAlign w:val="center"/>
          </w:tcPr>
          <w:p w14:paraId="726D4D5E">
            <w:pPr>
              <w:jc w:val="left"/>
            </w:pPr>
            <w:r>
              <w:rPr>
                <w:rFonts w:ascii="宋体" w:hAnsi="宋体" w:eastAsia="宋体" w:cs="宋体"/>
                <w:b w:val="0"/>
                <w:i w:val="0"/>
                <w:color w:val="000000"/>
                <w:sz w:val="14"/>
              </w:rPr>
              <w:t>十三、交通运输支出</w:t>
            </w:r>
          </w:p>
        </w:tc>
        <w:tc>
          <w:tcPr>
            <w:tcW w:w="460" w:type="dxa"/>
            <w:vAlign w:val="center"/>
          </w:tcPr>
          <w:p w14:paraId="5326180A">
            <w:pPr>
              <w:jc w:val="center"/>
            </w:pPr>
            <w:r>
              <w:rPr>
                <w:rFonts w:ascii="宋体" w:hAnsi="宋体" w:eastAsia="宋体" w:cs="宋体"/>
                <w:b w:val="0"/>
                <w:i w:val="0"/>
                <w:color w:val="000000"/>
                <w:sz w:val="14"/>
              </w:rPr>
              <w:t>44</w:t>
            </w:r>
          </w:p>
        </w:tc>
        <w:tc>
          <w:tcPr>
            <w:tcW w:w="1206" w:type="dxa"/>
            <w:vAlign w:val="center"/>
          </w:tcPr>
          <w:p w14:paraId="4C4CF6F5">
            <w:pPr>
              <w:jc w:val="right"/>
            </w:pPr>
            <w:r>
              <w:rPr>
                <w:rFonts w:ascii="宋体" w:hAnsi="宋体" w:eastAsia="宋体" w:cs="宋体"/>
                <w:b w:val="0"/>
                <w:i w:val="0"/>
                <w:color w:val="000000"/>
                <w:sz w:val="14"/>
              </w:rPr>
              <w:t>13.23</w:t>
            </w:r>
          </w:p>
        </w:tc>
      </w:tr>
      <w:tr w14:paraId="2B6E13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C460B1"/>
        </w:tc>
        <w:tc>
          <w:tcPr>
            <w:tcW w:w="460" w:type="dxa"/>
            <w:vAlign w:val="center"/>
          </w:tcPr>
          <w:p w14:paraId="5D79F658">
            <w:pPr>
              <w:jc w:val="center"/>
            </w:pPr>
            <w:r>
              <w:rPr>
                <w:rFonts w:ascii="宋体" w:hAnsi="宋体" w:eastAsia="宋体" w:cs="宋体"/>
                <w:b w:val="0"/>
                <w:i w:val="0"/>
                <w:color w:val="000000"/>
                <w:sz w:val="14"/>
              </w:rPr>
              <w:t>14</w:t>
            </w:r>
          </w:p>
        </w:tc>
        <w:tc>
          <w:tcPr>
            <w:tcW w:w="1220" w:type="dxa"/>
            <w:vAlign w:val="center"/>
          </w:tcPr>
          <w:p w14:paraId="07FA8F74"/>
        </w:tc>
        <w:tc>
          <w:tcPr>
            <w:tcW w:w="2340" w:type="dxa"/>
            <w:vAlign w:val="center"/>
          </w:tcPr>
          <w:p w14:paraId="612D65CD">
            <w:pPr>
              <w:jc w:val="left"/>
            </w:pPr>
            <w:r>
              <w:rPr>
                <w:rFonts w:ascii="宋体" w:hAnsi="宋体" w:eastAsia="宋体" w:cs="宋体"/>
                <w:b w:val="0"/>
                <w:i w:val="0"/>
                <w:color w:val="000000"/>
                <w:sz w:val="14"/>
              </w:rPr>
              <w:t>十四、资源勘探工业信息等支出</w:t>
            </w:r>
          </w:p>
        </w:tc>
        <w:tc>
          <w:tcPr>
            <w:tcW w:w="460" w:type="dxa"/>
            <w:vAlign w:val="center"/>
          </w:tcPr>
          <w:p w14:paraId="64D2D338">
            <w:pPr>
              <w:jc w:val="center"/>
            </w:pPr>
            <w:r>
              <w:rPr>
                <w:rFonts w:ascii="宋体" w:hAnsi="宋体" w:eastAsia="宋体" w:cs="宋体"/>
                <w:b w:val="0"/>
                <w:i w:val="0"/>
                <w:color w:val="000000"/>
                <w:sz w:val="14"/>
              </w:rPr>
              <w:t>45</w:t>
            </w:r>
          </w:p>
        </w:tc>
        <w:tc>
          <w:tcPr>
            <w:tcW w:w="1206" w:type="dxa"/>
            <w:vAlign w:val="center"/>
          </w:tcPr>
          <w:p w14:paraId="74A56482"/>
        </w:tc>
      </w:tr>
      <w:tr w14:paraId="4FA505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D501BC"/>
        </w:tc>
        <w:tc>
          <w:tcPr>
            <w:tcW w:w="460" w:type="dxa"/>
            <w:vAlign w:val="center"/>
          </w:tcPr>
          <w:p w14:paraId="0E374C14">
            <w:pPr>
              <w:jc w:val="center"/>
            </w:pPr>
            <w:r>
              <w:rPr>
                <w:rFonts w:ascii="宋体" w:hAnsi="宋体" w:eastAsia="宋体" w:cs="宋体"/>
                <w:b w:val="0"/>
                <w:i w:val="0"/>
                <w:color w:val="000000"/>
                <w:sz w:val="14"/>
              </w:rPr>
              <w:t>15</w:t>
            </w:r>
          </w:p>
        </w:tc>
        <w:tc>
          <w:tcPr>
            <w:tcW w:w="1220" w:type="dxa"/>
            <w:vAlign w:val="center"/>
          </w:tcPr>
          <w:p w14:paraId="05E10FFC"/>
        </w:tc>
        <w:tc>
          <w:tcPr>
            <w:tcW w:w="2340" w:type="dxa"/>
            <w:vAlign w:val="center"/>
          </w:tcPr>
          <w:p w14:paraId="4AD3AA29">
            <w:pPr>
              <w:jc w:val="left"/>
            </w:pPr>
            <w:r>
              <w:rPr>
                <w:rFonts w:ascii="宋体" w:hAnsi="宋体" w:eastAsia="宋体" w:cs="宋体"/>
                <w:b w:val="0"/>
                <w:i w:val="0"/>
                <w:color w:val="000000"/>
                <w:sz w:val="14"/>
              </w:rPr>
              <w:t>十五、商业服务业等支出</w:t>
            </w:r>
          </w:p>
        </w:tc>
        <w:tc>
          <w:tcPr>
            <w:tcW w:w="460" w:type="dxa"/>
            <w:vAlign w:val="center"/>
          </w:tcPr>
          <w:p w14:paraId="33DE754B">
            <w:pPr>
              <w:jc w:val="center"/>
            </w:pPr>
            <w:r>
              <w:rPr>
                <w:rFonts w:ascii="宋体" w:hAnsi="宋体" w:eastAsia="宋体" w:cs="宋体"/>
                <w:b w:val="0"/>
                <w:i w:val="0"/>
                <w:color w:val="000000"/>
                <w:sz w:val="14"/>
              </w:rPr>
              <w:t>46</w:t>
            </w:r>
          </w:p>
        </w:tc>
        <w:tc>
          <w:tcPr>
            <w:tcW w:w="1206" w:type="dxa"/>
            <w:vAlign w:val="center"/>
          </w:tcPr>
          <w:p w14:paraId="499B16CA">
            <w:pPr>
              <w:jc w:val="right"/>
            </w:pPr>
            <w:r>
              <w:rPr>
                <w:rFonts w:ascii="宋体" w:hAnsi="宋体" w:eastAsia="宋体" w:cs="宋体"/>
                <w:b w:val="0"/>
                <w:i w:val="0"/>
                <w:color w:val="000000"/>
                <w:sz w:val="14"/>
              </w:rPr>
              <w:t>482.47</w:t>
            </w:r>
          </w:p>
        </w:tc>
      </w:tr>
      <w:tr w14:paraId="158FAD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9AC91E"/>
        </w:tc>
        <w:tc>
          <w:tcPr>
            <w:tcW w:w="460" w:type="dxa"/>
            <w:vAlign w:val="center"/>
          </w:tcPr>
          <w:p w14:paraId="72989191">
            <w:pPr>
              <w:jc w:val="center"/>
            </w:pPr>
            <w:r>
              <w:rPr>
                <w:rFonts w:ascii="宋体" w:hAnsi="宋体" w:eastAsia="宋体" w:cs="宋体"/>
                <w:b w:val="0"/>
                <w:i w:val="0"/>
                <w:color w:val="000000"/>
                <w:sz w:val="14"/>
              </w:rPr>
              <w:t>16</w:t>
            </w:r>
          </w:p>
        </w:tc>
        <w:tc>
          <w:tcPr>
            <w:tcW w:w="1220" w:type="dxa"/>
            <w:vAlign w:val="center"/>
          </w:tcPr>
          <w:p w14:paraId="4F26C689"/>
        </w:tc>
        <w:tc>
          <w:tcPr>
            <w:tcW w:w="2340" w:type="dxa"/>
            <w:vAlign w:val="center"/>
          </w:tcPr>
          <w:p w14:paraId="78D93153">
            <w:pPr>
              <w:jc w:val="left"/>
            </w:pPr>
            <w:r>
              <w:rPr>
                <w:rFonts w:ascii="宋体" w:hAnsi="宋体" w:eastAsia="宋体" w:cs="宋体"/>
                <w:b w:val="0"/>
                <w:i w:val="0"/>
                <w:color w:val="000000"/>
                <w:sz w:val="14"/>
              </w:rPr>
              <w:t>十六、金融支出</w:t>
            </w:r>
          </w:p>
        </w:tc>
        <w:tc>
          <w:tcPr>
            <w:tcW w:w="460" w:type="dxa"/>
            <w:vAlign w:val="center"/>
          </w:tcPr>
          <w:p w14:paraId="10B3741D">
            <w:pPr>
              <w:jc w:val="center"/>
            </w:pPr>
            <w:r>
              <w:rPr>
                <w:rFonts w:ascii="宋体" w:hAnsi="宋体" w:eastAsia="宋体" w:cs="宋体"/>
                <w:b w:val="0"/>
                <w:i w:val="0"/>
                <w:color w:val="000000"/>
                <w:sz w:val="14"/>
              </w:rPr>
              <w:t>47</w:t>
            </w:r>
          </w:p>
        </w:tc>
        <w:tc>
          <w:tcPr>
            <w:tcW w:w="1206" w:type="dxa"/>
            <w:vAlign w:val="center"/>
          </w:tcPr>
          <w:p w14:paraId="0B3138AE"/>
        </w:tc>
      </w:tr>
      <w:tr w14:paraId="3884B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4413BD"/>
        </w:tc>
        <w:tc>
          <w:tcPr>
            <w:tcW w:w="460" w:type="dxa"/>
            <w:vAlign w:val="center"/>
          </w:tcPr>
          <w:p w14:paraId="2121C7A5">
            <w:pPr>
              <w:jc w:val="center"/>
            </w:pPr>
            <w:r>
              <w:rPr>
                <w:rFonts w:ascii="宋体" w:hAnsi="宋体" w:eastAsia="宋体" w:cs="宋体"/>
                <w:b w:val="0"/>
                <w:i w:val="0"/>
                <w:color w:val="000000"/>
                <w:sz w:val="14"/>
              </w:rPr>
              <w:t>17</w:t>
            </w:r>
          </w:p>
        </w:tc>
        <w:tc>
          <w:tcPr>
            <w:tcW w:w="1220" w:type="dxa"/>
            <w:vAlign w:val="center"/>
          </w:tcPr>
          <w:p w14:paraId="4084B2A3"/>
        </w:tc>
        <w:tc>
          <w:tcPr>
            <w:tcW w:w="2340" w:type="dxa"/>
            <w:vAlign w:val="center"/>
          </w:tcPr>
          <w:p w14:paraId="7606CBB4">
            <w:pPr>
              <w:jc w:val="left"/>
            </w:pPr>
            <w:r>
              <w:rPr>
                <w:rFonts w:ascii="宋体" w:hAnsi="宋体" w:eastAsia="宋体" w:cs="宋体"/>
                <w:b w:val="0"/>
                <w:i w:val="0"/>
                <w:color w:val="000000"/>
                <w:sz w:val="14"/>
              </w:rPr>
              <w:t>十七、援助其他地区支出</w:t>
            </w:r>
          </w:p>
        </w:tc>
        <w:tc>
          <w:tcPr>
            <w:tcW w:w="460" w:type="dxa"/>
            <w:vAlign w:val="center"/>
          </w:tcPr>
          <w:p w14:paraId="00891719">
            <w:pPr>
              <w:jc w:val="center"/>
            </w:pPr>
            <w:r>
              <w:rPr>
                <w:rFonts w:ascii="宋体" w:hAnsi="宋体" w:eastAsia="宋体" w:cs="宋体"/>
                <w:b w:val="0"/>
                <w:i w:val="0"/>
                <w:color w:val="000000"/>
                <w:sz w:val="14"/>
              </w:rPr>
              <w:t>48</w:t>
            </w:r>
          </w:p>
        </w:tc>
        <w:tc>
          <w:tcPr>
            <w:tcW w:w="1206" w:type="dxa"/>
            <w:vAlign w:val="center"/>
          </w:tcPr>
          <w:p w14:paraId="3C491209"/>
        </w:tc>
      </w:tr>
      <w:tr w14:paraId="782A6E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551980"/>
        </w:tc>
        <w:tc>
          <w:tcPr>
            <w:tcW w:w="460" w:type="dxa"/>
            <w:vAlign w:val="center"/>
          </w:tcPr>
          <w:p w14:paraId="2E69F484">
            <w:pPr>
              <w:jc w:val="center"/>
            </w:pPr>
            <w:r>
              <w:rPr>
                <w:rFonts w:ascii="宋体" w:hAnsi="宋体" w:eastAsia="宋体" w:cs="宋体"/>
                <w:b w:val="0"/>
                <w:i w:val="0"/>
                <w:color w:val="000000"/>
                <w:sz w:val="14"/>
              </w:rPr>
              <w:t>18</w:t>
            </w:r>
          </w:p>
        </w:tc>
        <w:tc>
          <w:tcPr>
            <w:tcW w:w="1220" w:type="dxa"/>
            <w:vAlign w:val="center"/>
          </w:tcPr>
          <w:p w14:paraId="05D276E0"/>
        </w:tc>
        <w:tc>
          <w:tcPr>
            <w:tcW w:w="2340" w:type="dxa"/>
            <w:vAlign w:val="center"/>
          </w:tcPr>
          <w:p w14:paraId="61D366CE">
            <w:pPr>
              <w:jc w:val="left"/>
            </w:pPr>
            <w:r>
              <w:rPr>
                <w:rFonts w:ascii="宋体" w:hAnsi="宋体" w:eastAsia="宋体" w:cs="宋体"/>
                <w:b w:val="0"/>
                <w:i w:val="0"/>
                <w:color w:val="000000"/>
                <w:sz w:val="14"/>
              </w:rPr>
              <w:t>十八、自然资源海洋气象等支出</w:t>
            </w:r>
          </w:p>
        </w:tc>
        <w:tc>
          <w:tcPr>
            <w:tcW w:w="460" w:type="dxa"/>
            <w:vAlign w:val="center"/>
          </w:tcPr>
          <w:p w14:paraId="5BA93289">
            <w:pPr>
              <w:jc w:val="center"/>
            </w:pPr>
            <w:r>
              <w:rPr>
                <w:rFonts w:ascii="宋体" w:hAnsi="宋体" w:eastAsia="宋体" w:cs="宋体"/>
                <w:b w:val="0"/>
                <w:i w:val="0"/>
                <w:color w:val="000000"/>
                <w:sz w:val="14"/>
              </w:rPr>
              <w:t>49</w:t>
            </w:r>
          </w:p>
        </w:tc>
        <w:tc>
          <w:tcPr>
            <w:tcW w:w="1206" w:type="dxa"/>
            <w:vAlign w:val="center"/>
          </w:tcPr>
          <w:p w14:paraId="59AA9B17"/>
        </w:tc>
      </w:tr>
      <w:tr w14:paraId="37DF5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216836"/>
        </w:tc>
        <w:tc>
          <w:tcPr>
            <w:tcW w:w="460" w:type="dxa"/>
            <w:vAlign w:val="center"/>
          </w:tcPr>
          <w:p w14:paraId="359C3184">
            <w:pPr>
              <w:jc w:val="center"/>
            </w:pPr>
            <w:r>
              <w:rPr>
                <w:rFonts w:ascii="宋体" w:hAnsi="宋体" w:eastAsia="宋体" w:cs="宋体"/>
                <w:b w:val="0"/>
                <w:i w:val="0"/>
                <w:color w:val="000000"/>
                <w:sz w:val="14"/>
              </w:rPr>
              <w:t>19</w:t>
            </w:r>
          </w:p>
        </w:tc>
        <w:tc>
          <w:tcPr>
            <w:tcW w:w="1220" w:type="dxa"/>
            <w:vAlign w:val="center"/>
          </w:tcPr>
          <w:p w14:paraId="3B769FDC"/>
        </w:tc>
        <w:tc>
          <w:tcPr>
            <w:tcW w:w="2340" w:type="dxa"/>
            <w:vAlign w:val="center"/>
          </w:tcPr>
          <w:p w14:paraId="11084A94">
            <w:pPr>
              <w:jc w:val="left"/>
            </w:pPr>
            <w:r>
              <w:rPr>
                <w:rFonts w:ascii="宋体" w:hAnsi="宋体" w:eastAsia="宋体" w:cs="宋体"/>
                <w:b w:val="0"/>
                <w:i w:val="0"/>
                <w:color w:val="000000"/>
                <w:sz w:val="14"/>
              </w:rPr>
              <w:t>十九、住房保障支出</w:t>
            </w:r>
          </w:p>
        </w:tc>
        <w:tc>
          <w:tcPr>
            <w:tcW w:w="460" w:type="dxa"/>
            <w:vAlign w:val="center"/>
          </w:tcPr>
          <w:p w14:paraId="4258CB3C">
            <w:pPr>
              <w:jc w:val="center"/>
            </w:pPr>
            <w:r>
              <w:rPr>
                <w:rFonts w:ascii="宋体" w:hAnsi="宋体" w:eastAsia="宋体" w:cs="宋体"/>
                <w:b w:val="0"/>
                <w:i w:val="0"/>
                <w:color w:val="000000"/>
                <w:sz w:val="14"/>
              </w:rPr>
              <w:t>50</w:t>
            </w:r>
          </w:p>
        </w:tc>
        <w:tc>
          <w:tcPr>
            <w:tcW w:w="1206" w:type="dxa"/>
            <w:vAlign w:val="center"/>
          </w:tcPr>
          <w:p w14:paraId="01E4909E">
            <w:pPr>
              <w:jc w:val="right"/>
            </w:pPr>
            <w:r>
              <w:rPr>
                <w:rFonts w:ascii="宋体" w:hAnsi="宋体" w:eastAsia="宋体" w:cs="宋体"/>
                <w:b w:val="0"/>
                <w:i w:val="0"/>
                <w:color w:val="000000"/>
                <w:sz w:val="14"/>
              </w:rPr>
              <w:t>187.75</w:t>
            </w:r>
          </w:p>
        </w:tc>
      </w:tr>
      <w:tr w14:paraId="7B54E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4339A9"/>
        </w:tc>
        <w:tc>
          <w:tcPr>
            <w:tcW w:w="460" w:type="dxa"/>
            <w:vAlign w:val="center"/>
          </w:tcPr>
          <w:p w14:paraId="12F2EEF1">
            <w:pPr>
              <w:jc w:val="center"/>
            </w:pPr>
            <w:r>
              <w:rPr>
                <w:rFonts w:ascii="宋体" w:hAnsi="宋体" w:eastAsia="宋体" w:cs="宋体"/>
                <w:b w:val="0"/>
                <w:i w:val="0"/>
                <w:color w:val="000000"/>
                <w:sz w:val="14"/>
              </w:rPr>
              <w:t>20</w:t>
            </w:r>
          </w:p>
        </w:tc>
        <w:tc>
          <w:tcPr>
            <w:tcW w:w="1220" w:type="dxa"/>
            <w:vAlign w:val="center"/>
          </w:tcPr>
          <w:p w14:paraId="6384D14A"/>
        </w:tc>
        <w:tc>
          <w:tcPr>
            <w:tcW w:w="2340" w:type="dxa"/>
            <w:vAlign w:val="center"/>
          </w:tcPr>
          <w:p w14:paraId="06762F89">
            <w:pPr>
              <w:jc w:val="left"/>
            </w:pPr>
            <w:r>
              <w:rPr>
                <w:rFonts w:ascii="宋体" w:hAnsi="宋体" w:eastAsia="宋体" w:cs="宋体"/>
                <w:b w:val="0"/>
                <w:i w:val="0"/>
                <w:color w:val="000000"/>
                <w:sz w:val="14"/>
              </w:rPr>
              <w:t>二十、粮油物资储备支出</w:t>
            </w:r>
          </w:p>
        </w:tc>
        <w:tc>
          <w:tcPr>
            <w:tcW w:w="460" w:type="dxa"/>
            <w:vAlign w:val="center"/>
          </w:tcPr>
          <w:p w14:paraId="5CF5CCD3">
            <w:pPr>
              <w:jc w:val="center"/>
            </w:pPr>
            <w:r>
              <w:rPr>
                <w:rFonts w:ascii="宋体" w:hAnsi="宋体" w:eastAsia="宋体" w:cs="宋体"/>
                <w:b w:val="0"/>
                <w:i w:val="0"/>
                <w:color w:val="000000"/>
                <w:sz w:val="14"/>
              </w:rPr>
              <w:t>51</w:t>
            </w:r>
          </w:p>
        </w:tc>
        <w:tc>
          <w:tcPr>
            <w:tcW w:w="1206" w:type="dxa"/>
            <w:vAlign w:val="center"/>
          </w:tcPr>
          <w:p w14:paraId="14060057">
            <w:pPr>
              <w:jc w:val="right"/>
            </w:pPr>
            <w:r>
              <w:rPr>
                <w:rFonts w:ascii="宋体" w:hAnsi="宋体" w:eastAsia="宋体" w:cs="宋体"/>
                <w:b w:val="0"/>
                <w:i w:val="0"/>
                <w:color w:val="000000"/>
                <w:sz w:val="14"/>
              </w:rPr>
              <w:t>394.77</w:t>
            </w:r>
          </w:p>
        </w:tc>
      </w:tr>
      <w:tr w14:paraId="08DB39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F3F930D"/>
        </w:tc>
        <w:tc>
          <w:tcPr>
            <w:tcW w:w="460" w:type="dxa"/>
            <w:vAlign w:val="center"/>
          </w:tcPr>
          <w:p w14:paraId="247A283A">
            <w:pPr>
              <w:jc w:val="center"/>
            </w:pPr>
            <w:r>
              <w:rPr>
                <w:rFonts w:ascii="宋体" w:hAnsi="宋体" w:eastAsia="宋体" w:cs="宋体"/>
                <w:b w:val="0"/>
                <w:i w:val="0"/>
                <w:color w:val="000000"/>
                <w:sz w:val="14"/>
              </w:rPr>
              <w:t>21</w:t>
            </w:r>
          </w:p>
        </w:tc>
        <w:tc>
          <w:tcPr>
            <w:tcW w:w="1220" w:type="dxa"/>
            <w:vAlign w:val="center"/>
          </w:tcPr>
          <w:p w14:paraId="6B28FABF"/>
        </w:tc>
        <w:tc>
          <w:tcPr>
            <w:tcW w:w="2340" w:type="dxa"/>
            <w:vAlign w:val="center"/>
          </w:tcPr>
          <w:p w14:paraId="75F61182">
            <w:pPr>
              <w:jc w:val="left"/>
            </w:pPr>
            <w:r>
              <w:rPr>
                <w:rFonts w:ascii="宋体" w:hAnsi="宋体" w:eastAsia="宋体" w:cs="宋体"/>
                <w:b w:val="0"/>
                <w:i w:val="0"/>
                <w:color w:val="000000"/>
                <w:sz w:val="14"/>
              </w:rPr>
              <w:t>二十一、国有资本经营预算支出</w:t>
            </w:r>
          </w:p>
        </w:tc>
        <w:tc>
          <w:tcPr>
            <w:tcW w:w="460" w:type="dxa"/>
            <w:vAlign w:val="center"/>
          </w:tcPr>
          <w:p w14:paraId="38472D18">
            <w:pPr>
              <w:jc w:val="center"/>
            </w:pPr>
            <w:r>
              <w:rPr>
                <w:rFonts w:ascii="宋体" w:hAnsi="宋体" w:eastAsia="宋体" w:cs="宋体"/>
                <w:b w:val="0"/>
                <w:i w:val="0"/>
                <w:color w:val="000000"/>
                <w:sz w:val="14"/>
              </w:rPr>
              <w:t>52</w:t>
            </w:r>
          </w:p>
        </w:tc>
        <w:tc>
          <w:tcPr>
            <w:tcW w:w="1206" w:type="dxa"/>
            <w:vAlign w:val="center"/>
          </w:tcPr>
          <w:p w14:paraId="45333682"/>
        </w:tc>
      </w:tr>
      <w:tr w14:paraId="5841E0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373E90"/>
        </w:tc>
        <w:tc>
          <w:tcPr>
            <w:tcW w:w="460" w:type="dxa"/>
            <w:vAlign w:val="center"/>
          </w:tcPr>
          <w:p w14:paraId="7274C3C9">
            <w:pPr>
              <w:jc w:val="center"/>
            </w:pPr>
            <w:r>
              <w:rPr>
                <w:rFonts w:ascii="宋体" w:hAnsi="宋体" w:eastAsia="宋体" w:cs="宋体"/>
                <w:b w:val="0"/>
                <w:i w:val="0"/>
                <w:color w:val="000000"/>
                <w:sz w:val="14"/>
              </w:rPr>
              <w:t>22</w:t>
            </w:r>
          </w:p>
        </w:tc>
        <w:tc>
          <w:tcPr>
            <w:tcW w:w="1220" w:type="dxa"/>
            <w:vAlign w:val="center"/>
          </w:tcPr>
          <w:p w14:paraId="5BE27B18"/>
        </w:tc>
        <w:tc>
          <w:tcPr>
            <w:tcW w:w="2340" w:type="dxa"/>
            <w:vAlign w:val="center"/>
          </w:tcPr>
          <w:p w14:paraId="2B15FB51">
            <w:pPr>
              <w:jc w:val="left"/>
            </w:pPr>
            <w:r>
              <w:rPr>
                <w:rFonts w:ascii="宋体" w:hAnsi="宋体" w:eastAsia="宋体" w:cs="宋体"/>
                <w:b w:val="0"/>
                <w:i w:val="0"/>
                <w:color w:val="000000"/>
                <w:sz w:val="14"/>
              </w:rPr>
              <w:t>二十二、灾害防治及应急管理支出</w:t>
            </w:r>
          </w:p>
        </w:tc>
        <w:tc>
          <w:tcPr>
            <w:tcW w:w="460" w:type="dxa"/>
            <w:vAlign w:val="center"/>
          </w:tcPr>
          <w:p w14:paraId="2EAA7AD0">
            <w:pPr>
              <w:jc w:val="center"/>
            </w:pPr>
            <w:r>
              <w:rPr>
                <w:rFonts w:ascii="宋体" w:hAnsi="宋体" w:eastAsia="宋体" w:cs="宋体"/>
                <w:b w:val="0"/>
                <w:i w:val="0"/>
                <w:color w:val="000000"/>
                <w:sz w:val="14"/>
              </w:rPr>
              <w:t>53</w:t>
            </w:r>
          </w:p>
        </w:tc>
        <w:tc>
          <w:tcPr>
            <w:tcW w:w="1206" w:type="dxa"/>
            <w:vAlign w:val="center"/>
          </w:tcPr>
          <w:p w14:paraId="406FBA71"/>
        </w:tc>
      </w:tr>
      <w:tr w14:paraId="6ADDD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01D893"/>
        </w:tc>
        <w:tc>
          <w:tcPr>
            <w:tcW w:w="460" w:type="dxa"/>
            <w:vAlign w:val="center"/>
          </w:tcPr>
          <w:p w14:paraId="3CA80F18">
            <w:pPr>
              <w:jc w:val="center"/>
            </w:pPr>
            <w:r>
              <w:rPr>
                <w:rFonts w:ascii="宋体" w:hAnsi="宋体" w:eastAsia="宋体" w:cs="宋体"/>
                <w:b w:val="0"/>
                <w:i w:val="0"/>
                <w:color w:val="000000"/>
                <w:sz w:val="14"/>
              </w:rPr>
              <w:t>23</w:t>
            </w:r>
          </w:p>
        </w:tc>
        <w:tc>
          <w:tcPr>
            <w:tcW w:w="1220" w:type="dxa"/>
            <w:vAlign w:val="center"/>
          </w:tcPr>
          <w:p w14:paraId="05AEFAAC"/>
        </w:tc>
        <w:tc>
          <w:tcPr>
            <w:tcW w:w="2340" w:type="dxa"/>
            <w:vAlign w:val="center"/>
          </w:tcPr>
          <w:p w14:paraId="41C09781">
            <w:pPr>
              <w:jc w:val="left"/>
            </w:pPr>
            <w:r>
              <w:rPr>
                <w:rFonts w:ascii="宋体" w:hAnsi="宋体" w:eastAsia="宋体" w:cs="宋体"/>
                <w:b w:val="0"/>
                <w:i w:val="0"/>
                <w:color w:val="000000"/>
                <w:sz w:val="14"/>
              </w:rPr>
              <w:t>二十三、其他支出</w:t>
            </w:r>
          </w:p>
        </w:tc>
        <w:tc>
          <w:tcPr>
            <w:tcW w:w="460" w:type="dxa"/>
            <w:vAlign w:val="center"/>
          </w:tcPr>
          <w:p w14:paraId="79D4AD63">
            <w:pPr>
              <w:jc w:val="center"/>
            </w:pPr>
            <w:r>
              <w:rPr>
                <w:rFonts w:ascii="宋体" w:hAnsi="宋体" w:eastAsia="宋体" w:cs="宋体"/>
                <w:b w:val="0"/>
                <w:i w:val="0"/>
                <w:color w:val="000000"/>
                <w:sz w:val="14"/>
              </w:rPr>
              <w:t>54</w:t>
            </w:r>
          </w:p>
        </w:tc>
        <w:tc>
          <w:tcPr>
            <w:tcW w:w="1206" w:type="dxa"/>
            <w:vAlign w:val="center"/>
          </w:tcPr>
          <w:p w14:paraId="0693E837">
            <w:pPr>
              <w:jc w:val="right"/>
            </w:pPr>
            <w:r>
              <w:rPr>
                <w:rFonts w:ascii="宋体" w:hAnsi="宋体" w:eastAsia="宋体" w:cs="宋体"/>
                <w:b w:val="0"/>
                <w:i w:val="0"/>
                <w:color w:val="000000"/>
                <w:sz w:val="14"/>
              </w:rPr>
              <w:t>28,299.04</w:t>
            </w:r>
          </w:p>
        </w:tc>
      </w:tr>
      <w:tr w14:paraId="33EEC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7C904C"/>
        </w:tc>
        <w:tc>
          <w:tcPr>
            <w:tcW w:w="460" w:type="dxa"/>
            <w:vAlign w:val="center"/>
          </w:tcPr>
          <w:p w14:paraId="01CF782D">
            <w:pPr>
              <w:jc w:val="center"/>
            </w:pPr>
            <w:r>
              <w:rPr>
                <w:rFonts w:ascii="宋体" w:hAnsi="宋体" w:eastAsia="宋体" w:cs="宋体"/>
                <w:b w:val="0"/>
                <w:i w:val="0"/>
                <w:color w:val="000000"/>
                <w:sz w:val="14"/>
              </w:rPr>
              <w:t>24</w:t>
            </w:r>
          </w:p>
        </w:tc>
        <w:tc>
          <w:tcPr>
            <w:tcW w:w="1220" w:type="dxa"/>
            <w:vAlign w:val="center"/>
          </w:tcPr>
          <w:p w14:paraId="4EE06E9D"/>
        </w:tc>
        <w:tc>
          <w:tcPr>
            <w:tcW w:w="2340" w:type="dxa"/>
            <w:vAlign w:val="center"/>
          </w:tcPr>
          <w:p w14:paraId="2470E824">
            <w:pPr>
              <w:jc w:val="left"/>
            </w:pPr>
            <w:r>
              <w:rPr>
                <w:rFonts w:ascii="宋体" w:hAnsi="宋体" w:eastAsia="宋体" w:cs="宋体"/>
                <w:b w:val="0"/>
                <w:i w:val="0"/>
                <w:color w:val="000000"/>
                <w:sz w:val="14"/>
              </w:rPr>
              <w:t>二十四、债务还本支出</w:t>
            </w:r>
          </w:p>
        </w:tc>
        <w:tc>
          <w:tcPr>
            <w:tcW w:w="460" w:type="dxa"/>
            <w:vAlign w:val="center"/>
          </w:tcPr>
          <w:p w14:paraId="411DF2EC">
            <w:pPr>
              <w:jc w:val="center"/>
            </w:pPr>
            <w:r>
              <w:rPr>
                <w:rFonts w:ascii="宋体" w:hAnsi="宋体" w:eastAsia="宋体" w:cs="宋体"/>
                <w:b w:val="0"/>
                <w:i w:val="0"/>
                <w:color w:val="000000"/>
                <w:sz w:val="14"/>
              </w:rPr>
              <w:t>55</w:t>
            </w:r>
          </w:p>
        </w:tc>
        <w:tc>
          <w:tcPr>
            <w:tcW w:w="1206" w:type="dxa"/>
            <w:vAlign w:val="center"/>
          </w:tcPr>
          <w:p w14:paraId="0CD29313"/>
        </w:tc>
      </w:tr>
      <w:tr w14:paraId="2877E5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B7145C"/>
        </w:tc>
        <w:tc>
          <w:tcPr>
            <w:tcW w:w="460" w:type="dxa"/>
            <w:vAlign w:val="center"/>
          </w:tcPr>
          <w:p w14:paraId="1B9E5DD5">
            <w:pPr>
              <w:jc w:val="center"/>
            </w:pPr>
            <w:r>
              <w:rPr>
                <w:rFonts w:ascii="宋体" w:hAnsi="宋体" w:eastAsia="宋体" w:cs="宋体"/>
                <w:b w:val="0"/>
                <w:i w:val="0"/>
                <w:color w:val="000000"/>
                <w:sz w:val="14"/>
              </w:rPr>
              <w:t>25</w:t>
            </w:r>
          </w:p>
        </w:tc>
        <w:tc>
          <w:tcPr>
            <w:tcW w:w="1220" w:type="dxa"/>
            <w:vAlign w:val="center"/>
          </w:tcPr>
          <w:p w14:paraId="4C895FBD"/>
        </w:tc>
        <w:tc>
          <w:tcPr>
            <w:tcW w:w="2340" w:type="dxa"/>
            <w:vAlign w:val="center"/>
          </w:tcPr>
          <w:p w14:paraId="0040F89B">
            <w:pPr>
              <w:jc w:val="left"/>
            </w:pPr>
            <w:r>
              <w:rPr>
                <w:rFonts w:ascii="宋体" w:hAnsi="宋体" w:eastAsia="宋体" w:cs="宋体"/>
                <w:b w:val="0"/>
                <w:i w:val="0"/>
                <w:color w:val="000000"/>
                <w:sz w:val="14"/>
              </w:rPr>
              <w:t>二十五、债务付息支出</w:t>
            </w:r>
          </w:p>
        </w:tc>
        <w:tc>
          <w:tcPr>
            <w:tcW w:w="460" w:type="dxa"/>
            <w:vAlign w:val="center"/>
          </w:tcPr>
          <w:p w14:paraId="60B6021F">
            <w:pPr>
              <w:jc w:val="center"/>
            </w:pPr>
            <w:r>
              <w:rPr>
                <w:rFonts w:ascii="宋体" w:hAnsi="宋体" w:eastAsia="宋体" w:cs="宋体"/>
                <w:b w:val="0"/>
                <w:i w:val="0"/>
                <w:color w:val="000000"/>
                <w:sz w:val="14"/>
              </w:rPr>
              <w:t>56</w:t>
            </w:r>
          </w:p>
        </w:tc>
        <w:tc>
          <w:tcPr>
            <w:tcW w:w="1206" w:type="dxa"/>
            <w:vAlign w:val="center"/>
          </w:tcPr>
          <w:p w14:paraId="7564E0EB"/>
        </w:tc>
      </w:tr>
      <w:tr w14:paraId="5CAB27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952EA9"/>
        </w:tc>
        <w:tc>
          <w:tcPr>
            <w:tcW w:w="460" w:type="dxa"/>
            <w:vAlign w:val="center"/>
          </w:tcPr>
          <w:p w14:paraId="596B8DBE">
            <w:pPr>
              <w:jc w:val="center"/>
            </w:pPr>
            <w:r>
              <w:rPr>
                <w:rFonts w:ascii="宋体" w:hAnsi="宋体" w:eastAsia="宋体" w:cs="宋体"/>
                <w:b w:val="0"/>
                <w:i w:val="0"/>
                <w:color w:val="000000"/>
                <w:sz w:val="14"/>
              </w:rPr>
              <w:t>26</w:t>
            </w:r>
          </w:p>
        </w:tc>
        <w:tc>
          <w:tcPr>
            <w:tcW w:w="1220" w:type="dxa"/>
            <w:vAlign w:val="center"/>
          </w:tcPr>
          <w:p w14:paraId="0AC720B8"/>
        </w:tc>
        <w:tc>
          <w:tcPr>
            <w:tcW w:w="2340" w:type="dxa"/>
            <w:vAlign w:val="center"/>
          </w:tcPr>
          <w:p w14:paraId="5D7A1070">
            <w:pPr>
              <w:jc w:val="left"/>
            </w:pPr>
            <w:r>
              <w:rPr>
                <w:rFonts w:ascii="宋体" w:hAnsi="宋体" w:eastAsia="宋体" w:cs="宋体"/>
                <w:b w:val="0"/>
                <w:i w:val="0"/>
                <w:color w:val="000000"/>
                <w:sz w:val="14"/>
              </w:rPr>
              <w:t>二十六、抗疫特别国债安排的支出</w:t>
            </w:r>
          </w:p>
        </w:tc>
        <w:tc>
          <w:tcPr>
            <w:tcW w:w="460" w:type="dxa"/>
            <w:vAlign w:val="center"/>
          </w:tcPr>
          <w:p w14:paraId="0A745772">
            <w:pPr>
              <w:jc w:val="center"/>
            </w:pPr>
            <w:r>
              <w:rPr>
                <w:rFonts w:ascii="宋体" w:hAnsi="宋体" w:eastAsia="宋体" w:cs="宋体"/>
                <w:b w:val="0"/>
                <w:i w:val="0"/>
                <w:color w:val="000000"/>
                <w:sz w:val="14"/>
              </w:rPr>
              <w:t>57</w:t>
            </w:r>
          </w:p>
        </w:tc>
        <w:tc>
          <w:tcPr>
            <w:tcW w:w="1206" w:type="dxa"/>
            <w:vAlign w:val="center"/>
          </w:tcPr>
          <w:p w14:paraId="1BF68B1F"/>
        </w:tc>
      </w:tr>
      <w:tr w14:paraId="706DE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F4E036">
            <w:pPr>
              <w:jc w:val="left"/>
            </w:pPr>
            <w:r>
              <w:rPr>
                <w:rFonts w:ascii="宋体" w:hAnsi="宋体" w:eastAsia="宋体" w:cs="宋体"/>
                <w:b w:val="0"/>
                <w:i w:val="0"/>
                <w:color w:val="000000"/>
                <w:sz w:val="14"/>
              </w:rPr>
              <w:t>本年收入合计</w:t>
            </w:r>
          </w:p>
        </w:tc>
        <w:tc>
          <w:tcPr>
            <w:tcW w:w="460" w:type="dxa"/>
            <w:vAlign w:val="center"/>
          </w:tcPr>
          <w:p w14:paraId="61AF877E">
            <w:pPr>
              <w:jc w:val="center"/>
            </w:pPr>
            <w:r>
              <w:rPr>
                <w:rFonts w:ascii="宋体" w:hAnsi="宋体" w:eastAsia="宋体" w:cs="宋体"/>
                <w:b w:val="0"/>
                <w:i w:val="0"/>
                <w:color w:val="000000"/>
                <w:sz w:val="14"/>
              </w:rPr>
              <w:t>27</w:t>
            </w:r>
          </w:p>
        </w:tc>
        <w:tc>
          <w:tcPr>
            <w:tcW w:w="1220" w:type="dxa"/>
            <w:vAlign w:val="center"/>
          </w:tcPr>
          <w:p w14:paraId="5FD1CF5D">
            <w:pPr>
              <w:jc w:val="right"/>
            </w:pPr>
            <w:r>
              <w:rPr>
                <w:rFonts w:ascii="宋体" w:hAnsi="宋体" w:eastAsia="宋体" w:cs="宋体"/>
                <w:b w:val="0"/>
                <w:i w:val="0"/>
                <w:color w:val="000000"/>
                <w:sz w:val="14"/>
              </w:rPr>
              <w:t>69,666.36</w:t>
            </w:r>
          </w:p>
        </w:tc>
        <w:tc>
          <w:tcPr>
            <w:tcW w:w="2340" w:type="dxa"/>
            <w:vAlign w:val="center"/>
          </w:tcPr>
          <w:p w14:paraId="6F8F611D">
            <w:pPr>
              <w:jc w:val="left"/>
            </w:pPr>
            <w:r>
              <w:rPr>
                <w:rFonts w:ascii="宋体" w:hAnsi="宋体" w:eastAsia="宋体" w:cs="宋体"/>
                <w:b w:val="0"/>
                <w:i w:val="0"/>
                <w:color w:val="000000"/>
                <w:sz w:val="14"/>
              </w:rPr>
              <w:t>本年支出合计</w:t>
            </w:r>
          </w:p>
        </w:tc>
        <w:tc>
          <w:tcPr>
            <w:tcW w:w="460" w:type="dxa"/>
            <w:vAlign w:val="center"/>
          </w:tcPr>
          <w:p w14:paraId="5D1EDA47">
            <w:pPr>
              <w:jc w:val="center"/>
            </w:pPr>
            <w:r>
              <w:rPr>
                <w:rFonts w:ascii="宋体" w:hAnsi="宋体" w:eastAsia="宋体" w:cs="宋体"/>
                <w:b w:val="0"/>
                <w:i w:val="0"/>
                <w:color w:val="000000"/>
                <w:sz w:val="14"/>
              </w:rPr>
              <w:t>58</w:t>
            </w:r>
          </w:p>
        </w:tc>
        <w:tc>
          <w:tcPr>
            <w:tcW w:w="1206" w:type="dxa"/>
            <w:vAlign w:val="center"/>
          </w:tcPr>
          <w:p w14:paraId="38DDBD30">
            <w:pPr>
              <w:jc w:val="right"/>
            </w:pPr>
            <w:r>
              <w:rPr>
                <w:rFonts w:ascii="宋体" w:hAnsi="宋体" w:eastAsia="宋体" w:cs="宋体"/>
                <w:b w:val="0"/>
                <w:i w:val="0"/>
                <w:color w:val="000000"/>
                <w:sz w:val="14"/>
              </w:rPr>
              <w:t>69,102.85</w:t>
            </w:r>
          </w:p>
        </w:tc>
      </w:tr>
      <w:tr w14:paraId="2FCB2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3DDE0B">
            <w:pPr>
              <w:jc w:val="left"/>
            </w:pPr>
            <w:r>
              <w:rPr>
                <w:rFonts w:ascii="宋体" w:hAnsi="宋体" w:eastAsia="宋体" w:cs="宋体"/>
                <w:b w:val="0"/>
                <w:i w:val="0"/>
                <w:color w:val="000000"/>
                <w:sz w:val="14"/>
              </w:rPr>
              <w:t xml:space="preserve">  使用非财政拨款结余</w:t>
            </w:r>
          </w:p>
        </w:tc>
        <w:tc>
          <w:tcPr>
            <w:tcW w:w="460" w:type="dxa"/>
            <w:vAlign w:val="center"/>
          </w:tcPr>
          <w:p w14:paraId="2F5B4DD5">
            <w:pPr>
              <w:jc w:val="center"/>
            </w:pPr>
            <w:r>
              <w:rPr>
                <w:rFonts w:ascii="宋体" w:hAnsi="宋体" w:eastAsia="宋体" w:cs="宋体"/>
                <w:b w:val="0"/>
                <w:i w:val="0"/>
                <w:color w:val="000000"/>
                <w:sz w:val="14"/>
              </w:rPr>
              <w:t>28</w:t>
            </w:r>
          </w:p>
        </w:tc>
        <w:tc>
          <w:tcPr>
            <w:tcW w:w="1220" w:type="dxa"/>
            <w:vAlign w:val="center"/>
          </w:tcPr>
          <w:p w14:paraId="2E573803"/>
        </w:tc>
        <w:tc>
          <w:tcPr>
            <w:tcW w:w="2340" w:type="dxa"/>
            <w:vAlign w:val="center"/>
          </w:tcPr>
          <w:p w14:paraId="504A879B">
            <w:pPr>
              <w:jc w:val="left"/>
            </w:pPr>
            <w:r>
              <w:rPr>
                <w:rFonts w:ascii="宋体" w:hAnsi="宋体" w:eastAsia="宋体" w:cs="宋体"/>
                <w:b w:val="0"/>
                <w:i w:val="0"/>
                <w:color w:val="000000"/>
                <w:sz w:val="14"/>
              </w:rPr>
              <w:t xml:space="preserve">  结余分配                 </w:t>
            </w:r>
          </w:p>
        </w:tc>
        <w:tc>
          <w:tcPr>
            <w:tcW w:w="460" w:type="dxa"/>
            <w:vAlign w:val="center"/>
          </w:tcPr>
          <w:p w14:paraId="4B0F56FF">
            <w:pPr>
              <w:jc w:val="center"/>
            </w:pPr>
            <w:r>
              <w:rPr>
                <w:rFonts w:ascii="宋体" w:hAnsi="宋体" w:eastAsia="宋体" w:cs="宋体"/>
                <w:b w:val="0"/>
                <w:i w:val="0"/>
                <w:color w:val="000000"/>
                <w:sz w:val="14"/>
              </w:rPr>
              <w:t>59</w:t>
            </w:r>
          </w:p>
        </w:tc>
        <w:tc>
          <w:tcPr>
            <w:tcW w:w="1206" w:type="dxa"/>
            <w:vAlign w:val="center"/>
          </w:tcPr>
          <w:p w14:paraId="67878A9C"/>
        </w:tc>
      </w:tr>
      <w:tr w14:paraId="2037B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F3F728">
            <w:pPr>
              <w:jc w:val="left"/>
            </w:pPr>
            <w:r>
              <w:rPr>
                <w:rFonts w:ascii="宋体" w:hAnsi="宋体" w:eastAsia="宋体" w:cs="宋体"/>
                <w:b w:val="0"/>
                <w:i w:val="0"/>
                <w:color w:val="000000"/>
                <w:sz w:val="14"/>
              </w:rPr>
              <w:t xml:space="preserve">  年初结转和结余</w:t>
            </w:r>
          </w:p>
        </w:tc>
        <w:tc>
          <w:tcPr>
            <w:tcW w:w="460" w:type="dxa"/>
            <w:vAlign w:val="center"/>
          </w:tcPr>
          <w:p w14:paraId="48A603D0">
            <w:pPr>
              <w:jc w:val="center"/>
            </w:pPr>
            <w:r>
              <w:rPr>
                <w:rFonts w:ascii="宋体" w:hAnsi="宋体" w:eastAsia="宋体" w:cs="宋体"/>
                <w:b w:val="0"/>
                <w:i w:val="0"/>
                <w:color w:val="000000"/>
                <w:sz w:val="14"/>
              </w:rPr>
              <w:t>29</w:t>
            </w:r>
          </w:p>
        </w:tc>
        <w:tc>
          <w:tcPr>
            <w:tcW w:w="1220" w:type="dxa"/>
            <w:vAlign w:val="center"/>
          </w:tcPr>
          <w:p w14:paraId="2C999544"/>
        </w:tc>
        <w:tc>
          <w:tcPr>
            <w:tcW w:w="2340" w:type="dxa"/>
            <w:vAlign w:val="center"/>
          </w:tcPr>
          <w:p w14:paraId="70D978C5">
            <w:pPr>
              <w:jc w:val="left"/>
            </w:pPr>
            <w:r>
              <w:rPr>
                <w:rFonts w:ascii="宋体" w:hAnsi="宋体" w:eastAsia="宋体" w:cs="宋体"/>
                <w:b w:val="0"/>
                <w:i w:val="0"/>
                <w:color w:val="000000"/>
                <w:sz w:val="14"/>
              </w:rPr>
              <w:t xml:space="preserve">  年末结转和结余                                </w:t>
            </w:r>
          </w:p>
        </w:tc>
        <w:tc>
          <w:tcPr>
            <w:tcW w:w="460" w:type="dxa"/>
            <w:vAlign w:val="center"/>
          </w:tcPr>
          <w:p w14:paraId="5BB9F4D9">
            <w:pPr>
              <w:jc w:val="center"/>
            </w:pPr>
            <w:r>
              <w:rPr>
                <w:rFonts w:ascii="宋体" w:hAnsi="宋体" w:eastAsia="宋体" w:cs="宋体"/>
                <w:b w:val="0"/>
                <w:i w:val="0"/>
                <w:color w:val="000000"/>
                <w:sz w:val="14"/>
              </w:rPr>
              <w:t>60</w:t>
            </w:r>
          </w:p>
        </w:tc>
        <w:tc>
          <w:tcPr>
            <w:tcW w:w="1206" w:type="dxa"/>
            <w:vAlign w:val="center"/>
          </w:tcPr>
          <w:p w14:paraId="63353A2E">
            <w:pPr>
              <w:jc w:val="right"/>
            </w:pPr>
            <w:r>
              <w:rPr>
                <w:rFonts w:ascii="宋体" w:hAnsi="宋体" w:eastAsia="宋体" w:cs="宋体"/>
                <w:b w:val="0"/>
                <w:i w:val="0"/>
                <w:color w:val="000000"/>
                <w:sz w:val="14"/>
              </w:rPr>
              <w:t>563.51</w:t>
            </w:r>
          </w:p>
        </w:tc>
      </w:tr>
      <w:tr w14:paraId="6BD6D9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B88EE5"/>
        </w:tc>
        <w:tc>
          <w:tcPr>
            <w:tcW w:w="460" w:type="dxa"/>
            <w:vAlign w:val="center"/>
          </w:tcPr>
          <w:p w14:paraId="53DC1B09">
            <w:pPr>
              <w:jc w:val="center"/>
            </w:pPr>
            <w:r>
              <w:rPr>
                <w:rFonts w:ascii="宋体" w:hAnsi="宋体" w:eastAsia="宋体" w:cs="宋体"/>
                <w:b w:val="0"/>
                <w:i w:val="0"/>
                <w:color w:val="000000"/>
                <w:sz w:val="14"/>
              </w:rPr>
              <w:t>30</w:t>
            </w:r>
          </w:p>
        </w:tc>
        <w:tc>
          <w:tcPr>
            <w:tcW w:w="1220" w:type="dxa"/>
            <w:vAlign w:val="center"/>
          </w:tcPr>
          <w:p w14:paraId="6D907BA0"/>
        </w:tc>
        <w:tc>
          <w:tcPr>
            <w:tcW w:w="2340" w:type="dxa"/>
            <w:vAlign w:val="center"/>
          </w:tcPr>
          <w:p w14:paraId="739E4494"/>
        </w:tc>
        <w:tc>
          <w:tcPr>
            <w:tcW w:w="460" w:type="dxa"/>
            <w:vAlign w:val="center"/>
          </w:tcPr>
          <w:p w14:paraId="14E2C9D4">
            <w:pPr>
              <w:jc w:val="center"/>
            </w:pPr>
            <w:r>
              <w:rPr>
                <w:rFonts w:ascii="宋体" w:hAnsi="宋体" w:eastAsia="宋体" w:cs="宋体"/>
                <w:b w:val="0"/>
                <w:i w:val="0"/>
                <w:color w:val="000000"/>
                <w:sz w:val="14"/>
              </w:rPr>
              <w:t>61</w:t>
            </w:r>
          </w:p>
        </w:tc>
        <w:tc>
          <w:tcPr>
            <w:tcW w:w="1206" w:type="dxa"/>
            <w:vAlign w:val="center"/>
          </w:tcPr>
          <w:p w14:paraId="1AA4E600"/>
        </w:tc>
      </w:tr>
      <w:tr w14:paraId="2E3187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8C4AE2">
            <w:pPr>
              <w:jc w:val="center"/>
            </w:pPr>
            <w:r>
              <w:rPr>
                <w:rFonts w:ascii="宋体" w:hAnsi="宋体" w:eastAsia="宋体" w:cs="宋体"/>
                <w:b/>
                <w:i w:val="0"/>
                <w:color w:val="000000"/>
                <w:sz w:val="14"/>
              </w:rPr>
              <w:t>总计</w:t>
            </w:r>
          </w:p>
        </w:tc>
        <w:tc>
          <w:tcPr>
            <w:tcW w:w="460" w:type="dxa"/>
            <w:vAlign w:val="center"/>
          </w:tcPr>
          <w:p w14:paraId="47E57C19">
            <w:pPr>
              <w:jc w:val="center"/>
            </w:pPr>
            <w:r>
              <w:rPr>
                <w:rFonts w:ascii="宋体" w:hAnsi="宋体" w:eastAsia="宋体" w:cs="宋体"/>
                <w:b w:val="0"/>
                <w:i w:val="0"/>
                <w:color w:val="000000"/>
                <w:sz w:val="14"/>
              </w:rPr>
              <w:t>31</w:t>
            </w:r>
          </w:p>
        </w:tc>
        <w:tc>
          <w:tcPr>
            <w:tcW w:w="1220" w:type="dxa"/>
            <w:vAlign w:val="center"/>
          </w:tcPr>
          <w:p w14:paraId="13862840">
            <w:pPr>
              <w:jc w:val="right"/>
            </w:pPr>
            <w:r>
              <w:rPr>
                <w:rFonts w:ascii="宋体" w:hAnsi="宋体" w:eastAsia="宋体" w:cs="宋体"/>
                <w:b w:val="0"/>
                <w:i w:val="0"/>
                <w:color w:val="000000"/>
                <w:sz w:val="14"/>
              </w:rPr>
              <w:t>69,666.36</w:t>
            </w:r>
          </w:p>
        </w:tc>
        <w:tc>
          <w:tcPr>
            <w:tcW w:w="2340" w:type="dxa"/>
            <w:vAlign w:val="center"/>
          </w:tcPr>
          <w:p w14:paraId="70A8D159">
            <w:pPr>
              <w:jc w:val="center"/>
            </w:pPr>
            <w:r>
              <w:rPr>
                <w:rFonts w:ascii="宋体" w:hAnsi="宋体" w:eastAsia="宋体" w:cs="宋体"/>
                <w:b/>
                <w:i w:val="0"/>
                <w:color w:val="000000"/>
                <w:sz w:val="14"/>
              </w:rPr>
              <w:t>总计</w:t>
            </w:r>
          </w:p>
        </w:tc>
        <w:tc>
          <w:tcPr>
            <w:tcW w:w="460" w:type="dxa"/>
            <w:vAlign w:val="center"/>
          </w:tcPr>
          <w:p w14:paraId="1071F29F">
            <w:pPr>
              <w:jc w:val="center"/>
            </w:pPr>
            <w:r>
              <w:rPr>
                <w:rFonts w:ascii="宋体" w:hAnsi="宋体" w:eastAsia="宋体" w:cs="宋体"/>
                <w:b w:val="0"/>
                <w:i w:val="0"/>
                <w:color w:val="000000"/>
                <w:sz w:val="14"/>
              </w:rPr>
              <w:t>62</w:t>
            </w:r>
          </w:p>
        </w:tc>
        <w:tc>
          <w:tcPr>
            <w:tcW w:w="1206" w:type="dxa"/>
            <w:vAlign w:val="center"/>
          </w:tcPr>
          <w:p w14:paraId="7DF892DC">
            <w:pPr>
              <w:jc w:val="right"/>
            </w:pPr>
            <w:r>
              <w:rPr>
                <w:rFonts w:ascii="宋体" w:hAnsi="宋体" w:eastAsia="宋体" w:cs="宋体"/>
                <w:b w:val="0"/>
                <w:i w:val="0"/>
                <w:color w:val="000000"/>
                <w:sz w:val="14"/>
              </w:rPr>
              <w:t>69,666.36</w:t>
            </w:r>
          </w:p>
        </w:tc>
      </w:tr>
      <w:tr w14:paraId="5E1EF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20714E6">
            <w:pPr>
              <w:jc w:val="left"/>
            </w:pPr>
            <w:r>
              <w:rPr>
                <w:rFonts w:ascii="宋体" w:hAnsi="宋体" w:eastAsia="宋体" w:cs="宋体"/>
                <w:b w:val="0"/>
                <w:i w:val="0"/>
                <w:color w:val="000000"/>
                <w:sz w:val="14"/>
              </w:rPr>
              <w:t>注：本套报表金额单位转换时可能存在尾数误差。</w:t>
            </w:r>
          </w:p>
        </w:tc>
      </w:tr>
    </w:tbl>
    <w:p w14:paraId="7F6AA970">
      <w:pPr>
        <w:snapToGrid w:val="0"/>
        <w:spacing w:before="200" w:after="200" w:line="200" w:lineRule="auto"/>
      </w:pPr>
      <w:r>
        <w:rPr>
          <w:sz w:val="8"/>
        </w:rPr>
        <w:t xml:space="preserve"> </w:t>
      </w:r>
    </w:p>
    <w:p w14:paraId="00E371C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E92DF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76094E1">
            <w:pPr>
              <w:jc w:val="right"/>
            </w:pPr>
            <w:r>
              <w:rPr>
                <w:rFonts w:ascii="宋体" w:hAnsi="宋体" w:eastAsia="宋体" w:cs="宋体"/>
                <w:sz w:val="20"/>
              </w:rPr>
              <w:t>公开02表</w:t>
            </w:r>
          </w:p>
        </w:tc>
      </w:tr>
      <w:tr w14:paraId="584106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BFF27A5">
            <w:pPr>
              <w:jc w:val="left"/>
            </w:pPr>
            <w:r>
              <w:rPr>
                <w:rFonts w:ascii="宋体" w:hAnsi="宋体" w:eastAsia="宋体" w:cs="宋体"/>
                <w:sz w:val="20"/>
              </w:rPr>
              <w:t>部门：兴国县农业农村局</w:t>
            </w:r>
          </w:p>
        </w:tc>
        <w:tc>
          <w:tcPr>
            <w:tcW w:w="2000" w:type="dxa"/>
          </w:tcPr>
          <w:p w14:paraId="635B70CA">
            <w:pPr>
              <w:jc w:val="center"/>
            </w:pPr>
            <w:r>
              <w:rPr>
                <w:rFonts w:ascii="宋体" w:hAnsi="宋体" w:eastAsia="宋体" w:cs="宋体"/>
                <w:sz w:val="20"/>
              </w:rPr>
              <w:t>2023年度</w:t>
            </w:r>
          </w:p>
        </w:tc>
        <w:tc>
          <w:tcPr>
            <w:tcW w:w="3153" w:type="dxa"/>
          </w:tcPr>
          <w:p w14:paraId="0325A7D5">
            <w:pPr>
              <w:jc w:val="right"/>
            </w:pPr>
            <w:r>
              <w:rPr>
                <w:rFonts w:ascii="宋体" w:hAnsi="宋体" w:eastAsia="宋体" w:cs="宋体"/>
                <w:sz w:val="20"/>
              </w:rPr>
              <w:t>金额单位：万元</w:t>
            </w:r>
          </w:p>
        </w:tc>
      </w:tr>
    </w:tbl>
    <w:p w14:paraId="50DE2E39">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0F57C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0803CFB1">
            <w:pPr>
              <w:jc w:val="center"/>
            </w:pPr>
            <w:r>
              <w:rPr>
                <w:rFonts w:ascii="宋体" w:hAnsi="宋体" w:eastAsia="宋体" w:cs="宋体"/>
                <w:b w:val="0"/>
                <w:i w:val="0"/>
                <w:color w:val="000000"/>
                <w:sz w:val="9"/>
              </w:rPr>
              <w:t>项    目</w:t>
            </w:r>
          </w:p>
        </w:tc>
        <w:tc>
          <w:tcPr>
            <w:tcW w:w="860" w:type="dxa"/>
            <w:vMerge w:val="restart"/>
            <w:vAlign w:val="center"/>
          </w:tcPr>
          <w:p w14:paraId="2BB60B59">
            <w:pPr>
              <w:jc w:val="center"/>
            </w:pPr>
            <w:r>
              <w:rPr>
                <w:rFonts w:ascii="宋体" w:hAnsi="宋体" w:eastAsia="宋体" w:cs="宋体"/>
                <w:b w:val="0"/>
                <w:i w:val="0"/>
                <w:color w:val="000000"/>
                <w:sz w:val="9"/>
              </w:rPr>
              <w:t>本年收入合计</w:t>
            </w:r>
          </w:p>
        </w:tc>
        <w:tc>
          <w:tcPr>
            <w:tcW w:w="900" w:type="dxa"/>
            <w:vMerge w:val="restart"/>
            <w:vAlign w:val="center"/>
          </w:tcPr>
          <w:p w14:paraId="154B5E65">
            <w:pPr>
              <w:jc w:val="center"/>
            </w:pPr>
            <w:r>
              <w:rPr>
                <w:rFonts w:ascii="宋体" w:hAnsi="宋体" w:eastAsia="宋体" w:cs="宋体"/>
                <w:b w:val="0"/>
                <w:i w:val="0"/>
                <w:color w:val="000000"/>
                <w:sz w:val="9"/>
              </w:rPr>
              <w:t>财政拨款收入</w:t>
            </w:r>
          </w:p>
        </w:tc>
        <w:tc>
          <w:tcPr>
            <w:tcW w:w="880" w:type="dxa"/>
            <w:vMerge w:val="restart"/>
            <w:vAlign w:val="center"/>
          </w:tcPr>
          <w:p w14:paraId="1F756B1A">
            <w:pPr>
              <w:jc w:val="center"/>
            </w:pPr>
            <w:r>
              <w:rPr>
                <w:rFonts w:ascii="宋体" w:hAnsi="宋体" w:eastAsia="宋体" w:cs="宋体"/>
                <w:b w:val="0"/>
                <w:i w:val="0"/>
                <w:color w:val="000000"/>
                <w:sz w:val="9"/>
              </w:rPr>
              <w:t>上级补助收入</w:t>
            </w:r>
          </w:p>
        </w:tc>
        <w:tc>
          <w:tcPr>
            <w:tcW w:w="880" w:type="dxa"/>
            <w:vMerge w:val="restart"/>
            <w:vAlign w:val="center"/>
          </w:tcPr>
          <w:p w14:paraId="52FA8723">
            <w:pPr>
              <w:jc w:val="center"/>
            </w:pPr>
            <w:r>
              <w:rPr>
                <w:rFonts w:ascii="宋体" w:hAnsi="宋体" w:eastAsia="宋体" w:cs="宋体"/>
                <w:b w:val="0"/>
                <w:i w:val="0"/>
                <w:color w:val="000000"/>
                <w:sz w:val="9"/>
              </w:rPr>
              <w:t>事业收入</w:t>
            </w:r>
          </w:p>
        </w:tc>
        <w:tc>
          <w:tcPr>
            <w:tcW w:w="900" w:type="dxa"/>
            <w:vMerge w:val="restart"/>
            <w:vAlign w:val="center"/>
          </w:tcPr>
          <w:p w14:paraId="3E7079B9">
            <w:pPr>
              <w:jc w:val="center"/>
            </w:pPr>
            <w:r>
              <w:rPr>
                <w:rFonts w:ascii="宋体" w:hAnsi="宋体" w:eastAsia="宋体" w:cs="宋体"/>
                <w:b w:val="0"/>
                <w:i w:val="0"/>
                <w:color w:val="000000"/>
                <w:sz w:val="9"/>
              </w:rPr>
              <w:t>经营收入</w:t>
            </w:r>
          </w:p>
        </w:tc>
        <w:tc>
          <w:tcPr>
            <w:tcW w:w="880" w:type="dxa"/>
            <w:vMerge w:val="restart"/>
            <w:vAlign w:val="center"/>
          </w:tcPr>
          <w:p w14:paraId="6D4D9437">
            <w:pPr>
              <w:jc w:val="center"/>
            </w:pPr>
            <w:r>
              <w:rPr>
                <w:rFonts w:ascii="宋体" w:hAnsi="宋体" w:eastAsia="宋体" w:cs="宋体"/>
                <w:b w:val="0"/>
                <w:i w:val="0"/>
                <w:color w:val="000000"/>
                <w:sz w:val="9"/>
              </w:rPr>
              <w:t>附属单位上缴收入</w:t>
            </w:r>
          </w:p>
        </w:tc>
        <w:tc>
          <w:tcPr>
            <w:tcW w:w="986" w:type="dxa"/>
            <w:vMerge w:val="restart"/>
            <w:vAlign w:val="center"/>
          </w:tcPr>
          <w:p w14:paraId="39985814">
            <w:pPr>
              <w:jc w:val="center"/>
            </w:pPr>
            <w:r>
              <w:rPr>
                <w:rFonts w:ascii="宋体" w:hAnsi="宋体" w:eastAsia="宋体" w:cs="宋体"/>
                <w:b w:val="0"/>
                <w:i w:val="0"/>
                <w:color w:val="000000"/>
                <w:sz w:val="9"/>
              </w:rPr>
              <w:t>其他收入</w:t>
            </w:r>
          </w:p>
        </w:tc>
      </w:tr>
      <w:tr w14:paraId="4D651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2F7B0634">
            <w:pPr>
              <w:jc w:val="center"/>
            </w:pPr>
            <w:r>
              <w:rPr>
                <w:rFonts w:ascii="宋体" w:hAnsi="宋体" w:eastAsia="宋体" w:cs="宋体"/>
                <w:b w:val="0"/>
                <w:i w:val="0"/>
                <w:color w:val="000000"/>
                <w:sz w:val="9"/>
              </w:rPr>
              <w:t>支出功能分类科目编码</w:t>
            </w:r>
          </w:p>
        </w:tc>
        <w:tc>
          <w:tcPr>
            <w:tcW w:w="1420" w:type="dxa"/>
            <w:vMerge w:val="restart"/>
            <w:vAlign w:val="center"/>
          </w:tcPr>
          <w:p w14:paraId="1AE7F1AC">
            <w:pPr>
              <w:jc w:val="center"/>
            </w:pPr>
            <w:r>
              <w:rPr>
                <w:rFonts w:ascii="宋体" w:hAnsi="宋体" w:eastAsia="宋体" w:cs="宋体"/>
                <w:b w:val="0"/>
                <w:i w:val="0"/>
                <w:color w:val="000000"/>
                <w:sz w:val="9"/>
              </w:rPr>
              <w:t>科目名称</w:t>
            </w:r>
          </w:p>
        </w:tc>
        <w:tc>
          <w:tcPr>
            <w:tcW w:w="860" w:type="dxa"/>
            <w:vMerge w:val="continue"/>
            <w:vAlign w:val="center"/>
          </w:tcPr>
          <w:p w14:paraId="43DBF781"/>
        </w:tc>
        <w:tc>
          <w:tcPr>
            <w:tcW w:w="900" w:type="dxa"/>
            <w:vMerge w:val="continue"/>
            <w:vAlign w:val="center"/>
          </w:tcPr>
          <w:p w14:paraId="01E5BEBF"/>
        </w:tc>
        <w:tc>
          <w:tcPr>
            <w:tcW w:w="880" w:type="dxa"/>
            <w:vMerge w:val="continue"/>
            <w:vAlign w:val="center"/>
          </w:tcPr>
          <w:p w14:paraId="5EED8BBE"/>
        </w:tc>
        <w:tc>
          <w:tcPr>
            <w:tcW w:w="880" w:type="dxa"/>
            <w:vMerge w:val="continue"/>
            <w:vAlign w:val="center"/>
          </w:tcPr>
          <w:p w14:paraId="29C4F4F8"/>
        </w:tc>
        <w:tc>
          <w:tcPr>
            <w:tcW w:w="900" w:type="dxa"/>
            <w:vMerge w:val="continue"/>
            <w:vAlign w:val="center"/>
          </w:tcPr>
          <w:p w14:paraId="09A99DB4"/>
        </w:tc>
        <w:tc>
          <w:tcPr>
            <w:tcW w:w="880" w:type="dxa"/>
            <w:vMerge w:val="continue"/>
            <w:vAlign w:val="center"/>
          </w:tcPr>
          <w:p w14:paraId="78FEE837"/>
        </w:tc>
        <w:tc>
          <w:tcPr>
            <w:tcW w:w="986" w:type="dxa"/>
            <w:vMerge w:val="continue"/>
            <w:vAlign w:val="center"/>
          </w:tcPr>
          <w:p w14:paraId="449BDB3A"/>
        </w:tc>
      </w:tr>
      <w:tr w14:paraId="5D7C5C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EA788FD"/>
        </w:tc>
        <w:tc>
          <w:tcPr>
            <w:tcW w:w="1420" w:type="dxa"/>
            <w:vMerge w:val="continue"/>
            <w:vAlign w:val="center"/>
          </w:tcPr>
          <w:p w14:paraId="5E639D67"/>
        </w:tc>
        <w:tc>
          <w:tcPr>
            <w:tcW w:w="860" w:type="dxa"/>
            <w:vMerge w:val="continue"/>
            <w:vAlign w:val="center"/>
          </w:tcPr>
          <w:p w14:paraId="07EA4F98"/>
        </w:tc>
        <w:tc>
          <w:tcPr>
            <w:tcW w:w="900" w:type="dxa"/>
            <w:vMerge w:val="continue"/>
            <w:vAlign w:val="center"/>
          </w:tcPr>
          <w:p w14:paraId="0FB2D89F"/>
        </w:tc>
        <w:tc>
          <w:tcPr>
            <w:tcW w:w="880" w:type="dxa"/>
            <w:vMerge w:val="continue"/>
            <w:vAlign w:val="center"/>
          </w:tcPr>
          <w:p w14:paraId="3E9D02C7"/>
        </w:tc>
        <w:tc>
          <w:tcPr>
            <w:tcW w:w="880" w:type="dxa"/>
            <w:vMerge w:val="continue"/>
            <w:vAlign w:val="center"/>
          </w:tcPr>
          <w:p w14:paraId="409D95C8"/>
        </w:tc>
        <w:tc>
          <w:tcPr>
            <w:tcW w:w="900" w:type="dxa"/>
            <w:vMerge w:val="continue"/>
            <w:vAlign w:val="center"/>
          </w:tcPr>
          <w:p w14:paraId="44BB4AE7"/>
        </w:tc>
        <w:tc>
          <w:tcPr>
            <w:tcW w:w="880" w:type="dxa"/>
            <w:vMerge w:val="continue"/>
            <w:vAlign w:val="center"/>
          </w:tcPr>
          <w:p w14:paraId="6BBCC4BE"/>
        </w:tc>
        <w:tc>
          <w:tcPr>
            <w:tcW w:w="986" w:type="dxa"/>
            <w:vMerge w:val="continue"/>
            <w:vAlign w:val="center"/>
          </w:tcPr>
          <w:p w14:paraId="6B5FCB95"/>
        </w:tc>
      </w:tr>
      <w:tr w14:paraId="3FF397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51F4E37B"/>
        </w:tc>
        <w:tc>
          <w:tcPr>
            <w:tcW w:w="1420" w:type="dxa"/>
            <w:vMerge w:val="continue"/>
            <w:vAlign w:val="center"/>
          </w:tcPr>
          <w:p w14:paraId="4756FF6B"/>
        </w:tc>
        <w:tc>
          <w:tcPr>
            <w:tcW w:w="860" w:type="dxa"/>
            <w:vMerge w:val="continue"/>
            <w:vAlign w:val="center"/>
          </w:tcPr>
          <w:p w14:paraId="2EB0324A"/>
        </w:tc>
        <w:tc>
          <w:tcPr>
            <w:tcW w:w="900" w:type="dxa"/>
            <w:vMerge w:val="continue"/>
            <w:vAlign w:val="center"/>
          </w:tcPr>
          <w:p w14:paraId="360B1FDF"/>
        </w:tc>
        <w:tc>
          <w:tcPr>
            <w:tcW w:w="880" w:type="dxa"/>
            <w:vMerge w:val="continue"/>
            <w:vAlign w:val="center"/>
          </w:tcPr>
          <w:p w14:paraId="1583CD05"/>
        </w:tc>
        <w:tc>
          <w:tcPr>
            <w:tcW w:w="880" w:type="dxa"/>
            <w:vMerge w:val="continue"/>
            <w:vAlign w:val="center"/>
          </w:tcPr>
          <w:p w14:paraId="1A1CE5D2"/>
        </w:tc>
        <w:tc>
          <w:tcPr>
            <w:tcW w:w="900" w:type="dxa"/>
            <w:vMerge w:val="continue"/>
            <w:vAlign w:val="center"/>
          </w:tcPr>
          <w:p w14:paraId="7385DAFD"/>
        </w:tc>
        <w:tc>
          <w:tcPr>
            <w:tcW w:w="880" w:type="dxa"/>
            <w:vMerge w:val="continue"/>
            <w:vAlign w:val="center"/>
          </w:tcPr>
          <w:p w14:paraId="3A3633D7"/>
        </w:tc>
        <w:tc>
          <w:tcPr>
            <w:tcW w:w="986" w:type="dxa"/>
            <w:vMerge w:val="continue"/>
            <w:vAlign w:val="center"/>
          </w:tcPr>
          <w:p w14:paraId="226628DB"/>
        </w:tc>
      </w:tr>
      <w:tr w14:paraId="28D9F4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AE4C864">
            <w:pPr>
              <w:jc w:val="center"/>
            </w:pPr>
            <w:r>
              <w:rPr>
                <w:rFonts w:ascii="宋体" w:hAnsi="宋体" w:eastAsia="宋体" w:cs="宋体"/>
                <w:b w:val="0"/>
                <w:i w:val="0"/>
                <w:color w:val="000000"/>
                <w:sz w:val="9"/>
              </w:rPr>
              <w:t>类</w:t>
            </w:r>
          </w:p>
        </w:tc>
        <w:tc>
          <w:tcPr>
            <w:tcW w:w="220" w:type="dxa"/>
            <w:vMerge w:val="restart"/>
            <w:vAlign w:val="center"/>
          </w:tcPr>
          <w:p w14:paraId="55DDDEB2">
            <w:pPr>
              <w:jc w:val="center"/>
            </w:pPr>
            <w:r>
              <w:rPr>
                <w:rFonts w:ascii="宋体" w:hAnsi="宋体" w:eastAsia="宋体" w:cs="宋体"/>
                <w:b w:val="0"/>
                <w:i w:val="0"/>
                <w:color w:val="000000"/>
                <w:sz w:val="9"/>
              </w:rPr>
              <w:t>款</w:t>
            </w:r>
          </w:p>
        </w:tc>
        <w:tc>
          <w:tcPr>
            <w:tcW w:w="200" w:type="dxa"/>
            <w:vMerge w:val="restart"/>
            <w:vAlign w:val="center"/>
          </w:tcPr>
          <w:p w14:paraId="0D2F4BAD">
            <w:pPr>
              <w:jc w:val="center"/>
            </w:pPr>
            <w:r>
              <w:rPr>
                <w:rFonts w:ascii="宋体" w:hAnsi="宋体" w:eastAsia="宋体" w:cs="宋体"/>
                <w:b w:val="0"/>
                <w:i w:val="0"/>
                <w:color w:val="000000"/>
                <w:sz w:val="9"/>
              </w:rPr>
              <w:t>项</w:t>
            </w:r>
          </w:p>
        </w:tc>
        <w:tc>
          <w:tcPr>
            <w:tcW w:w="1420" w:type="dxa"/>
            <w:vAlign w:val="center"/>
          </w:tcPr>
          <w:p w14:paraId="404AD29A">
            <w:pPr>
              <w:jc w:val="center"/>
            </w:pPr>
            <w:r>
              <w:rPr>
                <w:rFonts w:ascii="宋体" w:hAnsi="宋体" w:eastAsia="宋体" w:cs="宋体"/>
                <w:b w:val="0"/>
                <w:i w:val="0"/>
                <w:color w:val="000000"/>
                <w:sz w:val="9"/>
              </w:rPr>
              <w:t>栏次</w:t>
            </w:r>
          </w:p>
        </w:tc>
        <w:tc>
          <w:tcPr>
            <w:tcW w:w="860" w:type="dxa"/>
            <w:vAlign w:val="center"/>
          </w:tcPr>
          <w:p w14:paraId="737D5559">
            <w:pPr>
              <w:jc w:val="center"/>
            </w:pPr>
            <w:r>
              <w:rPr>
                <w:rFonts w:ascii="宋体" w:hAnsi="宋体" w:eastAsia="宋体" w:cs="宋体"/>
                <w:b w:val="0"/>
                <w:i w:val="0"/>
                <w:color w:val="000000"/>
                <w:sz w:val="9"/>
              </w:rPr>
              <w:t>1</w:t>
            </w:r>
          </w:p>
        </w:tc>
        <w:tc>
          <w:tcPr>
            <w:tcW w:w="900" w:type="dxa"/>
            <w:vAlign w:val="center"/>
          </w:tcPr>
          <w:p w14:paraId="35DD63F2">
            <w:pPr>
              <w:jc w:val="center"/>
            </w:pPr>
            <w:r>
              <w:rPr>
                <w:rFonts w:ascii="宋体" w:hAnsi="宋体" w:eastAsia="宋体" w:cs="宋体"/>
                <w:b w:val="0"/>
                <w:i w:val="0"/>
                <w:color w:val="000000"/>
                <w:sz w:val="9"/>
              </w:rPr>
              <w:t>2</w:t>
            </w:r>
          </w:p>
        </w:tc>
        <w:tc>
          <w:tcPr>
            <w:tcW w:w="880" w:type="dxa"/>
            <w:vAlign w:val="center"/>
          </w:tcPr>
          <w:p w14:paraId="4CB0ED25">
            <w:pPr>
              <w:jc w:val="center"/>
            </w:pPr>
            <w:r>
              <w:rPr>
                <w:rFonts w:ascii="宋体" w:hAnsi="宋体" w:eastAsia="宋体" w:cs="宋体"/>
                <w:b w:val="0"/>
                <w:i w:val="0"/>
                <w:color w:val="000000"/>
                <w:sz w:val="9"/>
              </w:rPr>
              <w:t>3</w:t>
            </w:r>
          </w:p>
        </w:tc>
        <w:tc>
          <w:tcPr>
            <w:tcW w:w="880" w:type="dxa"/>
            <w:vAlign w:val="center"/>
          </w:tcPr>
          <w:p w14:paraId="2AD94900">
            <w:pPr>
              <w:jc w:val="center"/>
            </w:pPr>
            <w:r>
              <w:rPr>
                <w:rFonts w:ascii="宋体" w:hAnsi="宋体" w:eastAsia="宋体" w:cs="宋体"/>
                <w:b w:val="0"/>
                <w:i w:val="0"/>
                <w:color w:val="000000"/>
                <w:sz w:val="9"/>
              </w:rPr>
              <w:t>4</w:t>
            </w:r>
          </w:p>
        </w:tc>
        <w:tc>
          <w:tcPr>
            <w:tcW w:w="900" w:type="dxa"/>
            <w:vAlign w:val="center"/>
          </w:tcPr>
          <w:p w14:paraId="7DDB03AB">
            <w:pPr>
              <w:jc w:val="center"/>
            </w:pPr>
            <w:r>
              <w:rPr>
                <w:rFonts w:ascii="宋体" w:hAnsi="宋体" w:eastAsia="宋体" w:cs="宋体"/>
                <w:b w:val="0"/>
                <w:i w:val="0"/>
                <w:color w:val="000000"/>
                <w:sz w:val="9"/>
              </w:rPr>
              <w:t>5</w:t>
            </w:r>
          </w:p>
        </w:tc>
        <w:tc>
          <w:tcPr>
            <w:tcW w:w="880" w:type="dxa"/>
            <w:vAlign w:val="center"/>
          </w:tcPr>
          <w:p w14:paraId="143C1E0C">
            <w:pPr>
              <w:jc w:val="center"/>
            </w:pPr>
            <w:r>
              <w:rPr>
                <w:rFonts w:ascii="宋体" w:hAnsi="宋体" w:eastAsia="宋体" w:cs="宋体"/>
                <w:b w:val="0"/>
                <w:i w:val="0"/>
                <w:color w:val="000000"/>
                <w:sz w:val="9"/>
              </w:rPr>
              <w:t>6</w:t>
            </w:r>
          </w:p>
        </w:tc>
        <w:tc>
          <w:tcPr>
            <w:tcW w:w="986" w:type="dxa"/>
            <w:vAlign w:val="center"/>
          </w:tcPr>
          <w:p w14:paraId="2D2348B3">
            <w:pPr>
              <w:jc w:val="center"/>
            </w:pPr>
            <w:r>
              <w:rPr>
                <w:rFonts w:ascii="宋体" w:hAnsi="宋体" w:eastAsia="宋体" w:cs="宋体"/>
                <w:b w:val="0"/>
                <w:i w:val="0"/>
                <w:color w:val="000000"/>
                <w:sz w:val="9"/>
              </w:rPr>
              <w:t xml:space="preserve">7 </w:t>
            </w:r>
          </w:p>
        </w:tc>
      </w:tr>
      <w:tr w14:paraId="4618C2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03D8773"/>
        </w:tc>
        <w:tc>
          <w:tcPr>
            <w:tcW w:w="220" w:type="dxa"/>
            <w:vMerge w:val="continue"/>
            <w:vAlign w:val="center"/>
          </w:tcPr>
          <w:p w14:paraId="594091C1"/>
        </w:tc>
        <w:tc>
          <w:tcPr>
            <w:tcW w:w="200" w:type="dxa"/>
            <w:vMerge w:val="continue"/>
            <w:vAlign w:val="center"/>
          </w:tcPr>
          <w:p w14:paraId="0C2CA071"/>
        </w:tc>
        <w:tc>
          <w:tcPr>
            <w:tcW w:w="1420" w:type="dxa"/>
            <w:vAlign w:val="center"/>
          </w:tcPr>
          <w:p w14:paraId="51684B21">
            <w:pPr>
              <w:jc w:val="center"/>
            </w:pPr>
            <w:r>
              <w:rPr>
                <w:rFonts w:ascii="宋体" w:hAnsi="宋体" w:eastAsia="宋体" w:cs="宋体"/>
                <w:b w:val="0"/>
                <w:i w:val="0"/>
                <w:color w:val="000000"/>
                <w:sz w:val="9"/>
              </w:rPr>
              <w:t>合计</w:t>
            </w:r>
          </w:p>
        </w:tc>
        <w:tc>
          <w:tcPr>
            <w:tcW w:w="860" w:type="dxa"/>
            <w:vAlign w:val="center"/>
          </w:tcPr>
          <w:p w14:paraId="5CCBE746">
            <w:pPr>
              <w:jc w:val="right"/>
            </w:pPr>
            <w:r>
              <w:rPr>
                <w:rFonts w:ascii="宋体" w:hAnsi="宋体" w:eastAsia="宋体" w:cs="宋体"/>
                <w:b w:val="0"/>
                <w:i w:val="0"/>
                <w:color w:val="000000"/>
                <w:sz w:val="9"/>
              </w:rPr>
              <w:t>69,666.36</w:t>
            </w:r>
          </w:p>
        </w:tc>
        <w:tc>
          <w:tcPr>
            <w:tcW w:w="900" w:type="dxa"/>
            <w:vAlign w:val="center"/>
          </w:tcPr>
          <w:p w14:paraId="1F15D1D6">
            <w:pPr>
              <w:jc w:val="right"/>
            </w:pPr>
            <w:r>
              <w:rPr>
                <w:rFonts w:ascii="宋体" w:hAnsi="宋体" w:eastAsia="宋体" w:cs="宋体"/>
                <w:b w:val="0"/>
                <w:i w:val="0"/>
                <w:color w:val="000000"/>
                <w:sz w:val="9"/>
              </w:rPr>
              <w:t>49,948.97</w:t>
            </w:r>
          </w:p>
        </w:tc>
        <w:tc>
          <w:tcPr>
            <w:tcW w:w="880" w:type="dxa"/>
            <w:vAlign w:val="center"/>
          </w:tcPr>
          <w:p w14:paraId="4112062B"/>
        </w:tc>
        <w:tc>
          <w:tcPr>
            <w:tcW w:w="880" w:type="dxa"/>
            <w:vAlign w:val="center"/>
          </w:tcPr>
          <w:p w14:paraId="2671B4BC"/>
        </w:tc>
        <w:tc>
          <w:tcPr>
            <w:tcW w:w="900" w:type="dxa"/>
            <w:vAlign w:val="center"/>
          </w:tcPr>
          <w:p w14:paraId="085855B8"/>
        </w:tc>
        <w:tc>
          <w:tcPr>
            <w:tcW w:w="880" w:type="dxa"/>
            <w:vAlign w:val="center"/>
          </w:tcPr>
          <w:p w14:paraId="3879B2FE"/>
        </w:tc>
        <w:tc>
          <w:tcPr>
            <w:tcW w:w="986" w:type="dxa"/>
            <w:vAlign w:val="center"/>
          </w:tcPr>
          <w:p w14:paraId="3AC3B30E">
            <w:pPr>
              <w:jc w:val="right"/>
            </w:pPr>
            <w:r>
              <w:rPr>
                <w:rFonts w:ascii="宋体" w:hAnsi="宋体" w:eastAsia="宋体" w:cs="宋体"/>
                <w:b w:val="0"/>
                <w:i w:val="0"/>
                <w:color w:val="000000"/>
                <w:sz w:val="9"/>
              </w:rPr>
              <w:t>19,717.39</w:t>
            </w:r>
          </w:p>
        </w:tc>
      </w:tr>
      <w:tr w14:paraId="3D65F5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44CD7A">
            <w:pPr>
              <w:jc w:val="left"/>
            </w:pPr>
            <w:r>
              <w:rPr>
                <w:rFonts w:ascii="宋体" w:hAnsi="宋体" w:eastAsia="宋体" w:cs="宋体"/>
                <w:b w:val="0"/>
                <w:i w:val="0"/>
                <w:color w:val="000000"/>
                <w:sz w:val="9"/>
              </w:rPr>
              <w:t>208</w:t>
            </w:r>
          </w:p>
        </w:tc>
        <w:tc>
          <w:tcPr>
            <w:tcW w:w="1420" w:type="dxa"/>
            <w:vAlign w:val="center"/>
          </w:tcPr>
          <w:p w14:paraId="748109D4">
            <w:pPr>
              <w:jc w:val="left"/>
            </w:pPr>
            <w:r>
              <w:rPr>
                <w:rFonts w:ascii="宋体" w:hAnsi="宋体" w:eastAsia="宋体" w:cs="宋体"/>
                <w:b w:val="0"/>
                <w:i w:val="0"/>
                <w:color w:val="000000"/>
                <w:sz w:val="9"/>
              </w:rPr>
              <w:t>社会保障和就业支出</w:t>
            </w:r>
          </w:p>
        </w:tc>
        <w:tc>
          <w:tcPr>
            <w:tcW w:w="860" w:type="dxa"/>
            <w:vAlign w:val="center"/>
          </w:tcPr>
          <w:p w14:paraId="06DF3913">
            <w:pPr>
              <w:jc w:val="right"/>
            </w:pPr>
            <w:r>
              <w:rPr>
                <w:rFonts w:ascii="宋体" w:hAnsi="宋体" w:eastAsia="宋体" w:cs="宋体"/>
                <w:b w:val="0"/>
                <w:i w:val="0"/>
                <w:color w:val="000000"/>
                <w:sz w:val="9"/>
              </w:rPr>
              <w:t>366.22</w:t>
            </w:r>
          </w:p>
        </w:tc>
        <w:tc>
          <w:tcPr>
            <w:tcW w:w="900" w:type="dxa"/>
            <w:vAlign w:val="center"/>
          </w:tcPr>
          <w:p w14:paraId="5CBBD717">
            <w:pPr>
              <w:jc w:val="right"/>
            </w:pPr>
            <w:r>
              <w:rPr>
                <w:rFonts w:ascii="宋体" w:hAnsi="宋体" w:eastAsia="宋体" w:cs="宋体"/>
                <w:b w:val="0"/>
                <w:i w:val="0"/>
                <w:color w:val="000000"/>
                <w:sz w:val="9"/>
              </w:rPr>
              <w:t>366.22</w:t>
            </w:r>
          </w:p>
        </w:tc>
        <w:tc>
          <w:tcPr>
            <w:tcW w:w="880" w:type="dxa"/>
            <w:vAlign w:val="center"/>
          </w:tcPr>
          <w:p w14:paraId="5287D8BA"/>
        </w:tc>
        <w:tc>
          <w:tcPr>
            <w:tcW w:w="880" w:type="dxa"/>
            <w:vAlign w:val="center"/>
          </w:tcPr>
          <w:p w14:paraId="6C16F3E9"/>
        </w:tc>
        <w:tc>
          <w:tcPr>
            <w:tcW w:w="900" w:type="dxa"/>
            <w:vAlign w:val="center"/>
          </w:tcPr>
          <w:p w14:paraId="0F19A299"/>
        </w:tc>
        <w:tc>
          <w:tcPr>
            <w:tcW w:w="880" w:type="dxa"/>
            <w:vAlign w:val="center"/>
          </w:tcPr>
          <w:p w14:paraId="14D6A6AB"/>
        </w:tc>
        <w:tc>
          <w:tcPr>
            <w:tcW w:w="986" w:type="dxa"/>
            <w:vAlign w:val="center"/>
          </w:tcPr>
          <w:p w14:paraId="09E86F7E"/>
        </w:tc>
      </w:tr>
      <w:tr w14:paraId="494ED5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BA42EA">
            <w:pPr>
              <w:jc w:val="left"/>
            </w:pPr>
            <w:r>
              <w:rPr>
                <w:rFonts w:ascii="宋体" w:hAnsi="宋体" w:eastAsia="宋体" w:cs="宋体"/>
                <w:b w:val="0"/>
                <w:i w:val="0"/>
                <w:color w:val="000000"/>
                <w:sz w:val="9"/>
              </w:rPr>
              <w:t>20805</w:t>
            </w:r>
          </w:p>
        </w:tc>
        <w:tc>
          <w:tcPr>
            <w:tcW w:w="1420" w:type="dxa"/>
            <w:vAlign w:val="center"/>
          </w:tcPr>
          <w:p w14:paraId="20194DAC">
            <w:pPr>
              <w:jc w:val="left"/>
            </w:pPr>
            <w:r>
              <w:rPr>
                <w:rFonts w:ascii="宋体" w:hAnsi="宋体" w:eastAsia="宋体" w:cs="宋体"/>
                <w:b w:val="0"/>
                <w:i w:val="0"/>
                <w:color w:val="000000"/>
                <w:sz w:val="9"/>
              </w:rPr>
              <w:t>行政事业单位养老支出</w:t>
            </w:r>
          </w:p>
        </w:tc>
        <w:tc>
          <w:tcPr>
            <w:tcW w:w="860" w:type="dxa"/>
            <w:vAlign w:val="center"/>
          </w:tcPr>
          <w:p w14:paraId="180CFCED">
            <w:pPr>
              <w:jc w:val="right"/>
            </w:pPr>
            <w:r>
              <w:rPr>
                <w:rFonts w:ascii="宋体" w:hAnsi="宋体" w:eastAsia="宋体" w:cs="宋体"/>
                <w:b w:val="0"/>
                <w:i w:val="0"/>
                <w:color w:val="000000"/>
                <w:sz w:val="9"/>
              </w:rPr>
              <w:t>309.88</w:t>
            </w:r>
          </w:p>
        </w:tc>
        <w:tc>
          <w:tcPr>
            <w:tcW w:w="900" w:type="dxa"/>
            <w:vAlign w:val="center"/>
          </w:tcPr>
          <w:p w14:paraId="4A753D8E">
            <w:pPr>
              <w:jc w:val="right"/>
            </w:pPr>
            <w:r>
              <w:rPr>
                <w:rFonts w:ascii="宋体" w:hAnsi="宋体" w:eastAsia="宋体" w:cs="宋体"/>
                <w:b w:val="0"/>
                <w:i w:val="0"/>
                <w:color w:val="000000"/>
                <w:sz w:val="9"/>
              </w:rPr>
              <w:t>309.88</w:t>
            </w:r>
          </w:p>
        </w:tc>
        <w:tc>
          <w:tcPr>
            <w:tcW w:w="880" w:type="dxa"/>
            <w:vAlign w:val="center"/>
          </w:tcPr>
          <w:p w14:paraId="4C5D2672"/>
        </w:tc>
        <w:tc>
          <w:tcPr>
            <w:tcW w:w="880" w:type="dxa"/>
            <w:vAlign w:val="center"/>
          </w:tcPr>
          <w:p w14:paraId="6E66D7FC"/>
        </w:tc>
        <w:tc>
          <w:tcPr>
            <w:tcW w:w="900" w:type="dxa"/>
            <w:vAlign w:val="center"/>
          </w:tcPr>
          <w:p w14:paraId="291C24F9"/>
        </w:tc>
        <w:tc>
          <w:tcPr>
            <w:tcW w:w="880" w:type="dxa"/>
            <w:vAlign w:val="center"/>
          </w:tcPr>
          <w:p w14:paraId="203848B8"/>
        </w:tc>
        <w:tc>
          <w:tcPr>
            <w:tcW w:w="986" w:type="dxa"/>
            <w:vAlign w:val="center"/>
          </w:tcPr>
          <w:p w14:paraId="56603A49"/>
        </w:tc>
      </w:tr>
      <w:tr w14:paraId="17F9E0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BD4394">
            <w:pPr>
              <w:jc w:val="left"/>
            </w:pPr>
            <w:r>
              <w:rPr>
                <w:rFonts w:ascii="宋体" w:hAnsi="宋体" w:eastAsia="宋体" w:cs="宋体"/>
                <w:b w:val="0"/>
                <w:i w:val="0"/>
                <w:color w:val="000000"/>
                <w:sz w:val="9"/>
              </w:rPr>
              <w:t>2080501</w:t>
            </w:r>
          </w:p>
        </w:tc>
        <w:tc>
          <w:tcPr>
            <w:tcW w:w="1420" w:type="dxa"/>
            <w:vAlign w:val="center"/>
          </w:tcPr>
          <w:p w14:paraId="5645D6C6">
            <w:pPr>
              <w:jc w:val="left"/>
            </w:pPr>
            <w:r>
              <w:rPr>
                <w:rFonts w:ascii="宋体" w:hAnsi="宋体" w:eastAsia="宋体" w:cs="宋体"/>
                <w:b w:val="0"/>
                <w:i w:val="0"/>
                <w:color w:val="000000"/>
                <w:sz w:val="9"/>
              </w:rPr>
              <w:t>行政单位离退休</w:t>
            </w:r>
          </w:p>
        </w:tc>
        <w:tc>
          <w:tcPr>
            <w:tcW w:w="860" w:type="dxa"/>
            <w:vAlign w:val="center"/>
          </w:tcPr>
          <w:p w14:paraId="5CE4AC0C">
            <w:pPr>
              <w:jc w:val="right"/>
            </w:pPr>
            <w:r>
              <w:rPr>
                <w:rFonts w:ascii="宋体" w:hAnsi="宋体" w:eastAsia="宋体" w:cs="宋体"/>
                <w:b w:val="0"/>
                <w:i w:val="0"/>
                <w:color w:val="000000"/>
                <w:sz w:val="9"/>
              </w:rPr>
              <w:t>8.60</w:t>
            </w:r>
          </w:p>
        </w:tc>
        <w:tc>
          <w:tcPr>
            <w:tcW w:w="900" w:type="dxa"/>
            <w:vAlign w:val="center"/>
          </w:tcPr>
          <w:p w14:paraId="00A53DED">
            <w:pPr>
              <w:jc w:val="right"/>
            </w:pPr>
            <w:r>
              <w:rPr>
                <w:rFonts w:ascii="宋体" w:hAnsi="宋体" w:eastAsia="宋体" w:cs="宋体"/>
                <w:b w:val="0"/>
                <w:i w:val="0"/>
                <w:color w:val="000000"/>
                <w:sz w:val="9"/>
              </w:rPr>
              <w:t>8.60</w:t>
            </w:r>
          </w:p>
        </w:tc>
        <w:tc>
          <w:tcPr>
            <w:tcW w:w="880" w:type="dxa"/>
            <w:vAlign w:val="center"/>
          </w:tcPr>
          <w:p w14:paraId="0B3DE275"/>
        </w:tc>
        <w:tc>
          <w:tcPr>
            <w:tcW w:w="880" w:type="dxa"/>
            <w:vAlign w:val="center"/>
          </w:tcPr>
          <w:p w14:paraId="7ED9B383"/>
        </w:tc>
        <w:tc>
          <w:tcPr>
            <w:tcW w:w="900" w:type="dxa"/>
            <w:vAlign w:val="center"/>
          </w:tcPr>
          <w:p w14:paraId="486AC915"/>
        </w:tc>
        <w:tc>
          <w:tcPr>
            <w:tcW w:w="880" w:type="dxa"/>
            <w:vAlign w:val="center"/>
          </w:tcPr>
          <w:p w14:paraId="68BFCBDF"/>
        </w:tc>
        <w:tc>
          <w:tcPr>
            <w:tcW w:w="986" w:type="dxa"/>
            <w:vAlign w:val="center"/>
          </w:tcPr>
          <w:p w14:paraId="4D380B74"/>
        </w:tc>
      </w:tr>
      <w:tr w14:paraId="2D499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986ED7">
            <w:pPr>
              <w:jc w:val="left"/>
            </w:pPr>
            <w:r>
              <w:rPr>
                <w:rFonts w:ascii="宋体" w:hAnsi="宋体" w:eastAsia="宋体" w:cs="宋体"/>
                <w:b w:val="0"/>
                <w:i w:val="0"/>
                <w:color w:val="000000"/>
                <w:sz w:val="9"/>
              </w:rPr>
              <w:t>2080505</w:t>
            </w:r>
          </w:p>
        </w:tc>
        <w:tc>
          <w:tcPr>
            <w:tcW w:w="1420" w:type="dxa"/>
            <w:vAlign w:val="center"/>
          </w:tcPr>
          <w:p w14:paraId="407CCBFE">
            <w:pPr>
              <w:jc w:val="left"/>
            </w:pPr>
            <w:r>
              <w:rPr>
                <w:rFonts w:ascii="宋体" w:hAnsi="宋体" w:eastAsia="宋体" w:cs="宋体"/>
                <w:b w:val="0"/>
                <w:i w:val="0"/>
                <w:color w:val="000000"/>
                <w:sz w:val="9"/>
              </w:rPr>
              <w:t>机关事业单位基本养老保险缴费支出</w:t>
            </w:r>
          </w:p>
        </w:tc>
        <w:tc>
          <w:tcPr>
            <w:tcW w:w="860" w:type="dxa"/>
            <w:vAlign w:val="center"/>
          </w:tcPr>
          <w:p w14:paraId="00142976">
            <w:pPr>
              <w:jc w:val="right"/>
            </w:pPr>
            <w:r>
              <w:rPr>
                <w:rFonts w:ascii="宋体" w:hAnsi="宋体" w:eastAsia="宋体" w:cs="宋体"/>
                <w:b w:val="0"/>
                <w:i w:val="0"/>
                <w:color w:val="000000"/>
                <w:sz w:val="9"/>
              </w:rPr>
              <w:t>250.48</w:t>
            </w:r>
          </w:p>
        </w:tc>
        <w:tc>
          <w:tcPr>
            <w:tcW w:w="900" w:type="dxa"/>
            <w:vAlign w:val="center"/>
          </w:tcPr>
          <w:p w14:paraId="01FF1054">
            <w:pPr>
              <w:jc w:val="right"/>
            </w:pPr>
            <w:r>
              <w:rPr>
                <w:rFonts w:ascii="宋体" w:hAnsi="宋体" w:eastAsia="宋体" w:cs="宋体"/>
                <w:b w:val="0"/>
                <w:i w:val="0"/>
                <w:color w:val="000000"/>
                <w:sz w:val="9"/>
              </w:rPr>
              <w:t>250.48</w:t>
            </w:r>
          </w:p>
        </w:tc>
        <w:tc>
          <w:tcPr>
            <w:tcW w:w="880" w:type="dxa"/>
            <w:vAlign w:val="center"/>
          </w:tcPr>
          <w:p w14:paraId="58DAD592"/>
        </w:tc>
        <w:tc>
          <w:tcPr>
            <w:tcW w:w="880" w:type="dxa"/>
            <w:vAlign w:val="center"/>
          </w:tcPr>
          <w:p w14:paraId="7AB6558A"/>
        </w:tc>
        <w:tc>
          <w:tcPr>
            <w:tcW w:w="900" w:type="dxa"/>
            <w:vAlign w:val="center"/>
          </w:tcPr>
          <w:p w14:paraId="31D3D5A3"/>
        </w:tc>
        <w:tc>
          <w:tcPr>
            <w:tcW w:w="880" w:type="dxa"/>
            <w:vAlign w:val="center"/>
          </w:tcPr>
          <w:p w14:paraId="143B74FD"/>
        </w:tc>
        <w:tc>
          <w:tcPr>
            <w:tcW w:w="986" w:type="dxa"/>
            <w:vAlign w:val="center"/>
          </w:tcPr>
          <w:p w14:paraId="0E926749"/>
        </w:tc>
      </w:tr>
      <w:tr w14:paraId="05F5C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03176A">
            <w:pPr>
              <w:jc w:val="left"/>
            </w:pPr>
            <w:r>
              <w:rPr>
                <w:rFonts w:ascii="宋体" w:hAnsi="宋体" w:eastAsia="宋体" w:cs="宋体"/>
                <w:b w:val="0"/>
                <w:i w:val="0"/>
                <w:color w:val="000000"/>
                <w:sz w:val="9"/>
              </w:rPr>
              <w:t>2080506</w:t>
            </w:r>
          </w:p>
        </w:tc>
        <w:tc>
          <w:tcPr>
            <w:tcW w:w="1420" w:type="dxa"/>
            <w:vAlign w:val="center"/>
          </w:tcPr>
          <w:p w14:paraId="698BA3E7">
            <w:pPr>
              <w:jc w:val="left"/>
            </w:pPr>
            <w:r>
              <w:rPr>
                <w:rFonts w:ascii="宋体" w:hAnsi="宋体" w:eastAsia="宋体" w:cs="宋体"/>
                <w:b w:val="0"/>
                <w:i w:val="0"/>
                <w:color w:val="000000"/>
                <w:sz w:val="9"/>
              </w:rPr>
              <w:t>机关事业单位职业年金缴费支出</w:t>
            </w:r>
          </w:p>
        </w:tc>
        <w:tc>
          <w:tcPr>
            <w:tcW w:w="860" w:type="dxa"/>
            <w:vAlign w:val="center"/>
          </w:tcPr>
          <w:p w14:paraId="01534752">
            <w:pPr>
              <w:jc w:val="right"/>
            </w:pPr>
            <w:r>
              <w:rPr>
                <w:rFonts w:ascii="宋体" w:hAnsi="宋体" w:eastAsia="宋体" w:cs="宋体"/>
                <w:b w:val="0"/>
                <w:i w:val="0"/>
                <w:color w:val="000000"/>
                <w:sz w:val="9"/>
              </w:rPr>
              <w:t>46.59</w:t>
            </w:r>
          </w:p>
        </w:tc>
        <w:tc>
          <w:tcPr>
            <w:tcW w:w="900" w:type="dxa"/>
            <w:vAlign w:val="center"/>
          </w:tcPr>
          <w:p w14:paraId="7189B4A8">
            <w:pPr>
              <w:jc w:val="right"/>
            </w:pPr>
            <w:r>
              <w:rPr>
                <w:rFonts w:ascii="宋体" w:hAnsi="宋体" w:eastAsia="宋体" w:cs="宋体"/>
                <w:b w:val="0"/>
                <w:i w:val="0"/>
                <w:color w:val="000000"/>
                <w:sz w:val="9"/>
              </w:rPr>
              <w:t>46.59</w:t>
            </w:r>
          </w:p>
        </w:tc>
        <w:tc>
          <w:tcPr>
            <w:tcW w:w="880" w:type="dxa"/>
            <w:vAlign w:val="center"/>
          </w:tcPr>
          <w:p w14:paraId="152ACAEB"/>
        </w:tc>
        <w:tc>
          <w:tcPr>
            <w:tcW w:w="880" w:type="dxa"/>
            <w:vAlign w:val="center"/>
          </w:tcPr>
          <w:p w14:paraId="5275E92D"/>
        </w:tc>
        <w:tc>
          <w:tcPr>
            <w:tcW w:w="900" w:type="dxa"/>
            <w:vAlign w:val="center"/>
          </w:tcPr>
          <w:p w14:paraId="575C440C"/>
        </w:tc>
        <w:tc>
          <w:tcPr>
            <w:tcW w:w="880" w:type="dxa"/>
            <w:vAlign w:val="center"/>
          </w:tcPr>
          <w:p w14:paraId="78A1F108"/>
        </w:tc>
        <w:tc>
          <w:tcPr>
            <w:tcW w:w="986" w:type="dxa"/>
            <w:vAlign w:val="center"/>
          </w:tcPr>
          <w:p w14:paraId="2636897A"/>
        </w:tc>
      </w:tr>
      <w:tr w14:paraId="3E320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515006">
            <w:pPr>
              <w:jc w:val="left"/>
            </w:pPr>
            <w:r>
              <w:rPr>
                <w:rFonts w:ascii="宋体" w:hAnsi="宋体" w:eastAsia="宋体" w:cs="宋体"/>
                <w:b w:val="0"/>
                <w:i w:val="0"/>
                <w:color w:val="000000"/>
                <w:sz w:val="9"/>
              </w:rPr>
              <w:t>2080508</w:t>
            </w:r>
          </w:p>
        </w:tc>
        <w:tc>
          <w:tcPr>
            <w:tcW w:w="1420" w:type="dxa"/>
            <w:vAlign w:val="center"/>
          </w:tcPr>
          <w:p w14:paraId="5573BBDC">
            <w:pPr>
              <w:jc w:val="left"/>
            </w:pPr>
            <w:r>
              <w:rPr>
                <w:rFonts w:ascii="宋体" w:hAnsi="宋体" w:eastAsia="宋体" w:cs="宋体"/>
                <w:b w:val="0"/>
                <w:i w:val="0"/>
                <w:color w:val="000000"/>
                <w:sz w:val="9"/>
              </w:rPr>
              <w:t>对机关事业单位职业年金的补助</w:t>
            </w:r>
          </w:p>
        </w:tc>
        <w:tc>
          <w:tcPr>
            <w:tcW w:w="860" w:type="dxa"/>
            <w:vAlign w:val="center"/>
          </w:tcPr>
          <w:p w14:paraId="6BE1EF49">
            <w:pPr>
              <w:jc w:val="right"/>
            </w:pPr>
            <w:r>
              <w:rPr>
                <w:rFonts w:ascii="宋体" w:hAnsi="宋体" w:eastAsia="宋体" w:cs="宋体"/>
                <w:b w:val="0"/>
                <w:i w:val="0"/>
                <w:color w:val="000000"/>
                <w:sz w:val="9"/>
              </w:rPr>
              <w:t>4.22</w:t>
            </w:r>
          </w:p>
        </w:tc>
        <w:tc>
          <w:tcPr>
            <w:tcW w:w="900" w:type="dxa"/>
            <w:vAlign w:val="center"/>
          </w:tcPr>
          <w:p w14:paraId="60C03A35">
            <w:pPr>
              <w:jc w:val="right"/>
            </w:pPr>
            <w:r>
              <w:rPr>
                <w:rFonts w:ascii="宋体" w:hAnsi="宋体" w:eastAsia="宋体" w:cs="宋体"/>
                <w:b w:val="0"/>
                <w:i w:val="0"/>
                <w:color w:val="000000"/>
                <w:sz w:val="9"/>
              </w:rPr>
              <w:t>4.22</w:t>
            </w:r>
          </w:p>
        </w:tc>
        <w:tc>
          <w:tcPr>
            <w:tcW w:w="880" w:type="dxa"/>
            <w:vAlign w:val="center"/>
          </w:tcPr>
          <w:p w14:paraId="217FB977"/>
        </w:tc>
        <w:tc>
          <w:tcPr>
            <w:tcW w:w="880" w:type="dxa"/>
            <w:vAlign w:val="center"/>
          </w:tcPr>
          <w:p w14:paraId="1C191625"/>
        </w:tc>
        <w:tc>
          <w:tcPr>
            <w:tcW w:w="900" w:type="dxa"/>
            <w:vAlign w:val="center"/>
          </w:tcPr>
          <w:p w14:paraId="0D666D65"/>
        </w:tc>
        <w:tc>
          <w:tcPr>
            <w:tcW w:w="880" w:type="dxa"/>
            <w:vAlign w:val="center"/>
          </w:tcPr>
          <w:p w14:paraId="402CBD57"/>
        </w:tc>
        <w:tc>
          <w:tcPr>
            <w:tcW w:w="986" w:type="dxa"/>
            <w:vAlign w:val="center"/>
          </w:tcPr>
          <w:p w14:paraId="7E0831C6"/>
        </w:tc>
      </w:tr>
      <w:tr w14:paraId="5B53FF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C830AC">
            <w:pPr>
              <w:jc w:val="left"/>
            </w:pPr>
            <w:r>
              <w:rPr>
                <w:rFonts w:ascii="宋体" w:hAnsi="宋体" w:eastAsia="宋体" w:cs="宋体"/>
                <w:b w:val="0"/>
                <w:i w:val="0"/>
                <w:color w:val="000000"/>
                <w:sz w:val="9"/>
              </w:rPr>
              <w:t>20807</w:t>
            </w:r>
          </w:p>
        </w:tc>
        <w:tc>
          <w:tcPr>
            <w:tcW w:w="1420" w:type="dxa"/>
            <w:vAlign w:val="center"/>
          </w:tcPr>
          <w:p w14:paraId="08A30F3E">
            <w:pPr>
              <w:jc w:val="left"/>
            </w:pPr>
            <w:r>
              <w:rPr>
                <w:rFonts w:ascii="宋体" w:hAnsi="宋体" w:eastAsia="宋体" w:cs="宋体"/>
                <w:b w:val="0"/>
                <w:i w:val="0"/>
                <w:color w:val="000000"/>
                <w:sz w:val="9"/>
              </w:rPr>
              <w:t>就业补助</w:t>
            </w:r>
          </w:p>
        </w:tc>
        <w:tc>
          <w:tcPr>
            <w:tcW w:w="860" w:type="dxa"/>
            <w:vAlign w:val="center"/>
          </w:tcPr>
          <w:p w14:paraId="7C7E1955">
            <w:pPr>
              <w:jc w:val="right"/>
            </w:pPr>
            <w:r>
              <w:rPr>
                <w:rFonts w:ascii="宋体" w:hAnsi="宋体" w:eastAsia="宋体" w:cs="宋体"/>
                <w:b w:val="0"/>
                <w:i w:val="0"/>
                <w:color w:val="000000"/>
                <w:sz w:val="9"/>
              </w:rPr>
              <w:t>8.10</w:t>
            </w:r>
          </w:p>
        </w:tc>
        <w:tc>
          <w:tcPr>
            <w:tcW w:w="900" w:type="dxa"/>
            <w:vAlign w:val="center"/>
          </w:tcPr>
          <w:p w14:paraId="2B60CF0E">
            <w:pPr>
              <w:jc w:val="right"/>
            </w:pPr>
            <w:r>
              <w:rPr>
                <w:rFonts w:ascii="宋体" w:hAnsi="宋体" w:eastAsia="宋体" w:cs="宋体"/>
                <w:b w:val="0"/>
                <w:i w:val="0"/>
                <w:color w:val="000000"/>
                <w:sz w:val="9"/>
              </w:rPr>
              <w:t>8.10</w:t>
            </w:r>
          </w:p>
        </w:tc>
        <w:tc>
          <w:tcPr>
            <w:tcW w:w="880" w:type="dxa"/>
            <w:vAlign w:val="center"/>
          </w:tcPr>
          <w:p w14:paraId="172A93C1"/>
        </w:tc>
        <w:tc>
          <w:tcPr>
            <w:tcW w:w="880" w:type="dxa"/>
            <w:vAlign w:val="center"/>
          </w:tcPr>
          <w:p w14:paraId="5949C921"/>
        </w:tc>
        <w:tc>
          <w:tcPr>
            <w:tcW w:w="900" w:type="dxa"/>
            <w:vAlign w:val="center"/>
          </w:tcPr>
          <w:p w14:paraId="28D913FC"/>
        </w:tc>
        <w:tc>
          <w:tcPr>
            <w:tcW w:w="880" w:type="dxa"/>
            <w:vAlign w:val="center"/>
          </w:tcPr>
          <w:p w14:paraId="4271326E"/>
        </w:tc>
        <w:tc>
          <w:tcPr>
            <w:tcW w:w="986" w:type="dxa"/>
            <w:vAlign w:val="center"/>
          </w:tcPr>
          <w:p w14:paraId="51FF7F7A"/>
        </w:tc>
      </w:tr>
      <w:tr w14:paraId="351428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374517">
            <w:pPr>
              <w:jc w:val="left"/>
            </w:pPr>
            <w:r>
              <w:rPr>
                <w:rFonts w:ascii="宋体" w:hAnsi="宋体" w:eastAsia="宋体" w:cs="宋体"/>
                <w:b w:val="0"/>
                <w:i w:val="0"/>
                <w:color w:val="000000"/>
                <w:sz w:val="9"/>
              </w:rPr>
              <w:t>2080705</w:t>
            </w:r>
          </w:p>
        </w:tc>
        <w:tc>
          <w:tcPr>
            <w:tcW w:w="1420" w:type="dxa"/>
            <w:vAlign w:val="center"/>
          </w:tcPr>
          <w:p w14:paraId="7F77A154">
            <w:pPr>
              <w:jc w:val="left"/>
            </w:pPr>
            <w:r>
              <w:rPr>
                <w:rFonts w:ascii="宋体" w:hAnsi="宋体" w:eastAsia="宋体" w:cs="宋体"/>
                <w:b w:val="0"/>
                <w:i w:val="0"/>
                <w:color w:val="000000"/>
                <w:sz w:val="9"/>
              </w:rPr>
              <w:t>公益性岗位补贴</w:t>
            </w:r>
          </w:p>
        </w:tc>
        <w:tc>
          <w:tcPr>
            <w:tcW w:w="860" w:type="dxa"/>
            <w:vAlign w:val="center"/>
          </w:tcPr>
          <w:p w14:paraId="192C87A4">
            <w:pPr>
              <w:jc w:val="right"/>
            </w:pPr>
            <w:r>
              <w:rPr>
                <w:rFonts w:ascii="宋体" w:hAnsi="宋体" w:eastAsia="宋体" w:cs="宋体"/>
                <w:b w:val="0"/>
                <w:i w:val="0"/>
                <w:color w:val="000000"/>
                <w:sz w:val="9"/>
              </w:rPr>
              <w:t>3.21</w:t>
            </w:r>
          </w:p>
        </w:tc>
        <w:tc>
          <w:tcPr>
            <w:tcW w:w="900" w:type="dxa"/>
            <w:vAlign w:val="center"/>
          </w:tcPr>
          <w:p w14:paraId="7C981F80">
            <w:pPr>
              <w:jc w:val="right"/>
            </w:pPr>
            <w:r>
              <w:rPr>
                <w:rFonts w:ascii="宋体" w:hAnsi="宋体" w:eastAsia="宋体" w:cs="宋体"/>
                <w:b w:val="0"/>
                <w:i w:val="0"/>
                <w:color w:val="000000"/>
                <w:sz w:val="9"/>
              </w:rPr>
              <w:t>3.21</w:t>
            </w:r>
          </w:p>
        </w:tc>
        <w:tc>
          <w:tcPr>
            <w:tcW w:w="880" w:type="dxa"/>
            <w:vAlign w:val="center"/>
          </w:tcPr>
          <w:p w14:paraId="415A3A19"/>
        </w:tc>
        <w:tc>
          <w:tcPr>
            <w:tcW w:w="880" w:type="dxa"/>
            <w:vAlign w:val="center"/>
          </w:tcPr>
          <w:p w14:paraId="6EFF1279"/>
        </w:tc>
        <w:tc>
          <w:tcPr>
            <w:tcW w:w="900" w:type="dxa"/>
            <w:vAlign w:val="center"/>
          </w:tcPr>
          <w:p w14:paraId="32DA2E76"/>
        </w:tc>
        <w:tc>
          <w:tcPr>
            <w:tcW w:w="880" w:type="dxa"/>
            <w:vAlign w:val="center"/>
          </w:tcPr>
          <w:p w14:paraId="3887FA87"/>
        </w:tc>
        <w:tc>
          <w:tcPr>
            <w:tcW w:w="986" w:type="dxa"/>
            <w:vAlign w:val="center"/>
          </w:tcPr>
          <w:p w14:paraId="3CC9B09F"/>
        </w:tc>
      </w:tr>
      <w:tr w14:paraId="56ABAD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675BC5">
            <w:pPr>
              <w:jc w:val="left"/>
            </w:pPr>
            <w:r>
              <w:rPr>
                <w:rFonts w:ascii="宋体" w:hAnsi="宋体" w:eastAsia="宋体" w:cs="宋体"/>
                <w:b w:val="0"/>
                <w:i w:val="0"/>
                <w:color w:val="000000"/>
                <w:sz w:val="9"/>
              </w:rPr>
              <w:t>2080711</w:t>
            </w:r>
          </w:p>
        </w:tc>
        <w:tc>
          <w:tcPr>
            <w:tcW w:w="1420" w:type="dxa"/>
            <w:vAlign w:val="center"/>
          </w:tcPr>
          <w:p w14:paraId="5326F4F8">
            <w:pPr>
              <w:jc w:val="left"/>
            </w:pPr>
            <w:r>
              <w:rPr>
                <w:rFonts w:ascii="宋体" w:hAnsi="宋体" w:eastAsia="宋体" w:cs="宋体"/>
                <w:b w:val="0"/>
                <w:i w:val="0"/>
                <w:color w:val="000000"/>
                <w:sz w:val="9"/>
              </w:rPr>
              <w:t>就业见习补贴</w:t>
            </w:r>
          </w:p>
        </w:tc>
        <w:tc>
          <w:tcPr>
            <w:tcW w:w="860" w:type="dxa"/>
            <w:vAlign w:val="center"/>
          </w:tcPr>
          <w:p w14:paraId="7A865D6A">
            <w:pPr>
              <w:jc w:val="right"/>
            </w:pPr>
            <w:r>
              <w:rPr>
                <w:rFonts w:ascii="宋体" w:hAnsi="宋体" w:eastAsia="宋体" w:cs="宋体"/>
                <w:b w:val="0"/>
                <w:i w:val="0"/>
                <w:color w:val="000000"/>
                <w:sz w:val="9"/>
              </w:rPr>
              <w:t>4.90</w:t>
            </w:r>
          </w:p>
        </w:tc>
        <w:tc>
          <w:tcPr>
            <w:tcW w:w="900" w:type="dxa"/>
            <w:vAlign w:val="center"/>
          </w:tcPr>
          <w:p w14:paraId="411AFD85">
            <w:pPr>
              <w:jc w:val="right"/>
            </w:pPr>
            <w:r>
              <w:rPr>
                <w:rFonts w:ascii="宋体" w:hAnsi="宋体" w:eastAsia="宋体" w:cs="宋体"/>
                <w:b w:val="0"/>
                <w:i w:val="0"/>
                <w:color w:val="000000"/>
                <w:sz w:val="9"/>
              </w:rPr>
              <w:t>4.90</w:t>
            </w:r>
          </w:p>
        </w:tc>
        <w:tc>
          <w:tcPr>
            <w:tcW w:w="880" w:type="dxa"/>
            <w:vAlign w:val="center"/>
          </w:tcPr>
          <w:p w14:paraId="2A863F21"/>
        </w:tc>
        <w:tc>
          <w:tcPr>
            <w:tcW w:w="880" w:type="dxa"/>
            <w:vAlign w:val="center"/>
          </w:tcPr>
          <w:p w14:paraId="4FE2C3D7"/>
        </w:tc>
        <w:tc>
          <w:tcPr>
            <w:tcW w:w="900" w:type="dxa"/>
            <w:vAlign w:val="center"/>
          </w:tcPr>
          <w:p w14:paraId="4082DE68"/>
        </w:tc>
        <w:tc>
          <w:tcPr>
            <w:tcW w:w="880" w:type="dxa"/>
            <w:vAlign w:val="center"/>
          </w:tcPr>
          <w:p w14:paraId="4E1CE866"/>
        </w:tc>
        <w:tc>
          <w:tcPr>
            <w:tcW w:w="986" w:type="dxa"/>
            <w:vAlign w:val="center"/>
          </w:tcPr>
          <w:p w14:paraId="5095795C"/>
        </w:tc>
      </w:tr>
      <w:tr w14:paraId="55F07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DAFA5F">
            <w:pPr>
              <w:jc w:val="left"/>
            </w:pPr>
            <w:r>
              <w:rPr>
                <w:rFonts w:ascii="宋体" w:hAnsi="宋体" w:eastAsia="宋体" w:cs="宋体"/>
                <w:b w:val="0"/>
                <w:i w:val="0"/>
                <w:color w:val="000000"/>
                <w:sz w:val="9"/>
              </w:rPr>
              <w:t>20808</w:t>
            </w:r>
          </w:p>
        </w:tc>
        <w:tc>
          <w:tcPr>
            <w:tcW w:w="1420" w:type="dxa"/>
            <w:vAlign w:val="center"/>
          </w:tcPr>
          <w:p w14:paraId="29F1C1B7">
            <w:pPr>
              <w:jc w:val="left"/>
            </w:pPr>
            <w:r>
              <w:rPr>
                <w:rFonts w:ascii="宋体" w:hAnsi="宋体" w:eastAsia="宋体" w:cs="宋体"/>
                <w:b w:val="0"/>
                <w:i w:val="0"/>
                <w:color w:val="000000"/>
                <w:sz w:val="9"/>
              </w:rPr>
              <w:t>抚恤</w:t>
            </w:r>
          </w:p>
        </w:tc>
        <w:tc>
          <w:tcPr>
            <w:tcW w:w="860" w:type="dxa"/>
            <w:vAlign w:val="center"/>
          </w:tcPr>
          <w:p w14:paraId="5E6D11D0">
            <w:pPr>
              <w:jc w:val="right"/>
            </w:pPr>
            <w:r>
              <w:rPr>
                <w:rFonts w:ascii="宋体" w:hAnsi="宋体" w:eastAsia="宋体" w:cs="宋体"/>
                <w:b w:val="0"/>
                <w:i w:val="0"/>
                <w:color w:val="000000"/>
                <w:sz w:val="9"/>
              </w:rPr>
              <w:t>36.05</w:t>
            </w:r>
          </w:p>
        </w:tc>
        <w:tc>
          <w:tcPr>
            <w:tcW w:w="900" w:type="dxa"/>
            <w:vAlign w:val="center"/>
          </w:tcPr>
          <w:p w14:paraId="460B3B5D">
            <w:pPr>
              <w:jc w:val="right"/>
            </w:pPr>
            <w:r>
              <w:rPr>
                <w:rFonts w:ascii="宋体" w:hAnsi="宋体" w:eastAsia="宋体" w:cs="宋体"/>
                <w:b w:val="0"/>
                <w:i w:val="0"/>
                <w:color w:val="000000"/>
                <w:sz w:val="9"/>
              </w:rPr>
              <w:t>36.05</w:t>
            </w:r>
          </w:p>
        </w:tc>
        <w:tc>
          <w:tcPr>
            <w:tcW w:w="880" w:type="dxa"/>
            <w:vAlign w:val="center"/>
          </w:tcPr>
          <w:p w14:paraId="66445800"/>
        </w:tc>
        <w:tc>
          <w:tcPr>
            <w:tcW w:w="880" w:type="dxa"/>
            <w:vAlign w:val="center"/>
          </w:tcPr>
          <w:p w14:paraId="5CBB4C50"/>
        </w:tc>
        <w:tc>
          <w:tcPr>
            <w:tcW w:w="900" w:type="dxa"/>
            <w:vAlign w:val="center"/>
          </w:tcPr>
          <w:p w14:paraId="0E37A426"/>
        </w:tc>
        <w:tc>
          <w:tcPr>
            <w:tcW w:w="880" w:type="dxa"/>
            <w:vAlign w:val="center"/>
          </w:tcPr>
          <w:p w14:paraId="4626CF44"/>
        </w:tc>
        <w:tc>
          <w:tcPr>
            <w:tcW w:w="986" w:type="dxa"/>
            <w:vAlign w:val="center"/>
          </w:tcPr>
          <w:p w14:paraId="1E473F5B"/>
        </w:tc>
      </w:tr>
      <w:tr w14:paraId="1CCF8D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0152C4">
            <w:pPr>
              <w:jc w:val="left"/>
            </w:pPr>
            <w:r>
              <w:rPr>
                <w:rFonts w:ascii="宋体" w:hAnsi="宋体" w:eastAsia="宋体" w:cs="宋体"/>
                <w:b w:val="0"/>
                <w:i w:val="0"/>
                <w:color w:val="000000"/>
                <w:sz w:val="9"/>
              </w:rPr>
              <w:t>2080801</w:t>
            </w:r>
          </w:p>
        </w:tc>
        <w:tc>
          <w:tcPr>
            <w:tcW w:w="1420" w:type="dxa"/>
            <w:vAlign w:val="center"/>
          </w:tcPr>
          <w:p w14:paraId="69B25715">
            <w:pPr>
              <w:jc w:val="left"/>
            </w:pPr>
            <w:r>
              <w:rPr>
                <w:rFonts w:ascii="宋体" w:hAnsi="宋体" w:eastAsia="宋体" w:cs="宋体"/>
                <w:b w:val="0"/>
                <w:i w:val="0"/>
                <w:color w:val="000000"/>
                <w:sz w:val="9"/>
              </w:rPr>
              <w:t>死亡抚恤</w:t>
            </w:r>
          </w:p>
        </w:tc>
        <w:tc>
          <w:tcPr>
            <w:tcW w:w="860" w:type="dxa"/>
            <w:vAlign w:val="center"/>
          </w:tcPr>
          <w:p w14:paraId="2E7FA3AA">
            <w:pPr>
              <w:jc w:val="right"/>
            </w:pPr>
            <w:r>
              <w:rPr>
                <w:rFonts w:ascii="宋体" w:hAnsi="宋体" w:eastAsia="宋体" w:cs="宋体"/>
                <w:b w:val="0"/>
                <w:i w:val="0"/>
                <w:color w:val="000000"/>
                <w:sz w:val="9"/>
              </w:rPr>
              <w:t>36.05</w:t>
            </w:r>
          </w:p>
        </w:tc>
        <w:tc>
          <w:tcPr>
            <w:tcW w:w="900" w:type="dxa"/>
            <w:vAlign w:val="center"/>
          </w:tcPr>
          <w:p w14:paraId="32E3FC28">
            <w:pPr>
              <w:jc w:val="right"/>
            </w:pPr>
            <w:r>
              <w:rPr>
                <w:rFonts w:ascii="宋体" w:hAnsi="宋体" w:eastAsia="宋体" w:cs="宋体"/>
                <w:b w:val="0"/>
                <w:i w:val="0"/>
                <w:color w:val="000000"/>
                <w:sz w:val="9"/>
              </w:rPr>
              <w:t>36.05</w:t>
            </w:r>
          </w:p>
        </w:tc>
        <w:tc>
          <w:tcPr>
            <w:tcW w:w="880" w:type="dxa"/>
            <w:vAlign w:val="center"/>
          </w:tcPr>
          <w:p w14:paraId="009F78DF"/>
        </w:tc>
        <w:tc>
          <w:tcPr>
            <w:tcW w:w="880" w:type="dxa"/>
            <w:vAlign w:val="center"/>
          </w:tcPr>
          <w:p w14:paraId="06E973EE"/>
        </w:tc>
        <w:tc>
          <w:tcPr>
            <w:tcW w:w="900" w:type="dxa"/>
            <w:vAlign w:val="center"/>
          </w:tcPr>
          <w:p w14:paraId="3EAB738F"/>
        </w:tc>
        <w:tc>
          <w:tcPr>
            <w:tcW w:w="880" w:type="dxa"/>
            <w:vAlign w:val="center"/>
          </w:tcPr>
          <w:p w14:paraId="7D850B73"/>
        </w:tc>
        <w:tc>
          <w:tcPr>
            <w:tcW w:w="986" w:type="dxa"/>
            <w:vAlign w:val="center"/>
          </w:tcPr>
          <w:p w14:paraId="4BAFAF4A"/>
        </w:tc>
      </w:tr>
      <w:tr w14:paraId="25ABAF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1534E4">
            <w:pPr>
              <w:jc w:val="left"/>
            </w:pPr>
            <w:r>
              <w:rPr>
                <w:rFonts w:ascii="宋体" w:hAnsi="宋体" w:eastAsia="宋体" w:cs="宋体"/>
                <w:b w:val="0"/>
                <w:i w:val="0"/>
                <w:color w:val="000000"/>
                <w:sz w:val="9"/>
              </w:rPr>
              <w:t>20899</w:t>
            </w:r>
          </w:p>
        </w:tc>
        <w:tc>
          <w:tcPr>
            <w:tcW w:w="1420" w:type="dxa"/>
            <w:vAlign w:val="center"/>
          </w:tcPr>
          <w:p w14:paraId="26EF1BCF">
            <w:pPr>
              <w:jc w:val="left"/>
            </w:pPr>
            <w:r>
              <w:rPr>
                <w:rFonts w:ascii="宋体" w:hAnsi="宋体" w:eastAsia="宋体" w:cs="宋体"/>
                <w:b w:val="0"/>
                <w:i w:val="0"/>
                <w:color w:val="000000"/>
                <w:sz w:val="9"/>
              </w:rPr>
              <w:t>其他社会保障和就业支出</w:t>
            </w:r>
          </w:p>
        </w:tc>
        <w:tc>
          <w:tcPr>
            <w:tcW w:w="860" w:type="dxa"/>
            <w:vAlign w:val="center"/>
          </w:tcPr>
          <w:p w14:paraId="2B9EC8C8">
            <w:pPr>
              <w:jc w:val="right"/>
            </w:pPr>
            <w:r>
              <w:rPr>
                <w:rFonts w:ascii="宋体" w:hAnsi="宋体" w:eastAsia="宋体" w:cs="宋体"/>
                <w:b w:val="0"/>
                <w:i w:val="0"/>
                <w:color w:val="000000"/>
                <w:sz w:val="9"/>
              </w:rPr>
              <w:t>12.18</w:t>
            </w:r>
          </w:p>
        </w:tc>
        <w:tc>
          <w:tcPr>
            <w:tcW w:w="900" w:type="dxa"/>
            <w:vAlign w:val="center"/>
          </w:tcPr>
          <w:p w14:paraId="2C13C6D5">
            <w:pPr>
              <w:jc w:val="right"/>
            </w:pPr>
            <w:r>
              <w:rPr>
                <w:rFonts w:ascii="宋体" w:hAnsi="宋体" w:eastAsia="宋体" w:cs="宋体"/>
                <w:b w:val="0"/>
                <w:i w:val="0"/>
                <w:color w:val="000000"/>
                <w:sz w:val="9"/>
              </w:rPr>
              <w:t>12.18</w:t>
            </w:r>
          </w:p>
        </w:tc>
        <w:tc>
          <w:tcPr>
            <w:tcW w:w="880" w:type="dxa"/>
            <w:vAlign w:val="center"/>
          </w:tcPr>
          <w:p w14:paraId="0465E960"/>
        </w:tc>
        <w:tc>
          <w:tcPr>
            <w:tcW w:w="880" w:type="dxa"/>
            <w:vAlign w:val="center"/>
          </w:tcPr>
          <w:p w14:paraId="050BEC7C"/>
        </w:tc>
        <w:tc>
          <w:tcPr>
            <w:tcW w:w="900" w:type="dxa"/>
            <w:vAlign w:val="center"/>
          </w:tcPr>
          <w:p w14:paraId="08A5995D"/>
        </w:tc>
        <w:tc>
          <w:tcPr>
            <w:tcW w:w="880" w:type="dxa"/>
            <w:vAlign w:val="center"/>
          </w:tcPr>
          <w:p w14:paraId="22F2DCA2"/>
        </w:tc>
        <w:tc>
          <w:tcPr>
            <w:tcW w:w="986" w:type="dxa"/>
            <w:vAlign w:val="center"/>
          </w:tcPr>
          <w:p w14:paraId="08BF910B"/>
        </w:tc>
      </w:tr>
      <w:tr w14:paraId="787BA0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EE4E7E">
            <w:pPr>
              <w:jc w:val="left"/>
            </w:pPr>
            <w:r>
              <w:rPr>
                <w:rFonts w:ascii="宋体" w:hAnsi="宋体" w:eastAsia="宋体" w:cs="宋体"/>
                <w:b w:val="0"/>
                <w:i w:val="0"/>
                <w:color w:val="000000"/>
                <w:sz w:val="9"/>
              </w:rPr>
              <w:t>2089999</w:t>
            </w:r>
          </w:p>
        </w:tc>
        <w:tc>
          <w:tcPr>
            <w:tcW w:w="1420" w:type="dxa"/>
            <w:vAlign w:val="center"/>
          </w:tcPr>
          <w:p w14:paraId="23EEF66C">
            <w:pPr>
              <w:jc w:val="left"/>
            </w:pPr>
            <w:r>
              <w:rPr>
                <w:rFonts w:ascii="宋体" w:hAnsi="宋体" w:eastAsia="宋体" w:cs="宋体"/>
                <w:b w:val="0"/>
                <w:i w:val="0"/>
                <w:color w:val="000000"/>
                <w:sz w:val="9"/>
              </w:rPr>
              <w:t>其他社会保障和就业支出</w:t>
            </w:r>
          </w:p>
        </w:tc>
        <w:tc>
          <w:tcPr>
            <w:tcW w:w="860" w:type="dxa"/>
            <w:vAlign w:val="center"/>
          </w:tcPr>
          <w:p w14:paraId="2D3064D3">
            <w:pPr>
              <w:jc w:val="right"/>
            </w:pPr>
            <w:r>
              <w:rPr>
                <w:rFonts w:ascii="宋体" w:hAnsi="宋体" w:eastAsia="宋体" w:cs="宋体"/>
                <w:b w:val="0"/>
                <w:i w:val="0"/>
                <w:color w:val="000000"/>
                <w:sz w:val="9"/>
              </w:rPr>
              <w:t>12.18</w:t>
            </w:r>
          </w:p>
        </w:tc>
        <w:tc>
          <w:tcPr>
            <w:tcW w:w="900" w:type="dxa"/>
            <w:vAlign w:val="center"/>
          </w:tcPr>
          <w:p w14:paraId="2DD20B0C">
            <w:pPr>
              <w:jc w:val="right"/>
            </w:pPr>
            <w:r>
              <w:rPr>
                <w:rFonts w:ascii="宋体" w:hAnsi="宋体" w:eastAsia="宋体" w:cs="宋体"/>
                <w:b w:val="0"/>
                <w:i w:val="0"/>
                <w:color w:val="000000"/>
                <w:sz w:val="9"/>
              </w:rPr>
              <w:t>12.18</w:t>
            </w:r>
          </w:p>
        </w:tc>
        <w:tc>
          <w:tcPr>
            <w:tcW w:w="880" w:type="dxa"/>
            <w:vAlign w:val="center"/>
          </w:tcPr>
          <w:p w14:paraId="56222CC6"/>
        </w:tc>
        <w:tc>
          <w:tcPr>
            <w:tcW w:w="880" w:type="dxa"/>
            <w:vAlign w:val="center"/>
          </w:tcPr>
          <w:p w14:paraId="4BA734DB"/>
        </w:tc>
        <w:tc>
          <w:tcPr>
            <w:tcW w:w="900" w:type="dxa"/>
            <w:vAlign w:val="center"/>
          </w:tcPr>
          <w:p w14:paraId="4A89FF75"/>
        </w:tc>
        <w:tc>
          <w:tcPr>
            <w:tcW w:w="880" w:type="dxa"/>
            <w:vAlign w:val="center"/>
          </w:tcPr>
          <w:p w14:paraId="7348C907"/>
        </w:tc>
        <w:tc>
          <w:tcPr>
            <w:tcW w:w="986" w:type="dxa"/>
            <w:vAlign w:val="center"/>
          </w:tcPr>
          <w:p w14:paraId="704523C8"/>
        </w:tc>
      </w:tr>
      <w:tr w14:paraId="69F8C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EA977F">
            <w:pPr>
              <w:jc w:val="left"/>
            </w:pPr>
            <w:r>
              <w:rPr>
                <w:rFonts w:ascii="宋体" w:hAnsi="宋体" w:eastAsia="宋体" w:cs="宋体"/>
                <w:b w:val="0"/>
                <w:i w:val="0"/>
                <w:color w:val="000000"/>
                <w:sz w:val="9"/>
              </w:rPr>
              <w:t>210</w:t>
            </w:r>
          </w:p>
        </w:tc>
        <w:tc>
          <w:tcPr>
            <w:tcW w:w="1420" w:type="dxa"/>
            <w:vAlign w:val="center"/>
          </w:tcPr>
          <w:p w14:paraId="4E602989">
            <w:pPr>
              <w:jc w:val="left"/>
            </w:pPr>
            <w:r>
              <w:rPr>
                <w:rFonts w:ascii="宋体" w:hAnsi="宋体" w:eastAsia="宋体" w:cs="宋体"/>
                <w:b w:val="0"/>
                <w:i w:val="0"/>
                <w:color w:val="000000"/>
                <w:sz w:val="9"/>
              </w:rPr>
              <w:t>卫生健康支出</w:t>
            </w:r>
          </w:p>
        </w:tc>
        <w:tc>
          <w:tcPr>
            <w:tcW w:w="860" w:type="dxa"/>
            <w:vAlign w:val="center"/>
          </w:tcPr>
          <w:p w14:paraId="7DE74C6A">
            <w:pPr>
              <w:jc w:val="right"/>
            </w:pPr>
            <w:r>
              <w:rPr>
                <w:rFonts w:ascii="宋体" w:hAnsi="宋体" w:eastAsia="宋体" w:cs="宋体"/>
                <w:b w:val="0"/>
                <w:i w:val="0"/>
                <w:color w:val="000000"/>
                <w:sz w:val="9"/>
              </w:rPr>
              <w:t>286.99</w:t>
            </w:r>
          </w:p>
        </w:tc>
        <w:tc>
          <w:tcPr>
            <w:tcW w:w="900" w:type="dxa"/>
            <w:vAlign w:val="center"/>
          </w:tcPr>
          <w:p w14:paraId="435DF162">
            <w:pPr>
              <w:jc w:val="right"/>
            </w:pPr>
            <w:r>
              <w:rPr>
                <w:rFonts w:ascii="宋体" w:hAnsi="宋体" w:eastAsia="宋体" w:cs="宋体"/>
                <w:b w:val="0"/>
                <w:i w:val="0"/>
                <w:color w:val="000000"/>
                <w:sz w:val="9"/>
              </w:rPr>
              <w:t>286.99</w:t>
            </w:r>
          </w:p>
        </w:tc>
        <w:tc>
          <w:tcPr>
            <w:tcW w:w="880" w:type="dxa"/>
            <w:vAlign w:val="center"/>
          </w:tcPr>
          <w:p w14:paraId="7A176113"/>
        </w:tc>
        <w:tc>
          <w:tcPr>
            <w:tcW w:w="880" w:type="dxa"/>
            <w:vAlign w:val="center"/>
          </w:tcPr>
          <w:p w14:paraId="1D2C9513"/>
        </w:tc>
        <w:tc>
          <w:tcPr>
            <w:tcW w:w="900" w:type="dxa"/>
            <w:vAlign w:val="center"/>
          </w:tcPr>
          <w:p w14:paraId="6701AA29"/>
        </w:tc>
        <w:tc>
          <w:tcPr>
            <w:tcW w:w="880" w:type="dxa"/>
            <w:vAlign w:val="center"/>
          </w:tcPr>
          <w:p w14:paraId="27485A4A"/>
        </w:tc>
        <w:tc>
          <w:tcPr>
            <w:tcW w:w="986" w:type="dxa"/>
            <w:vAlign w:val="center"/>
          </w:tcPr>
          <w:p w14:paraId="5E3FB6EA"/>
        </w:tc>
      </w:tr>
      <w:tr w14:paraId="196BE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20DAA8">
            <w:pPr>
              <w:jc w:val="left"/>
            </w:pPr>
            <w:r>
              <w:rPr>
                <w:rFonts w:ascii="宋体" w:hAnsi="宋体" w:eastAsia="宋体" w:cs="宋体"/>
                <w:b w:val="0"/>
                <w:i w:val="0"/>
                <w:color w:val="000000"/>
                <w:sz w:val="9"/>
              </w:rPr>
              <w:t>21011</w:t>
            </w:r>
          </w:p>
        </w:tc>
        <w:tc>
          <w:tcPr>
            <w:tcW w:w="1420" w:type="dxa"/>
            <w:vAlign w:val="center"/>
          </w:tcPr>
          <w:p w14:paraId="68CE28B1">
            <w:pPr>
              <w:jc w:val="left"/>
            </w:pPr>
            <w:r>
              <w:rPr>
                <w:rFonts w:ascii="宋体" w:hAnsi="宋体" w:eastAsia="宋体" w:cs="宋体"/>
                <w:b w:val="0"/>
                <w:i w:val="0"/>
                <w:color w:val="000000"/>
                <w:sz w:val="9"/>
              </w:rPr>
              <w:t>行政事业单位医疗</w:t>
            </w:r>
          </w:p>
        </w:tc>
        <w:tc>
          <w:tcPr>
            <w:tcW w:w="860" w:type="dxa"/>
            <w:vAlign w:val="center"/>
          </w:tcPr>
          <w:p w14:paraId="6869C2E2">
            <w:pPr>
              <w:jc w:val="right"/>
            </w:pPr>
            <w:r>
              <w:rPr>
                <w:rFonts w:ascii="宋体" w:hAnsi="宋体" w:eastAsia="宋体" w:cs="宋体"/>
                <w:b w:val="0"/>
                <w:i w:val="0"/>
                <w:color w:val="000000"/>
                <w:sz w:val="9"/>
              </w:rPr>
              <w:t>286.99</w:t>
            </w:r>
          </w:p>
        </w:tc>
        <w:tc>
          <w:tcPr>
            <w:tcW w:w="900" w:type="dxa"/>
            <w:vAlign w:val="center"/>
          </w:tcPr>
          <w:p w14:paraId="4AB15048">
            <w:pPr>
              <w:jc w:val="right"/>
            </w:pPr>
            <w:r>
              <w:rPr>
                <w:rFonts w:ascii="宋体" w:hAnsi="宋体" w:eastAsia="宋体" w:cs="宋体"/>
                <w:b w:val="0"/>
                <w:i w:val="0"/>
                <w:color w:val="000000"/>
                <w:sz w:val="9"/>
              </w:rPr>
              <w:t>286.99</w:t>
            </w:r>
          </w:p>
        </w:tc>
        <w:tc>
          <w:tcPr>
            <w:tcW w:w="880" w:type="dxa"/>
            <w:vAlign w:val="center"/>
          </w:tcPr>
          <w:p w14:paraId="117BBE3F"/>
        </w:tc>
        <w:tc>
          <w:tcPr>
            <w:tcW w:w="880" w:type="dxa"/>
            <w:vAlign w:val="center"/>
          </w:tcPr>
          <w:p w14:paraId="44A49609"/>
        </w:tc>
        <w:tc>
          <w:tcPr>
            <w:tcW w:w="900" w:type="dxa"/>
            <w:vAlign w:val="center"/>
          </w:tcPr>
          <w:p w14:paraId="7AC9605C"/>
        </w:tc>
        <w:tc>
          <w:tcPr>
            <w:tcW w:w="880" w:type="dxa"/>
            <w:vAlign w:val="center"/>
          </w:tcPr>
          <w:p w14:paraId="23BB5A83"/>
        </w:tc>
        <w:tc>
          <w:tcPr>
            <w:tcW w:w="986" w:type="dxa"/>
            <w:vAlign w:val="center"/>
          </w:tcPr>
          <w:p w14:paraId="6DD458FB"/>
        </w:tc>
      </w:tr>
      <w:tr w14:paraId="09087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F7688A">
            <w:pPr>
              <w:jc w:val="left"/>
            </w:pPr>
            <w:r>
              <w:rPr>
                <w:rFonts w:ascii="宋体" w:hAnsi="宋体" w:eastAsia="宋体" w:cs="宋体"/>
                <w:b w:val="0"/>
                <w:i w:val="0"/>
                <w:color w:val="000000"/>
                <w:sz w:val="9"/>
              </w:rPr>
              <w:t>2101101</w:t>
            </w:r>
          </w:p>
        </w:tc>
        <w:tc>
          <w:tcPr>
            <w:tcW w:w="1420" w:type="dxa"/>
            <w:vAlign w:val="center"/>
          </w:tcPr>
          <w:p w14:paraId="62BE68A0">
            <w:pPr>
              <w:jc w:val="left"/>
            </w:pPr>
            <w:r>
              <w:rPr>
                <w:rFonts w:ascii="宋体" w:hAnsi="宋体" w:eastAsia="宋体" w:cs="宋体"/>
                <w:b w:val="0"/>
                <w:i w:val="0"/>
                <w:color w:val="000000"/>
                <w:sz w:val="9"/>
              </w:rPr>
              <w:t>行政单位医疗</w:t>
            </w:r>
          </w:p>
        </w:tc>
        <w:tc>
          <w:tcPr>
            <w:tcW w:w="860" w:type="dxa"/>
            <w:vAlign w:val="center"/>
          </w:tcPr>
          <w:p w14:paraId="2A67C26C">
            <w:pPr>
              <w:jc w:val="right"/>
            </w:pPr>
            <w:r>
              <w:rPr>
                <w:rFonts w:ascii="宋体" w:hAnsi="宋体" w:eastAsia="宋体" w:cs="宋体"/>
                <w:b w:val="0"/>
                <w:i w:val="0"/>
                <w:color w:val="000000"/>
                <w:sz w:val="9"/>
              </w:rPr>
              <w:t>181.15</w:t>
            </w:r>
          </w:p>
        </w:tc>
        <w:tc>
          <w:tcPr>
            <w:tcW w:w="900" w:type="dxa"/>
            <w:vAlign w:val="center"/>
          </w:tcPr>
          <w:p w14:paraId="417A799F">
            <w:pPr>
              <w:jc w:val="right"/>
            </w:pPr>
            <w:r>
              <w:rPr>
                <w:rFonts w:ascii="宋体" w:hAnsi="宋体" w:eastAsia="宋体" w:cs="宋体"/>
                <w:b w:val="0"/>
                <w:i w:val="0"/>
                <w:color w:val="000000"/>
                <w:sz w:val="9"/>
              </w:rPr>
              <w:t>181.15</w:t>
            </w:r>
          </w:p>
        </w:tc>
        <w:tc>
          <w:tcPr>
            <w:tcW w:w="880" w:type="dxa"/>
            <w:vAlign w:val="center"/>
          </w:tcPr>
          <w:p w14:paraId="2CD04AB6"/>
        </w:tc>
        <w:tc>
          <w:tcPr>
            <w:tcW w:w="880" w:type="dxa"/>
            <w:vAlign w:val="center"/>
          </w:tcPr>
          <w:p w14:paraId="31D8306B"/>
        </w:tc>
        <w:tc>
          <w:tcPr>
            <w:tcW w:w="900" w:type="dxa"/>
            <w:vAlign w:val="center"/>
          </w:tcPr>
          <w:p w14:paraId="610A9500"/>
        </w:tc>
        <w:tc>
          <w:tcPr>
            <w:tcW w:w="880" w:type="dxa"/>
            <w:vAlign w:val="center"/>
          </w:tcPr>
          <w:p w14:paraId="65B461C9"/>
        </w:tc>
        <w:tc>
          <w:tcPr>
            <w:tcW w:w="986" w:type="dxa"/>
            <w:vAlign w:val="center"/>
          </w:tcPr>
          <w:p w14:paraId="169D2981"/>
        </w:tc>
      </w:tr>
      <w:tr w14:paraId="7537A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D01C3D">
            <w:pPr>
              <w:jc w:val="left"/>
            </w:pPr>
            <w:r>
              <w:rPr>
                <w:rFonts w:ascii="宋体" w:hAnsi="宋体" w:eastAsia="宋体" w:cs="宋体"/>
                <w:b w:val="0"/>
                <w:i w:val="0"/>
                <w:color w:val="000000"/>
                <w:sz w:val="9"/>
              </w:rPr>
              <w:t>2101102</w:t>
            </w:r>
          </w:p>
        </w:tc>
        <w:tc>
          <w:tcPr>
            <w:tcW w:w="1420" w:type="dxa"/>
            <w:vAlign w:val="center"/>
          </w:tcPr>
          <w:p w14:paraId="54139E4E">
            <w:pPr>
              <w:jc w:val="left"/>
            </w:pPr>
            <w:r>
              <w:rPr>
                <w:rFonts w:ascii="宋体" w:hAnsi="宋体" w:eastAsia="宋体" w:cs="宋体"/>
                <w:b w:val="0"/>
                <w:i w:val="0"/>
                <w:color w:val="000000"/>
                <w:sz w:val="9"/>
              </w:rPr>
              <w:t>事业单位医疗</w:t>
            </w:r>
          </w:p>
        </w:tc>
        <w:tc>
          <w:tcPr>
            <w:tcW w:w="860" w:type="dxa"/>
            <w:vAlign w:val="center"/>
          </w:tcPr>
          <w:p w14:paraId="28313345">
            <w:pPr>
              <w:jc w:val="right"/>
            </w:pPr>
            <w:r>
              <w:rPr>
                <w:rFonts w:ascii="宋体" w:hAnsi="宋体" w:eastAsia="宋体" w:cs="宋体"/>
                <w:b w:val="0"/>
                <w:i w:val="0"/>
                <w:color w:val="000000"/>
                <w:sz w:val="9"/>
              </w:rPr>
              <w:t>12.43</w:t>
            </w:r>
          </w:p>
        </w:tc>
        <w:tc>
          <w:tcPr>
            <w:tcW w:w="900" w:type="dxa"/>
            <w:vAlign w:val="center"/>
          </w:tcPr>
          <w:p w14:paraId="651C2740">
            <w:pPr>
              <w:jc w:val="right"/>
            </w:pPr>
            <w:r>
              <w:rPr>
                <w:rFonts w:ascii="宋体" w:hAnsi="宋体" w:eastAsia="宋体" w:cs="宋体"/>
                <w:b w:val="0"/>
                <w:i w:val="0"/>
                <w:color w:val="000000"/>
                <w:sz w:val="9"/>
              </w:rPr>
              <w:t>12.43</w:t>
            </w:r>
          </w:p>
        </w:tc>
        <w:tc>
          <w:tcPr>
            <w:tcW w:w="880" w:type="dxa"/>
            <w:vAlign w:val="center"/>
          </w:tcPr>
          <w:p w14:paraId="45458BDE"/>
        </w:tc>
        <w:tc>
          <w:tcPr>
            <w:tcW w:w="880" w:type="dxa"/>
            <w:vAlign w:val="center"/>
          </w:tcPr>
          <w:p w14:paraId="6A3EBAF9"/>
        </w:tc>
        <w:tc>
          <w:tcPr>
            <w:tcW w:w="900" w:type="dxa"/>
            <w:vAlign w:val="center"/>
          </w:tcPr>
          <w:p w14:paraId="7453F980"/>
        </w:tc>
        <w:tc>
          <w:tcPr>
            <w:tcW w:w="880" w:type="dxa"/>
            <w:vAlign w:val="center"/>
          </w:tcPr>
          <w:p w14:paraId="684F3141"/>
        </w:tc>
        <w:tc>
          <w:tcPr>
            <w:tcW w:w="986" w:type="dxa"/>
            <w:vAlign w:val="center"/>
          </w:tcPr>
          <w:p w14:paraId="2049BBAF"/>
        </w:tc>
      </w:tr>
      <w:tr w14:paraId="174BD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F6EC17">
            <w:pPr>
              <w:jc w:val="left"/>
            </w:pPr>
            <w:r>
              <w:rPr>
                <w:rFonts w:ascii="宋体" w:hAnsi="宋体" w:eastAsia="宋体" w:cs="宋体"/>
                <w:b w:val="0"/>
                <w:i w:val="0"/>
                <w:color w:val="000000"/>
                <w:sz w:val="9"/>
              </w:rPr>
              <w:t>2101103</w:t>
            </w:r>
          </w:p>
        </w:tc>
        <w:tc>
          <w:tcPr>
            <w:tcW w:w="1420" w:type="dxa"/>
            <w:vAlign w:val="center"/>
          </w:tcPr>
          <w:p w14:paraId="209527E9">
            <w:pPr>
              <w:jc w:val="left"/>
            </w:pPr>
            <w:r>
              <w:rPr>
                <w:rFonts w:ascii="宋体" w:hAnsi="宋体" w:eastAsia="宋体" w:cs="宋体"/>
                <w:b w:val="0"/>
                <w:i w:val="0"/>
                <w:color w:val="000000"/>
                <w:sz w:val="9"/>
              </w:rPr>
              <w:t>公务员医疗补助</w:t>
            </w:r>
          </w:p>
        </w:tc>
        <w:tc>
          <w:tcPr>
            <w:tcW w:w="860" w:type="dxa"/>
            <w:vAlign w:val="center"/>
          </w:tcPr>
          <w:p w14:paraId="3F00981A">
            <w:pPr>
              <w:jc w:val="right"/>
            </w:pPr>
            <w:r>
              <w:rPr>
                <w:rFonts w:ascii="宋体" w:hAnsi="宋体" w:eastAsia="宋体" w:cs="宋体"/>
                <w:b w:val="0"/>
                <w:i w:val="0"/>
                <w:color w:val="000000"/>
                <w:sz w:val="9"/>
              </w:rPr>
              <w:t>93.40</w:t>
            </w:r>
          </w:p>
        </w:tc>
        <w:tc>
          <w:tcPr>
            <w:tcW w:w="900" w:type="dxa"/>
            <w:vAlign w:val="center"/>
          </w:tcPr>
          <w:p w14:paraId="22A21254">
            <w:pPr>
              <w:jc w:val="right"/>
            </w:pPr>
            <w:r>
              <w:rPr>
                <w:rFonts w:ascii="宋体" w:hAnsi="宋体" w:eastAsia="宋体" w:cs="宋体"/>
                <w:b w:val="0"/>
                <w:i w:val="0"/>
                <w:color w:val="000000"/>
                <w:sz w:val="9"/>
              </w:rPr>
              <w:t>93.40</w:t>
            </w:r>
          </w:p>
        </w:tc>
        <w:tc>
          <w:tcPr>
            <w:tcW w:w="880" w:type="dxa"/>
            <w:vAlign w:val="center"/>
          </w:tcPr>
          <w:p w14:paraId="01A307E1"/>
        </w:tc>
        <w:tc>
          <w:tcPr>
            <w:tcW w:w="880" w:type="dxa"/>
            <w:vAlign w:val="center"/>
          </w:tcPr>
          <w:p w14:paraId="6711044D"/>
        </w:tc>
        <w:tc>
          <w:tcPr>
            <w:tcW w:w="900" w:type="dxa"/>
            <w:vAlign w:val="center"/>
          </w:tcPr>
          <w:p w14:paraId="0717DC34"/>
        </w:tc>
        <w:tc>
          <w:tcPr>
            <w:tcW w:w="880" w:type="dxa"/>
            <w:vAlign w:val="center"/>
          </w:tcPr>
          <w:p w14:paraId="3405E325"/>
        </w:tc>
        <w:tc>
          <w:tcPr>
            <w:tcW w:w="986" w:type="dxa"/>
            <w:vAlign w:val="center"/>
          </w:tcPr>
          <w:p w14:paraId="30D6C55C"/>
        </w:tc>
      </w:tr>
      <w:tr w14:paraId="5CD01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34CFD0">
            <w:pPr>
              <w:jc w:val="left"/>
            </w:pPr>
            <w:r>
              <w:rPr>
                <w:rFonts w:ascii="宋体" w:hAnsi="宋体" w:eastAsia="宋体" w:cs="宋体"/>
                <w:b w:val="0"/>
                <w:i w:val="0"/>
                <w:color w:val="000000"/>
                <w:sz w:val="9"/>
              </w:rPr>
              <w:t>211</w:t>
            </w:r>
          </w:p>
        </w:tc>
        <w:tc>
          <w:tcPr>
            <w:tcW w:w="1420" w:type="dxa"/>
            <w:vAlign w:val="center"/>
          </w:tcPr>
          <w:p w14:paraId="41762899">
            <w:pPr>
              <w:jc w:val="left"/>
            </w:pPr>
            <w:r>
              <w:rPr>
                <w:rFonts w:ascii="宋体" w:hAnsi="宋体" w:eastAsia="宋体" w:cs="宋体"/>
                <w:b w:val="0"/>
                <w:i w:val="0"/>
                <w:color w:val="000000"/>
                <w:sz w:val="9"/>
              </w:rPr>
              <w:t>节能环保支出</w:t>
            </w:r>
          </w:p>
        </w:tc>
        <w:tc>
          <w:tcPr>
            <w:tcW w:w="860" w:type="dxa"/>
            <w:vAlign w:val="center"/>
          </w:tcPr>
          <w:p w14:paraId="4391F6D8">
            <w:pPr>
              <w:jc w:val="right"/>
            </w:pPr>
            <w:r>
              <w:rPr>
                <w:rFonts w:ascii="宋体" w:hAnsi="宋体" w:eastAsia="宋体" w:cs="宋体"/>
                <w:b w:val="0"/>
                <w:i w:val="0"/>
                <w:color w:val="000000"/>
                <w:sz w:val="9"/>
              </w:rPr>
              <w:t>3,014.83</w:t>
            </w:r>
          </w:p>
        </w:tc>
        <w:tc>
          <w:tcPr>
            <w:tcW w:w="900" w:type="dxa"/>
            <w:vAlign w:val="center"/>
          </w:tcPr>
          <w:p w14:paraId="69CEB5BB">
            <w:pPr>
              <w:jc w:val="right"/>
            </w:pPr>
            <w:r>
              <w:rPr>
                <w:rFonts w:ascii="宋体" w:hAnsi="宋体" w:eastAsia="宋体" w:cs="宋体"/>
                <w:b w:val="0"/>
                <w:i w:val="0"/>
                <w:color w:val="000000"/>
                <w:sz w:val="9"/>
              </w:rPr>
              <w:t>3,014.83</w:t>
            </w:r>
          </w:p>
        </w:tc>
        <w:tc>
          <w:tcPr>
            <w:tcW w:w="880" w:type="dxa"/>
            <w:vAlign w:val="center"/>
          </w:tcPr>
          <w:p w14:paraId="57E70133"/>
        </w:tc>
        <w:tc>
          <w:tcPr>
            <w:tcW w:w="880" w:type="dxa"/>
            <w:vAlign w:val="center"/>
          </w:tcPr>
          <w:p w14:paraId="40F5A505"/>
        </w:tc>
        <w:tc>
          <w:tcPr>
            <w:tcW w:w="900" w:type="dxa"/>
            <w:vAlign w:val="center"/>
          </w:tcPr>
          <w:p w14:paraId="0F8FED55"/>
        </w:tc>
        <w:tc>
          <w:tcPr>
            <w:tcW w:w="880" w:type="dxa"/>
            <w:vAlign w:val="center"/>
          </w:tcPr>
          <w:p w14:paraId="0404BC83"/>
        </w:tc>
        <w:tc>
          <w:tcPr>
            <w:tcW w:w="986" w:type="dxa"/>
            <w:vAlign w:val="center"/>
          </w:tcPr>
          <w:p w14:paraId="1794EBD0"/>
        </w:tc>
      </w:tr>
      <w:tr w14:paraId="72A8AF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7E859B">
            <w:pPr>
              <w:jc w:val="left"/>
            </w:pPr>
            <w:r>
              <w:rPr>
                <w:rFonts w:ascii="宋体" w:hAnsi="宋体" w:eastAsia="宋体" w:cs="宋体"/>
                <w:b w:val="0"/>
                <w:i w:val="0"/>
                <w:color w:val="000000"/>
                <w:sz w:val="9"/>
              </w:rPr>
              <w:t>21103</w:t>
            </w:r>
          </w:p>
        </w:tc>
        <w:tc>
          <w:tcPr>
            <w:tcW w:w="1420" w:type="dxa"/>
            <w:vAlign w:val="center"/>
          </w:tcPr>
          <w:p w14:paraId="0900BD62">
            <w:pPr>
              <w:jc w:val="left"/>
            </w:pPr>
            <w:r>
              <w:rPr>
                <w:rFonts w:ascii="宋体" w:hAnsi="宋体" w:eastAsia="宋体" w:cs="宋体"/>
                <w:b w:val="0"/>
                <w:i w:val="0"/>
                <w:color w:val="000000"/>
                <w:sz w:val="9"/>
              </w:rPr>
              <w:t>污染防治</w:t>
            </w:r>
          </w:p>
        </w:tc>
        <w:tc>
          <w:tcPr>
            <w:tcW w:w="860" w:type="dxa"/>
            <w:vAlign w:val="center"/>
          </w:tcPr>
          <w:p w14:paraId="01C3F5E8">
            <w:pPr>
              <w:jc w:val="right"/>
            </w:pPr>
            <w:r>
              <w:rPr>
                <w:rFonts w:ascii="宋体" w:hAnsi="宋体" w:eastAsia="宋体" w:cs="宋体"/>
                <w:b w:val="0"/>
                <w:i w:val="0"/>
                <w:color w:val="000000"/>
                <w:sz w:val="9"/>
              </w:rPr>
              <w:t>1,881.58</w:t>
            </w:r>
          </w:p>
        </w:tc>
        <w:tc>
          <w:tcPr>
            <w:tcW w:w="900" w:type="dxa"/>
            <w:vAlign w:val="center"/>
          </w:tcPr>
          <w:p w14:paraId="26C9E663">
            <w:pPr>
              <w:jc w:val="right"/>
            </w:pPr>
            <w:r>
              <w:rPr>
                <w:rFonts w:ascii="宋体" w:hAnsi="宋体" w:eastAsia="宋体" w:cs="宋体"/>
                <w:b w:val="0"/>
                <w:i w:val="0"/>
                <w:color w:val="000000"/>
                <w:sz w:val="9"/>
              </w:rPr>
              <w:t>1,881.58</w:t>
            </w:r>
          </w:p>
        </w:tc>
        <w:tc>
          <w:tcPr>
            <w:tcW w:w="880" w:type="dxa"/>
            <w:vAlign w:val="center"/>
          </w:tcPr>
          <w:p w14:paraId="1451EE6C"/>
        </w:tc>
        <w:tc>
          <w:tcPr>
            <w:tcW w:w="880" w:type="dxa"/>
            <w:vAlign w:val="center"/>
          </w:tcPr>
          <w:p w14:paraId="586B0C4A"/>
        </w:tc>
        <w:tc>
          <w:tcPr>
            <w:tcW w:w="900" w:type="dxa"/>
            <w:vAlign w:val="center"/>
          </w:tcPr>
          <w:p w14:paraId="299C0D9C"/>
        </w:tc>
        <w:tc>
          <w:tcPr>
            <w:tcW w:w="880" w:type="dxa"/>
            <w:vAlign w:val="center"/>
          </w:tcPr>
          <w:p w14:paraId="1C6E9681"/>
        </w:tc>
        <w:tc>
          <w:tcPr>
            <w:tcW w:w="986" w:type="dxa"/>
            <w:vAlign w:val="center"/>
          </w:tcPr>
          <w:p w14:paraId="21ED0845"/>
        </w:tc>
      </w:tr>
      <w:tr w14:paraId="0CC2A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75863F">
            <w:pPr>
              <w:jc w:val="left"/>
            </w:pPr>
            <w:r>
              <w:rPr>
                <w:rFonts w:ascii="宋体" w:hAnsi="宋体" w:eastAsia="宋体" w:cs="宋体"/>
                <w:b w:val="0"/>
                <w:i w:val="0"/>
                <w:color w:val="000000"/>
                <w:sz w:val="9"/>
              </w:rPr>
              <w:t>2110399</w:t>
            </w:r>
          </w:p>
        </w:tc>
        <w:tc>
          <w:tcPr>
            <w:tcW w:w="1420" w:type="dxa"/>
            <w:vAlign w:val="center"/>
          </w:tcPr>
          <w:p w14:paraId="77A740A2">
            <w:pPr>
              <w:jc w:val="left"/>
            </w:pPr>
            <w:r>
              <w:rPr>
                <w:rFonts w:ascii="宋体" w:hAnsi="宋体" w:eastAsia="宋体" w:cs="宋体"/>
                <w:b w:val="0"/>
                <w:i w:val="0"/>
                <w:color w:val="000000"/>
                <w:sz w:val="9"/>
              </w:rPr>
              <w:t>其他污染防治支出</w:t>
            </w:r>
          </w:p>
        </w:tc>
        <w:tc>
          <w:tcPr>
            <w:tcW w:w="860" w:type="dxa"/>
            <w:vAlign w:val="center"/>
          </w:tcPr>
          <w:p w14:paraId="2FF65F6D">
            <w:pPr>
              <w:jc w:val="right"/>
            </w:pPr>
            <w:r>
              <w:rPr>
                <w:rFonts w:ascii="宋体" w:hAnsi="宋体" w:eastAsia="宋体" w:cs="宋体"/>
                <w:b w:val="0"/>
                <w:i w:val="0"/>
                <w:color w:val="000000"/>
                <w:sz w:val="9"/>
              </w:rPr>
              <w:t>1,881.58</w:t>
            </w:r>
          </w:p>
        </w:tc>
        <w:tc>
          <w:tcPr>
            <w:tcW w:w="900" w:type="dxa"/>
            <w:vAlign w:val="center"/>
          </w:tcPr>
          <w:p w14:paraId="41E19E58">
            <w:pPr>
              <w:jc w:val="right"/>
            </w:pPr>
            <w:r>
              <w:rPr>
                <w:rFonts w:ascii="宋体" w:hAnsi="宋体" w:eastAsia="宋体" w:cs="宋体"/>
                <w:b w:val="0"/>
                <w:i w:val="0"/>
                <w:color w:val="000000"/>
                <w:sz w:val="9"/>
              </w:rPr>
              <w:t>1,881.58</w:t>
            </w:r>
          </w:p>
        </w:tc>
        <w:tc>
          <w:tcPr>
            <w:tcW w:w="880" w:type="dxa"/>
            <w:vAlign w:val="center"/>
          </w:tcPr>
          <w:p w14:paraId="3A884C6D"/>
        </w:tc>
        <w:tc>
          <w:tcPr>
            <w:tcW w:w="880" w:type="dxa"/>
            <w:vAlign w:val="center"/>
          </w:tcPr>
          <w:p w14:paraId="3795FE27"/>
        </w:tc>
        <w:tc>
          <w:tcPr>
            <w:tcW w:w="900" w:type="dxa"/>
            <w:vAlign w:val="center"/>
          </w:tcPr>
          <w:p w14:paraId="0EE7BDF2"/>
        </w:tc>
        <w:tc>
          <w:tcPr>
            <w:tcW w:w="880" w:type="dxa"/>
            <w:vAlign w:val="center"/>
          </w:tcPr>
          <w:p w14:paraId="60D438BC"/>
        </w:tc>
        <w:tc>
          <w:tcPr>
            <w:tcW w:w="986" w:type="dxa"/>
            <w:vAlign w:val="center"/>
          </w:tcPr>
          <w:p w14:paraId="1A587C49"/>
        </w:tc>
      </w:tr>
      <w:tr w14:paraId="1CEBF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0699FA">
            <w:pPr>
              <w:jc w:val="left"/>
            </w:pPr>
            <w:r>
              <w:rPr>
                <w:rFonts w:ascii="宋体" w:hAnsi="宋体" w:eastAsia="宋体" w:cs="宋体"/>
                <w:b w:val="0"/>
                <w:i w:val="0"/>
                <w:color w:val="000000"/>
                <w:sz w:val="9"/>
              </w:rPr>
              <w:t>21104</w:t>
            </w:r>
          </w:p>
        </w:tc>
        <w:tc>
          <w:tcPr>
            <w:tcW w:w="1420" w:type="dxa"/>
            <w:vAlign w:val="center"/>
          </w:tcPr>
          <w:p w14:paraId="0921E213">
            <w:pPr>
              <w:jc w:val="left"/>
            </w:pPr>
            <w:r>
              <w:rPr>
                <w:rFonts w:ascii="宋体" w:hAnsi="宋体" w:eastAsia="宋体" w:cs="宋体"/>
                <w:b w:val="0"/>
                <w:i w:val="0"/>
                <w:color w:val="000000"/>
                <w:sz w:val="9"/>
              </w:rPr>
              <w:t>自然生态保护</w:t>
            </w:r>
          </w:p>
        </w:tc>
        <w:tc>
          <w:tcPr>
            <w:tcW w:w="860" w:type="dxa"/>
            <w:vAlign w:val="center"/>
          </w:tcPr>
          <w:p w14:paraId="3D3AD9B3">
            <w:pPr>
              <w:jc w:val="right"/>
            </w:pPr>
            <w:r>
              <w:rPr>
                <w:rFonts w:ascii="宋体" w:hAnsi="宋体" w:eastAsia="宋体" w:cs="宋体"/>
                <w:b w:val="0"/>
                <w:i w:val="0"/>
                <w:color w:val="000000"/>
                <w:sz w:val="9"/>
              </w:rPr>
              <w:t>1,133.25</w:t>
            </w:r>
          </w:p>
        </w:tc>
        <w:tc>
          <w:tcPr>
            <w:tcW w:w="900" w:type="dxa"/>
            <w:vAlign w:val="center"/>
          </w:tcPr>
          <w:p w14:paraId="64C9F022">
            <w:pPr>
              <w:jc w:val="right"/>
            </w:pPr>
            <w:r>
              <w:rPr>
                <w:rFonts w:ascii="宋体" w:hAnsi="宋体" w:eastAsia="宋体" w:cs="宋体"/>
                <w:b w:val="0"/>
                <w:i w:val="0"/>
                <w:color w:val="000000"/>
                <w:sz w:val="9"/>
              </w:rPr>
              <w:t>1,133.25</w:t>
            </w:r>
          </w:p>
        </w:tc>
        <w:tc>
          <w:tcPr>
            <w:tcW w:w="880" w:type="dxa"/>
            <w:vAlign w:val="center"/>
          </w:tcPr>
          <w:p w14:paraId="5063B16B"/>
        </w:tc>
        <w:tc>
          <w:tcPr>
            <w:tcW w:w="880" w:type="dxa"/>
            <w:vAlign w:val="center"/>
          </w:tcPr>
          <w:p w14:paraId="5B3DE9FC"/>
        </w:tc>
        <w:tc>
          <w:tcPr>
            <w:tcW w:w="900" w:type="dxa"/>
            <w:vAlign w:val="center"/>
          </w:tcPr>
          <w:p w14:paraId="20D9DDE2"/>
        </w:tc>
        <w:tc>
          <w:tcPr>
            <w:tcW w:w="880" w:type="dxa"/>
            <w:vAlign w:val="center"/>
          </w:tcPr>
          <w:p w14:paraId="3D577E52"/>
        </w:tc>
        <w:tc>
          <w:tcPr>
            <w:tcW w:w="986" w:type="dxa"/>
            <w:vAlign w:val="center"/>
          </w:tcPr>
          <w:p w14:paraId="6691AB78"/>
        </w:tc>
      </w:tr>
      <w:tr w14:paraId="4DA9A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9D1D7C">
            <w:pPr>
              <w:jc w:val="left"/>
            </w:pPr>
            <w:r>
              <w:rPr>
                <w:rFonts w:ascii="宋体" w:hAnsi="宋体" w:eastAsia="宋体" w:cs="宋体"/>
                <w:b w:val="0"/>
                <w:i w:val="0"/>
                <w:color w:val="000000"/>
                <w:sz w:val="9"/>
              </w:rPr>
              <w:t>2110402</w:t>
            </w:r>
          </w:p>
        </w:tc>
        <w:tc>
          <w:tcPr>
            <w:tcW w:w="1420" w:type="dxa"/>
            <w:vAlign w:val="center"/>
          </w:tcPr>
          <w:p w14:paraId="3F5559BA">
            <w:pPr>
              <w:jc w:val="left"/>
            </w:pPr>
            <w:r>
              <w:rPr>
                <w:rFonts w:ascii="宋体" w:hAnsi="宋体" w:eastAsia="宋体" w:cs="宋体"/>
                <w:b w:val="0"/>
                <w:i w:val="0"/>
                <w:color w:val="000000"/>
                <w:sz w:val="9"/>
              </w:rPr>
              <w:t>农村环境保护</w:t>
            </w:r>
          </w:p>
        </w:tc>
        <w:tc>
          <w:tcPr>
            <w:tcW w:w="860" w:type="dxa"/>
            <w:vAlign w:val="center"/>
          </w:tcPr>
          <w:p w14:paraId="49D35B3C">
            <w:pPr>
              <w:jc w:val="right"/>
            </w:pPr>
            <w:r>
              <w:rPr>
                <w:rFonts w:ascii="宋体" w:hAnsi="宋体" w:eastAsia="宋体" w:cs="宋体"/>
                <w:b w:val="0"/>
                <w:i w:val="0"/>
                <w:color w:val="000000"/>
                <w:sz w:val="9"/>
              </w:rPr>
              <w:t>1,133.25</w:t>
            </w:r>
          </w:p>
        </w:tc>
        <w:tc>
          <w:tcPr>
            <w:tcW w:w="900" w:type="dxa"/>
            <w:vAlign w:val="center"/>
          </w:tcPr>
          <w:p w14:paraId="42034DA9">
            <w:pPr>
              <w:jc w:val="right"/>
            </w:pPr>
            <w:r>
              <w:rPr>
                <w:rFonts w:ascii="宋体" w:hAnsi="宋体" w:eastAsia="宋体" w:cs="宋体"/>
                <w:b w:val="0"/>
                <w:i w:val="0"/>
                <w:color w:val="000000"/>
                <w:sz w:val="9"/>
              </w:rPr>
              <w:t>1,133.25</w:t>
            </w:r>
          </w:p>
        </w:tc>
        <w:tc>
          <w:tcPr>
            <w:tcW w:w="880" w:type="dxa"/>
            <w:vAlign w:val="center"/>
          </w:tcPr>
          <w:p w14:paraId="0DF90566"/>
        </w:tc>
        <w:tc>
          <w:tcPr>
            <w:tcW w:w="880" w:type="dxa"/>
            <w:vAlign w:val="center"/>
          </w:tcPr>
          <w:p w14:paraId="380E292C"/>
        </w:tc>
        <w:tc>
          <w:tcPr>
            <w:tcW w:w="900" w:type="dxa"/>
            <w:vAlign w:val="center"/>
          </w:tcPr>
          <w:p w14:paraId="414F1BF3"/>
        </w:tc>
        <w:tc>
          <w:tcPr>
            <w:tcW w:w="880" w:type="dxa"/>
            <w:vAlign w:val="center"/>
          </w:tcPr>
          <w:p w14:paraId="23809C48"/>
        </w:tc>
        <w:tc>
          <w:tcPr>
            <w:tcW w:w="986" w:type="dxa"/>
            <w:vAlign w:val="center"/>
          </w:tcPr>
          <w:p w14:paraId="10D56BF4"/>
        </w:tc>
      </w:tr>
      <w:tr w14:paraId="534D30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9A7FAB">
            <w:pPr>
              <w:jc w:val="left"/>
            </w:pPr>
            <w:r>
              <w:rPr>
                <w:rFonts w:ascii="宋体" w:hAnsi="宋体" w:eastAsia="宋体" w:cs="宋体"/>
                <w:b w:val="0"/>
                <w:i w:val="0"/>
                <w:color w:val="000000"/>
                <w:sz w:val="9"/>
              </w:rPr>
              <w:t>212</w:t>
            </w:r>
          </w:p>
        </w:tc>
        <w:tc>
          <w:tcPr>
            <w:tcW w:w="1420" w:type="dxa"/>
            <w:vAlign w:val="center"/>
          </w:tcPr>
          <w:p w14:paraId="38D32425">
            <w:pPr>
              <w:jc w:val="left"/>
            </w:pPr>
            <w:r>
              <w:rPr>
                <w:rFonts w:ascii="宋体" w:hAnsi="宋体" w:eastAsia="宋体" w:cs="宋体"/>
                <w:b w:val="0"/>
                <w:i w:val="0"/>
                <w:color w:val="000000"/>
                <w:sz w:val="9"/>
              </w:rPr>
              <w:t>城乡社区支出</w:t>
            </w:r>
          </w:p>
        </w:tc>
        <w:tc>
          <w:tcPr>
            <w:tcW w:w="860" w:type="dxa"/>
            <w:vAlign w:val="center"/>
          </w:tcPr>
          <w:p w14:paraId="406B6EEC">
            <w:pPr>
              <w:jc w:val="right"/>
            </w:pPr>
            <w:r>
              <w:rPr>
                <w:rFonts w:ascii="宋体" w:hAnsi="宋体" w:eastAsia="宋体" w:cs="宋体"/>
                <w:b w:val="0"/>
                <w:i w:val="0"/>
                <w:color w:val="000000"/>
                <w:sz w:val="9"/>
              </w:rPr>
              <w:t>422.90</w:t>
            </w:r>
          </w:p>
        </w:tc>
        <w:tc>
          <w:tcPr>
            <w:tcW w:w="900" w:type="dxa"/>
            <w:vAlign w:val="center"/>
          </w:tcPr>
          <w:p w14:paraId="7E9A29B1">
            <w:pPr>
              <w:jc w:val="right"/>
            </w:pPr>
            <w:r>
              <w:rPr>
                <w:rFonts w:ascii="宋体" w:hAnsi="宋体" w:eastAsia="宋体" w:cs="宋体"/>
                <w:b w:val="0"/>
                <w:i w:val="0"/>
                <w:color w:val="000000"/>
                <w:sz w:val="9"/>
              </w:rPr>
              <w:t>422.90</w:t>
            </w:r>
          </w:p>
        </w:tc>
        <w:tc>
          <w:tcPr>
            <w:tcW w:w="880" w:type="dxa"/>
            <w:vAlign w:val="center"/>
          </w:tcPr>
          <w:p w14:paraId="7539FAA2"/>
        </w:tc>
        <w:tc>
          <w:tcPr>
            <w:tcW w:w="880" w:type="dxa"/>
            <w:vAlign w:val="center"/>
          </w:tcPr>
          <w:p w14:paraId="4B0453AF"/>
        </w:tc>
        <w:tc>
          <w:tcPr>
            <w:tcW w:w="900" w:type="dxa"/>
            <w:vAlign w:val="center"/>
          </w:tcPr>
          <w:p w14:paraId="6581D186"/>
        </w:tc>
        <w:tc>
          <w:tcPr>
            <w:tcW w:w="880" w:type="dxa"/>
            <w:vAlign w:val="center"/>
          </w:tcPr>
          <w:p w14:paraId="45B121EF"/>
        </w:tc>
        <w:tc>
          <w:tcPr>
            <w:tcW w:w="986" w:type="dxa"/>
            <w:vAlign w:val="center"/>
          </w:tcPr>
          <w:p w14:paraId="242A39E2"/>
        </w:tc>
      </w:tr>
      <w:tr w14:paraId="14743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21A475">
            <w:pPr>
              <w:jc w:val="left"/>
            </w:pPr>
            <w:r>
              <w:rPr>
                <w:rFonts w:ascii="宋体" w:hAnsi="宋体" w:eastAsia="宋体" w:cs="宋体"/>
                <w:b w:val="0"/>
                <w:i w:val="0"/>
                <w:color w:val="000000"/>
                <w:sz w:val="9"/>
              </w:rPr>
              <w:t>21208</w:t>
            </w:r>
          </w:p>
        </w:tc>
        <w:tc>
          <w:tcPr>
            <w:tcW w:w="1420" w:type="dxa"/>
            <w:vAlign w:val="center"/>
          </w:tcPr>
          <w:p w14:paraId="1B782463">
            <w:pPr>
              <w:jc w:val="left"/>
            </w:pPr>
            <w:r>
              <w:rPr>
                <w:rFonts w:ascii="宋体" w:hAnsi="宋体" w:eastAsia="宋体" w:cs="宋体"/>
                <w:b w:val="0"/>
                <w:i w:val="0"/>
                <w:color w:val="000000"/>
                <w:sz w:val="9"/>
              </w:rPr>
              <w:t>国有土地使用权出让收入安排的支出</w:t>
            </w:r>
          </w:p>
        </w:tc>
        <w:tc>
          <w:tcPr>
            <w:tcW w:w="860" w:type="dxa"/>
            <w:vAlign w:val="center"/>
          </w:tcPr>
          <w:p w14:paraId="35EAB5C8">
            <w:pPr>
              <w:jc w:val="right"/>
            </w:pPr>
            <w:r>
              <w:rPr>
                <w:rFonts w:ascii="宋体" w:hAnsi="宋体" w:eastAsia="宋体" w:cs="宋体"/>
                <w:b w:val="0"/>
                <w:i w:val="0"/>
                <w:color w:val="000000"/>
                <w:sz w:val="9"/>
              </w:rPr>
              <w:t>422.90</w:t>
            </w:r>
          </w:p>
        </w:tc>
        <w:tc>
          <w:tcPr>
            <w:tcW w:w="900" w:type="dxa"/>
            <w:vAlign w:val="center"/>
          </w:tcPr>
          <w:p w14:paraId="0E4151CA">
            <w:pPr>
              <w:jc w:val="right"/>
            </w:pPr>
            <w:r>
              <w:rPr>
                <w:rFonts w:ascii="宋体" w:hAnsi="宋体" w:eastAsia="宋体" w:cs="宋体"/>
                <w:b w:val="0"/>
                <w:i w:val="0"/>
                <w:color w:val="000000"/>
                <w:sz w:val="9"/>
              </w:rPr>
              <w:t>422.90</w:t>
            </w:r>
          </w:p>
        </w:tc>
        <w:tc>
          <w:tcPr>
            <w:tcW w:w="880" w:type="dxa"/>
            <w:vAlign w:val="center"/>
          </w:tcPr>
          <w:p w14:paraId="4A0B4F4F"/>
        </w:tc>
        <w:tc>
          <w:tcPr>
            <w:tcW w:w="880" w:type="dxa"/>
            <w:vAlign w:val="center"/>
          </w:tcPr>
          <w:p w14:paraId="055B048E"/>
        </w:tc>
        <w:tc>
          <w:tcPr>
            <w:tcW w:w="900" w:type="dxa"/>
            <w:vAlign w:val="center"/>
          </w:tcPr>
          <w:p w14:paraId="494DEF4F"/>
        </w:tc>
        <w:tc>
          <w:tcPr>
            <w:tcW w:w="880" w:type="dxa"/>
            <w:vAlign w:val="center"/>
          </w:tcPr>
          <w:p w14:paraId="15E91ADE"/>
        </w:tc>
        <w:tc>
          <w:tcPr>
            <w:tcW w:w="986" w:type="dxa"/>
            <w:vAlign w:val="center"/>
          </w:tcPr>
          <w:p w14:paraId="23FEFF5D"/>
        </w:tc>
      </w:tr>
      <w:tr w14:paraId="27F799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F20A74">
            <w:pPr>
              <w:jc w:val="left"/>
            </w:pPr>
            <w:r>
              <w:rPr>
                <w:rFonts w:ascii="宋体" w:hAnsi="宋体" w:eastAsia="宋体" w:cs="宋体"/>
                <w:b w:val="0"/>
                <w:i w:val="0"/>
                <w:color w:val="000000"/>
                <w:sz w:val="9"/>
              </w:rPr>
              <w:t>2120804</w:t>
            </w:r>
          </w:p>
        </w:tc>
        <w:tc>
          <w:tcPr>
            <w:tcW w:w="1420" w:type="dxa"/>
            <w:vAlign w:val="center"/>
          </w:tcPr>
          <w:p w14:paraId="15C7C0A3">
            <w:pPr>
              <w:jc w:val="left"/>
            </w:pPr>
            <w:r>
              <w:rPr>
                <w:rFonts w:ascii="宋体" w:hAnsi="宋体" w:eastAsia="宋体" w:cs="宋体"/>
                <w:b w:val="0"/>
                <w:i w:val="0"/>
                <w:color w:val="000000"/>
                <w:sz w:val="9"/>
              </w:rPr>
              <w:t>农村基础设施建设支出</w:t>
            </w:r>
          </w:p>
        </w:tc>
        <w:tc>
          <w:tcPr>
            <w:tcW w:w="860" w:type="dxa"/>
            <w:vAlign w:val="center"/>
          </w:tcPr>
          <w:p w14:paraId="495FC246">
            <w:pPr>
              <w:jc w:val="right"/>
            </w:pPr>
            <w:r>
              <w:rPr>
                <w:rFonts w:ascii="宋体" w:hAnsi="宋体" w:eastAsia="宋体" w:cs="宋体"/>
                <w:b w:val="0"/>
                <w:i w:val="0"/>
                <w:color w:val="000000"/>
                <w:sz w:val="9"/>
              </w:rPr>
              <w:t>303.00</w:t>
            </w:r>
          </w:p>
        </w:tc>
        <w:tc>
          <w:tcPr>
            <w:tcW w:w="900" w:type="dxa"/>
            <w:vAlign w:val="center"/>
          </w:tcPr>
          <w:p w14:paraId="5C0D4A1F">
            <w:pPr>
              <w:jc w:val="right"/>
            </w:pPr>
            <w:r>
              <w:rPr>
                <w:rFonts w:ascii="宋体" w:hAnsi="宋体" w:eastAsia="宋体" w:cs="宋体"/>
                <w:b w:val="0"/>
                <w:i w:val="0"/>
                <w:color w:val="000000"/>
                <w:sz w:val="9"/>
              </w:rPr>
              <w:t>303.00</w:t>
            </w:r>
          </w:p>
        </w:tc>
        <w:tc>
          <w:tcPr>
            <w:tcW w:w="880" w:type="dxa"/>
            <w:vAlign w:val="center"/>
          </w:tcPr>
          <w:p w14:paraId="75D72A93"/>
        </w:tc>
        <w:tc>
          <w:tcPr>
            <w:tcW w:w="880" w:type="dxa"/>
            <w:vAlign w:val="center"/>
          </w:tcPr>
          <w:p w14:paraId="371B45DB"/>
        </w:tc>
        <w:tc>
          <w:tcPr>
            <w:tcW w:w="900" w:type="dxa"/>
            <w:vAlign w:val="center"/>
          </w:tcPr>
          <w:p w14:paraId="3BB12952"/>
        </w:tc>
        <w:tc>
          <w:tcPr>
            <w:tcW w:w="880" w:type="dxa"/>
            <w:vAlign w:val="center"/>
          </w:tcPr>
          <w:p w14:paraId="4EDA5A60"/>
        </w:tc>
        <w:tc>
          <w:tcPr>
            <w:tcW w:w="986" w:type="dxa"/>
            <w:vAlign w:val="center"/>
          </w:tcPr>
          <w:p w14:paraId="21263E77"/>
        </w:tc>
      </w:tr>
      <w:tr w14:paraId="1BA73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48F12B">
            <w:pPr>
              <w:jc w:val="left"/>
            </w:pPr>
            <w:r>
              <w:rPr>
                <w:rFonts w:ascii="宋体" w:hAnsi="宋体" w:eastAsia="宋体" w:cs="宋体"/>
                <w:b w:val="0"/>
                <w:i w:val="0"/>
                <w:color w:val="000000"/>
                <w:sz w:val="9"/>
              </w:rPr>
              <w:t>2120814</w:t>
            </w:r>
          </w:p>
        </w:tc>
        <w:tc>
          <w:tcPr>
            <w:tcW w:w="1420" w:type="dxa"/>
            <w:vAlign w:val="center"/>
          </w:tcPr>
          <w:p w14:paraId="171D1FC6">
            <w:pPr>
              <w:jc w:val="left"/>
            </w:pPr>
            <w:r>
              <w:rPr>
                <w:rFonts w:ascii="宋体" w:hAnsi="宋体" w:eastAsia="宋体" w:cs="宋体"/>
                <w:b w:val="0"/>
                <w:i w:val="0"/>
                <w:color w:val="000000"/>
                <w:sz w:val="9"/>
              </w:rPr>
              <w:t>农业生产发展支出</w:t>
            </w:r>
          </w:p>
        </w:tc>
        <w:tc>
          <w:tcPr>
            <w:tcW w:w="860" w:type="dxa"/>
            <w:vAlign w:val="center"/>
          </w:tcPr>
          <w:p w14:paraId="44CB610D">
            <w:pPr>
              <w:jc w:val="right"/>
            </w:pPr>
            <w:r>
              <w:rPr>
                <w:rFonts w:ascii="宋体" w:hAnsi="宋体" w:eastAsia="宋体" w:cs="宋体"/>
                <w:b w:val="0"/>
                <w:i w:val="0"/>
                <w:color w:val="000000"/>
                <w:sz w:val="9"/>
              </w:rPr>
              <w:t>119.90</w:t>
            </w:r>
          </w:p>
        </w:tc>
        <w:tc>
          <w:tcPr>
            <w:tcW w:w="900" w:type="dxa"/>
            <w:vAlign w:val="center"/>
          </w:tcPr>
          <w:p w14:paraId="60E9D8AF">
            <w:pPr>
              <w:jc w:val="right"/>
            </w:pPr>
            <w:r>
              <w:rPr>
                <w:rFonts w:ascii="宋体" w:hAnsi="宋体" w:eastAsia="宋体" w:cs="宋体"/>
                <w:b w:val="0"/>
                <w:i w:val="0"/>
                <w:color w:val="000000"/>
                <w:sz w:val="9"/>
              </w:rPr>
              <w:t>119.90</w:t>
            </w:r>
          </w:p>
        </w:tc>
        <w:tc>
          <w:tcPr>
            <w:tcW w:w="880" w:type="dxa"/>
            <w:vAlign w:val="center"/>
          </w:tcPr>
          <w:p w14:paraId="138F6467"/>
        </w:tc>
        <w:tc>
          <w:tcPr>
            <w:tcW w:w="880" w:type="dxa"/>
            <w:vAlign w:val="center"/>
          </w:tcPr>
          <w:p w14:paraId="376D4314"/>
        </w:tc>
        <w:tc>
          <w:tcPr>
            <w:tcW w:w="900" w:type="dxa"/>
            <w:vAlign w:val="center"/>
          </w:tcPr>
          <w:p w14:paraId="1E7E631D"/>
        </w:tc>
        <w:tc>
          <w:tcPr>
            <w:tcW w:w="880" w:type="dxa"/>
            <w:vAlign w:val="center"/>
          </w:tcPr>
          <w:p w14:paraId="161CE847"/>
        </w:tc>
        <w:tc>
          <w:tcPr>
            <w:tcW w:w="986" w:type="dxa"/>
            <w:vAlign w:val="center"/>
          </w:tcPr>
          <w:p w14:paraId="2C3335D9"/>
        </w:tc>
      </w:tr>
      <w:tr w14:paraId="5D1882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E6D75E0">
            <w:pPr>
              <w:jc w:val="left"/>
            </w:pPr>
            <w:r>
              <w:rPr>
                <w:rFonts w:ascii="宋体" w:hAnsi="宋体" w:eastAsia="宋体" w:cs="宋体"/>
                <w:b w:val="0"/>
                <w:i w:val="0"/>
                <w:color w:val="000000"/>
                <w:sz w:val="9"/>
              </w:rPr>
              <w:t>213</w:t>
            </w:r>
          </w:p>
        </w:tc>
        <w:tc>
          <w:tcPr>
            <w:tcW w:w="1420" w:type="dxa"/>
            <w:vAlign w:val="center"/>
          </w:tcPr>
          <w:p w14:paraId="0CEA7E32">
            <w:pPr>
              <w:jc w:val="left"/>
            </w:pPr>
            <w:r>
              <w:rPr>
                <w:rFonts w:ascii="宋体" w:hAnsi="宋体" w:eastAsia="宋体" w:cs="宋体"/>
                <w:b w:val="0"/>
                <w:i w:val="0"/>
                <w:color w:val="000000"/>
                <w:sz w:val="9"/>
              </w:rPr>
              <w:t>农林水支出</w:t>
            </w:r>
          </w:p>
        </w:tc>
        <w:tc>
          <w:tcPr>
            <w:tcW w:w="860" w:type="dxa"/>
            <w:vAlign w:val="center"/>
          </w:tcPr>
          <w:p w14:paraId="3718D217">
            <w:pPr>
              <w:jc w:val="right"/>
            </w:pPr>
            <w:r>
              <w:rPr>
                <w:rFonts w:ascii="宋体" w:hAnsi="宋体" w:eastAsia="宋体" w:cs="宋体"/>
                <w:b w:val="0"/>
                <w:i w:val="0"/>
                <w:color w:val="000000"/>
                <w:sz w:val="9"/>
              </w:rPr>
              <w:t>35,634.65</w:t>
            </w:r>
          </w:p>
        </w:tc>
        <w:tc>
          <w:tcPr>
            <w:tcW w:w="900" w:type="dxa"/>
            <w:vAlign w:val="center"/>
          </w:tcPr>
          <w:p w14:paraId="5EE5EE27">
            <w:pPr>
              <w:jc w:val="right"/>
            </w:pPr>
            <w:r>
              <w:rPr>
                <w:rFonts w:ascii="宋体" w:hAnsi="宋体" w:eastAsia="宋体" w:cs="宋体"/>
                <w:b w:val="0"/>
                <w:i w:val="0"/>
                <w:color w:val="000000"/>
                <w:sz w:val="9"/>
              </w:rPr>
              <w:t>35,634.65</w:t>
            </w:r>
          </w:p>
        </w:tc>
        <w:tc>
          <w:tcPr>
            <w:tcW w:w="880" w:type="dxa"/>
            <w:vAlign w:val="center"/>
          </w:tcPr>
          <w:p w14:paraId="150C354E"/>
        </w:tc>
        <w:tc>
          <w:tcPr>
            <w:tcW w:w="880" w:type="dxa"/>
            <w:vAlign w:val="center"/>
          </w:tcPr>
          <w:p w14:paraId="03144519"/>
        </w:tc>
        <w:tc>
          <w:tcPr>
            <w:tcW w:w="900" w:type="dxa"/>
            <w:vAlign w:val="center"/>
          </w:tcPr>
          <w:p w14:paraId="7661D243"/>
        </w:tc>
        <w:tc>
          <w:tcPr>
            <w:tcW w:w="880" w:type="dxa"/>
            <w:vAlign w:val="center"/>
          </w:tcPr>
          <w:p w14:paraId="57F79BF6"/>
        </w:tc>
        <w:tc>
          <w:tcPr>
            <w:tcW w:w="986" w:type="dxa"/>
            <w:vAlign w:val="center"/>
          </w:tcPr>
          <w:p w14:paraId="7B71220E"/>
        </w:tc>
      </w:tr>
      <w:tr w14:paraId="6F62ED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44DB16">
            <w:pPr>
              <w:jc w:val="left"/>
            </w:pPr>
            <w:r>
              <w:rPr>
                <w:rFonts w:ascii="宋体" w:hAnsi="宋体" w:eastAsia="宋体" w:cs="宋体"/>
                <w:b w:val="0"/>
                <w:i w:val="0"/>
                <w:color w:val="000000"/>
                <w:sz w:val="9"/>
              </w:rPr>
              <w:t>21301</w:t>
            </w:r>
          </w:p>
        </w:tc>
        <w:tc>
          <w:tcPr>
            <w:tcW w:w="1420" w:type="dxa"/>
            <w:vAlign w:val="center"/>
          </w:tcPr>
          <w:p w14:paraId="26DEEFB6">
            <w:pPr>
              <w:jc w:val="left"/>
            </w:pPr>
            <w:r>
              <w:rPr>
                <w:rFonts w:ascii="宋体" w:hAnsi="宋体" w:eastAsia="宋体" w:cs="宋体"/>
                <w:b w:val="0"/>
                <w:i w:val="0"/>
                <w:color w:val="000000"/>
                <w:sz w:val="9"/>
              </w:rPr>
              <w:t>农业农村</w:t>
            </w:r>
          </w:p>
        </w:tc>
        <w:tc>
          <w:tcPr>
            <w:tcW w:w="860" w:type="dxa"/>
            <w:vAlign w:val="center"/>
          </w:tcPr>
          <w:p w14:paraId="1718944D">
            <w:pPr>
              <w:jc w:val="right"/>
            </w:pPr>
            <w:r>
              <w:rPr>
                <w:rFonts w:ascii="宋体" w:hAnsi="宋体" w:eastAsia="宋体" w:cs="宋体"/>
                <w:b w:val="0"/>
                <w:i w:val="0"/>
                <w:color w:val="000000"/>
                <w:sz w:val="9"/>
              </w:rPr>
              <w:t>30,182.29</w:t>
            </w:r>
          </w:p>
        </w:tc>
        <w:tc>
          <w:tcPr>
            <w:tcW w:w="900" w:type="dxa"/>
            <w:vAlign w:val="center"/>
          </w:tcPr>
          <w:p w14:paraId="0FE2F9E8">
            <w:pPr>
              <w:jc w:val="right"/>
            </w:pPr>
            <w:r>
              <w:rPr>
                <w:rFonts w:ascii="宋体" w:hAnsi="宋体" w:eastAsia="宋体" w:cs="宋体"/>
                <w:b w:val="0"/>
                <w:i w:val="0"/>
                <w:color w:val="000000"/>
                <w:sz w:val="9"/>
              </w:rPr>
              <w:t>30,182.29</w:t>
            </w:r>
          </w:p>
        </w:tc>
        <w:tc>
          <w:tcPr>
            <w:tcW w:w="880" w:type="dxa"/>
            <w:vAlign w:val="center"/>
          </w:tcPr>
          <w:p w14:paraId="02AAEB47"/>
        </w:tc>
        <w:tc>
          <w:tcPr>
            <w:tcW w:w="880" w:type="dxa"/>
            <w:vAlign w:val="center"/>
          </w:tcPr>
          <w:p w14:paraId="49A97B85"/>
        </w:tc>
        <w:tc>
          <w:tcPr>
            <w:tcW w:w="900" w:type="dxa"/>
            <w:vAlign w:val="center"/>
          </w:tcPr>
          <w:p w14:paraId="7BBB98CB"/>
        </w:tc>
        <w:tc>
          <w:tcPr>
            <w:tcW w:w="880" w:type="dxa"/>
            <w:vAlign w:val="center"/>
          </w:tcPr>
          <w:p w14:paraId="0C789797"/>
        </w:tc>
        <w:tc>
          <w:tcPr>
            <w:tcW w:w="986" w:type="dxa"/>
            <w:vAlign w:val="center"/>
          </w:tcPr>
          <w:p w14:paraId="4F6DAA2C"/>
        </w:tc>
      </w:tr>
      <w:tr w14:paraId="77D39D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E2E085">
            <w:pPr>
              <w:jc w:val="left"/>
            </w:pPr>
            <w:r>
              <w:rPr>
                <w:rFonts w:ascii="宋体" w:hAnsi="宋体" w:eastAsia="宋体" w:cs="宋体"/>
                <w:b w:val="0"/>
                <w:i w:val="0"/>
                <w:color w:val="000000"/>
                <w:sz w:val="9"/>
              </w:rPr>
              <w:t>2130101</w:t>
            </w:r>
          </w:p>
        </w:tc>
        <w:tc>
          <w:tcPr>
            <w:tcW w:w="1420" w:type="dxa"/>
            <w:vAlign w:val="center"/>
          </w:tcPr>
          <w:p w14:paraId="73C31319">
            <w:pPr>
              <w:jc w:val="left"/>
            </w:pPr>
            <w:r>
              <w:rPr>
                <w:rFonts w:ascii="宋体" w:hAnsi="宋体" w:eastAsia="宋体" w:cs="宋体"/>
                <w:b w:val="0"/>
                <w:i w:val="0"/>
                <w:color w:val="000000"/>
                <w:sz w:val="9"/>
              </w:rPr>
              <w:t>行政运行</w:t>
            </w:r>
          </w:p>
        </w:tc>
        <w:tc>
          <w:tcPr>
            <w:tcW w:w="860" w:type="dxa"/>
            <w:vAlign w:val="center"/>
          </w:tcPr>
          <w:p w14:paraId="3A8A4C2B">
            <w:pPr>
              <w:jc w:val="right"/>
            </w:pPr>
            <w:r>
              <w:rPr>
                <w:rFonts w:ascii="宋体" w:hAnsi="宋体" w:eastAsia="宋体" w:cs="宋体"/>
                <w:b w:val="0"/>
                <w:i w:val="0"/>
                <w:color w:val="000000"/>
                <w:sz w:val="9"/>
              </w:rPr>
              <w:t>1,964.48</w:t>
            </w:r>
          </w:p>
        </w:tc>
        <w:tc>
          <w:tcPr>
            <w:tcW w:w="900" w:type="dxa"/>
            <w:vAlign w:val="center"/>
          </w:tcPr>
          <w:p w14:paraId="1A1C6EF3">
            <w:pPr>
              <w:jc w:val="right"/>
            </w:pPr>
            <w:r>
              <w:rPr>
                <w:rFonts w:ascii="宋体" w:hAnsi="宋体" w:eastAsia="宋体" w:cs="宋体"/>
                <w:b w:val="0"/>
                <w:i w:val="0"/>
                <w:color w:val="000000"/>
                <w:sz w:val="9"/>
              </w:rPr>
              <w:t>1,964.48</w:t>
            </w:r>
          </w:p>
        </w:tc>
        <w:tc>
          <w:tcPr>
            <w:tcW w:w="880" w:type="dxa"/>
            <w:vAlign w:val="center"/>
          </w:tcPr>
          <w:p w14:paraId="13E15633"/>
        </w:tc>
        <w:tc>
          <w:tcPr>
            <w:tcW w:w="880" w:type="dxa"/>
            <w:vAlign w:val="center"/>
          </w:tcPr>
          <w:p w14:paraId="769AD5B5"/>
        </w:tc>
        <w:tc>
          <w:tcPr>
            <w:tcW w:w="900" w:type="dxa"/>
            <w:vAlign w:val="center"/>
          </w:tcPr>
          <w:p w14:paraId="7667FCB1"/>
        </w:tc>
        <w:tc>
          <w:tcPr>
            <w:tcW w:w="880" w:type="dxa"/>
            <w:vAlign w:val="center"/>
          </w:tcPr>
          <w:p w14:paraId="57593483"/>
        </w:tc>
        <w:tc>
          <w:tcPr>
            <w:tcW w:w="986" w:type="dxa"/>
            <w:vAlign w:val="center"/>
          </w:tcPr>
          <w:p w14:paraId="4224E92E"/>
        </w:tc>
      </w:tr>
      <w:tr w14:paraId="66E8FC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087C7F">
            <w:pPr>
              <w:jc w:val="left"/>
            </w:pPr>
            <w:r>
              <w:rPr>
                <w:rFonts w:ascii="宋体" w:hAnsi="宋体" w:eastAsia="宋体" w:cs="宋体"/>
                <w:b w:val="0"/>
                <w:i w:val="0"/>
                <w:color w:val="000000"/>
                <w:sz w:val="9"/>
              </w:rPr>
              <w:t>2130104</w:t>
            </w:r>
          </w:p>
        </w:tc>
        <w:tc>
          <w:tcPr>
            <w:tcW w:w="1420" w:type="dxa"/>
            <w:vAlign w:val="center"/>
          </w:tcPr>
          <w:p w14:paraId="3C365B91">
            <w:pPr>
              <w:jc w:val="left"/>
            </w:pPr>
            <w:r>
              <w:rPr>
                <w:rFonts w:ascii="宋体" w:hAnsi="宋体" w:eastAsia="宋体" w:cs="宋体"/>
                <w:b w:val="0"/>
                <w:i w:val="0"/>
                <w:color w:val="000000"/>
                <w:sz w:val="9"/>
              </w:rPr>
              <w:t>事业运行</w:t>
            </w:r>
          </w:p>
        </w:tc>
        <w:tc>
          <w:tcPr>
            <w:tcW w:w="860" w:type="dxa"/>
            <w:vAlign w:val="center"/>
          </w:tcPr>
          <w:p w14:paraId="26D206DD">
            <w:pPr>
              <w:jc w:val="right"/>
            </w:pPr>
            <w:r>
              <w:rPr>
                <w:rFonts w:ascii="宋体" w:hAnsi="宋体" w:eastAsia="宋体" w:cs="宋体"/>
                <w:b w:val="0"/>
                <w:i w:val="0"/>
                <w:color w:val="000000"/>
                <w:sz w:val="9"/>
              </w:rPr>
              <w:t>534.02</w:t>
            </w:r>
          </w:p>
        </w:tc>
        <w:tc>
          <w:tcPr>
            <w:tcW w:w="900" w:type="dxa"/>
            <w:vAlign w:val="center"/>
          </w:tcPr>
          <w:p w14:paraId="60D98B16">
            <w:pPr>
              <w:jc w:val="right"/>
            </w:pPr>
            <w:r>
              <w:rPr>
                <w:rFonts w:ascii="宋体" w:hAnsi="宋体" w:eastAsia="宋体" w:cs="宋体"/>
                <w:b w:val="0"/>
                <w:i w:val="0"/>
                <w:color w:val="000000"/>
                <w:sz w:val="9"/>
              </w:rPr>
              <w:t>534.02</w:t>
            </w:r>
          </w:p>
        </w:tc>
        <w:tc>
          <w:tcPr>
            <w:tcW w:w="880" w:type="dxa"/>
            <w:vAlign w:val="center"/>
          </w:tcPr>
          <w:p w14:paraId="6B44EAEB"/>
        </w:tc>
        <w:tc>
          <w:tcPr>
            <w:tcW w:w="880" w:type="dxa"/>
            <w:vAlign w:val="center"/>
          </w:tcPr>
          <w:p w14:paraId="3AA7CD7A"/>
        </w:tc>
        <w:tc>
          <w:tcPr>
            <w:tcW w:w="900" w:type="dxa"/>
            <w:vAlign w:val="center"/>
          </w:tcPr>
          <w:p w14:paraId="3D0C2A45"/>
        </w:tc>
        <w:tc>
          <w:tcPr>
            <w:tcW w:w="880" w:type="dxa"/>
            <w:vAlign w:val="center"/>
          </w:tcPr>
          <w:p w14:paraId="28F78C15"/>
        </w:tc>
        <w:tc>
          <w:tcPr>
            <w:tcW w:w="986" w:type="dxa"/>
            <w:vAlign w:val="center"/>
          </w:tcPr>
          <w:p w14:paraId="0B539ACE"/>
        </w:tc>
      </w:tr>
      <w:tr w14:paraId="0C6AD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67EA9A">
            <w:pPr>
              <w:jc w:val="left"/>
            </w:pPr>
            <w:r>
              <w:rPr>
                <w:rFonts w:ascii="宋体" w:hAnsi="宋体" w:eastAsia="宋体" w:cs="宋体"/>
                <w:b w:val="0"/>
                <w:i w:val="0"/>
                <w:color w:val="000000"/>
                <w:sz w:val="9"/>
              </w:rPr>
              <w:t>2130106</w:t>
            </w:r>
          </w:p>
        </w:tc>
        <w:tc>
          <w:tcPr>
            <w:tcW w:w="1420" w:type="dxa"/>
            <w:vAlign w:val="center"/>
          </w:tcPr>
          <w:p w14:paraId="6465162B">
            <w:pPr>
              <w:jc w:val="left"/>
            </w:pPr>
            <w:r>
              <w:rPr>
                <w:rFonts w:ascii="宋体" w:hAnsi="宋体" w:eastAsia="宋体" w:cs="宋体"/>
                <w:b w:val="0"/>
                <w:i w:val="0"/>
                <w:color w:val="000000"/>
                <w:sz w:val="9"/>
              </w:rPr>
              <w:t>科技转化与推广服务</w:t>
            </w:r>
          </w:p>
        </w:tc>
        <w:tc>
          <w:tcPr>
            <w:tcW w:w="860" w:type="dxa"/>
            <w:vAlign w:val="center"/>
          </w:tcPr>
          <w:p w14:paraId="27E376FC">
            <w:pPr>
              <w:jc w:val="right"/>
            </w:pPr>
            <w:r>
              <w:rPr>
                <w:rFonts w:ascii="宋体" w:hAnsi="宋体" w:eastAsia="宋体" w:cs="宋体"/>
                <w:b w:val="0"/>
                <w:i w:val="0"/>
                <w:color w:val="000000"/>
                <w:sz w:val="9"/>
              </w:rPr>
              <w:t>1,090.92</w:t>
            </w:r>
          </w:p>
        </w:tc>
        <w:tc>
          <w:tcPr>
            <w:tcW w:w="900" w:type="dxa"/>
            <w:vAlign w:val="center"/>
          </w:tcPr>
          <w:p w14:paraId="1842431F">
            <w:pPr>
              <w:jc w:val="right"/>
            </w:pPr>
            <w:r>
              <w:rPr>
                <w:rFonts w:ascii="宋体" w:hAnsi="宋体" w:eastAsia="宋体" w:cs="宋体"/>
                <w:b w:val="0"/>
                <w:i w:val="0"/>
                <w:color w:val="000000"/>
                <w:sz w:val="9"/>
              </w:rPr>
              <w:t>1,090.92</w:t>
            </w:r>
          </w:p>
        </w:tc>
        <w:tc>
          <w:tcPr>
            <w:tcW w:w="880" w:type="dxa"/>
            <w:vAlign w:val="center"/>
          </w:tcPr>
          <w:p w14:paraId="0E9D7A69"/>
        </w:tc>
        <w:tc>
          <w:tcPr>
            <w:tcW w:w="880" w:type="dxa"/>
            <w:vAlign w:val="center"/>
          </w:tcPr>
          <w:p w14:paraId="5F44CA8C"/>
        </w:tc>
        <w:tc>
          <w:tcPr>
            <w:tcW w:w="900" w:type="dxa"/>
            <w:vAlign w:val="center"/>
          </w:tcPr>
          <w:p w14:paraId="13F5AAEF"/>
        </w:tc>
        <w:tc>
          <w:tcPr>
            <w:tcW w:w="880" w:type="dxa"/>
            <w:vAlign w:val="center"/>
          </w:tcPr>
          <w:p w14:paraId="55A2DC92"/>
        </w:tc>
        <w:tc>
          <w:tcPr>
            <w:tcW w:w="986" w:type="dxa"/>
            <w:vAlign w:val="center"/>
          </w:tcPr>
          <w:p w14:paraId="6577851C"/>
        </w:tc>
      </w:tr>
      <w:tr w14:paraId="303130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7A0E1A">
            <w:pPr>
              <w:jc w:val="left"/>
            </w:pPr>
            <w:r>
              <w:rPr>
                <w:rFonts w:ascii="宋体" w:hAnsi="宋体" w:eastAsia="宋体" w:cs="宋体"/>
                <w:b w:val="0"/>
                <w:i w:val="0"/>
                <w:color w:val="000000"/>
                <w:sz w:val="9"/>
              </w:rPr>
              <w:t>2130108</w:t>
            </w:r>
          </w:p>
        </w:tc>
        <w:tc>
          <w:tcPr>
            <w:tcW w:w="1420" w:type="dxa"/>
            <w:vAlign w:val="center"/>
          </w:tcPr>
          <w:p w14:paraId="63A3E79F">
            <w:pPr>
              <w:jc w:val="left"/>
            </w:pPr>
            <w:r>
              <w:rPr>
                <w:rFonts w:ascii="宋体" w:hAnsi="宋体" w:eastAsia="宋体" w:cs="宋体"/>
                <w:b w:val="0"/>
                <w:i w:val="0"/>
                <w:color w:val="000000"/>
                <w:sz w:val="9"/>
              </w:rPr>
              <w:t>病虫害控制</w:t>
            </w:r>
          </w:p>
        </w:tc>
        <w:tc>
          <w:tcPr>
            <w:tcW w:w="860" w:type="dxa"/>
            <w:vAlign w:val="center"/>
          </w:tcPr>
          <w:p w14:paraId="1CE33FDD">
            <w:pPr>
              <w:jc w:val="right"/>
            </w:pPr>
            <w:r>
              <w:rPr>
                <w:rFonts w:ascii="宋体" w:hAnsi="宋体" w:eastAsia="宋体" w:cs="宋体"/>
                <w:b w:val="0"/>
                <w:i w:val="0"/>
                <w:color w:val="000000"/>
                <w:sz w:val="9"/>
              </w:rPr>
              <w:t>379.70</w:t>
            </w:r>
          </w:p>
        </w:tc>
        <w:tc>
          <w:tcPr>
            <w:tcW w:w="900" w:type="dxa"/>
            <w:vAlign w:val="center"/>
          </w:tcPr>
          <w:p w14:paraId="61B564B2">
            <w:pPr>
              <w:jc w:val="right"/>
            </w:pPr>
            <w:r>
              <w:rPr>
                <w:rFonts w:ascii="宋体" w:hAnsi="宋体" w:eastAsia="宋体" w:cs="宋体"/>
                <w:b w:val="0"/>
                <w:i w:val="0"/>
                <w:color w:val="000000"/>
                <w:sz w:val="9"/>
              </w:rPr>
              <w:t>379.70</w:t>
            </w:r>
          </w:p>
        </w:tc>
        <w:tc>
          <w:tcPr>
            <w:tcW w:w="880" w:type="dxa"/>
            <w:vAlign w:val="center"/>
          </w:tcPr>
          <w:p w14:paraId="33452178"/>
        </w:tc>
        <w:tc>
          <w:tcPr>
            <w:tcW w:w="880" w:type="dxa"/>
            <w:vAlign w:val="center"/>
          </w:tcPr>
          <w:p w14:paraId="06794D87"/>
        </w:tc>
        <w:tc>
          <w:tcPr>
            <w:tcW w:w="900" w:type="dxa"/>
            <w:vAlign w:val="center"/>
          </w:tcPr>
          <w:p w14:paraId="14865BF2"/>
        </w:tc>
        <w:tc>
          <w:tcPr>
            <w:tcW w:w="880" w:type="dxa"/>
            <w:vAlign w:val="center"/>
          </w:tcPr>
          <w:p w14:paraId="6516C9C4"/>
        </w:tc>
        <w:tc>
          <w:tcPr>
            <w:tcW w:w="986" w:type="dxa"/>
            <w:vAlign w:val="center"/>
          </w:tcPr>
          <w:p w14:paraId="4457A919"/>
        </w:tc>
      </w:tr>
      <w:tr w14:paraId="63C08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519045">
            <w:pPr>
              <w:jc w:val="left"/>
            </w:pPr>
            <w:r>
              <w:rPr>
                <w:rFonts w:ascii="宋体" w:hAnsi="宋体" w:eastAsia="宋体" w:cs="宋体"/>
                <w:b w:val="0"/>
                <w:i w:val="0"/>
                <w:color w:val="000000"/>
                <w:sz w:val="9"/>
              </w:rPr>
              <w:t>2130109</w:t>
            </w:r>
          </w:p>
        </w:tc>
        <w:tc>
          <w:tcPr>
            <w:tcW w:w="1420" w:type="dxa"/>
            <w:vAlign w:val="center"/>
          </w:tcPr>
          <w:p w14:paraId="78E8C1DE">
            <w:pPr>
              <w:jc w:val="left"/>
            </w:pPr>
            <w:r>
              <w:rPr>
                <w:rFonts w:ascii="宋体" w:hAnsi="宋体" w:eastAsia="宋体" w:cs="宋体"/>
                <w:b w:val="0"/>
                <w:i w:val="0"/>
                <w:color w:val="000000"/>
                <w:sz w:val="9"/>
              </w:rPr>
              <w:t>农产品质量安全</w:t>
            </w:r>
          </w:p>
        </w:tc>
        <w:tc>
          <w:tcPr>
            <w:tcW w:w="860" w:type="dxa"/>
            <w:vAlign w:val="center"/>
          </w:tcPr>
          <w:p w14:paraId="4CD077B8">
            <w:pPr>
              <w:jc w:val="right"/>
            </w:pPr>
            <w:r>
              <w:rPr>
                <w:rFonts w:ascii="宋体" w:hAnsi="宋体" w:eastAsia="宋体" w:cs="宋体"/>
                <w:b w:val="0"/>
                <w:i w:val="0"/>
                <w:color w:val="000000"/>
                <w:sz w:val="9"/>
              </w:rPr>
              <w:t>58.89</w:t>
            </w:r>
          </w:p>
        </w:tc>
        <w:tc>
          <w:tcPr>
            <w:tcW w:w="900" w:type="dxa"/>
            <w:vAlign w:val="center"/>
          </w:tcPr>
          <w:p w14:paraId="31BAEDC5">
            <w:pPr>
              <w:jc w:val="right"/>
            </w:pPr>
            <w:r>
              <w:rPr>
                <w:rFonts w:ascii="宋体" w:hAnsi="宋体" w:eastAsia="宋体" w:cs="宋体"/>
                <w:b w:val="0"/>
                <w:i w:val="0"/>
                <w:color w:val="000000"/>
                <w:sz w:val="9"/>
              </w:rPr>
              <w:t>58.89</w:t>
            </w:r>
          </w:p>
        </w:tc>
        <w:tc>
          <w:tcPr>
            <w:tcW w:w="880" w:type="dxa"/>
            <w:vAlign w:val="center"/>
          </w:tcPr>
          <w:p w14:paraId="4C78785A"/>
        </w:tc>
        <w:tc>
          <w:tcPr>
            <w:tcW w:w="880" w:type="dxa"/>
            <w:vAlign w:val="center"/>
          </w:tcPr>
          <w:p w14:paraId="32D1A5BB"/>
        </w:tc>
        <w:tc>
          <w:tcPr>
            <w:tcW w:w="900" w:type="dxa"/>
            <w:vAlign w:val="center"/>
          </w:tcPr>
          <w:p w14:paraId="091C6F9C"/>
        </w:tc>
        <w:tc>
          <w:tcPr>
            <w:tcW w:w="880" w:type="dxa"/>
            <w:vAlign w:val="center"/>
          </w:tcPr>
          <w:p w14:paraId="2D00A940"/>
        </w:tc>
        <w:tc>
          <w:tcPr>
            <w:tcW w:w="986" w:type="dxa"/>
            <w:vAlign w:val="center"/>
          </w:tcPr>
          <w:p w14:paraId="2B10291C"/>
        </w:tc>
      </w:tr>
      <w:tr w14:paraId="12DF1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4653DF">
            <w:pPr>
              <w:jc w:val="left"/>
            </w:pPr>
            <w:r>
              <w:rPr>
                <w:rFonts w:ascii="宋体" w:hAnsi="宋体" w:eastAsia="宋体" w:cs="宋体"/>
                <w:b w:val="0"/>
                <w:i w:val="0"/>
                <w:color w:val="000000"/>
                <w:sz w:val="9"/>
              </w:rPr>
              <w:t>2130110</w:t>
            </w:r>
          </w:p>
        </w:tc>
        <w:tc>
          <w:tcPr>
            <w:tcW w:w="1420" w:type="dxa"/>
            <w:vAlign w:val="center"/>
          </w:tcPr>
          <w:p w14:paraId="148CB9E9">
            <w:pPr>
              <w:jc w:val="left"/>
            </w:pPr>
            <w:r>
              <w:rPr>
                <w:rFonts w:ascii="宋体" w:hAnsi="宋体" w:eastAsia="宋体" w:cs="宋体"/>
                <w:b w:val="0"/>
                <w:i w:val="0"/>
                <w:color w:val="000000"/>
                <w:sz w:val="9"/>
              </w:rPr>
              <w:t>执法监管</w:t>
            </w:r>
          </w:p>
        </w:tc>
        <w:tc>
          <w:tcPr>
            <w:tcW w:w="860" w:type="dxa"/>
            <w:vAlign w:val="center"/>
          </w:tcPr>
          <w:p w14:paraId="40E5E2BC">
            <w:pPr>
              <w:jc w:val="right"/>
            </w:pPr>
            <w:r>
              <w:rPr>
                <w:rFonts w:ascii="宋体" w:hAnsi="宋体" w:eastAsia="宋体" w:cs="宋体"/>
                <w:b w:val="0"/>
                <w:i w:val="0"/>
                <w:color w:val="000000"/>
                <w:sz w:val="9"/>
              </w:rPr>
              <w:t>12.52</w:t>
            </w:r>
          </w:p>
        </w:tc>
        <w:tc>
          <w:tcPr>
            <w:tcW w:w="900" w:type="dxa"/>
            <w:vAlign w:val="center"/>
          </w:tcPr>
          <w:p w14:paraId="25139CAA">
            <w:pPr>
              <w:jc w:val="right"/>
            </w:pPr>
            <w:r>
              <w:rPr>
                <w:rFonts w:ascii="宋体" w:hAnsi="宋体" w:eastAsia="宋体" w:cs="宋体"/>
                <w:b w:val="0"/>
                <w:i w:val="0"/>
                <w:color w:val="000000"/>
                <w:sz w:val="9"/>
              </w:rPr>
              <w:t>12.52</w:t>
            </w:r>
          </w:p>
        </w:tc>
        <w:tc>
          <w:tcPr>
            <w:tcW w:w="880" w:type="dxa"/>
            <w:vAlign w:val="center"/>
          </w:tcPr>
          <w:p w14:paraId="29994ED9"/>
        </w:tc>
        <w:tc>
          <w:tcPr>
            <w:tcW w:w="880" w:type="dxa"/>
            <w:vAlign w:val="center"/>
          </w:tcPr>
          <w:p w14:paraId="4214DC49"/>
        </w:tc>
        <w:tc>
          <w:tcPr>
            <w:tcW w:w="900" w:type="dxa"/>
            <w:vAlign w:val="center"/>
          </w:tcPr>
          <w:p w14:paraId="75732621"/>
        </w:tc>
        <w:tc>
          <w:tcPr>
            <w:tcW w:w="880" w:type="dxa"/>
            <w:vAlign w:val="center"/>
          </w:tcPr>
          <w:p w14:paraId="3B7FE40B"/>
        </w:tc>
        <w:tc>
          <w:tcPr>
            <w:tcW w:w="986" w:type="dxa"/>
            <w:vAlign w:val="center"/>
          </w:tcPr>
          <w:p w14:paraId="014A036C"/>
        </w:tc>
      </w:tr>
      <w:tr w14:paraId="64860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D93E7B">
            <w:pPr>
              <w:jc w:val="left"/>
            </w:pPr>
            <w:r>
              <w:rPr>
                <w:rFonts w:ascii="宋体" w:hAnsi="宋体" w:eastAsia="宋体" w:cs="宋体"/>
                <w:b w:val="0"/>
                <w:i w:val="0"/>
                <w:color w:val="000000"/>
                <w:sz w:val="9"/>
              </w:rPr>
              <w:t>2130111</w:t>
            </w:r>
          </w:p>
        </w:tc>
        <w:tc>
          <w:tcPr>
            <w:tcW w:w="1420" w:type="dxa"/>
            <w:vAlign w:val="center"/>
          </w:tcPr>
          <w:p w14:paraId="1DD4F97F">
            <w:pPr>
              <w:jc w:val="left"/>
            </w:pPr>
            <w:r>
              <w:rPr>
                <w:rFonts w:ascii="宋体" w:hAnsi="宋体" w:eastAsia="宋体" w:cs="宋体"/>
                <w:b w:val="0"/>
                <w:i w:val="0"/>
                <w:color w:val="000000"/>
                <w:sz w:val="9"/>
              </w:rPr>
              <w:t>统计监测与信息服务</w:t>
            </w:r>
          </w:p>
        </w:tc>
        <w:tc>
          <w:tcPr>
            <w:tcW w:w="860" w:type="dxa"/>
            <w:vAlign w:val="center"/>
          </w:tcPr>
          <w:p w14:paraId="6BD0C228">
            <w:pPr>
              <w:jc w:val="right"/>
            </w:pPr>
            <w:r>
              <w:rPr>
                <w:rFonts w:ascii="宋体" w:hAnsi="宋体" w:eastAsia="宋体" w:cs="宋体"/>
                <w:b w:val="0"/>
                <w:i w:val="0"/>
                <w:color w:val="000000"/>
                <w:sz w:val="9"/>
              </w:rPr>
              <w:t>19.06</w:t>
            </w:r>
          </w:p>
        </w:tc>
        <w:tc>
          <w:tcPr>
            <w:tcW w:w="900" w:type="dxa"/>
            <w:vAlign w:val="center"/>
          </w:tcPr>
          <w:p w14:paraId="07C6302D">
            <w:pPr>
              <w:jc w:val="right"/>
            </w:pPr>
            <w:r>
              <w:rPr>
                <w:rFonts w:ascii="宋体" w:hAnsi="宋体" w:eastAsia="宋体" w:cs="宋体"/>
                <w:b w:val="0"/>
                <w:i w:val="0"/>
                <w:color w:val="000000"/>
                <w:sz w:val="9"/>
              </w:rPr>
              <w:t>19.06</w:t>
            </w:r>
          </w:p>
        </w:tc>
        <w:tc>
          <w:tcPr>
            <w:tcW w:w="880" w:type="dxa"/>
            <w:vAlign w:val="center"/>
          </w:tcPr>
          <w:p w14:paraId="2CEE1C04"/>
        </w:tc>
        <w:tc>
          <w:tcPr>
            <w:tcW w:w="880" w:type="dxa"/>
            <w:vAlign w:val="center"/>
          </w:tcPr>
          <w:p w14:paraId="5B840802"/>
        </w:tc>
        <w:tc>
          <w:tcPr>
            <w:tcW w:w="900" w:type="dxa"/>
            <w:vAlign w:val="center"/>
          </w:tcPr>
          <w:p w14:paraId="04977E20"/>
        </w:tc>
        <w:tc>
          <w:tcPr>
            <w:tcW w:w="880" w:type="dxa"/>
            <w:vAlign w:val="center"/>
          </w:tcPr>
          <w:p w14:paraId="520034F3"/>
        </w:tc>
        <w:tc>
          <w:tcPr>
            <w:tcW w:w="986" w:type="dxa"/>
            <w:vAlign w:val="center"/>
          </w:tcPr>
          <w:p w14:paraId="7901B209"/>
        </w:tc>
      </w:tr>
      <w:tr w14:paraId="31F20A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14B175">
            <w:pPr>
              <w:jc w:val="left"/>
            </w:pPr>
            <w:r>
              <w:rPr>
                <w:rFonts w:ascii="宋体" w:hAnsi="宋体" w:eastAsia="宋体" w:cs="宋体"/>
                <w:b w:val="0"/>
                <w:i w:val="0"/>
                <w:color w:val="000000"/>
                <w:sz w:val="9"/>
              </w:rPr>
              <w:t>2130122</w:t>
            </w:r>
          </w:p>
        </w:tc>
        <w:tc>
          <w:tcPr>
            <w:tcW w:w="1420" w:type="dxa"/>
            <w:vAlign w:val="center"/>
          </w:tcPr>
          <w:p w14:paraId="24148A89">
            <w:pPr>
              <w:jc w:val="left"/>
            </w:pPr>
            <w:r>
              <w:rPr>
                <w:rFonts w:ascii="宋体" w:hAnsi="宋体" w:eastAsia="宋体" w:cs="宋体"/>
                <w:b w:val="0"/>
                <w:i w:val="0"/>
                <w:color w:val="000000"/>
                <w:sz w:val="9"/>
              </w:rPr>
              <w:t>农业生产发展</w:t>
            </w:r>
          </w:p>
        </w:tc>
        <w:tc>
          <w:tcPr>
            <w:tcW w:w="860" w:type="dxa"/>
            <w:vAlign w:val="center"/>
          </w:tcPr>
          <w:p w14:paraId="4859D22B">
            <w:pPr>
              <w:jc w:val="right"/>
            </w:pPr>
            <w:r>
              <w:rPr>
                <w:rFonts w:ascii="宋体" w:hAnsi="宋体" w:eastAsia="宋体" w:cs="宋体"/>
                <w:b w:val="0"/>
                <w:i w:val="0"/>
                <w:color w:val="000000"/>
                <w:sz w:val="9"/>
              </w:rPr>
              <w:t>15,314.94</w:t>
            </w:r>
          </w:p>
        </w:tc>
        <w:tc>
          <w:tcPr>
            <w:tcW w:w="900" w:type="dxa"/>
            <w:vAlign w:val="center"/>
          </w:tcPr>
          <w:p w14:paraId="6F3CACB6">
            <w:pPr>
              <w:jc w:val="right"/>
            </w:pPr>
            <w:r>
              <w:rPr>
                <w:rFonts w:ascii="宋体" w:hAnsi="宋体" w:eastAsia="宋体" w:cs="宋体"/>
                <w:b w:val="0"/>
                <w:i w:val="0"/>
                <w:color w:val="000000"/>
                <w:sz w:val="9"/>
              </w:rPr>
              <w:t>15,314.94</w:t>
            </w:r>
          </w:p>
        </w:tc>
        <w:tc>
          <w:tcPr>
            <w:tcW w:w="880" w:type="dxa"/>
            <w:vAlign w:val="center"/>
          </w:tcPr>
          <w:p w14:paraId="1BE6ECFE"/>
        </w:tc>
        <w:tc>
          <w:tcPr>
            <w:tcW w:w="880" w:type="dxa"/>
            <w:vAlign w:val="center"/>
          </w:tcPr>
          <w:p w14:paraId="224D3B50"/>
        </w:tc>
        <w:tc>
          <w:tcPr>
            <w:tcW w:w="900" w:type="dxa"/>
            <w:vAlign w:val="center"/>
          </w:tcPr>
          <w:p w14:paraId="3ED08131"/>
        </w:tc>
        <w:tc>
          <w:tcPr>
            <w:tcW w:w="880" w:type="dxa"/>
            <w:vAlign w:val="center"/>
          </w:tcPr>
          <w:p w14:paraId="4FDD6F80"/>
        </w:tc>
        <w:tc>
          <w:tcPr>
            <w:tcW w:w="986" w:type="dxa"/>
            <w:vAlign w:val="center"/>
          </w:tcPr>
          <w:p w14:paraId="5A543FC5"/>
        </w:tc>
      </w:tr>
      <w:tr w14:paraId="25B29C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6F2043">
            <w:pPr>
              <w:jc w:val="left"/>
            </w:pPr>
            <w:r>
              <w:rPr>
                <w:rFonts w:ascii="宋体" w:hAnsi="宋体" w:eastAsia="宋体" w:cs="宋体"/>
                <w:b w:val="0"/>
                <w:i w:val="0"/>
                <w:color w:val="000000"/>
                <w:sz w:val="9"/>
              </w:rPr>
              <w:t>2130124</w:t>
            </w:r>
          </w:p>
        </w:tc>
        <w:tc>
          <w:tcPr>
            <w:tcW w:w="1420" w:type="dxa"/>
            <w:vAlign w:val="center"/>
          </w:tcPr>
          <w:p w14:paraId="424B635F">
            <w:pPr>
              <w:jc w:val="left"/>
            </w:pPr>
            <w:r>
              <w:rPr>
                <w:rFonts w:ascii="宋体" w:hAnsi="宋体" w:eastAsia="宋体" w:cs="宋体"/>
                <w:b w:val="0"/>
                <w:i w:val="0"/>
                <w:color w:val="000000"/>
                <w:sz w:val="9"/>
              </w:rPr>
              <w:t>农村合作经济</w:t>
            </w:r>
          </w:p>
        </w:tc>
        <w:tc>
          <w:tcPr>
            <w:tcW w:w="860" w:type="dxa"/>
            <w:vAlign w:val="center"/>
          </w:tcPr>
          <w:p w14:paraId="352C4D32">
            <w:pPr>
              <w:jc w:val="right"/>
            </w:pPr>
            <w:r>
              <w:rPr>
                <w:rFonts w:ascii="宋体" w:hAnsi="宋体" w:eastAsia="宋体" w:cs="宋体"/>
                <w:b w:val="0"/>
                <w:i w:val="0"/>
                <w:color w:val="000000"/>
                <w:sz w:val="9"/>
              </w:rPr>
              <w:t>1.44</w:t>
            </w:r>
          </w:p>
        </w:tc>
        <w:tc>
          <w:tcPr>
            <w:tcW w:w="900" w:type="dxa"/>
            <w:vAlign w:val="center"/>
          </w:tcPr>
          <w:p w14:paraId="4A0185CC">
            <w:pPr>
              <w:jc w:val="right"/>
            </w:pPr>
            <w:r>
              <w:rPr>
                <w:rFonts w:ascii="宋体" w:hAnsi="宋体" w:eastAsia="宋体" w:cs="宋体"/>
                <w:b w:val="0"/>
                <w:i w:val="0"/>
                <w:color w:val="000000"/>
                <w:sz w:val="9"/>
              </w:rPr>
              <w:t>1.44</w:t>
            </w:r>
          </w:p>
        </w:tc>
        <w:tc>
          <w:tcPr>
            <w:tcW w:w="880" w:type="dxa"/>
            <w:vAlign w:val="center"/>
          </w:tcPr>
          <w:p w14:paraId="29463AC9"/>
        </w:tc>
        <w:tc>
          <w:tcPr>
            <w:tcW w:w="880" w:type="dxa"/>
            <w:vAlign w:val="center"/>
          </w:tcPr>
          <w:p w14:paraId="2C371F9A"/>
        </w:tc>
        <w:tc>
          <w:tcPr>
            <w:tcW w:w="900" w:type="dxa"/>
            <w:vAlign w:val="center"/>
          </w:tcPr>
          <w:p w14:paraId="7E2DCA22"/>
        </w:tc>
        <w:tc>
          <w:tcPr>
            <w:tcW w:w="880" w:type="dxa"/>
            <w:vAlign w:val="center"/>
          </w:tcPr>
          <w:p w14:paraId="0F51E5FF"/>
        </w:tc>
        <w:tc>
          <w:tcPr>
            <w:tcW w:w="986" w:type="dxa"/>
            <w:vAlign w:val="center"/>
          </w:tcPr>
          <w:p w14:paraId="0B38A289"/>
        </w:tc>
      </w:tr>
      <w:tr w14:paraId="613F8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4F761C">
            <w:pPr>
              <w:jc w:val="left"/>
            </w:pPr>
            <w:r>
              <w:rPr>
                <w:rFonts w:ascii="宋体" w:hAnsi="宋体" w:eastAsia="宋体" w:cs="宋体"/>
                <w:b w:val="0"/>
                <w:i w:val="0"/>
                <w:color w:val="000000"/>
                <w:sz w:val="9"/>
              </w:rPr>
              <w:t>2130125</w:t>
            </w:r>
          </w:p>
        </w:tc>
        <w:tc>
          <w:tcPr>
            <w:tcW w:w="1420" w:type="dxa"/>
            <w:vAlign w:val="center"/>
          </w:tcPr>
          <w:p w14:paraId="38900CD2">
            <w:pPr>
              <w:jc w:val="left"/>
            </w:pPr>
            <w:r>
              <w:rPr>
                <w:rFonts w:ascii="宋体" w:hAnsi="宋体" w:eastAsia="宋体" w:cs="宋体"/>
                <w:b w:val="0"/>
                <w:i w:val="0"/>
                <w:color w:val="000000"/>
                <w:sz w:val="9"/>
              </w:rPr>
              <w:t>农产品加工与促销</w:t>
            </w:r>
          </w:p>
        </w:tc>
        <w:tc>
          <w:tcPr>
            <w:tcW w:w="860" w:type="dxa"/>
            <w:vAlign w:val="center"/>
          </w:tcPr>
          <w:p w14:paraId="1262F8F0">
            <w:pPr>
              <w:jc w:val="right"/>
            </w:pPr>
            <w:r>
              <w:rPr>
                <w:rFonts w:ascii="宋体" w:hAnsi="宋体" w:eastAsia="宋体" w:cs="宋体"/>
                <w:b w:val="0"/>
                <w:i w:val="0"/>
                <w:color w:val="000000"/>
                <w:sz w:val="9"/>
              </w:rPr>
              <w:t>188.04</w:t>
            </w:r>
          </w:p>
        </w:tc>
        <w:tc>
          <w:tcPr>
            <w:tcW w:w="900" w:type="dxa"/>
            <w:vAlign w:val="center"/>
          </w:tcPr>
          <w:p w14:paraId="53729CC9">
            <w:pPr>
              <w:jc w:val="right"/>
            </w:pPr>
            <w:r>
              <w:rPr>
                <w:rFonts w:ascii="宋体" w:hAnsi="宋体" w:eastAsia="宋体" w:cs="宋体"/>
                <w:b w:val="0"/>
                <w:i w:val="0"/>
                <w:color w:val="000000"/>
                <w:sz w:val="9"/>
              </w:rPr>
              <w:t>188.04</w:t>
            </w:r>
          </w:p>
        </w:tc>
        <w:tc>
          <w:tcPr>
            <w:tcW w:w="880" w:type="dxa"/>
            <w:vAlign w:val="center"/>
          </w:tcPr>
          <w:p w14:paraId="252F94C5"/>
        </w:tc>
        <w:tc>
          <w:tcPr>
            <w:tcW w:w="880" w:type="dxa"/>
            <w:vAlign w:val="center"/>
          </w:tcPr>
          <w:p w14:paraId="2872D4AC"/>
        </w:tc>
        <w:tc>
          <w:tcPr>
            <w:tcW w:w="900" w:type="dxa"/>
            <w:vAlign w:val="center"/>
          </w:tcPr>
          <w:p w14:paraId="00921008"/>
        </w:tc>
        <w:tc>
          <w:tcPr>
            <w:tcW w:w="880" w:type="dxa"/>
            <w:vAlign w:val="center"/>
          </w:tcPr>
          <w:p w14:paraId="1DC64592"/>
        </w:tc>
        <w:tc>
          <w:tcPr>
            <w:tcW w:w="986" w:type="dxa"/>
            <w:vAlign w:val="center"/>
          </w:tcPr>
          <w:p w14:paraId="5978F3ED"/>
        </w:tc>
      </w:tr>
      <w:tr w14:paraId="1C20DD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A4208E">
            <w:pPr>
              <w:jc w:val="left"/>
            </w:pPr>
            <w:r>
              <w:rPr>
                <w:rFonts w:ascii="宋体" w:hAnsi="宋体" w:eastAsia="宋体" w:cs="宋体"/>
                <w:b w:val="0"/>
                <w:i w:val="0"/>
                <w:color w:val="000000"/>
                <w:sz w:val="9"/>
              </w:rPr>
              <w:t>2130135</w:t>
            </w:r>
          </w:p>
        </w:tc>
        <w:tc>
          <w:tcPr>
            <w:tcW w:w="1420" w:type="dxa"/>
            <w:vAlign w:val="center"/>
          </w:tcPr>
          <w:p w14:paraId="09446986">
            <w:pPr>
              <w:jc w:val="left"/>
            </w:pPr>
            <w:r>
              <w:rPr>
                <w:rFonts w:ascii="宋体" w:hAnsi="宋体" w:eastAsia="宋体" w:cs="宋体"/>
                <w:b w:val="0"/>
                <w:i w:val="0"/>
                <w:color w:val="000000"/>
                <w:sz w:val="9"/>
              </w:rPr>
              <w:t>农业资源保护修复与利用</w:t>
            </w:r>
          </w:p>
        </w:tc>
        <w:tc>
          <w:tcPr>
            <w:tcW w:w="860" w:type="dxa"/>
            <w:vAlign w:val="center"/>
          </w:tcPr>
          <w:p w14:paraId="7EB02D0A">
            <w:pPr>
              <w:jc w:val="right"/>
            </w:pPr>
            <w:r>
              <w:rPr>
                <w:rFonts w:ascii="宋体" w:hAnsi="宋体" w:eastAsia="宋体" w:cs="宋体"/>
                <w:b w:val="0"/>
                <w:i w:val="0"/>
                <w:color w:val="000000"/>
                <w:sz w:val="9"/>
              </w:rPr>
              <w:t>1,641.03</w:t>
            </w:r>
          </w:p>
        </w:tc>
        <w:tc>
          <w:tcPr>
            <w:tcW w:w="900" w:type="dxa"/>
            <w:vAlign w:val="center"/>
          </w:tcPr>
          <w:p w14:paraId="015680BC">
            <w:pPr>
              <w:jc w:val="right"/>
            </w:pPr>
            <w:r>
              <w:rPr>
                <w:rFonts w:ascii="宋体" w:hAnsi="宋体" w:eastAsia="宋体" w:cs="宋体"/>
                <w:b w:val="0"/>
                <w:i w:val="0"/>
                <w:color w:val="000000"/>
                <w:sz w:val="9"/>
              </w:rPr>
              <w:t>1,641.03</w:t>
            </w:r>
          </w:p>
        </w:tc>
        <w:tc>
          <w:tcPr>
            <w:tcW w:w="880" w:type="dxa"/>
            <w:vAlign w:val="center"/>
          </w:tcPr>
          <w:p w14:paraId="21FE8CB5"/>
        </w:tc>
        <w:tc>
          <w:tcPr>
            <w:tcW w:w="880" w:type="dxa"/>
            <w:vAlign w:val="center"/>
          </w:tcPr>
          <w:p w14:paraId="60635AA5"/>
        </w:tc>
        <w:tc>
          <w:tcPr>
            <w:tcW w:w="900" w:type="dxa"/>
            <w:vAlign w:val="center"/>
          </w:tcPr>
          <w:p w14:paraId="28AE840A"/>
        </w:tc>
        <w:tc>
          <w:tcPr>
            <w:tcW w:w="880" w:type="dxa"/>
            <w:vAlign w:val="center"/>
          </w:tcPr>
          <w:p w14:paraId="79538A27"/>
        </w:tc>
        <w:tc>
          <w:tcPr>
            <w:tcW w:w="986" w:type="dxa"/>
            <w:vAlign w:val="center"/>
          </w:tcPr>
          <w:p w14:paraId="3A18A15A"/>
        </w:tc>
      </w:tr>
      <w:tr w14:paraId="4DB48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95F0E4">
            <w:pPr>
              <w:jc w:val="left"/>
            </w:pPr>
            <w:r>
              <w:rPr>
                <w:rFonts w:ascii="宋体" w:hAnsi="宋体" w:eastAsia="宋体" w:cs="宋体"/>
                <w:b w:val="0"/>
                <w:i w:val="0"/>
                <w:color w:val="000000"/>
                <w:sz w:val="9"/>
              </w:rPr>
              <w:t>2130148</w:t>
            </w:r>
          </w:p>
        </w:tc>
        <w:tc>
          <w:tcPr>
            <w:tcW w:w="1420" w:type="dxa"/>
            <w:vAlign w:val="center"/>
          </w:tcPr>
          <w:p w14:paraId="324B3411">
            <w:pPr>
              <w:jc w:val="left"/>
            </w:pPr>
            <w:r>
              <w:rPr>
                <w:rFonts w:ascii="宋体" w:hAnsi="宋体" w:eastAsia="宋体" w:cs="宋体"/>
                <w:b w:val="0"/>
                <w:i w:val="0"/>
                <w:color w:val="000000"/>
                <w:sz w:val="9"/>
              </w:rPr>
              <w:t>渔业发展</w:t>
            </w:r>
          </w:p>
        </w:tc>
        <w:tc>
          <w:tcPr>
            <w:tcW w:w="860" w:type="dxa"/>
            <w:vAlign w:val="center"/>
          </w:tcPr>
          <w:p w14:paraId="0C82798E">
            <w:pPr>
              <w:jc w:val="right"/>
            </w:pPr>
            <w:r>
              <w:rPr>
                <w:rFonts w:ascii="宋体" w:hAnsi="宋体" w:eastAsia="宋体" w:cs="宋体"/>
                <w:b w:val="0"/>
                <w:i w:val="0"/>
                <w:color w:val="000000"/>
                <w:sz w:val="9"/>
              </w:rPr>
              <w:t>423.75</w:t>
            </w:r>
          </w:p>
        </w:tc>
        <w:tc>
          <w:tcPr>
            <w:tcW w:w="900" w:type="dxa"/>
            <w:vAlign w:val="center"/>
          </w:tcPr>
          <w:p w14:paraId="2FEC1A12">
            <w:pPr>
              <w:jc w:val="right"/>
            </w:pPr>
            <w:r>
              <w:rPr>
                <w:rFonts w:ascii="宋体" w:hAnsi="宋体" w:eastAsia="宋体" w:cs="宋体"/>
                <w:b w:val="0"/>
                <w:i w:val="0"/>
                <w:color w:val="000000"/>
                <w:sz w:val="9"/>
              </w:rPr>
              <w:t>423.75</w:t>
            </w:r>
          </w:p>
        </w:tc>
        <w:tc>
          <w:tcPr>
            <w:tcW w:w="880" w:type="dxa"/>
            <w:vAlign w:val="center"/>
          </w:tcPr>
          <w:p w14:paraId="010444A0"/>
        </w:tc>
        <w:tc>
          <w:tcPr>
            <w:tcW w:w="880" w:type="dxa"/>
            <w:vAlign w:val="center"/>
          </w:tcPr>
          <w:p w14:paraId="3B93DF77"/>
        </w:tc>
        <w:tc>
          <w:tcPr>
            <w:tcW w:w="900" w:type="dxa"/>
            <w:vAlign w:val="center"/>
          </w:tcPr>
          <w:p w14:paraId="4CA59FF4"/>
        </w:tc>
        <w:tc>
          <w:tcPr>
            <w:tcW w:w="880" w:type="dxa"/>
            <w:vAlign w:val="center"/>
          </w:tcPr>
          <w:p w14:paraId="3F06362B"/>
        </w:tc>
        <w:tc>
          <w:tcPr>
            <w:tcW w:w="986" w:type="dxa"/>
            <w:vAlign w:val="center"/>
          </w:tcPr>
          <w:p w14:paraId="7C9F1A9F"/>
        </w:tc>
      </w:tr>
      <w:tr w14:paraId="128B6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AD62E5">
            <w:pPr>
              <w:jc w:val="left"/>
            </w:pPr>
            <w:r>
              <w:rPr>
                <w:rFonts w:ascii="宋体" w:hAnsi="宋体" w:eastAsia="宋体" w:cs="宋体"/>
                <w:b w:val="0"/>
                <w:i w:val="0"/>
                <w:color w:val="000000"/>
                <w:sz w:val="9"/>
              </w:rPr>
              <w:t>2130153</w:t>
            </w:r>
          </w:p>
        </w:tc>
        <w:tc>
          <w:tcPr>
            <w:tcW w:w="1420" w:type="dxa"/>
            <w:vAlign w:val="center"/>
          </w:tcPr>
          <w:p w14:paraId="0BF255B6">
            <w:pPr>
              <w:jc w:val="left"/>
            </w:pPr>
            <w:r>
              <w:rPr>
                <w:rFonts w:ascii="宋体" w:hAnsi="宋体" w:eastAsia="宋体" w:cs="宋体"/>
                <w:b w:val="0"/>
                <w:i w:val="0"/>
                <w:color w:val="000000"/>
                <w:sz w:val="9"/>
              </w:rPr>
              <w:t>农田建设</w:t>
            </w:r>
          </w:p>
        </w:tc>
        <w:tc>
          <w:tcPr>
            <w:tcW w:w="860" w:type="dxa"/>
            <w:vAlign w:val="center"/>
          </w:tcPr>
          <w:p w14:paraId="6B89557C">
            <w:pPr>
              <w:jc w:val="right"/>
            </w:pPr>
            <w:r>
              <w:rPr>
                <w:rFonts w:ascii="宋体" w:hAnsi="宋体" w:eastAsia="宋体" w:cs="宋体"/>
                <w:b w:val="0"/>
                <w:i w:val="0"/>
                <w:color w:val="000000"/>
                <w:sz w:val="9"/>
              </w:rPr>
              <w:t>7,894.89</w:t>
            </w:r>
          </w:p>
        </w:tc>
        <w:tc>
          <w:tcPr>
            <w:tcW w:w="900" w:type="dxa"/>
            <w:vAlign w:val="center"/>
          </w:tcPr>
          <w:p w14:paraId="65F2E7D4">
            <w:pPr>
              <w:jc w:val="right"/>
            </w:pPr>
            <w:r>
              <w:rPr>
                <w:rFonts w:ascii="宋体" w:hAnsi="宋体" w:eastAsia="宋体" w:cs="宋体"/>
                <w:b w:val="0"/>
                <w:i w:val="0"/>
                <w:color w:val="000000"/>
                <w:sz w:val="9"/>
              </w:rPr>
              <w:t>7,894.89</w:t>
            </w:r>
          </w:p>
        </w:tc>
        <w:tc>
          <w:tcPr>
            <w:tcW w:w="880" w:type="dxa"/>
            <w:vAlign w:val="center"/>
          </w:tcPr>
          <w:p w14:paraId="19E9E984"/>
        </w:tc>
        <w:tc>
          <w:tcPr>
            <w:tcW w:w="880" w:type="dxa"/>
            <w:vAlign w:val="center"/>
          </w:tcPr>
          <w:p w14:paraId="6AAD18B0"/>
        </w:tc>
        <w:tc>
          <w:tcPr>
            <w:tcW w:w="900" w:type="dxa"/>
            <w:vAlign w:val="center"/>
          </w:tcPr>
          <w:p w14:paraId="362F711A"/>
        </w:tc>
        <w:tc>
          <w:tcPr>
            <w:tcW w:w="880" w:type="dxa"/>
            <w:vAlign w:val="center"/>
          </w:tcPr>
          <w:p w14:paraId="1BAB6089"/>
        </w:tc>
        <w:tc>
          <w:tcPr>
            <w:tcW w:w="986" w:type="dxa"/>
            <w:vAlign w:val="center"/>
          </w:tcPr>
          <w:p w14:paraId="5CE1E97A"/>
        </w:tc>
      </w:tr>
      <w:tr w14:paraId="29C8A2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0CC74F">
            <w:pPr>
              <w:jc w:val="left"/>
            </w:pPr>
            <w:r>
              <w:rPr>
                <w:rFonts w:ascii="宋体" w:hAnsi="宋体" w:eastAsia="宋体" w:cs="宋体"/>
                <w:b w:val="0"/>
                <w:i w:val="0"/>
                <w:color w:val="000000"/>
                <w:sz w:val="9"/>
              </w:rPr>
              <w:t>2130199</w:t>
            </w:r>
          </w:p>
        </w:tc>
        <w:tc>
          <w:tcPr>
            <w:tcW w:w="1420" w:type="dxa"/>
            <w:vAlign w:val="center"/>
          </w:tcPr>
          <w:p w14:paraId="740F915B">
            <w:pPr>
              <w:jc w:val="left"/>
            </w:pPr>
            <w:r>
              <w:rPr>
                <w:rFonts w:ascii="宋体" w:hAnsi="宋体" w:eastAsia="宋体" w:cs="宋体"/>
                <w:b w:val="0"/>
                <w:i w:val="0"/>
                <w:color w:val="000000"/>
                <w:sz w:val="9"/>
              </w:rPr>
              <w:t>其他农业农村支出</w:t>
            </w:r>
          </w:p>
        </w:tc>
        <w:tc>
          <w:tcPr>
            <w:tcW w:w="860" w:type="dxa"/>
            <w:vAlign w:val="center"/>
          </w:tcPr>
          <w:p w14:paraId="3862C6ED">
            <w:pPr>
              <w:jc w:val="right"/>
            </w:pPr>
            <w:r>
              <w:rPr>
                <w:rFonts w:ascii="宋体" w:hAnsi="宋体" w:eastAsia="宋体" w:cs="宋体"/>
                <w:b w:val="0"/>
                <w:i w:val="0"/>
                <w:color w:val="000000"/>
                <w:sz w:val="9"/>
              </w:rPr>
              <w:t>658.61</w:t>
            </w:r>
          </w:p>
        </w:tc>
        <w:tc>
          <w:tcPr>
            <w:tcW w:w="900" w:type="dxa"/>
            <w:vAlign w:val="center"/>
          </w:tcPr>
          <w:p w14:paraId="7A74B2A8">
            <w:pPr>
              <w:jc w:val="right"/>
            </w:pPr>
            <w:r>
              <w:rPr>
                <w:rFonts w:ascii="宋体" w:hAnsi="宋体" w:eastAsia="宋体" w:cs="宋体"/>
                <w:b w:val="0"/>
                <w:i w:val="0"/>
                <w:color w:val="000000"/>
                <w:sz w:val="9"/>
              </w:rPr>
              <w:t>658.61</w:t>
            </w:r>
          </w:p>
        </w:tc>
        <w:tc>
          <w:tcPr>
            <w:tcW w:w="880" w:type="dxa"/>
            <w:vAlign w:val="center"/>
          </w:tcPr>
          <w:p w14:paraId="1B403A70"/>
        </w:tc>
        <w:tc>
          <w:tcPr>
            <w:tcW w:w="880" w:type="dxa"/>
            <w:vAlign w:val="center"/>
          </w:tcPr>
          <w:p w14:paraId="32F6DCB0"/>
        </w:tc>
        <w:tc>
          <w:tcPr>
            <w:tcW w:w="900" w:type="dxa"/>
            <w:vAlign w:val="center"/>
          </w:tcPr>
          <w:p w14:paraId="7A53F623"/>
        </w:tc>
        <w:tc>
          <w:tcPr>
            <w:tcW w:w="880" w:type="dxa"/>
            <w:vAlign w:val="center"/>
          </w:tcPr>
          <w:p w14:paraId="282171F0"/>
        </w:tc>
        <w:tc>
          <w:tcPr>
            <w:tcW w:w="986" w:type="dxa"/>
            <w:vAlign w:val="center"/>
          </w:tcPr>
          <w:p w14:paraId="415A8745"/>
        </w:tc>
      </w:tr>
      <w:tr w14:paraId="1F1560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7AFBB6">
            <w:pPr>
              <w:jc w:val="left"/>
            </w:pPr>
            <w:r>
              <w:rPr>
                <w:rFonts w:ascii="宋体" w:hAnsi="宋体" w:eastAsia="宋体" w:cs="宋体"/>
                <w:b w:val="0"/>
                <w:i w:val="0"/>
                <w:color w:val="000000"/>
                <w:sz w:val="9"/>
              </w:rPr>
              <w:t>21302</w:t>
            </w:r>
          </w:p>
        </w:tc>
        <w:tc>
          <w:tcPr>
            <w:tcW w:w="1420" w:type="dxa"/>
            <w:vAlign w:val="center"/>
          </w:tcPr>
          <w:p w14:paraId="155312F4">
            <w:pPr>
              <w:jc w:val="left"/>
            </w:pPr>
            <w:r>
              <w:rPr>
                <w:rFonts w:ascii="宋体" w:hAnsi="宋体" w:eastAsia="宋体" w:cs="宋体"/>
                <w:b w:val="0"/>
                <w:i w:val="0"/>
                <w:color w:val="000000"/>
                <w:sz w:val="9"/>
              </w:rPr>
              <w:t>林业和草原</w:t>
            </w:r>
          </w:p>
        </w:tc>
        <w:tc>
          <w:tcPr>
            <w:tcW w:w="860" w:type="dxa"/>
            <w:vAlign w:val="center"/>
          </w:tcPr>
          <w:p w14:paraId="03831CDD">
            <w:pPr>
              <w:jc w:val="right"/>
            </w:pPr>
            <w:r>
              <w:rPr>
                <w:rFonts w:ascii="宋体" w:hAnsi="宋体" w:eastAsia="宋体" w:cs="宋体"/>
                <w:b w:val="0"/>
                <w:i w:val="0"/>
                <w:color w:val="000000"/>
                <w:sz w:val="9"/>
              </w:rPr>
              <w:t>24.80</w:t>
            </w:r>
          </w:p>
        </w:tc>
        <w:tc>
          <w:tcPr>
            <w:tcW w:w="900" w:type="dxa"/>
            <w:vAlign w:val="center"/>
          </w:tcPr>
          <w:p w14:paraId="0DA51CA7">
            <w:pPr>
              <w:jc w:val="right"/>
            </w:pPr>
            <w:r>
              <w:rPr>
                <w:rFonts w:ascii="宋体" w:hAnsi="宋体" w:eastAsia="宋体" w:cs="宋体"/>
                <w:b w:val="0"/>
                <w:i w:val="0"/>
                <w:color w:val="000000"/>
                <w:sz w:val="9"/>
              </w:rPr>
              <w:t>24.80</w:t>
            </w:r>
          </w:p>
        </w:tc>
        <w:tc>
          <w:tcPr>
            <w:tcW w:w="880" w:type="dxa"/>
            <w:vAlign w:val="center"/>
          </w:tcPr>
          <w:p w14:paraId="259C878A"/>
        </w:tc>
        <w:tc>
          <w:tcPr>
            <w:tcW w:w="880" w:type="dxa"/>
            <w:vAlign w:val="center"/>
          </w:tcPr>
          <w:p w14:paraId="2FBFE56F"/>
        </w:tc>
        <w:tc>
          <w:tcPr>
            <w:tcW w:w="900" w:type="dxa"/>
            <w:vAlign w:val="center"/>
          </w:tcPr>
          <w:p w14:paraId="477740F2"/>
        </w:tc>
        <w:tc>
          <w:tcPr>
            <w:tcW w:w="880" w:type="dxa"/>
            <w:vAlign w:val="center"/>
          </w:tcPr>
          <w:p w14:paraId="13944350"/>
        </w:tc>
        <w:tc>
          <w:tcPr>
            <w:tcW w:w="986" w:type="dxa"/>
            <w:vAlign w:val="center"/>
          </w:tcPr>
          <w:p w14:paraId="22EB4A58"/>
        </w:tc>
      </w:tr>
      <w:tr w14:paraId="7D798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69C6BB">
            <w:pPr>
              <w:jc w:val="left"/>
            </w:pPr>
            <w:r>
              <w:rPr>
                <w:rFonts w:ascii="宋体" w:hAnsi="宋体" w:eastAsia="宋体" w:cs="宋体"/>
                <w:b w:val="0"/>
                <w:i w:val="0"/>
                <w:color w:val="000000"/>
                <w:sz w:val="9"/>
              </w:rPr>
              <w:t>2130201</w:t>
            </w:r>
          </w:p>
        </w:tc>
        <w:tc>
          <w:tcPr>
            <w:tcW w:w="1420" w:type="dxa"/>
            <w:vAlign w:val="center"/>
          </w:tcPr>
          <w:p w14:paraId="7A91AD02">
            <w:pPr>
              <w:jc w:val="left"/>
            </w:pPr>
            <w:r>
              <w:rPr>
                <w:rFonts w:ascii="宋体" w:hAnsi="宋体" w:eastAsia="宋体" w:cs="宋体"/>
                <w:b w:val="0"/>
                <w:i w:val="0"/>
                <w:color w:val="000000"/>
                <w:sz w:val="9"/>
              </w:rPr>
              <w:t>行政运行</w:t>
            </w:r>
          </w:p>
        </w:tc>
        <w:tc>
          <w:tcPr>
            <w:tcW w:w="860" w:type="dxa"/>
            <w:vAlign w:val="center"/>
          </w:tcPr>
          <w:p w14:paraId="343905AB">
            <w:pPr>
              <w:jc w:val="right"/>
            </w:pPr>
            <w:r>
              <w:rPr>
                <w:rFonts w:ascii="宋体" w:hAnsi="宋体" w:eastAsia="宋体" w:cs="宋体"/>
                <w:b w:val="0"/>
                <w:i w:val="0"/>
                <w:color w:val="000000"/>
                <w:sz w:val="9"/>
              </w:rPr>
              <w:t>24.80</w:t>
            </w:r>
          </w:p>
        </w:tc>
        <w:tc>
          <w:tcPr>
            <w:tcW w:w="900" w:type="dxa"/>
            <w:vAlign w:val="center"/>
          </w:tcPr>
          <w:p w14:paraId="6D1EE7BB">
            <w:pPr>
              <w:jc w:val="right"/>
            </w:pPr>
            <w:r>
              <w:rPr>
                <w:rFonts w:ascii="宋体" w:hAnsi="宋体" w:eastAsia="宋体" w:cs="宋体"/>
                <w:b w:val="0"/>
                <w:i w:val="0"/>
                <w:color w:val="000000"/>
                <w:sz w:val="9"/>
              </w:rPr>
              <w:t>24.80</w:t>
            </w:r>
          </w:p>
        </w:tc>
        <w:tc>
          <w:tcPr>
            <w:tcW w:w="880" w:type="dxa"/>
            <w:vAlign w:val="center"/>
          </w:tcPr>
          <w:p w14:paraId="398912C4"/>
        </w:tc>
        <w:tc>
          <w:tcPr>
            <w:tcW w:w="880" w:type="dxa"/>
            <w:vAlign w:val="center"/>
          </w:tcPr>
          <w:p w14:paraId="0AA34888"/>
        </w:tc>
        <w:tc>
          <w:tcPr>
            <w:tcW w:w="900" w:type="dxa"/>
            <w:vAlign w:val="center"/>
          </w:tcPr>
          <w:p w14:paraId="45708EA3"/>
        </w:tc>
        <w:tc>
          <w:tcPr>
            <w:tcW w:w="880" w:type="dxa"/>
            <w:vAlign w:val="center"/>
          </w:tcPr>
          <w:p w14:paraId="4679920A"/>
        </w:tc>
        <w:tc>
          <w:tcPr>
            <w:tcW w:w="986" w:type="dxa"/>
            <w:vAlign w:val="center"/>
          </w:tcPr>
          <w:p w14:paraId="2AB42237"/>
        </w:tc>
      </w:tr>
      <w:tr w14:paraId="1367E7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FBEC00">
            <w:pPr>
              <w:jc w:val="left"/>
            </w:pPr>
            <w:r>
              <w:rPr>
                <w:rFonts w:ascii="宋体" w:hAnsi="宋体" w:eastAsia="宋体" w:cs="宋体"/>
                <w:b w:val="0"/>
                <w:i w:val="0"/>
                <w:color w:val="000000"/>
                <w:sz w:val="9"/>
              </w:rPr>
              <w:t>21303</w:t>
            </w:r>
          </w:p>
        </w:tc>
        <w:tc>
          <w:tcPr>
            <w:tcW w:w="1420" w:type="dxa"/>
            <w:vAlign w:val="center"/>
          </w:tcPr>
          <w:p w14:paraId="1F4BDEEB">
            <w:pPr>
              <w:jc w:val="left"/>
            </w:pPr>
            <w:r>
              <w:rPr>
                <w:rFonts w:ascii="宋体" w:hAnsi="宋体" w:eastAsia="宋体" w:cs="宋体"/>
                <w:b w:val="0"/>
                <w:i w:val="0"/>
                <w:color w:val="000000"/>
                <w:sz w:val="9"/>
              </w:rPr>
              <w:t>水利</w:t>
            </w:r>
          </w:p>
        </w:tc>
        <w:tc>
          <w:tcPr>
            <w:tcW w:w="860" w:type="dxa"/>
            <w:vAlign w:val="center"/>
          </w:tcPr>
          <w:p w14:paraId="6EE07672">
            <w:pPr>
              <w:jc w:val="right"/>
            </w:pPr>
            <w:r>
              <w:rPr>
                <w:rFonts w:ascii="宋体" w:hAnsi="宋体" w:eastAsia="宋体" w:cs="宋体"/>
                <w:b w:val="0"/>
                <w:i w:val="0"/>
                <w:color w:val="000000"/>
                <w:sz w:val="9"/>
              </w:rPr>
              <w:t>194.50</w:t>
            </w:r>
          </w:p>
        </w:tc>
        <w:tc>
          <w:tcPr>
            <w:tcW w:w="900" w:type="dxa"/>
            <w:vAlign w:val="center"/>
          </w:tcPr>
          <w:p w14:paraId="651FA71D">
            <w:pPr>
              <w:jc w:val="right"/>
            </w:pPr>
            <w:r>
              <w:rPr>
                <w:rFonts w:ascii="宋体" w:hAnsi="宋体" w:eastAsia="宋体" w:cs="宋体"/>
                <w:b w:val="0"/>
                <w:i w:val="0"/>
                <w:color w:val="000000"/>
                <w:sz w:val="9"/>
              </w:rPr>
              <w:t>194.50</w:t>
            </w:r>
          </w:p>
        </w:tc>
        <w:tc>
          <w:tcPr>
            <w:tcW w:w="880" w:type="dxa"/>
            <w:vAlign w:val="center"/>
          </w:tcPr>
          <w:p w14:paraId="2C9087B8"/>
        </w:tc>
        <w:tc>
          <w:tcPr>
            <w:tcW w:w="880" w:type="dxa"/>
            <w:vAlign w:val="center"/>
          </w:tcPr>
          <w:p w14:paraId="378F04E9"/>
        </w:tc>
        <w:tc>
          <w:tcPr>
            <w:tcW w:w="900" w:type="dxa"/>
            <w:vAlign w:val="center"/>
          </w:tcPr>
          <w:p w14:paraId="136E4E7E"/>
        </w:tc>
        <w:tc>
          <w:tcPr>
            <w:tcW w:w="880" w:type="dxa"/>
            <w:vAlign w:val="center"/>
          </w:tcPr>
          <w:p w14:paraId="052D37E0"/>
        </w:tc>
        <w:tc>
          <w:tcPr>
            <w:tcW w:w="986" w:type="dxa"/>
            <w:vAlign w:val="center"/>
          </w:tcPr>
          <w:p w14:paraId="0D09DF8F"/>
        </w:tc>
      </w:tr>
      <w:tr w14:paraId="316F6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BBC6B6">
            <w:pPr>
              <w:jc w:val="left"/>
            </w:pPr>
            <w:r>
              <w:rPr>
                <w:rFonts w:ascii="宋体" w:hAnsi="宋体" w:eastAsia="宋体" w:cs="宋体"/>
                <w:b w:val="0"/>
                <w:i w:val="0"/>
                <w:color w:val="000000"/>
                <w:sz w:val="9"/>
              </w:rPr>
              <w:t>2130305</w:t>
            </w:r>
          </w:p>
        </w:tc>
        <w:tc>
          <w:tcPr>
            <w:tcW w:w="1420" w:type="dxa"/>
            <w:vAlign w:val="center"/>
          </w:tcPr>
          <w:p w14:paraId="5B45CABA">
            <w:pPr>
              <w:jc w:val="left"/>
            </w:pPr>
            <w:r>
              <w:rPr>
                <w:rFonts w:ascii="宋体" w:hAnsi="宋体" w:eastAsia="宋体" w:cs="宋体"/>
                <w:b w:val="0"/>
                <w:i w:val="0"/>
                <w:color w:val="000000"/>
                <w:sz w:val="9"/>
              </w:rPr>
              <w:t>水利工程建设</w:t>
            </w:r>
          </w:p>
        </w:tc>
        <w:tc>
          <w:tcPr>
            <w:tcW w:w="860" w:type="dxa"/>
            <w:vAlign w:val="center"/>
          </w:tcPr>
          <w:p w14:paraId="6A8502C4">
            <w:pPr>
              <w:jc w:val="right"/>
            </w:pPr>
            <w:r>
              <w:rPr>
                <w:rFonts w:ascii="宋体" w:hAnsi="宋体" w:eastAsia="宋体" w:cs="宋体"/>
                <w:b w:val="0"/>
                <w:i w:val="0"/>
                <w:color w:val="000000"/>
                <w:sz w:val="9"/>
              </w:rPr>
              <w:t>194.50</w:t>
            </w:r>
          </w:p>
        </w:tc>
        <w:tc>
          <w:tcPr>
            <w:tcW w:w="900" w:type="dxa"/>
            <w:vAlign w:val="center"/>
          </w:tcPr>
          <w:p w14:paraId="081877D4">
            <w:pPr>
              <w:jc w:val="right"/>
            </w:pPr>
            <w:r>
              <w:rPr>
                <w:rFonts w:ascii="宋体" w:hAnsi="宋体" w:eastAsia="宋体" w:cs="宋体"/>
                <w:b w:val="0"/>
                <w:i w:val="0"/>
                <w:color w:val="000000"/>
                <w:sz w:val="9"/>
              </w:rPr>
              <w:t>194.50</w:t>
            </w:r>
          </w:p>
        </w:tc>
        <w:tc>
          <w:tcPr>
            <w:tcW w:w="880" w:type="dxa"/>
            <w:vAlign w:val="center"/>
          </w:tcPr>
          <w:p w14:paraId="6B04563D"/>
        </w:tc>
        <w:tc>
          <w:tcPr>
            <w:tcW w:w="880" w:type="dxa"/>
            <w:vAlign w:val="center"/>
          </w:tcPr>
          <w:p w14:paraId="06522E8C"/>
        </w:tc>
        <w:tc>
          <w:tcPr>
            <w:tcW w:w="900" w:type="dxa"/>
            <w:vAlign w:val="center"/>
          </w:tcPr>
          <w:p w14:paraId="0E5560B7"/>
        </w:tc>
        <w:tc>
          <w:tcPr>
            <w:tcW w:w="880" w:type="dxa"/>
            <w:vAlign w:val="center"/>
          </w:tcPr>
          <w:p w14:paraId="76BE26E5"/>
        </w:tc>
        <w:tc>
          <w:tcPr>
            <w:tcW w:w="986" w:type="dxa"/>
            <w:vAlign w:val="center"/>
          </w:tcPr>
          <w:p w14:paraId="0AEF8C8B"/>
        </w:tc>
      </w:tr>
      <w:tr w14:paraId="3D75E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7CD4A3">
            <w:pPr>
              <w:jc w:val="left"/>
            </w:pPr>
            <w:r>
              <w:rPr>
                <w:rFonts w:ascii="宋体" w:hAnsi="宋体" w:eastAsia="宋体" w:cs="宋体"/>
                <w:b w:val="0"/>
                <w:i w:val="0"/>
                <w:color w:val="000000"/>
                <w:sz w:val="9"/>
              </w:rPr>
              <w:t>21305</w:t>
            </w:r>
          </w:p>
        </w:tc>
        <w:tc>
          <w:tcPr>
            <w:tcW w:w="1420" w:type="dxa"/>
            <w:vAlign w:val="center"/>
          </w:tcPr>
          <w:p w14:paraId="3EABD254">
            <w:pPr>
              <w:jc w:val="left"/>
            </w:pPr>
            <w:r>
              <w:rPr>
                <w:rFonts w:ascii="宋体" w:hAnsi="宋体" w:eastAsia="宋体" w:cs="宋体"/>
                <w:b w:val="0"/>
                <w:i w:val="0"/>
                <w:color w:val="000000"/>
                <w:sz w:val="9"/>
              </w:rPr>
              <w:t>巩固脱贫攻坚成果衔接乡村振兴</w:t>
            </w:r>
          </w:p>
        </w:tc>
        <w:tc>
          <w:tcPr>
            <w:tcW w:w="860" w:type="dxa"/>
            <w:vAlign w:val="center"/>
          </w:tcPr>
          <w:p w14:paraId="3150167A">
            <w:pPr>
              <w:jc w:val="right"/>
            </w:pPr>
            <w:r>
              <w:rPr>
                <w:rFonts w:ascii="宋体" w:hAnsi="宋体" w:eastAsia="宋体" w:cs="宋体"/>
                <w:b w:val="0"/>
                <w:i w:val="0"/>
                <w:color w:val="000000"/>
                <w:sz w:val="9"/>
              </w:rPr>
              <w:t>5,233.06</w:t>
            </w:r>
          </w:p>
        </w:tc>
        <w:tc>
          <w:tcPr>
            <w:tcW w:w="900" w:type="dxa"/>
            <w:vAlign w:val="center"/>
          </w:tcPr>
          <w:p w14:paraId="5F9B62E7">
            <w:pPr>
              <w:jc w:val="right"/>
            </w:pPr>
            <w:r>
              <w:rPr>
                <w:rFonts w:ascii="宋体" w:hAnsi="宋体" w:eastAsia="宋体" w:cs="宋体"/>
                <w:b w:val="0"/>
                <w:i w:val="0"/>
                <w:color w:val="000000"/>
                <w:sz w:val="9"/>
              </w:rPr>
              <w:t>5,233.06</w:t>
            </w:r>
          </w:p>
        </w:tc>
        <w:tc>
          <w:tcPr>
            <w:tcW w:w="880" w:type="dxa"/>
            <w:vAlign w:val="center"/>
          </w:tcPr>
          <w:p w14:paraId="154C9161"/>
        </w:tc>
        <w:tc>
          <w:tcPr>
            <w:tcW w:w="880" w:type="dxa"/>
            <w:vAlign w:val="center"/>
          </w:tcPr>
          <w:p w14:paraId="2B91B02D"/>
        </w:tc>
        <w:tc>
          <w:tcPr>
            <w:tcW w:w="900" w:type="dxa"/>
            <w:vAlign w:val="center"/>
          </w:tcPr>
          <w:p w14:paraId="19FE4CA1"/>
        </w:tc>
        <w:tc>
          <w:tcPr>
            <w:tcW w:w="880" w:type="dxa"/>
            <w:vAlign w:val="center"/>
          </w:tcPr>
          <w:p w14:paraId="3A61BB75"/>
        </w:tc>
        <w:tc>
          <w:tcPr>
            <w:tcW w:w="986" w:type="dxa"/>
            <w:vAlign w:val="center"/>
          </w:tcPr>
          <w:p w14:paraId="23277231"/>
        </w:tc>
      </w:tr>
      <w:tr w14:paraId="3FE4CB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DA79A9">
            <w:pPr>
              <w:jc w:val="left"/>
            </w:pPr>
            <w:r>
              <w:rPr>
                <w:rFonts w:ascii="宋体" w:hAnsi="宋体" w:eastAsia="宋体" w:cs="宋体"/>
                <w:b w:val="0"/>
                <w:i w:val="0"/>
                <w:color w:val="000000"/>
                <w:sz w:val="9"/>
              </w:rPr>
              <w:t>2130504</w:t>
            </w:r>
          </w:p>
        </w:tc>
        <w:tc>
          <w:tcPr>
            <w:tcW w:w="1420" w:type="dxa"/>
            <w:vAlign w:val="center"/>
          </w:tcPr>
          <w:p w14:paraId="4B2F7BAD">
            <w:pPr>
              <w:jc w:val="left"/>
            </w:pPr>
            <w:r>
              <w:rPr>
                <w:rFonts w:ascii="宋体" w:hAnsi="宋体" w:eastAsia="宋体" w:cs="宋体"/>
                <w:b w:val="0"/>
                <w:i w:val="0"/>
                <w:color w:val="000000"/>
                <w:sz w:val="9"/>
              </w:rPr>
              <w:t>农村基础设施建设</w:t>
            </w:r>
          </w:p>
        </w:tc>
        <w:tc>
          <w:tcPr>
            <w:tcW w:w="860" w:type="dxa"/>
            <w:vAlign w:val="center"/>
          </w:tcPr>
          <w:p w14:paraId="23C4DFDC">
            <w:pPr>
              <w:jc w:val="right"/>
            </w:pPr>
            <w:r>
              <w:rPr>
                <w:rFonts w:ascii="宋体" w:hAnsi="宋体" w:eastAsia="宋体" w:cs="宋体"/>
                <w:b w:val="0"/>
                <w:i w:val="0"/>
                <w:color w:val="000000"/>
                <w:sz w:val="9"/>
              </w:rPr>
              <w:t>5,233.06</w:t>
            </w:r>
          </w:p>
        </w:tc>
        <w:tc>
          <w:tcPr>
            <w:tcW w:w="900" w:type="dxa"/>
            <w:vAlign w:val="center"/>
          </w:tcPr>
          <w:p w14:paraId="77E54AA8">
            <w:pPr>
              <w:jc w:val="right"/>
            </w:pPr>
            <w:r>
              <w:rPr>
                <w:rFonts w:ascii="宋体" w:hAnsi="宋体" w:eastAsia="宋体" w:cs="宋体"/>
                <w:b w:val="0"/>
                <w:i w:val="0"/>
                <w:color w:val="000000"/>
                <w:sz w:val="9"/>
              </w:rPr>
              <w:t>5,233.06</w:t>
            </w:r>
          </w:p>
        </w:tc>
        <w:tc>
          <w:tcPr>
            <w:tcW w:w="880" w:type="dxa"/>
            <w:vAlign w:val="center"/>
          </w:tcPr>
          <w:p w14:paraId="40D4307E"/>
        </w:tc>
        <w:tc>
          <w:tcPr>
            <w:tcW w:w="880" w:type="dxa"/>
            <w:vAlign w:val="center"/>
          </w:tcPr>
          <w:p w14:paraId="1D7EE92C"/>
        </w:tc>
        <w:tc>
          <w:tcPr>
            <w:tcW w:w="900" w:type="dxa"/>
            <w:vAlign w:val="center"/>
          </w:tcPr>
          <w:p w14:paraId="4F5F1BF5"/>
        </w:tc>
        <w:tc>
          <w:tcPr>
            <w:tcW w:w="880" w:type="dxa"/>
            <w:vAlign w:val="center"/>
          </w:tcPr>
          <w:p w14:paraId="09F1FAB1"/>
        </w:tc>
        <w:tc>
          <w:tcPr>
            <w:tcW w:w="986" w:type="dxa"/>
            <w:vAlign w:val="center"/>
          </w:tcPr>
          <w:p w14:paraId="60B7E4D8"/>
        </w:tc>
      </w:tr>
      <w:tr w14:paraId="56AA23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76A3D5">
            <w:pPr>
              <w:jc w:val="left"/>
            </w:pPr>
            <w:r>
              <w:rPr>
                <w:rFonts w:ascii="宋体" w:hAnsi="宋体" w:eastAsia="宋体" w:cs="宋体"/>
                <w:b w:val="0"/>
                <w:i w:val="0"/>
                <w:color w:val="000000"/>
                <w:sz w:val="9"/>
              </w:rPr>
              <w:t>214</w:t>
            </w:r>
          </w:p>
        </w:tc>
        <w:tc>
          <w:tcPr>
            <w:tcW w:w="1420" w:type="dxa"/>
            <w:vAlign w:val="center"/>
          </w:tcPr>
          <w:p w14:paraId="3D490CD9">
            <w:pPr>
              <w:jc w:val="left"/>
            </w:pPr>
            <w:r>
              <w:rPr>
                <w:rFonts w:ascii="宋体" w:hAnsi="宋体" w:eastAsia="宋体" w:cs="宋体"/>
                <w:b w:val="0"/>
                <w:i w:val="0"/>
                <w:color w:val="000000"/>
                <w:sz w:val="9"/>
              </w:rPr>
              <w:t>交通运输支出</w:t>
            </w:r>
          </w:p>
        </w:tc>
        <w:tc>
          <w:tcPr>
            <w:tcW w:w="860" w:type="dxa"/>
            <w:vAlign w:val="center"/>
          </w:tcPr>
          <w:p w14:paraId="6A2C56BA">
            <w:pPr>
              <w:jc w:val="right"/>
            </w:pPr>
            <w:r>
              <w:rPr>
                <w:rFonts w:ascii="宋体" w:hAnsi="宋体" w:eastAsia="宋体" w:cs="宋体"/>
                <w:b w:val="0"/>
                <w:i w:val="0"/>
                <w:color w:val="000000"/>
                <w:sz w:val="9"/>
              </w:rPr>
              <w:t>13.23</w:t>
            </w:r>
          </w:p>
        </w:tc>
        <w:tc>
          <w:tcPr>
            <w:tcW w:w="900" w:type="dxa"/>
            <w:vAlign w:val="center"/>
          </w:tcPr>
          <w:p w14:paraId="370809EB">
            <w:pPr>
              <w:jc w:val="right"/>
            </w:pPr>
            <w:r>
              <w:rPr>
                <w:rFonts w:ascii="宋体" w:hAnsi="宋体" w:eastAsia="宋体" w:cs="宋体"/>
                <w:b w:val="0"/>
                <w:i w:val="0"/>
                <w:color w:val="000000"/>
                <w:sz w:val="9"/>
              </w:rPr>
              <w:t>13.23</w:t>
            </w:r>
          </w:p>
        </w:tc>
        <w:tc>
          <w:tcPr>
            <w:tcW w:w="880" w:type="dxa"/>
            <w:vAlign w:val="center"/>
          </w:tcPr>
          <w:p w14:paraId="58E4E132"/>
        </w:tc>
        <w:tc>
          <w:tcPr>
            <w:tcW w:w="880" w:type="dxa"/>
            <w:vAlign w:val="center"/>
          </w:tcPr>
          <w:p w14:paraId="06609972"/>
        </w:tc>
        <w:tc>
          <w:tcPr>
            <w:tcW w:w="900" w:type="dxa"/>
            <w:vAlign w:val="center"/>
          </w:tcPr>
          <w:p w14:paraId="28D7340E"/>
        </w:tc>
        <w:tc>
          <w:tcPr>
            <w:tcW w:w="880" w:type="dxa"/>
            <w:vAlign w:val="center"/>
          </w:tcPr>
          <w:p w14:paraId="0E1B8ABA"/>
        </w:tc>
        <w:tc>
          <w:tcPr>
            <w:tcW w:w="986" w:type="dxa"/>
            <w:vAlign w:val="center"/>
          </w:tcPr>
          <w:p w14:paraId="08C9E42F"/>
        </w:tc>
      </w:tr>
      <w:tr w14:paraId="411039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956103">
            <w:pPr>
              <w:jc w:val="left"/>
            </w:pPr>
            <w:r>
              <w:rPr>
                <w:rFonts w:ascii="宋体" w:hAnsi="宋体" w:eastAsia="宋体" w:cs="宋体"/>
                <w:b w:val="0"/>
                <w:i w:val="0"/>
                <w:color w:val="000000"/>
                <w:sz w:val="9"/>
              </w:rPr>
              <w:t>21406</w:t>
            </w:r>
          </w:p>
        </w:tc>
        <w:tc>
          <w:tcPr>
            <w:tcW w:w="1420" w:type="dxa"/>
            <w:vAlign w:val="center"/>
          </w:tcPr>
          <w:p w14:paraId="0C931833">
            <w:pPr>
              <w:jc w:val="left"/>
            </w:pPr>
            <w:r>
              <w:rPr>
                <w:rFonts w:ascii="宋体" w:hAnsi="宋体" w:eastAsia="宋体" w:cs="宋体"/>
                <w:b w:val="0"/>
                <w:i w:val="0"/>
                <w:color w:val="000000"/>
                <w:sz w:val="9"/>
              </w:rPr>
              <w:t>车辆购置税支出</w:t>
            </w:r>
          </w:p>
        </w:tc>
        <w:tc>
          <w:tcPr>
            <w:tcW w:w="860" w:type="dxa"/>
            <w:vAlign w:val="center"/>
          </w:tcPr>
          <w:p w14:paraId="08D773C0">
            <w:pPr>
              <w:jc w:val="right"/>
            </w:pPr>
            <w:r>
              <w:rPr>
                <w:rFonts w:ascii="宋体" w:hAnsi="宋体" w:eastAsia="宋体" w:cs="宋体"/>
                <w:b w:val="0"/>
                <w:i w:val="0"/>
                <w:color w:val="000000"/>
                <w:sz w:val="9"/>
              </w:rPr>
              <w:t>13.23</w:t>
            </w:r>
          </w:p>
        </w:tc>
        <w:tc>
          <w:tcPr>
            <w:tcW w:w="900" w:type="dxa"/>
            <w:vAlign w:val="center"/>
          </w:tcPr>
          <w:p w14:paraId="275E2CAB">
            <w:pPr>
              <w:jc w:val="right"/>
            </w:pPr>
            <w:r>
              <w:rPr>
                <w:rFonts w:ascii="宋体" w:hAnsi="宋体" w:eastAsia="宋体" w:cs="宋体"/>
                <w:b w:val="0"/>
                <w:i w:val="0"/>
                <w:color w:val="000000"/>
                <w:sz w:val="9"/>
              </w:rPr>
              <w:t>13.23</w:t>
            </w:r>
          </w:p>
        </w:tc>
        <w:tc>
          <w:tcPr>
            <w:tcW w:w="880" w:type="dxa"/>
            <w:vAlign w:val="center"/>
          </w:tcPr>
          <w:p w14:paraId="7C29FF41"/>
        </w:tc>
        <w:tc>
          <w:tcPr>
            <w:tcW w:w="880" w:type="dxa"/>
            <w:vAlign w:val="center"/>
          </w:tcPr>
          <w:p w14:paraId="218367F1"/>
        </w:tc>
        <w:tc>
          <w:tcPr>
            <w:tcW w:w="900" w:type="dxa"/>
            <w:vAlign w:val="center"/>
          </w:tcPr>
          <w:p w14:paraId="56BA72BA"/>
        </w:tc>
        <w:tc>
          <w:tcPr>
            <w:tcW w:w="880" w:type="dxa"/>
            <w:vAlign w:val="center"/>
          </w:tcPr>
          <w:p w14:paraId="50860D34"/>
        </w:tc>
        <w:tc>
          <w:tcPr>
            <w:tcW w:w="986" w:type="dxa"/>
            <w:vAlign w:val="center"/>
          </w:tcPr>
          <w:p w14:paraId="4AFBAE51"/>
        </w:tc>
      </w:tr>
      <w:tr w14:paraId="7AA560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89BC39">
            <w:pPr>
              <w:jc w:val="left"/>
            </w:pPr>
            <w:r>
              <w:rPr>
                <w:rFonts w:ascii="宋体" w:hAnsi="宋体" w:eastAsia="宋体" w:cs="宋体"/>
                <w:b w:val="0"/>
                <w:i w:val="0"/>
                <w:color w:val="000000"/>
                <w:sz w:val="9"/>
              </w:rPr>
              <w:t>2140602</w:t>
            </w:r>
          </w:p>
        </w:tc>
        <w:tc>
          <w:tcPr>
            <w:tcW w:w="1420" w:type="dxa"/>
            <w:vAlign w:val="center"/>
          </w:tcPr>
          <w:p w14:paraId="59F80AF9">
            <w:pPr>
              <w:jc w:val="left"/>
            </w:pPr>
            <w:r>
              <w:rPr>
                <w:rFonts w:ascii="宋体" w:hAnsi="宋体" w:eastAsia="宋体" w:cs="宋体"/>
                <w:b w:val="0"/>
                <w:i w:val="0"/>
                <w:color w:val="000000"/>
                <w:sz w:val="9"/>
              </w:rPr>
              <w:t>车辆购置税用于农村公路建设支出</w:t>
            </w:r>
          </w:p>
        </w:tc>
        <w:tc>
          <w:tcPr>
            <w:tcW w:w="860" w:type="dxa"/>
            <w:vAlign w:val="center"/>
          </w:tcPr>
          <w:p w14:paraId="7D6DF79C">
            <w:pPr>
              <w:jc w:val="right"/>
            </w:pPr>
            <w:r>
              <w:rPr>
                <w:rFonts w:ascii="宋体" w:hAnsi="宋体" w:eastAsia="宋体" w:cs="宋体"/>
                <w:b w:val="0"/>
                <w:i w:val="0"/>
                <w:color w:val="000000"/>
                <w:sz w:val="9"/>
              </w:rPr>
              <w:t>13.23</w:t>
            </w:r>
          </w:p>
        </w:tc>
        <w:tc>
          <w:tcPr>
            <w:tcW w:w="900" w:type="dxa"/>
            <w:vAlign w:val="center"/>
          </w:tcPr>
          <w:p w14:paraId="1DAC665A">
            <w:pPr>
              <w:jc w:val="right"/>
            </w:pPr>
            <w:r>
              <w:rPr>
                <w:rFonts w:ascii="宋体" w:hAnsi="宋体" w:eastAsia="宋体" w:cs="宋体"/>
                <w:b w:val="0"/>
                <w:i w:val="0"/>
                <w:color w:val="000000"/>
                <w:sz w:val="9"/>
              </w:rPr>
              <w:t>13.23</w:t>
            </w:r>
          </w:p>
        </w:tc>
        <w:tc>
          <w:tcPr>
            <w:tcW w:w="880" w:type="dxa"/>
            <w:vAlign w:val="center"/>
          </w:tcPr>
          <w:p w14:paraId="5D75BCD1"/>
        </w:tc>
        <w:tc>
          <w:tcPr>
            <w:tcW w:w="880" w:type="dxa"/>
            <w:vAlign w:val="center"/>
          </w:tcPr>
          <w:p w14:paraId="521424F8"/>
        </w:tc>
        <w:tc>
          <w:tcPr>
            <w:tcW w:w="900" w:type="dxa"/>
            <w:vAlign w:val="center"/>
          </w:tcPr>
          <w:p w14:paraId="3D617430"/>
        </w:tc>
        <w:tc>
          <w:tcPr>
            <w:tcW w:w="880" w:type="dxa"/>
            <w:vAlign w:val="center"/>
          </w:tcPr>
          <w:p w14:paraId="482341C2"/>
        </w:tc>
        <w:tc>
          <w:tcPr>
            <w:tcW w:w="986" w:type="dxa"/>
            <w:vAlign w:val="center"/>
          </w:tcPr>
          <w:p w14:paraId="30C6E3CC"/>
        </w:tc>
      </w:tr>
      <w:tr w14:paraId="51B0A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852222">
            <w:pPr>
              <w:jc w:val="left"/>
            </w:pPr>
            <w:r>
              <w:rPr>
                <w:rFonts w:ascii="宋体" w:hAnsi="宋体" w:eastAsia="宋体" w:cs="宋体"/>
                <w:b w:val="0"/>
                <w:i w:val="0"/>
                <w:color w:val="000000"/>
                <w:sz w:val="9"/>
              </w:rPr>
              <w:t>216</w:t>
            </w:r>
          </w:p>
        </w:tc>
        <w:tc>
          <w:tcPr>
            <w:tcW w:w="1420" w:type="dxa"/>
            <w:vAlign w:val="center"/>
          </w:tcPr>
          <w:p w14:paraId="2EAEF974">
            <w:pPr>
              <w:jc w:val="left"/>
            </w:pPr>
            <w:r>
              <w:rPr>
                <w:rFonts w:ascii="宋体" w:hAnsi="宋体" w:eastAsia="宋体" w:cs="宋体"/>
                <w:b w:val="0"/>
                <w:i w:val="0"/>
                <w:color w:val="000000"/>
                <w:sz w:val="9"/>
              </w:rPr>
              <w:t>商业服务业等支出</w:t>
            </w:r>
          </w:p>
        </w:tc>
        <w:tc>
          <w:tcPr>
            <w:tcW w:w="860" w:type="dxa"/>
            <w:vAlign w:val="center"/>
          </w:tcPr>
          <w:p w14:paraId="425539BF">
            <w:pPr>
              <w:jc w:val="right"/>
            </w:pPr>
            <w:r>
              <w:rPr>
                <w:rFonts w:ascii="宋体" w:hAnsi="宋体" w:eastAsia="宋体" w:cs="宋体"/>
                <w:b w:val="0"/>
                <w:i w:val="0"/>
                <w:color w:val="000000"/>
                <w:sz w:val="9"/>
              </w:rPr>
              <w:t>482.47</w:t>
            </w:r>
          </w:p>
        </w:tc>
        <w:tc>
          <w:tcPr>
            <w:tcW w:w="900" w:type="dxa"/>
            <w:vAlign w:val="center"/>
          </w:tcPr>
          <w:p w14:paraId="1D22CB89">
            <w:pPr>
              <w:jc w:val="right"/>
            </w:pPr>
            <w:r>
              <w:rPr>
                <w:rFonts w:ascii="宋体" w:hAnsi="宋体" w:eastAsia="宋体" w:cs="宋体"/>
                <w:b w:val="0"/>
                <w:i w:val="0"/>
                <w:color w:val="000000"/>
                <w:sz w:val="9"/>
              </w:rPr>
              <w:t>482.47</w:t>
            </w:r>
          </w:p>
        </w:tc>
        <w:tc>
          <w:tcPr>
            <w:tcW w:w="880" w:type="dxa"/>
            <w:vAlign w:val="center"/>
          </w:tcPr>
          <w:p w14:paraId="21344F69"/>
        </w:tc>
        <w:tc>
          <w:tcPr>
            <w:tcW w:w="880" w:type="dxa"/>
            <w:vAlign w:val="center"/>
          </w:tcPr>
          <w:p w14:paraId="51682432"/>
        </w:tc>
        <w:tc>
          <w:tcPr>
            <w:tcW w:w="900" w:type="dxa"/>
            <w:vAlign w:val="center"/>
          </w:tcPr>
          <w:p w14:paraId="496A2C84"/>
        </w:tc>
        <w:tc>
          <w:tcPr>
            <w:tcW w:w="880" w:type="dxa"/>
            <w:vAlign w:val="center"/>
          </w:tcPr>
          <w:p w14:paraId="43A87EDD"/>
        </w:tc>
        <w:tc>
          <w:tcPr>
            <w:tcW w:w="986" w:type="dxa"/>
            <w:vAlign w:val="center"/>
          </w:tcPr>
          <w:p w14:paraId="2763ADA8"/>
        </w:tc>
      </w:tr>
      <w:tr w14:paraId="503FB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8D0ED3">
            <w:pPr>
              <w:jc w:val="left"/>
            </w:pPr>
            <w:r>
              <w:rPr>
                <w:rFonts w:ascii="宋体" w:hAnsi="宋体" w:eastAsia="宋体" w:cs="宋体"/>
                <w:b w:val="0"/>
                <w:i w:val="0"/>
                <w:color w:val="000000"/>
                <w:sz w:val="9"/>
              </w:rPr>
              <w:t>21602</w:t>
            </w:r>
          </w:p>
        </w:tc>
        <w:tc>
          <w:tcPr>
            <w:tcW w:w="1420" w:type="dxa"/>
            <w:vAlign w:val="center"/>
          </w:tcPr>
          <w:p w14:paraId="0D5FE918">
            <w:pPr>
              <w:jc w:val="left"/>
            </w:pPr>
            <w:r>
              <w:rPr>
                <w:rFonts w:ascii="宋体" w:hAnsi="宋体" w:eastAsia="宋体" w:cs="宋体"/>
                <w:b w:val="0"/>
                <w:i w:val="0"/>
                <w:color w:val="000000"/>
                <w:sz w:val="9"/>
              </w:rPr>
              <w:t>商业流通事务</w:t>
            </w:r>
          </w:p>
        </w:tc>
        <w:tc>
          <w:tcPr>
            <w:tcW w:w="860" w:type="dxa"/>
            <w:vAlign w:val="center"/>
          </w:tcPr>
          <w:p w14:paraId="1883E130">
            <w:pPr>
              <w:jc w:val="right"/>
            </w:pPr>
            <w:r>
              <w:rPr>
                <w:rFonts w:ascii="宋体" w:hAnsi="宋体" w:eastAsia="宋体" w:cs="宋体"/>
                <w:b w:val="0"/>
                <w:i w:val="0"/>
                <w:color w:val="000000"/>
                <w:sz w:val="9"/>
              </w:rPr>
              <w:t>482.47</w:t>
            </w:r>
          </w:p>
        </w:tc>
        <w:tc>
          <w:tcPr>
            <w:tcW w:w="900" w:type="dxa"/>
            <w:vAlign w:val="center"/>
          </w:tcPr>
          <w:p w14:paraId="277BB0CB">
            <w:pPr>
              <w:jc w:val="right"/>
            </w:pPr>
            <w:r>
              <w:rPr>
                <w:rFonts w:ascii="宋体" w:hAnsi="宋体" w:eastAsia="宋体" w:cs="宋体"/>
                <w:b w:val="0"/>
                <w:i w:val="0"/>
                <w:color w:val="000000"/>
                <w:sz w:val="9"/>
              </w:rPr>
              <w:t>482.47</w:t>
            </w:r>
          </w:p>
        </w:tc>
        <w:tc>
          <w:tcPr>
            <w:tcW w:w="880" w:type="dxa"/>
            <w:vAlign w:val="center"/>
          </w:tcPr>
          <w:p w14:paraId="12D989D4"/>
        </w:tc>
        <w:tc>
          <w:tcPr>
            <w:tcW w:w="880" w:type="dxa"/>
            <w:vAlign w:val="center"/>
          </w:tcPr>
          <w:p w14:paraId="5C8AF2E1"/>
        </w:tc>
        <w:tc>
          <w:tcPr>
            <w:tcW w:w="900" w:type="dxa"/>
            <w:vAlign w:val="center"/>
          </w:tcPr>
          <w:p w14:paraId="603CA9F5"/>
        </w:tc>
        <w:tc>
          <w:tcPr>
            <w:tcW w:w="880" w:type="dxa"/>
            <w:vAlign w:val="center"/>
          </w:tcPr>
          <w:p w14:paraId="483AEF74"/>
        </w:tc>
        <w:tc>
          <w:tcPr>
            <w:tcW w:w="986" w:type="dxa"/>
            <w:vAlign w:val="center"/>
          </w:tcPr>
          <w:p w14:paraId="76494CBB"/>
        </w:tc>
      </w:tr>
      <w:tr w14:paraId="766162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971215">
            <w:pPr>
              <w:jc w:val="left"/>
            </w:pPr>
            <w:r>
              <w:rPr>
                <w:rFonts w:ascii="宋体" w:hAnsi="宋体" w:eastAsia="宋体" w:cs="宋体"/>
                <w:b w:val="0"/>
                <w:i w:val="0"/>
                <w:color w:val="000000"/>
                <w:sz w:val="9"/>
              </w:rPr>
              <w:t>2160299</w:t>
            </w:r>
          </w:p>
        </w:tc>
        <w:tc>
          <w:tcPr>
            <w:tcW w:w="1420" w:type="dxa"/>
            <w:vAlign w:val="center"/>
          </w:tcPr>
          <w:p w14:paraId="0EFD1DA2">
            <w:pPr>
              <w:jc w:val="left"/>
            </w:pPr>
            <w:r>
              <w:rPr>
                <w:rFonts w:ascii="宋体" w:hAnsi="宋体" w:eastAsia="宋体" w:cs="宋体"/>
                <w:b w:val="0"/>
                <w:i w:val="0"/>
                <w:color w:val="000000"/>
                <w:sz w:val="9"/>
              </w:rPr>
              <w:t>其他商业流通事务支出</w:t>
            </w:r>
          </w:p>
        </w:tc>
        <w:tc>
          <w:tcPr>
            <w:tcW w:w="860" w:type="dxa"/>
            <w:vAlign w:val="center"/>
          </w:tcPr>
          <w:p w14:paraId="237F5F88">
            <w:pPr>
              <w:jc w:val="right"/>
            </w:pPr>
            <w:r>
              <w:rPr>
                <w:rFonts w:ascii="宋体" w:hAnsi="宋体" w:eastAsia="宋体" w:cs="宋体"/>
                <w:b w:val="0"/>
                <w:i w:val="0"/>
                <w:color w:val="000000"/>
                <w:sz w:val="9"/>
              </w:rPr>
              <w:t>482.47</w:t>
            </w:r>
          </w:p>
        </w:tc>
        <w:tc>
          <w:tcPr>
            <w:tcW w:w="900" w:type="dxa"/>
            <w:vAlign w:val="center"/>
          </w:tcPr>
          <w:p w14:paraId="734DD112">
            <w:pPr>
              <w:jc w:val="right"/>
            </w:pPr>
            <w:r>
              <w:rPr>
                <w:rFonts w:ascii="宋体" w:hAnsi="宋体" w:eastAsia="宋体" w:cs="宋体"/>
                <w:b w:val="0"/>
                <w:i w:val="0"/>
                <w:color w:val="000000"/>
                <w:sz w:val="9"/>
              </w:rPr>
              <w:t>482.47</w:t>
            </w:r>
          </w:p>
        </w:tc>
        <w:tc>
          <w:tcPr>
            <w:tcW w:w="880" w:type="dxa"/>
            <w:vAlign w:val="center"/>
          </w:tcPr>
          <w:p w14:paraId="3F2BE96D"/>
        </w:tc>
        <w:tc>
          <w:tcPr>
            <w:tcW w:w="880" w:type="dxa"/>
            <w:vAlign w:val="center"/>
          </w:tcPr>
          <w:p w14:paraId="6D3F8650"/>
        </w:tc>
        <w:tc>
          <w:tcPr>
            <w:tcW w:w="900" w:type="dxa"/>
            <w:vAlign w:val="center"/>
          </w:tcPr>
          <w:p w14:paraId="2135405D"/>
        </w:tc>
        <w:tc>
          <w:tcPr>
            <w:tcW w:w="880" w:type="dxa"/>
            <w:vAlign w:val="center"/>
          </w:tcPr>
          <w:p w14:paraId="7FEB8C4F"/>
        </w:tc>
        <w:tc>
          <w:tcPr>
            <w:tcW w:w="986" w:type="dxa"/>
            <w:vAlign w:val="center"/>
          </w:tcPr>
          <w:p w14:paraId="5235CEED"/>
        </w:tc>
      </w:tr>
      <w:tr w14:paraId="6F198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FE95B1">
            <w:pPr>
              <w:jc w:val="left"/>
            </w:pPr>
            <w:r>
              <w:rPr>
                <w:rFonts w:ascii="宋体" w:hAnsi="宋体" w:eastAsia="宋体" w:cs="宋体"/>
                <w:b w:val="0"/>
                <w:i w:val="0"/>
                <w:color w:val="000000"/>
                <w:sz w:val="9"/>
              </w:rPr>
              <w:t>221</w:t>
            </w:r>
          </w:p>
        </w:tc>
        <w:tc>
          <w:tcPr>
            <w:tcW w:w="1420" w:type="dxa"/>
            <w:vAlign w:val="center"/>
          </w:tcPr>
          <w:p w14:paraId="7C71791F">
            <w:pPr>
              <w:jc w:val="left"/>
            </w:pPr>
            <w:r>
              <w:rPr>
                <w:rFonts w:ascii="宋体" w:hAnsi="宋体" w:eastAsia="宋体" w:cs="宋体"/>
                <w:b w:val="0"/>
                <w:i w:val="0"/>
                <w:color w:val="000000"/>
                <w:sz w:val="9"/>
              </w:rPr>
              <w:t>住房保障支出</w:t>
            </w:r>
          </w:p>
        </w:tc>
        <w:tc>
          <w:tcPr>
            <w:tcW w:w="860" w:type="dxa"/>
            <w:vAlign w:val="center"/>
          </w:tcPr>
          <w:p w14:paraId="605EF45F">
            <w:pPr>
              <w:jc w:val="right"/>
            </w:pPr>
            <w:r>
              <w:rPr>
                <w:rFonts w:ascii="宋体" w:hAnsi="宋体" w:eastAsia="宋体" w:cs="宋体"/>
                <w:b w:val="0"/>
                <w:i w:val="0"/>
                <w:color w:val="000000"/>
                <w:sz w:val="9"/>
              </w:rPr>
              <w:t>187.75</w:t>
            </w:r>
          </w:p>
        </w:tc>
        <w:tc>
          <w:tcPr>
            <w:tcW w:w="900" w:type="dxa"/>
            <w:vAlign w:val="center"/>
          </w:tcPr>
          <w:p w14:paraId="3B7B5BB4">
            <w:pPr>
              <w:jc w:val="right"/>
            </w:pPr>
            <w:r>
              <w:rPr>
                <w:rFonts w:ascii="宋体" w:hAnsi="宋体" w:eastAsia="宋体" w:cs="宋体"/>
                <w:b w:val="0"/>
                <w:i w:val="0"/>
                <w:color w:val="000000"/>
                <w:sz w:val="9"/>
              </w:rPr>
              <w:t>187.75</w:t>
            </w:r>
          </w:p>
        </w:tc>
        <w:tc>
          <w:tcPr>
            <w:tcW w:w="880" w:type="dxa"/>
            <w:vAlign w:val="center"/>
          </w:tcPr>
          <w:p w14:paraId="567556CA"/>
        </w:tc>
        <w:tc>
          <w:tcPr>
            <w:tcW w:w="880" w:type="dxa"/>
            <w:vAlign w:val="center"/>
          </w:tcPr>
          <w:p w14:paraId="0EC1BEDE"/>
        </w:tc>
        <w:tc>
          <w:tcPr>
            <w:tcW w:w="900" w:type="dxa"/>
            <w:vAlign w:val="center"/>
          </w:tcPr>
          <w:p w14:paraId="7F794EBD"/>
        </w:tc>
        <w:tc>
          <w:tcPr>
            <w:tcW w:w="880" w:type="dxa"/>
            <w:vAlign w:val="center"/>
          </w:tcPr>
          <w:p w14:paraId="283CFEA8"/>
        </w:tc>
        <w:tc>
          <w:tcPr>
            <w:tcW w:w="986" w:type="dxa"/>
            <w:vAlign w:val="center"/>
          </w:tcPr>
          <w:p w14:paraId="23596440"/>
        </w:tc>
      </w:tr>
      <w:tr w14:paraId="4C78F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565927">
            <w:pPr>
              <w:jc w:val="left"/>
            </w:pPr>
            <w:r>
              <w:rPr>
                <w:rFonts w:ascii="宋体" w:hAnsi="宋体" w:eastAsia="宋体" w:cs="宋体"/>
                <w:b w:val="0"/>
                <w:i w:val="0"/>
                <w:color w:val="000000"/>
                <w:sz w:val="9"/>
              </w:rPr>
              <w:t>22102</w:t>
            </w:r>
          </w:p>
        </w:tc>
        <w:tc>
          <w:tcPr>
            <w:tcW w:w="1420" w:type="dxa"/>
            <w:vAlign w:val="center"/>
          </w:tcPr>
          <w:p w14:paraId="5A3408A8">
            <w:pPr>
              <w:jc w:val="left"/>
            </w:pPr>
            <w:r>
              <w:rPr>
                <w:rFonts w:ascii="宋体" w:hAnsi="宋体" w:eastAsia="宋体" w:cs="宋体"/>
                <w:b w:val="0"/>
                <w:i w:val="0"/>
                <w:color w:val="000000"/>
                <w:sz w:val="9"/>
              </w:rPr>
              <w:t>住房改革支出</w:t>
            </w:r>
          </w:p>
        </w:tc>
        <w:tc>
          <w:tcPr>
            <w:tcW w:w="860" w:type="dxa"/>
            <w:vAlign w:val="center"/>
          </w:tcPr>
          <w:p w14:paraId="37CF46D2">
            <w:pPr>
              <w:jc w:val="right"/>
            </w:pPr>
            <w:r>
              <w:rPr>
                <w:rFonts w:ascii="宋体" w:hAnsi="宋体" w:eastAsia="宋体" w:cs="宋体"/>
                <w:b w:val="0"/>
                <w:i w:val="0"/>
                <w:color w:val="000000"/>
                <w:sz w:val="9"/>
              </w:rPr>
              <w:t>187.75</w:t>
            </w:r>
          </w:p>
        </w:tc>
        <w:tc>
          <w:tcPr>
            <w:tcW w:w="900" w:type="dxa"/>
            <w:vAlign w:val="center"/>
          </w:tcPr>
          <w:p w14:paraId="1DF8F061">
            <w:pPr>
              <w:jc w:val="right"/>
            </w:pPr>
            <w:r>
              <w:rPr>
                <w:rFonts w:ascii="宋体" w:hAnsi="宋体" w:eastAsia="宋体" w:cs="宋体"/>
                <w:b w:val="0"/>
                <w:i w:val="0"/>
                <w:color w:val="000000"/>
                <w:sz w:val="9"/>
              </w:rPr>
              <w:t>187.75</w:t>
            </w:r>
          </w:p>
        </w:tc>
        <w:tc>
          <w:tcPr>
            <w:tcW w:w="880" w:type="dxa"/>
            <w:vAlign w:val="center"/>
          </w:tcPr>
          <w:p w14:paraId="231A5B06"/>
        </w:tc>
        <w:tc>
          <w:tcPr>
            <w:tcW w:w="880" w:type="dxa"/>
            <w:vAlign w:val="center"/>
          </w:tcPr>
          <w:p w14:paraId="612BF9D5"/>
        </w:tc>
        <w:tc>
          <w:tcPr>
            <w:tcW w:w="900" w:type="dxa"/>
            <w:vAlign w:val="center"/>
          </w:tcPr>
          <w:p w14:paraId="72544AD1"/>
        </w:tc>
        <w:tc>
          <w:tcPr>
            <w:tcW w:w="880" w:type="dxa"/>
            <w:vAlign w:val="center"/>
          </w:tcPr>
          <w:p w14:paraId="77290F2A"/>
        </w:tc>
        <w:tc>
          <w:tcPr>
            <w:tcW w:w="986" w:type="dxa"/>
            <w:vAlign w:val="center"/>
          </w:tcPr>
          <w:p w14:paraId="15E09A75"/>
        </w:tc>
      </w:tr>
      <w:tr w14:paraId="7DE757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8F2E3A">
            <w:pPr>
              <w:jc w:val="left"/>
            </w:pPr>
            <w:r>
              <w:rPr>
                <w:rFonts w:ascii="宋体" w:hAnsi="宋体" w:eastAsia="宋体" w:cs="宋体"/>
                <w:b w:val="0"/>
                <w:i w:val="0"/>
                <w:color w:val="000000"/>
                <w:sz w:val="9"/>
              </w:rPr>
              <w:t>2210201</w:t>
            </w:r>
          </w:p>
        </w:tc>
        <w:tc>
          <w:tcPr>
            <w:tcW w:w="1420" w:type="dxa"/>
            <w:vAlign w:val="center"/>
          </w:tcPr>
          <w:p w14:paraId="14A14D0C">
            <w:pPr>
              <w:jc w:val="left"/>
            </w:pPr>
            <w:r>
              <w:rPr>
                <w:rFonts w:ascii="宋体" w:hAnsi="宋体" w:eastAsia="宋体" w:cs="宋体"/>
                <w:b w:val="0"/>
                <w:i w:val="0"/>
                <w:color w:val="000000"/>
                <w:sz w:val="9"/>
              </w:rPr>
              <w:t>住房公积金</w:t>
            </w:r>
          </w:p>
        </w:tc>
        <w:tc>
          <w:tcPr>
            <w:tcW w:w="860" w:type="dxa"/>
            <w:vAlign w:val="center"/>
          </w:tcPr>
          <w:p w14:paraId="01666743">
            <w:pPr>
              <w:jc w:val="right"/>
            </w:pPr>
            <w:r>
              <w:rPr>
                <w:rFonts w:ascii="宋体" w:hAnsi="宋体" w:eastAsia="宋体" w:cs="宋体"/>
                <w:b w:val="0"/>
                <w:i w:val="0"/>
                <w:color w:val="000000"/>
                <w:sz w:val="9"/>
              </w:rPr>
              <w:t>187.75</w:t>
            </w:r>
          </w:p>
        </w:tc>
        <w:tc>
          <w:tcPr>
            <w:tcW w:w="900" w:type="dxa"/>
            <w:vAlign w:val="center"/>
          </w:tcPr>
          <w:p w14:paraId="0EEB2610">
            <w:pPr>
              <w:jc w:val="right"/>
            </w:pPr>
            <w:r>
              <w:rPr>
                <w:rFonts w:ascii="宋体" w:hAnsi="宋体" w:eastAsia="宋体" w:cs="宋体"/>
                <w:b w:val="0"/>
                <w:i w:val="0"/>
                <w:color w:val="000000"/>
                <w:sz w:val="9"/>
              </w:rPr>
              <w:t>187.75</w:t>
            </w:r>
          </w:p>
        </w:tc>
        <w:tc>
          <w:tcPr>
            <w:tcW w:w="880" w:type="dxa"/>
            <w:vAlign w:val="center"/>
          </w:tcPr>
          <w:p w14:paraId="1E6F492F"/>
        </w:tc>
        <w:tc>
          <w:tcPr>
            <w:tcW w:w="880" w:type="dxa"/>
            <w:vAlign w:val="center"/>
          </w:tcPr>
          <w:p w14:paraId="5F2A0BDC"/>
        </w:tc>
        <w:tc>
          <w:tcPr>
            <w:tcW w:w="900" w:type="dxa"/>
            <w:vAlign w:val="center"/>
          </w:tcPr>
          <w:p w14:paraId="2C1018DD"/>
        </w:tc>
        <w:tc>
          <w:tcPr>
            <w:tcW w:w="880" w:type="dxa"/>
            <w:vAlign w:val="center"/>
          </w:tcPr>
          <w:p w14:paraId="2D07EAFE"/>
        </w:tc>
        <w:tc>
          <w:tcPr>
            <w:tcW w:w="986" w:type="dxa"/>
            <w:vAlign w:val="center"/>
          </w:tcPr>
          <w:p w14:paraId="1FAFC567"/>
        </w:tc>
      </w:tr>
      <w:tr w14:paraId="2054AE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FDEBF1">
            <w:pPr>
              <w:jc w:val="left"/>
            </w:pPr>
            <w:r>
              <w:rPr>
                <w:rFonts w:ascii="宋体" w:hAnsi="宋体" w:eastAsia="宋体" w:cs="宋体"/>
                <w:b w:val="0"/>
                <w:i w:val="0"/>
                <w:color w:val="000000"/>
                <w:sz w:val="9"/>
              </w:rPr>
              <w:t>222</w:t>
            </w:r>
          </w:p>
        </w:tc>
        <w:tc>
          <w:tcPr>
            <w:tcW w:w="1420" w:type="dxa"/>
            <w:vAlign w:val="center"/>
          </w:tcPr>
          <w:p w14:paraId="37AEB464">
            <w:pPr>
              <w:jc w:val="left"/>
            </w:pPr>
            <w:r>
              <w:rPr>
                <w:rFonts w:ascii="宋体" w:hAnsi="宋体" w:eastAsia="宋体" w:cs="宋体"/>
                <w:b w:val="0"/>
                <w:i w:val="0"/>
                <w:color w:val="000000"/>
                <w:sz w:val="9"/>
              </w:rPr>
              <w:t>粮油物资储备支出</w:t>
            </w:r>
          </w:p>
        </w:tc>
        <w:tc>
          <w:tcPr>
            <w:tcW w:w="860" w:type="dxa"/>
            <w:vAlign w:val="center"/>
          </w:tcPr>
          <w:p w14:paraId="1527F4B9">
            <w:pPr>
              <w:jc w:val="right"/>
            </w:pPr>
            <w:r>
              <w:rPr>
                <w:rFonts w:ascii="宋体" w:hAnsi="宋体" w:eastAsia="宋体" w:cs="宋体"/>
                <w:b w:val="0"/>
                <w:i w:val="0"/>
                <w:color w:val="000000"/>
                <w:sz w:val="9"/>
              </w:rPr>
              <w:t>394.77</w:t>
            </w:r>
          </w:p>
        </w:tc>
        <w:tc>
          <w:tcPr>
            <w:tcW w:w="900" w:type="dxa"/>
            <w:vAlign w:val="center"/>
          </w:tcPr>
          <w:p w14:paraId="04EDF4BF">
            <w:pPr>
              <w:jc w:val="right"/>
            </w:pPr>
            <w:r>
              <w:rPr>
                <w:rFonts w:ascii="宋体" w:hAnsi="宋体" w:eastAsia="宋体" w:cs="宋体"/>
                <w:b w:val="0"/>
                <w:i w:val="0"/>
                <w:color w:val="000000"/>
                <w:sz w:val="9"/>
              </w:rPr>
              <w:t>394.77</w:t>
            </w:r>
          </w:p>
        </w:tc>
        <w:tc>
          <w:tcPr>
            <w:tcW w:w="880" w:type="dxa"/>
            <w:vAlign w:val="center"/>
          </w:tcPr>
          <w:p w14:paraId="43F26B4B"/>
        </w:tc>
        <w:tc>
          <w:tcPr>
            <w:tcW w:w="880" w:type="dxa"/>
            <w:vAlign w:val="center"/>
          </w:tcPr>
          <w:p w14:paraId="7F540DD1"/>
        </w:tc>
        <w:tc>
          <w:tcPr>
            <w:tcW w:w="900" w:type="dxa"/>
            <w:vAlign w:val="center"/>
          </w:tcPr>
          <w:p w14:paraId="2C5E4FAB"/>
        </w:tc>
        <w:tc>
          <w:tcPr>
            <w:tcW w:w="880" w:type="dxa"/>
            <w:vAlign w:val="center"/>
          </w:tcPr>
          <w:p w14:paraId="4395D2C9"/>
        </w:tc>
        <w:tc>
          <w:tcPr>
            <w:tcW w:w="986" w:type="dxa"/>
            <w:vAlign w:val="center"/>
          </w:tcPr>
          <w:p w14:paraId="288390CA"/>
        </w:tc>
      </w:tr>
      <w:tr w14:paraId="7E558B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995919">
            <w:pPr>
              <w:jc w:val="left"/>
            </w:pPr>
            <w:r>
              <w:rPr>
                <w:rFonts w:ascii="宋体" w:hAnsi="宋体" w:eastAsia="宋体" w:cs="宋体"/>
                <w:b w:val="0"/>
                <w:i w:val="0"/>
                <w:color w:val="000000"/>
                <w:sz w:val="9"/>
              </w:rPr>
              <w:t>22201</w:t>
            </w:r>
          </w:p>
        </w:tc>
        <w:tc>
          <w:tcPr>
            <w:tcW w:w="1420" w:type="dxa"/>
            <w:vAlign w:val="center"/>
          </w:tcPr>
          <w:p w14:paraId="29365273">
            <w:pPr>
              <w:jc w:val="left"/>
            </w:pPr>
            <w:r>
              <w:rPr>
                <w:rFonts w:ascii="宋体" w:hAnsi="宋体" w:eastAsia="宋体" w:cs="宋体"/>
                <w:b w:val="0"/>
                <w:i w:val="0"/>
                <w:color w:val="000000"/>
                <w:sz w:val="9"/>
              </w:rPr>
              <w:t>粮油物资事务</w:t>
            </w:r>
          </w:p>
        </w:tc>
        <w:tc>
          <w:tcPr>
            <w:tcW w:w="860" w:type="dxa"/>
            <w:vAlign w:val="center"/>
          </w:tcPr>
          <w:p w14:paraId="150BD0C8">
            <w:pPr>
              <w:jc w:val="right"/>
            </w:pPr>
            <w:r>
              <w:rPr>
                <w:rFonts w:ascii="宋体" w:hAnsi="宋体" w:eastAsia="宋体" w:cs="宋体"/>
                <w:b w:val="0"/>
                <w:i w:val="0"/>
                <w:color w:val="000000"/>
                <w:sz w:val="9"/>
              </w:rPr>
              <w:t>394.77</w:t>
            </w:r>
          </w:p>
        </w:tc>
        <w:tc>
          <w:tcPr>
            <w:tcW w:w="900" w:type="dxa"/>
            <w:vAlign w:val="center"/>
          </w:tcPr>
          <w:p w14:paraId="71A876FB">
            <w:pPr>
              <w:jc w:val="right"/>
            </w:pPr>
            <w:r>
              <w:rPr>
                <w:rFonts w:ascii="宋体" w:hAnsi="宋体" w:eastAsia="宋体" w:cs="宋体"/>
                <w:b w:val="0"/>
                <w:i w:val="0"/>
                <w:color w:val="000000"/>
                <w:sz w:val="9"/>
              </w:rPr>
              <w:t>394.77</w:t>
            </w:r>
          </w:p>
        </w:tc>
        <w:tc>
          <w:tcPr>
            <w:tcW w:w="880" w:type="dxa"/>
            <w:vAlign w:val="center"/>
          </w:tcPr>
          <w:p w14:paraId="4F7FD5A2"/>
        </w:tc>
        <w:tc>
          <w:tcPr>
            <w:tcW w:w="880" w:type="dxa"/>
            <w:vAlign w:val="center"/>
          </w:tcPr>
          <w:p w14:paraId="38B9A301"/>
        </w:tc>
        <w:tc>
          <w:tcPr>
            <w:tcW w:w="900" w:type="dxa"/>
            <w:vAlign w:val="center"/>
          </w:tcPr>
          <w:p w14:paraId="01CB3EB3"/>
        </w:tc>
        <w:tc>
          <w:tcPr>
            <w:tcW w:w="880" w:type="dxa"/>
            <w:vAlign w:val="center"/>
          </w:tcPr>
          <w:p w14:paraId="2886CE99"/>
        </w:tc>
        <w:tc>
          <w:tcPr>
            <w:tcW w:w="986" w:type="dxa"/>
            <w:vAlign w:val="center"/>
          </w:tcPr>
          <w:p w14:paraId="7C3E179E"/>
        </w:tc>
      </w:tr>
      <w:tr w14:paraId="4CE8D6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897915">
            <w:pPr>
              <w:jc w:val="left"/>
            </w:pPr>
            <w:r>
              <w:rPr>
                <w:rFonts w:ascii="宋体" w:hAnsi="宋体" w:eastAsia="宋体" w:cs="宋体"/>
                <w:b w:val="0"/>
                <w:i w:val="0"/>
                <w:color w:val="000000"/>
                <w:sz w:val="9"/>
              </w:rPr>
              <w:t>2220199</w:t>
            </w:r>
          </w:p>
        </w:tc>
        <w:tc>
          <w:tcPr>
            <w:tcW w:w="1420" w:type="dxa"/>
            <w:vAlign w:val="center"/>
          </w:tcPr>
          <w:p w14:paraId="48486EEF">
            <w:pPr>
              <w:jc w:val="left"/>
            </w:pPr>
            <w:r>
              <w:rPr>
                <w:rFonts w:ascii="宋体" w:hAnsi="宋体" w:eastAsia="宋体" w:cs="宋体"/>
                <w:b w:val="0"/>
                <w:i w:val="0"/>
                <w:color w:val="000000"/>
                <w:sz w:val="9"/>
              </w:rPr>
              <w:t>其他粮油物资事务支出</w:t>
            </w:r>
          </w:p>
        </w:tc>
        <w:tc>
          <w:tcPr>
            <w:tcW w:w="860" w:type="dxa"/>
            <w:vAlign w:val="center"/>
          </w:tcPr>
          <w:p w14:paraId="1753FE1C">
            <w:pPr>
              <w:jc w:val="right"/>
            </w:pPr>
            <w:r>
              <w:rPr>
                <w:rFonts w:ascii="宋体" w:hAnsi="宋体" w:eastAsia="宋体" w:cs="宋体"/>
                <w:b w:val="0"/>
                <w:i w:val="0"/>
                <w:color w:val="000000"/>
                <w:sz w:val="9"/>
              </w:rPr>
              <w:t>394.77</w:t>
            </w:r>
          </w:p>
        </w:tc>
        <w:tc>
          <w:tcPr>
            <w:tcW w:w="900" w:type="dxa"/>
            <w:vAlign w:val="center"/>
          </w:tcPr>
          <w:p w14:paraId="6DDDF82F">
            <w:pPr>
              <w:jc w:val="right"/>
            </w:pPr>
            <w:r>
              <w:rPr>
                <w:rFonts w:ascii="宋体" w:hAnsi="宋体" w:eastAsia="宋体" w:cs="宋体"/>
                <w:b w:val="0"/>
                <w:i w:val="0"/>
                <w:color w:val="000000"/>
                <w:sz w:val="9"/>
              </w:rPr>
              <w:t>394.77</w:t>
            </w:r>
          </w:p>
        </w:tc>
        <w:tc>
          <w:tcPr>
            <w:tcW w:w="880" w:type="dxa"/>
            <w:vAlign w:val="center"/>
          </w:tcPr>
          <w:p w14:paraId="00E0C44C"/>
        </w:tc>
        <w:tc>
          <w:tcPr>
            <w:tcW w:w="880" w:type="dxa"/>
            <w:vAlign w:val="center"/>
          </w:tcPr>
          <w:p w14:paraId="6A10F3F1"/>
        </w:tc>
        <w:tc>
          <w:tcPr>
            <w:tcW w:w="900" w:type="dxa"/>
            <w:vAlign w:val="center"/>
          </w:tcPr>
          <w:p w14:paraId="698B2CE4"/>
        </w:tc>
        <w:tc>
          <w:tcPr>
            <w:tcW w:w="880" w:type="dxa"/>
            <w:vAlign w:val="center"/>
          </w:tcPr>
          <w:p w14:paraId="01D10FBF"/>
        </w:tc>
        <w:tc>
          <w:tcPr>
            <w:tcW w:w="986" w:type="dxa"/>
            <w:vAlign w:val="center"/>
          </w:tcPr>
          <w:p w14:paraId="19AE037F"/>
        </w:tc>
      </w:tr>
      <w:tr w14:paraId="67FEBB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489915">
            <w:pPr>
              <w:jc w:val="left"/>
            </w:pPr>
            <w:r>
              <w:rPr>
                <w:rFonts w:ascii="宋体" w:hAnsi="宋体" w:eastAsia="宋体" w:cs="宋体"/>
                <w:b w:val="0"/>
                <w:i w:val="0"/>
                <w:color w:val="000000"/>
                <w:sz w:val="9"/>
              </w:rPr>
              <w:t>229</w:t>
            </w:r>
          </w:p>
        </w:tc>
        <w:tc>
          <w:tcPr>
            <w:tcW w:w="1420" w:type="dxa"/>
            <w:vAlign w:val="center"/>
          </w:tcPr>
          <w:p w14:paraId="3440DB4B">
            <w:pPr>
              <w:jc w:val="left"/>
            </w:pPr>
            <w:r>
              <w:rPr>
                <w:rFonts w:ascii="宋体" w:hAnsi="宋体" w:eastAsia="宋体" w:cs="宋体"/>
                <w:b w:val="0"/>
                <w:i w:val="0"/>
                <w:color w:val="000000"/>
                <w:sz w:val="9"/>
              </w:rPr>
              <w:t>其他支出</w:t>
            </w:r>
          </w:p>
        </w:tc>
        <w:tc>
          <w:tcPr>
            <w:tcW w:w="860" w:type="dxa"/>
            <w:vAlign w:val="center"/>
          </w:tcPr>
          <w:p w14:paraId="186CB43B">
            <w:pPr>
              <w:jc w:val="right"/>
            </w:pPr>
            <w:r>
              <w:rPr>
                <w:rFonts w:ascii="宋体" w:hAnsi="宋体" w:eastAsia="宋体" w:cs="宋体"/>
                <w:b w:val="0"/>
                <w:i w:val="0"/>
                <w:color w:val="000000"/>
                <w:sz w:val="9"/>
              </w:rPr>
              <w:t>28,862.55</w:t>
            </w:r>
          </w:p>
        </w:tc>
        <w:tc>
          <w:tcPr>
            <w:tcW w:w="900" w:type="dxa"/>
            <w:vAlign w:val="center"/>
          </w:tcPr>
          <w:p w14:paraId="2B23B6F3">
            <w:pPr>
              <w:jc w:val="right"/>
            </w:pPr>
            <w:r>
              <w:rPr>
                <w:rFonts w:ascii="宋体" w:hAnsi="宋体" w:eastAsia="宋体" w:cs="宋体"/>
                <w:b w:val="0"/>
                <w:i w:val="0"/>
                <w:color w:val="000000"/>
                <w:sz w:val="9"/>
              </w:rPr>
              <w:t>9,145.16</w:t>
            </w:r>
          </w:p>
        </w:tc>
        <w:tc>
          <w:tcPr>
            <w:tcW w:w="880" w:type="dxa"/>
            <w:vAlign w:val="center"/>
          </w:tcPr>
          <w:p w14:paraId="7CDCE832"/>
        </w:tc>
        <w:tc>
          <w:tcPr>
            <w:tcW w:w="880" w:type="dxa"/>
            <w:vAlign w:val="center"/>
          </w:tcPr>
          <w:p w14:paraId="4FBADBDA"/>
        </w:tc>
        <w:tc>
          <w:tcPr>
            <w:tcW w:w="900" w:type="dxa"/>
            <w:vAlign w:val="center"/>
          </w:tcPr>
          <w:p w14:paraId="788F8806"/>
        </w:tc>
        <w:tc>
          <w:tcPr>
            <w:tcW w:w="880" w:type="dxa"/>
            <w:vAlign w:val="center"/>
          </w:tcPr>
          <w:p w14:paraId="51026927"/>
        </w:tc>
        <w:tc>
          <w:tcPr>
            <w:tcW w:w="986" w:type="dxa"/>
            <w:vAlign w:val="center"/>
          </w:tcPr>
          <w:p w14:paraId="7A96AD35">
            <w:pPr>
              <w:jc w:val="right"/>
            </w:pPr>
            <w:r>
              <w:rPr>
                <w:rFonts w:ascii="宋体" w:hAnsi="宋体" w:eastAsia="宋体" w:cs="宋体"/>
                <w:b w:val="0"/>
                <w:i w:val="0"/>
                <w:color w:val="000000"/>
                <w:sz w:val="9"/>
              </w:rPr>
              <w:t>19,717.39</w:t>
            </w:r>
          </w:p>
        </w:tc>
      </w:tr>
      <w:tr w14:paraId="37B1D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380DE3">
            <w:pPr>
              <w:jc w:val="left"/>
            </w:pPr>
            <w:r>
              <w:rPr>
                <w:rFonts w:ascii="宋体" w:hAnsi="宋体" w:eastAsia="宋体" w:cs="宋体"/>
                <w:b w:val="0"/>
                <w:i w:val="0"/>
                <w:color w:val="000000"/>
                <w:sz w:val="9"/>
              </w:rPr>
              <w:t>22904</w:t>
            </w:r>
          </w:p>
        </w:tc>
        <w:tc>
          <w:tcPr>
            <w:tcW w:w="1420" w:type="dxa"/>
            <w:vAlign w:val="center"/>
          </w:tcPr>
          <w:p w14:paraId="37F8A363">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7A5F42C4">
            <w:pPr>
              <w:jc w:val="right"/>
            </w:pPr>
            <w:r>
              <w:rPr>
                <w:rFonts w:ascii="宋体" w:hAnsi="宋体" w:eastAsia="宋体" w:cs="宋体"/>
                <w:b w:val="0"/>
                <w:i w:val="0"/>
                <w:color w:val="000000"/>
                <w:sz w:val="9"/>
              </w:rPr>
              <w:t>9,145.16</w:t>
            </w:r>
          </w:p>
        </w:tc>
        <w:tc>
          <w:tcPr>
            <w:tcW w:w="900" w:type="dxa"/>
            <w:vAlign w:val="center"/>
          </w:tcPr>
          <w:p w14:paraId="17DDF30A">
            <w:pPr>
              <w:jc w:val="right"/>
            </w:pPr>
            <w:r>
              <w:rPr>
                <w:rFonts w:ascii="宋体" w:hAnsi="宋体" w:eastAsia="宋体" w:cs="宋体"/>
                <w:b w:val="0"/>
                <w:i w:val="0"/>
                <w:color w:val="000000"/>
                <w:sz w:val="9"/>
              </w:rPr>
              <w:t>9,145.16</w:t>
            </w:r>
          </w:p>
        </w:tc>
        <w:tc>
          <w:tcPr>
            <w:tcW w:w="880" w:type="dxa"/>
            <w:vAlign w:val="center"/>
          </w:tcPr>
          <w:p w14:paraId="1E5B68F6"/>
        </w:tc>
        <w:tc>
          <w:tcPr>
            <w:tcW w:w="880" w:type="dxa"/>
            <w:vAlign w:val="center"/>
          </w:tcPr>
          <w:p w14:paraId="2A5536AF"/>
        </w:tc>
        <w:tc>
          <w:tcPr>
            <w:tcW w:w="900" w:type="dxa"/>
            <w:vAlign w:val="center"/>
          </w:tcPr>
          <w:p w14:paraId="4FB6F415"/>
        </w:tc>
        <w:tc>
          <w:tcPr>
            <w:tcW w:w="880" w:type="dxa"/>
            <w:vAlign w:val="center"/>
          </w:tcPr>
          <w:p w14:paraId="688D8FB2"/>
        </w:tc>
        <w:tc>
          <w:tcPr>
            <w:tcW w:w="986" w:type="dxa"/>
            <w:vAlign w:val="center"/>
          </w:tcPr>
          <w:p w14:paraId="03DE7B9C"/>
        </w:tc>
      </w:tr>
      <w:tr w14:paraId="443CF6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D98463">
            <w:pPr>
              <w:jc w:val="left"/>
            </w:pPr>
            <w:r>
              <w:rPr>
                <w:rFonts w:ascii="宋体" w:hAnsi="宋体" w:eastAsia="宋体" w:cs="宋体"/>
                <w:b w:val="0"/>
                <w:i w:val="0"/>
                <w:color w:val="000000"/>
                <w:sz w:val="9"/>
              </w:rPr>
              <w:t>2290402</w:t>
            </w:r>
          </w:p>
        </w:tc>
        <w:tc>
          <w:tcPr>
            <w:tcW w:w="1420" w:type="dxa"/>
            <w:vAlign w:val="center"/>
          </w:tcPr>
          <w:p w14:paraId="690FF503">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610960FF">
            <w:pPr>
              <w:jc w:val="right"/>
            </w:pPr>
            <w:r>
              <w:rPr>
                <w:rFonts w:ascii="宋体" w:hAnsi="宋体" w:eastAsia="宋体" w:cs="宋体"/>
                <w:b w:val="0"/>
                <w:i w:val="0"/>
                <w:color w:val="000000"/>
                <w:sz w:val="9"/>
              </w:rPr>
              <w:t>9,145.16</w:t>
            </w:r>
          </w:p>
        </w:tc>
        <w:tc>
          <w:tcPr>
            <w:tcW w:w="900" w:type="dxa"/>
            <w:vAlign w:val="center"/>
          </w:tcPr>
          <w:p w14:paraId="78923A40">
            <w:pPr>
              <w:jc w:val="right"/>
            </w:pPr>
            <w:r>
              <w:rPr>
                <w:rFonts w:ascii="宋体" w:hAnsi="宋体" w:eastAsia="宋体" w:cs="宋体"/>
                <w:b w:val="0"/>
                <w:i w:val="0"/>
                <w:color w:val="000000"/>
                <w:sz w:val="9"/>
              </w:rPr>
              <w:t>9,145.16</w:t>
            </w:r>
          </w:p>
        </w:tc>
        <w:tc>
          <w:tcPr>
            <w:tcW w:w="880" w:type="dxa"/>
            <w:vAlign w:val="center"/>
          </w:tcPr>
          <w:p w14:paraId="541B9701"/>
        </w:tc>
        <w:tc>
          <w:tcPr>
            <w:tcW w:w="880" w:type="dxa"/>
            <w:vAlign w:val="center"/>
          </w:tcPr>
          <w:p w14:paraId="7D1A380A"/>
        </w:tc>
        <w:tc>
          <w:tcPr>
            <w:tcW w:w="900" w:type="dxa"/>
            <w:vAlign w:val="center"/>
          </w:tcPr>
          <w:p w14:paraId="4CEA9D7B"/>
        </w:tc>
        <w:tc>
          <w:tcPr>
            <w:tcW w:w="880" w:type="dxa"/>
            <w:vAlign w:val="center"/>
          </w:tcPr>
          <w:p w14:paraId="2AD55349"/>
        </w:tc>
        <w:tc>
          <w:tcPr>
            <w:tcW w:w="986" w:type="dxa"/>
            <w:vAlign w:val="center"/>
          </w:tcPr>
          <w:p w14:paraId="48B440EE"/>
        </w:tc>
      </w:tr>
      <w:tr w14:paraId="2A3CE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807210">
            <w:pPr>
              <w:jc w:val="left"/>
            </w:pPr>
            <w:r>
              <w:rPr>
                <w:rFonts w:ascii="宋体" w:hAnsi="宋体" w:eastAsia="宋体" w:cs="宋体"/>
                <w:b w:val="0"/>
                <w:i w:val="0"/>
                <w:color w:val="000000"/>
                <w:sz w:val="9"/>
              </w:rPr>
              <w:t>22999</w:t>
            </w:r>
          </w:p>
        </w:tc>
        <w:tc>
          <w:tcPr>
            <w:tcW w:w="1420" w:type="dxa"/>
            <w:vAlign w:val="center"/>
          </w:tcPr>
          <w:p w14:paraId="799F3F7A">
            <w:pPr>
              <w:jc w:val="left"/>
            </w:pPr>
            <w:r>
              <w:rPr>
                <w:rFonts w:ascii="宋体" w:hAnsi="宋体" w:eastAsia="宋体" w:cs="宋体"/>
                <w:b w:val="0"/>
                <w:i w:val="0"/>
                <w:color w:val="000000"/>
                <w:sz w:val="9"/>
              </w:rPr>
              <w:t>其他支出</w:t>
            </w:r>
          </w:p>
        </w:tc>
        <w:tc>
          <w:tcPr>
            <w:tcW w:w="860" w:type="dxa"/>
            <w:vAlign w:val="center"/>
          </w:tcPr>
          <w:p w14:paraId="4564D0DC">
            <w:pPr>
              <w:jc w:val="right"/>
            </w:pPr>
            <w:r>
              <w:rPr>
                <w:rFonts w:ascii="宋体" w:hAnsi="宋体" w:eastAsia="宋体" w:cs="宋体"/>
                <w:b w:val="0"/>
                <w:i w:val="0"/>
                <w:color w:val="000000"/>
                <w:sz w:val="9"/>
              </w:rPr>
              <w:t>19,717.39</w:t>
            </w:r>
          </w:p>
        </w:tc>
        <w:tc>
          <w:tcPr>
            <w:tcW w:w="900" w:type="dxa"/>
            <w:vAlign w:val="center"/>
          </w:tcPr>
          <w:p w14:paraId="609EBE13"/>
        </w:tc>
        <w:tc>
          <w:tcPr>
            <w:tcW w:w="880" w:type="dxa"/>
            <w:vAlign w:val="center"/>
          </w:tcPr>
          <w:p w14:paraId="7802838D"/>
        </w:tc>
        <w:tc>
          <w:tcPr>
            <w:tcW w:w="880" w:type="dxa"/>
            <w:vAlign w:val="center"/>
          </w:tcPr>
          <w:p w14:paraId="751A0E8B"/>
        </w:tc>
        <w:tc>
          <w:tcPr>
            <w:tcW w:w="900" w:type="dxa"/>
            <w:vAlign w:val="center"/>
          </w:tcPr>
          <w:p w14:paraId="5CBCFA6D"/>
        </w:tc>
        <w:tc>
          <w:tcPr>
            <w:tcW w:w="880" w:type="dxa"/>
            <w:vAlign w:val="center"/>
          </w:tcPr>
          <w:p w14:paraId="092D18F8"/>
        </w:tc>
        <w:tc>
          <w:tcPr>
            <w:tcW w:w="986" w:type="dxa"/>
            <w:vAlign w:val="center"/>
          </w:tcPr>
          <w:p w14:paraId="38E816A1">
            <w:pPr>
              <w:jc w:val="right"/>
            </w:pPr>
            <w:r>
              <w:rPr>
                <w:rFonts w:ascii="宋体" w:hAnsi="宋体" w:eastAsia="宋体" w:cs="宋体"/>
                <w:b w:val="0"/>
                <w:i w:val="0"/>
                <w:color w:val="000000"/>
                <w:sz w:val="9"/>
              </w:rPr>
              <w:t>19,717.39</w:t>
            </w:r>
          </w:p>
        </w:tc>
      </w:tr>
      <w:tr w14:paraId="19D11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BF96CD">
            <w:pPr>
              <w:jc w:val="left"/>
            </w:pPr>
            <w:r>
              <w:rPr>
                <w:rFonts w:ascii="宋体" w:hAnsi="宋体" w:eastAsia="宋体" w:cs="宋体"/>
                <w:b w:val="0"/>
                <w:i w:val="0"/>
                <w:color w:val="000000"/>
                <w:sz w:val="9"/>
              </w:rPr>
              <w:t>2299999</w:t>
            </w:r>
          </w:p>
        </w:tc>
        <w:tc>
          <w:tcPr>
            <w:tcW w:w="1420" w:type="dxa"/>
            <w:vAlign w:val="center"/>
          </w:tcPr>
          <w:p w14:paraId="3E8B4702">
            <w:pPr>
              <w:jc w:val="left"/>
            </w:pPr>
            <w:r>
              <w:rPr>
                <w:rFonts w:ascii="宋体" w:hAnsi="宋体" w:eastAsia="宋体" w:cs="宋体"/>
                <w:b w:val="0"/>
                <w:i w:val="0"/>
                <w:color w:val="000000"/>
                <w:sz w:val="9"/>
              </w:rPr>
              <w:t>其他支出</w:t>
            </w:r>
          </w:p>
        </w:tc>
        <w:tc>
          <w:tcPr>
            <w:tcW w:w="860" w:type="dxa"/>
            <w:vAlign w:val="center"/>
          </w:tcPr>
          <w:p w14:paraId="05B2575A">
            <w:pPr>
              <w:jc w:val="right"/>
            </w:pPr>
            <w:r>
              <w:rPr>
                <w:rFonts w:ascii="宋体" w:hAnsi="宋体" w:eastAsia="宋体" w:cs="宋体"/>
                <w:b w:val="0"/>
                <w:i w:val="0"/>
                <w:color w:val="000000"/>
                <w:sz w:val="9"/>
              </w:rPr>
              <w:t>19,717.39</w:t>
            </w:r>
          </w:p>
        </w:tc>
        <w:tc>
          <w:tcPr>
            <w:tcW w:w="900" w:type="dxa"/>
            <w:vAlign w:val="center"/>
          </w:tcPr>
          <w:p w14:paraId="0CA30EDD"/>
        </w:tc>
        <w:tc>
          <w:tcPr>
            <w:tcW w:w="880" w:type="dxa"/>
            <w:vAlign w:val="center"/>
          </w:tcPr>
          <w:p w14:paraId="094D1E9E"/>
        </w:tc>
        <w:tc>
          <w:tcPr>
            <w:tcW w:w="880" w:type="dxa"/>
            <w:vAlign w:val="center"/>
          </w:tcPr>
          <w:p w14:paraId="7935FA27"/>
        </w:tc>
        <w:tc>
          <w:tcPr>
            <w:tcW w:w="900" w:type="dxa"/>
            <w:vAlign w:val="center"/>
          </w:tcPr>
          <w:p w14:paraId="57A3CB81"/>
        </w:tc>
        <w:tc>
          <w:tcPr>
            <w:tcW w:w="880" w:type="dxa"/>
            <w:vAlign w:val="center"/>
          </w:tcPr>
          <w:p w14:paraId="4BDAEAB0"/>
        </w:tc>
        <w:tc>
          <w:tcPr>
            <w:tcW w:w="986" w:type="dxa"/>
            <w:vAlign w:val="center"/>
          </w:tcPr>
          <w:p w14:paraId="5F99C857">
            <w:pPr>
              <w:jc w:val="right"/>
            </w:pPr>
            <w:r>
              <w:rPr>
                <w:rFonts w:ascii="宋体" w:hAnsi="宋体" w:eastAsia="宋体" w:cs="宋体"/>
                <w:b w:val="0"/>
                <w:i w:val="0"/>
                <w:color w:val="000000"/>
                <w:sz w:val="9"/>
              </w:rPr>
              <w:t>19,717.39</w:t>
            </w:r>
          </w:p>
        </w:tc>
      </w:tr>
      <w:tr w14:paraId="2E0B8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34785B0">
            <w:pPr>
              <w:jc w:val="left"/>
            </w:pPr>
            <w:r>
              <w:rPr>
                <w:rFonts w:ascii="宋体" w:hAnsi="宋体" w:eastAsia="宋体" w:cs="宋体"/>
                <w:b w:val="0"/>
                <w:i w:val="0"/>
                <w:color w:val="000000"/>
                <w:sz w:val="9"/>
              </w:rPr>
              <w:t>注：本表反映部门（单位）本年度取得的各项收入情况。</w:t>
            </w:r>
          </w:p>
        </w:tc>
      </w:tr>
    </w:tbl>
    <w:p w14:paraId="1EE95121">
      <w:pPr>
        <w:snapToGrid w:val="0"/>
        <w:spacing w:before="200" w:after="200" w:line="200" w:lineRule="auto"/>
      </w:pPr>
      <w:r>
        <w:rPr>
          <w:sz w:val="8"/>
        </w:rPr>
        <w:t xml:space="preserve"> </w:t>
      </w:r>
    </w:p>
    <w:p w14:paraId="7E140BC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C142B0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07DD3F">
            <w:pPr>
              <w:jc w:val="right"/>
            </w:pPr>
            <w:r>
              <w:rPr>
                <w:rFonts w:ascii="宋体" w:hAnsi="宋体" w:eastAsia="宋体" w:cs="宋体"/>
                <w:sz w:val="20"/>
              </w:rPr>
              <w:t>公开03表</w:t>
            </w:r>
          </w:p>
        </w:tc>
      </w:tr>
      <w:tr w14:paraId="64847F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DDACB72">
            <w:pPr>
              <w:jc w:val="left"/>
            </w:pPr>
            <w:r>
              <w:rPr>
                <w:rFonts w:ascii="宋体" w:hAnsi="宋体" w:eastAsia="宋体" w:cs="宋体"/>
                <w:sz w:val="20"/>
              </w:rPr>
              <w:t>部门：兴国县农业农村局</w:t>
            </w:r>
          </w:p>
        </w:tc>
        <w:tc>
          <w:tcPr>
            <w:tcW w:w="2000" w:type="dxa"/>
          </w:tcPr>
          <w:p w14:paraId="4207E154">
            <w:pPr>
              <w:jc w:val="center"/>
            </w:pPr>
            <w:r>
              <w:rPr>
                <w:rFonts w:ascii="宋体" w:hAnsi="宋体" w:eastAsia="宋体" w:cs="宋体"/>
                <w:sz w:val="20"/>
              </w:rPr>
              <w:t>2023年度</w:t>
            </w:r>
          </w:p>
        </w:tc>
        <w:tc>
          <w:tcPr>
            <w:tcW w:w="3153" w:type="dxa"/>
          </w:tcPr>
          <w:p w14:paraId="3C8DB300">
            <w:pPr>
              <w:jc w:val="right"/>
            </w:pPr>
            <w:r>
              <w:rPr>
                <w:rFonts w:ascii="宋体" w:hAnsi="宋体" w:eastAsia="宋体" w:cs="宋体"/>
                <w:sz w:val="20"/>
              </w:rPr>
              <w:t>金额单位：万元</w:t>
            </w:r>
          </w:p>
        </w:tc>
      </w:tr>
    </w:tbl>
    <w:p w14:paraId="55441757">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476E4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3B2EF8E">
            <w:pPr>
              <w:jc w:val="center"/>
            </w:pPr>
            <w:r>
              <w:rPr>
                <w:rFonts w:ascii="宋体" w:hAnsi="宋体" w:eastAsia="宋体" w:cs="宋体"/>
                <w:b w:val="0"/>
                <w:i w:val="0"/>
                <w:color w:val="000000"/>
                <w:sz w:val="11"/>
              </w:rPr>
              <w:t>项    目</w:t>
            </w:r>
          </w:p>
        </w:tc>
        <w:tc>
          <w:tcPr>
            <w:tcW w:w="940" w:type="dxa"/>
            <w:vMerge w:val="restart"/>
            <w:vAlign w:val="center"/>
          </w:tcPr>
          <w:p w14:paraId="0AE378E2">
            <w:pPr>
              <w:jc w:val="center"/>
            </w:pPr>
            <w:r>
              <w:rPr>
                <w:rFonts w:ascii="宋体" w:hAnsi="宋体" w:eastAsia="宋体" w:cs="宋体"/>
                <w:b w:val="0"/>
                <w:i w:val="0"/>
                <w:color w:val="000000"/>
                <w:sz w:val="11"/>
              </w:rPr>
              <w:t>本年支出合计</w:t>
            </w:r>
          </w:p>
        </w:tc>
        <w:tc>
          <w:tcPr>
            <w:tcW w:w="1000" w:type="dxa"/>
            <w:vMerge w:val="restart"/>
            <w:vAlign w:val="center"/>
          </w:tcPr>
          <w:p w14:paraId="73FAAA2C">
            <w:pPr>
              <w:jc w:val="center"/>
            </w:pPr>
            <w:r>
              <w:rPr>
                <w:rFonts w:ascii="宋体" w:hAnsi="宋体" w:eastAsia="宋体" w:cs="宋体"/>
                <w:b w:val="0"/>
                <w:i w:val="0"/>
                <w:color w:val="000000"/>
                <w:sz w:val="11"/>
              </w:rPr>
              <w:t>基本支出</w:t>
            </w:r>
          </w:p>
        </w:tc>
        <w:tc>
          <w:tcPr>
            <w:tcW w:w="980" w:type="dxa"/>
            <w:vMerge w:val="restart"/>
            <w:vAlign w:val="center"/>
          </w:tcPr>
          <w:p w14:paraId="72B2FE3A">
            <w:pPr>
              <w:jc w:val="center"/>
            </w:pPr>
            <w:r>
              <w:rPr>
                <w:rFonts w:ascii="宋体" w:hAnsi="宋体" w:eastAsia="宋体" w:cs="宋体"/>
                <w:b w:val="0"/>
                <w:i w:val="0"/>
                <w:color w:val="000000"/>
                <w:sz w:val="11"/>
              </w:rPr>
              <w:t>项目支出</w:t>
            </w:r>
          </w:p>
        </w:tc>
        <w:tc>
          <w:tcPr>
            <w:tcW w:w="920" w:type="dxa"/>
            <w:vMerge w:val="restart"/>
            <w:vAlign w:val="center"/>
          </w:tcPr>
          <w:p w14:paraId="2B5881AF">
            <w:pPr>
              <w:jc w:val="center"/>
            </w:pPr>
            <w:r>
              <w:rPr>
                <w:rFonts w:ascii="宋体" w:hAnsi="宋体" w:eastAsia="宋体" w:cs="宋体"/>
                <w:b w:val="0"/>
                <w:i w:val="0"/>
                <w:color w:val="000000"/>
                <w:sz w:val="11"/>
              </w:rPr>
              <w:t>上缴上级支出</w:t>
            </w:r>
          </w:p>
        </w:tc>
        <w:tc>
          <w:tcPr>
            <w:tcW w:w="960" w:type="dxa"/>
            <w:vMerge w:val="restart"/>
            <w:vAlign w:val="center"/>
          </w:tcPr>
          <w:p w14:paraId="6D66B62E">
            <w:pPr>
              <w:jc w:val="center"/>
            </w:pPr>
            <w:r>
              <w:rPr>
                <w:rFonts w:ascii="宋体" w:hAnsi="宋体" w:eastAsia="宋体" w:cs="宋体"/>
                <w:b w:val="0"/>
                <w:i w:val="0"/>
                <w:color w:val="000000"/>
                <w:sz w:val="11"/>
              </w:rPr>
              <w:t>经营支出</w:t>
            </w:r>
          </w:p>
        </w:tc>
        <w:tc>
          <w:tcPr>
            <w:tcW w:w="926" w:type="dxa"/>
            <w:vMerge w:val="restart"/>
            <w:vAlign w:val="center"/>
          </w:tcPr>
          <w:p w14:paraId="22E065CB">
            <w:pPr>
              <w:jc w:val="center"/>
            </w:pPr>
            <w:r>
              <w:rPr>
                <w:rFonts w:ascii="宋体" w:hAnsi="宋体" w:eastAsia="宋体" w:cs="宋体"/>
                <w:b w:val="0"/>
                <w:i w:val="0"/>
                <w:color w:val="000000"/>
                <w:sz w:val="11"/>
              </w:rPr>
              <w:t>对附属单位补助支出</w:t>
            </w:r>
          </w:p>
        </w:tc>
      </w:tr>
      <w:tr w14:paraId="32E5C8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9472B1B">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DCEC462">
            <w:pPr>
              <w:jc w:val="center"/>
            </w:pPr>
            <w:r>
              <w:rPr>
                <w:rFonts w:ascii="宋体" w:hAnsi="宋体" w:eastAsia="宋体" w:cs="宋体"/>
                <w:b w:val="0"/>
                <w:i w:val="0"/>
                <w:color w:val="000000"/>
                <w:sz w:val="11"/>
              </w:rPr>
              <w:t>科目名称</w:t>
            </w:r>
          </w:p>
        </w:tc>
        <w:tc>
          <w:tcPr>
            <w:tcW w:w="940" w:type="dxa"/>
            <w:vMerge w:val="continue"/>
            <w:vAlign w:val="center"/>
          </w:tcPr>
          <w:p w14:paraId="483A262D"/>
        </w:tc>
        <w:tc>
          <w:tcPr>
            <w:tcW w:w="1000" w:type="dxa"/>
            <w:vMerge w:val="continue"/>
            <w:vAlign w:val="center"/>
          </w:tcPr>
          <w:p w14:paraId="450738AB"/>
        </w:tc>
        <w:tc>
          <w:tcPr>
            <w:tcW w:w="980" w:type="dxa"/>
            <w:vMerge w:val="continue"/>
            <w:vAlign w:val="center"/>
          </w:tcPr>
          <w:p w14:paraId="1DA10131"/>
        </w:tc>
        <w:tc>
          <w:tcPr>
            <w:tcW w:w="920" w:type="dxa"/>
            <w:vMerge w:val="continue"/>
            <w:vAlign w:val="center"/>
          </w:tcPr>
          <w:p w14:paraId="6FF05842"/>
        </w:tc>
        <w:tc>
          <w:tcPr>
            <w:tcW w:w="960" w:type="dxa"/>
            <w:vMerge w:val="continue"/>
            <w:vAlign w:val="center"/>
          </w:tcPr>
          <w:p w14:paraId="5C8C86E5"/>
        </w:tc>
        <w:tc>
          <w:tcPr>
            <w:tcW w:w="926" w:type="dxa"/>
            <w:vMerge w:val="continue"/>
            <w:vAlign w:val="center"/>
          </w:tcPr>
          <w:p w14:paraId="7FD670A0"/>
        </w:tc>
      </w:tr>
      <w:tr w14:paraId="2D39CA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EF15119"/>
        </w:tc>
        <w:tc>
          <w:tcPr>
            <w:tcW w:w="1760" w:type="dxa"/>
            <w:vMerge w:val="continue"/>
            <w:vAlign w:val="center"/>
          </w:tcPr>
          <w:p w14:paraId="77F87F4F"/>
        </w:tc>
        <w:tc>
          <w:tcPr>
            <w:tcW w:w="940" w:type="dxa"/>
            <w:vMerge w:val="continue"/>
            <w:vAlign w:val="center"/>
          </w:tcPr>
          <w:p w14:paraId="7C9503C7"/>
        </w:tc>
        <w:tc>
          <w:tcPr>
            <w:tcW w:w="1000" w:type="dxa"/>
            <w:vMerge w:val="continue"/>
            <w:vAlign w:val="center"/>
          </w:tcPr>
          <w:p w14:paraId="49FD8C7D"/>
        </w:tc>
        <w:tc>
          <w:tcPr>
            <w:tcW w:w="980" w:type="dxa"/>
            <w:vMerge w:val="continue"/>
            <w:vAlign w:val="center"/>
          </w:tcPr>
          <w:p w14:paraId="36F886C9"/>
        </w:tc>
        <w:tc>
          <w:tcPr>
            <w:tcW w:w="920" w:type="dxa"/>
            <w:vMerge w:val="continue"/>
            <w:vAlign w:val="center"/>
          </w:tcPr>
          <w:p w14:paraId="25C4608D"/>
        </w:tc>
        <w:tc>
          <w:tcPr>
            <w:tcW w:w="960" w:type="dxa"/>
            <w:vMerge w:val="continue"/>
            <w:vAlign w:val="center"/>
          </w:tcPr>
          <w:p w14:paraId="398ED965"/>
        </w:tc>
        <w:tc>
          <w:tcPr>
            <w:tcW w:w="926" w:type="dxa"/>
            <w:vMerge w:val="continue"/>
            <w:vAlign w:val="center"/>
          </w:tcPr>
          <w:p w14:paraId="773187F7"/>
        </w:tc>
      </w:tr>
      <w:tr w14:paraId="41A60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334E20B"/>
        </w:tc>
        <w:tc>
          <w:tcPr>
            <w:tcW w:w="1760" w:type="dxa"/>
            <w:vMerge w:val="continue"/>
            <w:vAlign w:val="center"/>
          </w:tcPr>
          <w:p w14:paraId="1EB92973"/>
        </w:tc>
        <w:tc>
          <w:tcPr>
            <w:tcW w:w="940" w:type="dxa"/>
            <w:vMerge w:val="continue"/>
            <w:vAlign w:val="center"/>
          </w:tcPr>
          <w:p w14:paraId="3F138E1D"/>
        </w:tc>
        <w:tc>
          <w:tcPr>
            <w:tcW w:w="1000" w:type="dxa"/>
            <w:vMerge w:val="continue"/>
            <w:vAlign w:val="center"/>
          </w:tcPr>
          <w:p w14:paraId="176BEA07"/>
        </w:tc>
        <w:tc>
          <w:tcPr>
            <w:tcW w:w="980" w:type="dxa"/>
            <w:vMerge w:val="continue"/>
            <w:vAlign w:val="center"/>
          </w:tcPr>
          <w:p w14:paraId="2392A309"/>
        </w:tc>
        <w:tc>
          <w:tcPr>
            <w:tcW w:w="920" w:type="dxa"/>
            <w:vMerge w:val="continue"/>
            <w:vAlign w:val="center"/>
          </w:tcPr>
          <w:p w14:paraId="6D65D27E"/>
        </w:tc>
        <w:tc>
          <w:tcPr>
            <w:tcW w:w="960" w:type="dxa"/>
            <w:vMerge w:val="continue"/>
            <w:vAlign w:val="center"/>
          </w:tcPr>
          <w:p w14:paraId="59E38E8A"/>
        </w:tc>
        <w:tc>
          <w:tcPr>
            <w:tcW w:w="926" w:type="dxa"/>
            <w:vMerge w:val="continue"/>
            <w:vAlign w:val="center"/>
          </w:tcPr>
          <w:p w14:paraId="7DEA1567"/>
        </w:tc>
      </w:tr>
      <w:tr w14:paraId="48AE8C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4062F79">
            <w:pPr>
              <w:jc w:val="center"/>
            </w:pPr>
            <w:r>
              <w:rPr>
                <w:rFonts w:ascii="宋体" w:hAnsi="宋体" w:eastAsia="宋体" w:cs="宋体"/>
                <w:b w:val="0"/>
                <w:i w:val="0"/>
                <w:color w:val="000000"/>
                <w:sz w:val="11"/>
              </w:rPr>
              <w:t>类</w:t>
            </w:r>
          </w:p>
        </w:tc>
        <w:tc>
          <w:tcPr>
            <w:tcW w:w="260" w:type="dxa"/>
            <w:vMerge w:val="restart"/>
            <w:vAlign w:val="center"/>
          </w:tcPr>
          <w:p w14:paraId="2234BA3E">
            <w:pPr>
              <w:jc w:val="center"/>
            </w:pPr>
            <w:r>
              <w:rPr>
                <w:rFonts w:ascii="宋体" w:hAnsi="宋体" w:eastAsia="宋体" w:cs="宋体"/>
                <w:b w:val="0"/>
                <w:i w:val="0"/>
                <w:color w:val="000000"/>
                <w:sz w:val="11"/>
              </w:rPr>
              <w:t>款</w:t>
            </w:r>
          </w:p>
        </w:tc>
        <w:tc>
          <w:tcPr>
            <w:tcW w:w="280" w:type="dxa"/>
            <w:vMerge w:val="restart"/>
            <w:vAlign w:val="center"/>
          </w:tcPr>
          <w:p w14:paraId="4367F492">
            <w:pPr>
              <w:jc w:val="center"/>
            </w:pPr>
            <w:r>
              <w:rPr>
                <w:rFonts w:ascii="宋体" w:hAnsi="宋体" w:eastAsia="宋体" w:cs="宋体"/>
                <w:b w:val="0"/>
                <w:i w:val="0"/>
                <w:color w:val="000000"/>
                <w:sz w:val="11"/>
              </w:rPr>
              <w:t>项</w:t>
            </w:r>
          </w:p>
        </w:tc>
        <w:tc>
          <w:tcPr>
            <w:tcW w:w="1760" w:type="dxa"/>
            <w:vAlign w:val="center"/>
          </w:tcPr>
          <w:p w14:paraId="15BDF083">
            <w:pPr>
              <w:jc w:val="center"/>
            </w:pPr>
            <w:r>
              <w:rPr>
                <w:rFonts w:ascii="宋体" w:hAnsi="宋体" w:eastAsia="宋体" w:cs="宋体"/>
                <w:b w:val="0"/>
                <w:i w:val="0"/>
                <w:color w:val="000000"/>
                <w:sz w:val="11"/>
              </w:rPr>
              <w:t>栏次</w:t>
            </w:r>
          </w:p>
        </w:tc>
        <w:tc>
          <w:tcPr>
            <w:tcW w:w="940" w:type="dxa"/>
            <w:vAlign w:val="center"/>
          </w:tcPr>
          <w:p w14:paraId="2408E88B">
            <w:pPr>
              <w:jc w:val="center"/>
            </w:pPr>
            <w:r>
              <w:rPr>
                <w:rFonts w:ascii="宋体" w:hAnsi="宋体" w:eastAsia="宋体" w:cs="宋体"/>
                <w:b w:val="0"/>
                <w:i w:val="0"/>
                <w:color w:val="000000"/>
                <w:sz w:val="11"/>
              </w:rPr>
              <w:t>1</w:t>
            </w:r>
          </w:p>
        </w:tc>
        <w:tc>
          <w:tcPr>
            <w:tcW w:w="1000" w:type="dxa"/>
            <w:vAlign w:val="center"/>
          </w:tcPr>
          <w:p w14:paraId="4F4E3DA9">
            <w:pPr>
              <w:jc w:val="center"/>
            </w:pPr>
            <w:r>
              <w:rPr>
                <w:rFonts w:ascii="宋体" w:hAnsi="宋体" w:eastAsia="宋体" w:cs="宋体"/>
                <w:b w:val="0"/>
                <w:i w:val="0"/>
                <w:color w:val="000000"/>
                <w:sz w:val="11"/>
              </w:rPr>
              <w:t>2</w:t>
            </w:r>
          </w:p>
        </w:tc>
        <w:tc>
          <w:tcPr>
            <w:tcW w:w="980" w:type="dxa"/>
            <w:vAlign w:val="center"/>
          </w:tcPr>
          <w:p w14:paraId="227B7A26">
            <w:pPr>
              <w:jc w:val="center"/>
            </w:pPr>
            <w:r>
              <w:rPr>
                <w:rFonts w:ascii="宋体" w:hAnsi="宋体" w:eastAsia="宋体" w:cs="宋体"/>
                <w:b w:val="0"/>
                <w:i w:val="0"/>
                <w:color w:val="000000"/>
                <w:sz w:val="11"/>
              </w:rPr>
              <w:t>3</w:t>
            </w:r>
          </w:p>
        </w:tc>
        <w:tc>
          <w:tcPr>
            <w:tcW w:w="920" w:type="dxa"/>
            <w:vAlign w:val="center"/>
          </w:tcPr>
          <w:p w14:paraId="7BF1691F">
            <w:pPr>
              <w:jc w:val="center"/>
            </w:pPr>
            <w:r>
              <w:rPr>
                <w:rFonts w:ascii="宋体" w:hAnsi="宋体" w:eastAsia="宋体" w:cs="宋体"/>
                <w:b w:val="0"/>
                <w:i w:val="0"/>
                <w:color w:val="000000"/>
                <w:sz w:val="11"/>
              </w:rPr>
              <w:t>4</w:t>
            </w:r>
          </w:p>
        </w:tc>
        <w:tc>
          <w:tcPr>
            <w:tcW w:w="960" w:type="dxa"/>
            <w:vAlign w:val="center"/>
          </w:tcPr>
          <w:p w14:paraId="1D47D7F3">
            <w:pPr>
              <w:jc w:val="center"/>
            </w:pPr>
            <w:r>
              <w:rPr>
                <w:rFonts w:ascii="宋体" w:hAnsi="宋体" w:eastAsia="宋体" w:cs="宋体"/>
                <w:b w:val="0"/>
                <w:i w:val="0"/>
                <w:color w:val="000000"/>
                <w:sz w:val="11"/>
              </w:rPr>
              <w:t>5</w:t>
            </w:r>
          </w:p>
        </w:tc>
        <w:tc>
          <w:tcPr>
            <w:tcW w:w="926" w:type="dxa"/>
            <w:vAlign w:val="center"/>
          </w:tcPr>
          <w:p w14:paraId="22E65BBD">
            <w:pPr>
              <w:jc w:val="center"/>
            </w:pPr>
            <w:r>
              <w:rPr>
                <w:rFonts w:ascii="宋体" w:hAnsi="宋体" w:eastAsia="宋体" w:cs="宋体"/>
                <w:b w:val="0"/>
                <w:i w:val="0"/>
                <w:color w:val="000000"/>
                <w:sz w:val="11"/>
              </w:rPr>
              <w:t>6</w:t>
            </w:r>
          </w:p>
        </w:tc>
      </w:tr>
      <w:tr w14:paraId="7CC563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9AF2610"/>
        </w:tc>
        <w:tc>
          <w:tcPr>
            <w:tcW w:w="260" w:type="dxa"/>
            <w:vMerge w:val="continue"/>
            <w:vAlign w:val="center"/>
          </w:tcPr>
          <w:p w14:paraId="20DC326F"/>
        </w:tc>
        <w:tc>
          <w:tcPr>
            <w:tcW w:w="280" w:type="dxa"/>
            <w:vMerge w:val="continue"/>
            <w:vAlign w:val="center"/>
          </w:tcPr>
          <w:p w14:paraId="74EB462C"/>
        </w:tc>
        <w:tc>
          <w:tcPr>
            <w:tcW w:w="1760" w:type="dxa"/>
            <w:vAlign w:val="center"/>
          </w:tcPr>
          <w:p w14:paraId="5F991433">
            <w:pPr>
              <w:jc w:val="center"/>
            </w:pPr>
            <w:r>
              <w:rPr>
                <w:rFonts w:ascii="宋体" w:hAnsi="宋体" w:eastAsia="宋体" w:cs="宋体"/>
                <w:b w:val="0"/>
                <w:i w:val="0"/>
                <w:color w:val="000000"/>
                <w:sz w:val="11"/>
              </w:rPr>
              <w:t>合计</w:t>
            </w:r>
          </w:p>
        </w:tc>
        <w:tc>
          <w:tcPr>
            <w:tcW w:w="940" w:type="dxa"/>
            <w:vAlign w:val="center"/>
          </w:tcPr>
          <w:p w14:paraId="3FFC51CD">
            <w:pPr>
              <w:jc w:val="right"/>
            </w:pPr>
            <w:r>
              <w:rPr>
                <w:rFonts w:ascii="宋体" w:hAnsi="宋体" w:eastAsia="宋体" w:cs="宋体"/>
                <w:b w:val="0"/>
                <w:i w:val="0"/>
                <w:color w:val="000000"/>
                <w:sz w:val="11"/>
              </w:rPr>
              <w:t>69,102.85</w:t>
            </w:r>
          </w:p>
        </w:tc>
        <w:tc>
          <w:tcPr>
            <w:tcW w:w="1000" w:type="dxa"/>
            <w:vAlign w:val="center"/>
          </w:tcPr>
          <w:p w14:paraId="21DC5D17">
            <w:pPr>
              <w:jc w:val="right"/>
            </w:pPr>
            <w:r>
              <w:rPr>
                <w:rFonts w:ascii="宋体" w:hAnsi="宋体" w:eastAsia="宋体" w:cs="宋体"/>
                <w:b w:val="0"/>
                <w:i w:val="0"/>
                <w:color w:val="000000"/>
                <w:sz w:val="11"/>
              </w:rPr>
              <w:t>2,834.75</w:t>
            </w:r>
          </w:p>
        </w:tc>
        <w:tc>
          <w:tcPr>
            <w:tcW w:w="980" w:type="dxa"/>
            <w:vAlign w:val="center"/>
          </w:tcPr>
          <w:p w14:paraId="0FE76F5F">
            <w:pPr>
              <w:jc w:val="right"/>
            </w:pPr>
            <w:r>
              <w:rPr>
                <w:rFonts w:ascii="宋体" w:hAnsi="宋体" w:eastAsia="宋体" w:cs="宋体"/>
                <w:b w:val="0"/>
                <w:i w:val="0"/>
                <w:color w:val="000000"/>
                <w:sz w:val="11"/>
              </w:rPr>
              <w:t>66,268.10</w:t>
            </w:r>
          </w:p>
        </w:tc>
        <w:tc>
          <w:tcPr>
            <w:tcW w:w="920" w:type="dxa"/>
            <w:vAlign w:val="center"/>
          </w:tcPr>
          <w:p w14:paraId="39B5BFC5"/>
        </w:tc>
        <w:tc>
          <w:tcPr>
            <w:tcW w:w="960" w:type="dxa"/>
            <w:vAlign w:val="center"/>
          </w:tcPr>
          <w:p w14:paraId="236017AC"/>
        </w:tc>
        <w:tc>
          <w:tcPr>
            <w:tcW w:w="926" w:type="dxa"/>
            <w:vAlign w:val="center"/>
          </w:tcPr>
          <w:p w14:paraId="4DB4EC75"/>
        </w:tc>
      </w:tr>
      <w:tr w14:paraId="14293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B01FDB">
            <w:pPr>
              <w:jc w:val="left"/>
            </w:pPr>
            <w:r>
              <w:rPr>
                <w:rFonts w:ascii="宋体" w:hAnsi="宋体" w:eastAsia="宋体" w:cs="宋体"/>
                <w:b w:val="0"/>
                <w:i w:val="0"/>
                <w:color w:val="000000"/>
                <w:sz w:val="11"/>
              </w:rPr>
              <w:t>208</w:t>
            </w:r>
          </w:p>
        </w:tc>
        <w:tc>
          <w:tcPr>
            <w:tcW w:w="1760" w:type="dxa"/>
            <w:vAlign w:val="center"/>
          </w:tcPr>
          <w:p w14:paraId="7397D49A">
            <w:pPr>
              <w:jc w:val="left"/>
            </w:pPr>
            <w:r>
              <w:rPr>
                <w:rFonts w:ascii="宋体" w:hAnsi="宋体" w:eastAsia="宋体" w:cs="宋体"/>
                <w:b w:val="0"/>
                <w:i w:val="0"/>
                <w:color w:val="000000"/>
                <w:sz w:val="11"/>
              </w:rPr>
              <w:t>社会保障和就业支出</w:t>
            </w:r>
          </w:p>
        </w:tc>
        <w:tc>
          <w:tcPr>
            <w:tcW w:w="940" w:type="dxa"/>
            <w:vAlign w:val="center"/>
          </w:tcPr>
          <w:p w14:paraId="6CD7DF5B">
            <w:pPr>
              <w:jc w:val="right"/>
            </w:pPr>
            <w:r>
              <w:rPr>
                <w:rFonts w:ascii="宋体" w:hAnsi="宋体" w:eastAsia="宋体" w:cs="宋体"/>
                <w:b w:val="0"/>
                <w:i w:val="0"/>
                <w:color w:val="000000"/>
                <w:sz w:val="11"/>
              </w:rPr>
              <w:t>366.22</w:t>
            </w:r>
          </w:p>
        </w:tc>
        <w:tc>
          <w:tcPr>
            <w:tcW w:w="1000" w:type="dxa"/>
            <w:vAlign w:val="center"/>
          </w:tcPr>
          <w:p w14:paraId="21F0EAD1">
            <w:pPr>
              <w:jc w:val="right"/>
            </w:pPr>
            <w:r>
              <w:rPr>
                <w:rFonts w:ascii="宋体" w:hAnsi="宋体" w:eastAsia="宋体" w:cs="宋体"/>
                <w:b w:val="0"/>
                <w:i w:val="0"/>
                <w:color w:val="000000"/>
                <w:sz w:val="11"/>
              </w:rPr>
              <w:t>366.22</w:t>
            </w:r>
          </w:p>
        </w:tc>
        <w:tc>
          <w:tcPr>
            <w:tcW w:w="980" w:type="dxa"/>
            <w:vAlign w:val="center"/>
          </w:tcPr>
          <w:p w14:paraId="5681B286"/>
        </w:tc>
        <w:tc>
          <w:tcPr>
            <w:tcW w:w="920" w:type="dxa"/>
            <w:vAlign w:val="center"/>
          </w:tcPr>
          <w:p w14:paraId="42CBF891"/>
        </w:tc>
        <w:tc>
          <w:tcPr>
            <w:tcW w:w="960" w:type="dxa"/>
            <w:vAlign w:val="center"/>
          </w:tcPr>
          <w:p w14:paraId="0A6044C4"/>
        </w:tc>
        <w:tc>
          <w:tcPr>
            <w:tcW w:w="926" w:type="dxa"/>
            <w:vAlign w:val="center"/>
          </w:tcPr>
          <w:p w14:paraId="72CA08CE"/>
        </w:tc>
      </w:tr>
      <w:tr w14:paraId="3F51C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C577C7">
            <w:pPr>
              <w:jc w:val="left"/>
            </w:pPr>
            <w:r>
              <w:rPr>
                <w:rFonts w:ascii="宋体" w:hAnsi="宋体" w:eastAsia="宋体" w:cs="宋体"/>
                <w:b w:val="0"/>
                <w:i w:val="0"/>
                <w:color w:val="000000"/>
                <w:sz w:val="11"/>
              </w:rPr>
              <w:t>20805</w:t>
            </w:r>
          </w:p>
        </w:tc>
        <w:tc>
          <w:tcPr>
            <w:tcW w:w="1760" w:type="dxa"/>
            <w:vAlign w:val="center"/>
          </w:tcPr>
          <w:p w14:paraId="7E84F3F0">
            <w:pPr>
              <w:jc w:val="left"/>
            </w:pPr>
            <w:r>
              <w:rPr>
                <w:rFonts w:ascii="宋体" w:hAnsi="宋体" w:eastAsia="宋体" w:cs="宋体"/>
                <w:b w:val="0"/>
                <w:i w:val="0"/>
                <w:color w:val="000000"/>
                <w:sz w:val="11"/>
              </w:rPr>
              <w:t>行政事业单位养老支出</w:t>
            </w:r>
          </w:p>
        </w:tc>
        <w:tc>
          <w:tcPr>
            <w:tcW w:w="940" w:type="dxa"/>
            <w:vAlign w:val="center"/>
          </w:tcPr>
          <w:p w14:paraId="3BB7ECFE">
            <w:pPr>
              <w:jc w:val="right"/>
            </w:pPr>
            <w:r>
              <w:rPr>
                <w:rFonts w:ascii="宋体" w:hAnsi="宋体" w:eastAsia="宋体" w:cs="宋体"/>
                <w:b w:val="0"/>
                <w:i w:val="0"/>
                <w:color w:val="000000"/>
                <w:sz w:val="11"/>
              </w:rPr>
              <w:t>309.88</w:t>
            </w:r>
          </w:p>
        </w:tc>
        <w:tc>
          <w:tcPr>
            <w:tcW w:w="1000" w:type="dxa"/>
            <w:vAlign w:val="center"/>
          </w:tcPr>
          <w:p w14:paraId="6646FFB4">
            <w:pPr>
              <w:jc w:val="right"/>
            </w:pPr>
            <w:r>
              <w:rPr>
                <w:rFonts w:ascii="宋体" w:hAnsi="宋体" w:eastAsia="宋体" w:cs="宋体"/>
                <w:b w:val="0"/>
                <w:i w:val="0"/>
                <w:color w:val="000000"/>
                <w:sz w:val="11"/>
              </w:rPr>
              <w:t>309.88</w:t>
            </w:r>
          </w:p>
        </w:tc>
        <w:tc>
          <w:tcPr>
            <w:tcW w:w="980" w:type="dxa"/>
            <w:vAlign w:val="center"/>
          </w:tcPr>
          <w:p w14:paraId="71B81EB1"/>
        </w:tc>
        <w:tc>
          <w:tcPr>
            <w:tcW w:w="920" w:type="dxa"/>
            <w:vAlign w:val="center"/>
          </w:tcPr>
          <w:p w14:paraId="43939D4F"/>
        </w:tc>
        <w:tc>
          <w:tcPr>
            <w:tcW w:w="960" w:type="dxa"/>
            <w:vAlign w:val="center"/>
          </w:tcPr>
          <w:p w14:paraId="312B23AD"/>
        </w:tc>
        <w:tc>
          <w:tcPr>
            <w:tcW w:w="926" w:type="dxa"/>
            <w:vAlign w:val="center"/>
          </w:tcPr>
          <w:p w14:paraId="4C4FC2FC"/>
        </w:tc>
      </w:tr>
      <w:tr w14:paraId="5D03E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FB3DDC">
            <w:pPr>
              <w:jc w:val="left"/>
            </w:pPr>
            <w:r>
              <w:rPr>
                <w:rFonts w:ascii="宋体" w:hAnsi="宋体" w:eastAsia="宋体" w:cs="宋体"/>
                <w:b w:val="0"/>
                <w:i w:val="0"/>
                <w:color w:val="000000"/>
                <w:sz w:val="11"/>
              </w:rPr>
              <w:t>2080501</w:t>
            </w:r>
          </w:p>
        </w:tc>
        <w:tc>
          <w:tcPr>
            <w:tcW w:w="1760" w:type="dxa"/>
            <w:vAlign w:val="center"/>
          </w:tcPr>
          <w:p w14:paraId="6446B78E">
            <w:pPr>
              <w:jc w:val="left"/>
            </w:pPr>
            <w:r>
              <w:rPr>
                <w:rFonts w:ascii="宋体" w:hAnsi="宋体" w:eastAsia="宋体" w:cs="宋体"/>
                <w:b w:val="0"/>
                <w:i w:val="0"/>
                <w:color w:val="000000"/>
                <w:sz w:val="11"/>
              </w:rPr>
              <w:t>行政单位离退休</w:t>
            </w:r>
          </w:p>
        </w:tc>
        <w:tc>
          <w:tcPr>
            <w:tcW w:w="940" w:type="dxa"/>
            <w:vAlign w:val="center"/>
          </w:tcPr>
          <w:p w14:paraId="4550BECB">
            <w:pPr>
              <w:jc w:val="right"/>
            </w:pPr>
            <w:r>
              <w:rPr>
                <w:rFonts w:ascii="宋体" w:hAnsi="宋体" w:eastAsia="宋体" w:cs="宋体"/>
                <w:b w:val="0"/>
                <w:i w:val="0"/>
                <w:color w:val="000000"/>
                <w:sz w:val="11"/>
              </w:rPr>
              <w:t>8.60</w:t>
            </w:r>
          </w:p>
        </w:tc>
        <w:tc>
          <w:tcPr>
            <w:tcW w:w="1000" w:type="dxa"/>
            <w:vAlign w:val="center"/>
          </w:tcPr>
          <w:p w14:paraId="2E78FECB">
            <w:pPr>
              <w:jc w:val="right"/>
            </w:pPr>
            <w:r>
              <w:rPr>
                <w:rFonts w:ascii="宋体" w:hAnsi="宋体" w:eastAsia="宋体" w:cs="宋体"/>
                <w:b w:val="0"/>
                <w:i w:val="0"/>
                <w:color w:val="000000"/>
                <w:sz w:val="11"/>
              </w:rPr>
              <w:t>8.60</w:t>
            </w:r>
          </w:p>
        </w:tc>
        <w:tc>
          <w:tcPr>
            <w:tcW w:w="980" w:type="dxa"/>
            <w:vAlign w:val="center"/>
          </w:tcPr>
          <w:p w14:paraId="580CAD6F"/>
        </w:tc>
        <w:tc>
          <w:tcPr>
            <w:tcW w:w="920" w:type="dxa"/>
            <w:vAlign w:val="center"/>
          </w:tcPr>
          <w:p w14:paraId="009F38AB"/>
        </w:tc>
        <w:tc>
          <w:tcPr>
            <w:tcW w:w="960" w:type="dxa"/>
            <w:vAlign w:val="center"/>
          </w:tcPr>
          <w:p w14:paraId="78C85B9C"/>
        </w:tc>
        <w:tc>
          <w:tcPr>
            <w:tcW w:w="926" w:type="dxa"/>
            <w:vAlign w:val="center"/>
          </w:tcPr>
          <w:p w14:paraId="3DDF797E"/>
        </w:tc>
      </w:tr>
      <w:tr w14:paraId="3630AA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B6E5F9">
            <w:pPr>
              <w:jc w:val="left"/>
            </w:pPr>
            <w:r>
              <w:rPr>
                <w:rFonts w:ascii="宋体" w:hAnsi="宋体" w:eastAsia="宋体" w:cs="宋体"/>
                <w:b w:val="0"/>
                <w:i w:val="0"/>
                <w:color w:val="000000"/>
                <w:sz w:val="11"/>
              </w:rPr>
              <w:t>2080505</w:t>
            </w:r>
          </w:p>
        </w:tc>
        <w:tc>
          <w:tcPr>
            <w:tcW w:w="1760" w:type="dxa"/>
            <w:vAlign w:val="center"/>
          </w:tcPr>
          <w:p w14:paraId="746E7C69">
            <w:pPr>
              <w:jc w:val="left"/>
            </w:pPr>
            <w:r>
              <w:rPr>
                <w:rFonts w:ascii="宋体" w:hAnsi="宋体" w:eastAsia="宋体" w:cs="宋体"/>
                <w:b w:val="0"/>
                <w:i w:val="0"/>
                <w:color w:val="000000"/>
                <w:sz w:val="11"/>
              </w:rPr>
              <w:t>机关事业单位基本养老保险缴费支出</w:t>
            </w:r>
          </w:p>
        </w:tc>
        <w:tc>
          <w:tcPr>
            <w:tcW w:w="940" w:type="dxa"/>
            <w:vAlign w:val="center"/>
          </w:tcPr>
          <w:p w14:paraId="17692E62">
            <w:pPr>
              <w:jc w:val="right"/>
            </w:pPr>
            <w:r>
              <w:rPr>
                <w:rFonts w:ascii="宋体" w:hAnsi="宋体" w:eastAsia="宋体" w:cs="宋体"/>
                <w:b w:val="0"/>
                <w:i w:val="0"/>
                <w:color w:val="000000"/>
                <w:sz w:val="11"/>
              </w:rPr>
              <w:t>250.48</w:t>
            </w:r>
          </w:p>
        </w:tc>
        <w:tc>
          <w:tcPr>
            <w:tcW w:w="1000" w:type="dxa"/>
            <w:vAlign w:val="center"/>
          </w:tcPr>
          <w:p w14:paraId="10F811C3">
            <w:pPr>
              <w:jc w:val="right"/>
            </w:pPr>
            <w:r>
              <w:rPr>
                <w:rFonts w:ascii="宋体" w:hAnsi="宋体" w:eastAsia="宋体" w:cs="宋体"/>
                <w:b w:val="0"/>
                <w:i w:val="0"/>
                <w:color w:val="000000"/>
                <w:sz w:val="11"/>
              </w:rPr>
              <w:t>250.48</w:t>
            </w:r>
          </w:p>
        </w:tc>
        <w:tc>
          <w:tcPr>
            <w:tcW w:w="980" w:type="dxa"/>
            <w:vAlign w:val="center"/>
          </w:tcPr>
          <w:p w14:paraId="47CA6C60"/>
        </w:tc>
        <w:tc>
          <w:tcPr>
            <w:tcW w:w="920" w:type="dxa"/>
            <w:vAlign w:val="center"/>
          </w:tcPr>
          <w:p w14:paraId="2D138AF7"/>
        </w:tc>
        <w:tc>
          <w:tcPr>
            <w:tcW w:w="960" w:type="dxa"/>
            <w:vAlign w:val="center"/>
          </w:tcPr>
          <w:p w14:paraId="4836648C"/>
        </w:tc>
        <w:tc>
          <w:tcPr>
            <w:tcW w:w="926" w:type="dxa"/>
            <w:vAlign w:val="center"/>
          </w:tcPr>
          <w:p w14:paraId="0D58576B"/>
        </w:tc>
      </w:tr>
      <w:tr w14:paraId="6AE3E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EAC3BF">
            <w:pPr>
              <w:jc w:val="left"/>
            </w:pPr>
            <w:r>
              <w:rPr>
                <w:rFonts w:ascii="宋体" w:hAnsi="宋体" w:eastAsia="宋体" w:cs="宋体"/>
                <w:b w:val="0"/>
                <w:i w:val="0"/>
                <w:color w:val="000000"/>
                <w:sz w:val="11"/>
              </w:rPr>
              <w:t>2080506</w:t>
            </w:r>
          </w:p>
        </w:tc>
        <w:tc>
          <w:tcPr>
            <w:tcW w:w="1760" w:type="dxa"/>
            <w:vAlign w:val="center"/>
          </w:tcPr>
          <w:p w14:paraId="371F8F9C">
            <w:pPr>
              <w:jc w:val="left"/>
            </w:pPr>
            <w:r>
              <w:rPr>
                <w:rFonts w:ascii="宋体" w:hAnsi="宋体" w:eastAsia="宋体" w:cs="宋体"/>
                <w:b w:val="0"/>
                <w:i w:val="0"/>
                <w:color w:val="000000"/>
                <w:sz w:val="11"/>
              </w:rPr>
              <w:t>机关事业单位职业年金缴费支出</w:t>
            </w:r>
          </w:p>
        </w:tc>
        <w:tc>
          <w:tcPr>
            <w:tcW w:w="940" w:type="dxa"/>
            <w:vAlign w:val="center"/>
          </w:tcPr>
          <w:p w14:paraId="4067B244">
            <w:pPr>
              <w:jc w:val="right"/>
            </w:pPr>
            <w:r>
              <w:rPr>
                <w:rFonts w:ascii="宋体" w:hAnsi="宋体" w:eastAsia="宋体" w:cs="宋体"/>
                <w:b w:val="0"/>
                <w:i w:val="0"/>
                <w:color w:val="000000"/>
                <w:sz w:val="11"/>
              </w:rPr>
              <w:t>46.59</w:t>
            </w:r>
          </w:p>
        </w:tc>
        <w:tc>
          <w:tcPr>
            <w:tcW w:w="1000" w:type="dxa"/>
            <w:vAlign w:val="center"/>
          </w:tcPr>
          <w:p w14:paraId="51998976">
            <w:pPr>
              <w:jc w:val="right"/>
            </w:pPr>
            <w:r>
              <w:rPr>
                <w:rFonts w:ascii="宋体" w:hAnsi="宋体" w:eastAsia="宋体" w:cs="宋体"/>
                <w:b w:val="0"/>
                <w:i w:val="0"/>
                <w:color w:val="000000"/>
                <w:sz w:val="11"/>
              </w:rPr>
              <w:t>46.59</w:t>
            </w:r>
          </w:p>
        </w:tc>
        <w:tc>
          <w:tcPr>
            <w:tcW w:w="980" w:type="dxa"/>
            <w:vAlign w:val="center"/>
          </w:tcPr>
          <w:p w14:paraId="484BE119"/>
        </w:tc>
        <w:tc>
          <w:tcPr>
            <w:tcW w:w="920" w:type="dxa"/>
            <w:vAlign w:val="center"/>
          </w:tcPr>
          <w:p w14:paraId="5DC367B2"/>
        </w:tc>
        <w:tc>
          <w:tcPr>
            <w:tcW w:w="960" w:type="dxa"/>
            <w:vAlign w:val="center"/>
          </w:tcPr>
          <w:p w14:paraId="3A8C54C0"/>
        </w:tc>
        <w:tc>
          <w:tcPr>
            <w:tcW w:w="926" w:type="dxa"/>
            <w:vAlign w:val="center"/>
          </w:tcPr>
          <w:p w14:paraId="00F5350C"/>
        </w:tc>
      </w:tr>
      <w:tr w14:paraId="4E9AC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9184D6">
            <w:pPr>
              <w:jc w:val="left"/>
            </w:pPr>
            <w:r>
              <w:rPr>
                <w:rFonts w:ascii="宋体" w:hAnsi="宋体" w:eastAsia="宋体" w:cs="宋体"/>
                <w:b w:val="0"/>
                <w:i w:val="0"/>
                <w:color w:val="000000"/>
                <w:sz w:val="11"/>
              </w:rPr>
              <w:t>2080508</w:t>
            </w:r>
          </w:p>
        </w:tc>
        <w:tc>
          <w:tcPr>
            <w:tcW w:w="1760" w:type="dxa"/>
            <w:vAlign w:val="center"/>
          </w:tcPr>
          <w:p w14:paraId="7E0C974A">
            <w:pPr>
              <w:jc w:val="left"/>
            </w:pPr>
            <w:r>
              <w:rPr>
                <w:rFonts w:ascii="宋体" w:hAnsi="宋体" w:eastAsia="宋体" w:cs="宋体"/>
                <w:b w:val="0"/>
                <w:i w:val="0"/>
                <w:color w:val="000000"/>
                <w:sz w:val="11"/>
              </w:rPr>
              <w:t>对机关事业单位职业年金的补助</w:t>
            </w:r>
          </w:p>
        </w:tc>
        <w:tc>
          <w:tcPr>
            <w:tcW w:w="940" w:type="dxa"/>
            <w:vAlign w:val="center"/>
          </w:tcPr>
          <w:p w14:paraId="3F578CC5">
            <w:pPr>
              <w:jc w:val="right"/>
            </w:pPr>
            <w:r>
              <w:rPr>
                <w:rFonts w:ascii="宋体" w:hAnsi="宋体" w:eastAsia="宋体" w:cs="宋体"/>
                <w:b w:val="0"/>
                <w:i w:val="0"/>
                <w:color w:val="000000"/>
                <w:sz w:val="11"/>
              </w:rPr>
              <w:t>4.22</w:t>
            </w:r>
          </w:p>
        </w:tc>
        <w:tc>
          <w:tcPr>
            <w:tcW w:w="1000" w:type="dxa"/>
            <w:vAlign w:val="center"/>
          </w:tcPr>
          <w:p w14:paraId="38BFB078">
            <w:pPr>
              <w:jc w:val="right"/>
            </w:pPr>
            <w:r>
              <w:rPr>
                <w:rFonts w:ascii="宋体" w:hAnsi="宋体" w:eastAsia="宋体" w:cs="宋体"/>
                <w:b w:val="0"/>
                <w:i w:val="0"/>
                <w:color w:val="000000"/>
                <w:sz w:val="11"/>
              </w:rPr>
              <w:t>4.22</w:t>
            </w:r>
          </w:p>
        </w:tc>
        <w:tc>
          <w:tcPr>
            <w:tcW w:w="980" w:type="dxa"/>
            <w:vAlign w:val="center"/>
          </w:tcPr>
          <w:p w14:paraId="749ACCCB"/>
        </w:tc>
        <w:tc>
          <w:tcPr>
            <w:tcW w:w="920" w:type="dxa"/>
            <w:vAlign w:val="center"/>
          </w:tcPr>
          <w:p w14:paraId="08AF10EE"/>
        </w:tc>
        <w:tc>
          <w:tcPr>
            <w:tcW w:w="960" w:type="dxa"/>
            <w:vAlign w:val="center"/>
          </w:tcPr>
          <w:p w14:paraId="0309A4C5"/>
        </w:tc>
        <w:tc>
          <w:tcPr>
            <w:tcW w:w="926" w:type="dxa"/>
            <w:vAlign w:val="center"/>
          </w:tcPr>
          <w:p w14:paraId="253DE599"/>
        </w:tc>
      </w:tr>
      <w:tr w14:paraId="01E9D3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29D317">
            <w:pPr>
              <w:jc w:val="left"/>
            </w:pPr>
            <w:r>
              <w:rPr>
                <w:rFonts w:ascii="宋体" w:hAnsi="宋体" w:eastAsia="宋体" w:cs="宋体"/>
                <w:b w:val="0"/>
                <w:i w:val="0"/>
                <w:color w:val="000000"/>
                <w:sz w:val="11"/>
              </w:rPr>
              <w:t>20807</w:t>
            </w:r>
          </w:p>
        </w:tc>
        <w:tc>
          <w:tcPr>
            <w:tcW w:w="1760" w:type="dxa"/>
            <w:vAlign w:val="center"/>
          </w:tcPr>
          <w:p w14:paraId="4160AC6A">
            <w:pPr>
              <w:jc w:val="left"/>
            </w:pPr>
            <w:r>
              <w:rPr>
                <w:rFonts w:ascii="宋体" w:hAnsi="宋体" w:eastAsia="宋体" w:cs="宋体"/>
                <w:b w:val="0"/>
                <w:i w:val="0"/>
                <w:color w:val="000000"/>
                <w:sz w:val="11"/>
              </w:rPr>
              <w:t>就业补助</w:t>
            </w:r>
          </w:p>
        </w:tc>
        <w:tc>
          <w:tcPr>
            <w:tcW w:w="940" w:type="dxa"/>
            <w:vAlign w:val="center"/>
          </w:tcPr>
          <w:p w14:paraId="6095AECF">
            <w:pPr>
              <w:jc w:val="right"/>
            </w:pPr>
            <w:r>
              <w:rPr>
                <w:rFonts w:ascii="宋体" w:hAnsi="宋体" w:eastAsia="宋体" w:cs="宋体"/>
                <w:b w:val="0"/>
                <w:i w:val="0"/>
                <w:color w:val="000000"/>
                <w:sz w:val="11"/>
              </w:rPr>
              <w:t>8.10</w:t>
            </w:r>
          </w:p>
        </w:tc>
        <w:tc>
          <w:tcPr>
            <w:tcW w:w="1000" w:type="dxa"/>
            <w:vAlign w:val="center"/>
          </w:tcPr>
          <w:p w14:paraId="5E908922">
            <w:pPr>
              <w:jc w:val="right"/>
            </w:pPr>
            <w:r>
              <w:rPr>
                <w:rFonts w:ascii="宋体" w:hAnsi="宋体" w:eastAsia="宋体" w:cs="宋体"/>
                <w:b w:val="0"/>
                <w:i w:val="0"/>
                <w:color w:val="000000"/>
                <w:sz w:val="11"/>
              </w:rPr>
              <w:t>8.10</w:t>
            </w:r>
          </w:p>
        </w:tc>
        <w:tc>
          <w:tcPr>
            <w:tcW w:w="980" w:type="dxa"/>
            <w:vAlign w:val="center"/>
          </w:tcPr>
          <w:p w14:paraId="7A2F8A1E"/>
        </w:tc>
        <w:tc>
          <w:tcPr>
            <w:tcW w:w="920" w:type="dxa"/>
            <w:vAlign w:val="center"/>
          </w:tcPr>
          <w:p w14:paraId="6CDC9CEB"/>
        </w:tc>
        <w:tc>
          <w:tcPr>
            <w:tcW w:w="960" w:type="dxa"/>
            <w:vAlign w:val="center"/>
          </w:tcPr>
          <w:p w14:paraId="0FC6F662"/>
        </w:tc>
        <w:tc>
          <w:tcPr>
            <w:tcW w:w="926" w:type="dxa"/>
            <w:vAlign w:val="center"/>
          </w:tcPr>
          <w:p w14:paraId="701FB7C4"/>
        </w:tc>
      </w:tr>
      <w:tr w14:paraId="66C2F0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9A5712">
            <w:pPr>
              <w:jc w:val="left"/>
            </w:pPr>
            <w:r>
              <w:rPr>
                <w:rFonts w:ascii="宋体" w:hAnsi="宋体" w:eastAsia="宋体" w:cs="宋体"/>
                <w:b w:val="0"/>
                <w:i w:val="0"/>
                <w:color w:val="000000"/>
                <w:sz w:val="11"/>
              </w:rPr>
              <w:t>2080705</w:t>
            </w:r>
          </w:p>
        </w:tc>
        <w:tc>
          <w:tcPr>
            <w:tcW w:w="1760" w:type="dxa"/>
            <w:vAlign w:val="center"/>
          </w:tcPr>
          <w:p w14:paraId="7A1FA22D">
            <w:pPr>
              <w:jc w:val="left"/>
            </w:pPr>
            <w:r>
              <w:rPr>
                <w:rFonts w:ascii="宋体" w:hAnsi="宋体" w:eastAsia="宋体" w:cs="宋体"/>
                <w:b w:val="0"/>
                <w:i w:val="0"/>
                <w:color w:val="000000"/>
                <w:sz w:val="11"/>
              </w:rPr>
              <w:t>公益性岗位补贴</w:t>
            </w:r>
          </w:p>
        </w:tc>
        <w:tc>
          <w:tcPr>
            <w:tcW w:w="940" w:type="dxa"/>
            <w:vAlign w:val="center"/>
          </w:tcPr>
          <w:p w14:paraId="27E7A908">
            <w:pPr>
              <w:jc w:val="right"/>
            </w:pPr>
            <w:r>
              <w:rPr>
                <w:rFonts w:ascii="宋体" w:hAnsi="宋体" w:eastAsia="宋体" w:cs="宋体"/>
                <w:b w:val="0"/>
                <w:i w:val="0"/>
                <w:color w:val="000000"/>
                <w:sz w:val="11"/>
              </w:rPr>
              <w:t>3.21</w:t>
            </w:r>
          </w:p>
        </w:tc>
        <w:tc>
          <w:tcPr>
            <w:tcW w:w="1000" w:type="dxa"/>
            <w:vAlign w:val="center"/>
          </w:tcPr>
          <w:p w14:paraId="6B9D315D">
            <w:pPr>
              <w:jc w:val="right"/>
            </w:pPr>
            <w:r>
              <w:rPr>
                <w:rFonts w:ascii="宋体" w:hAnsi="宋体" w:eastAsia="宋体" w:cs="宋体"/>
                <w:b w:val="0"/>
                <w:i w:val="0"/>
                <w:color w:val="000000"/>
                <w:sz w:val="11"/>
              </w:rPr>
              <w:t>3.21</w:t>
            </w:r>
          </w:p>
        </w:tc>
        <w:tc>
          <w:tcPr>
            <w:tcW w:w="980" w:type="dxa"/>
            <w:vAlign w:val="center"/>
          </w:tcPr>
          <w:p w14:paraId="56975EFA"/>
        </w:tc>
        <w:tc>
          <w:tcPr>
            <w:tcW w:w="920" w:type="dxa"/>
            <w:vAlign w:val="center"/>
          </w:tcPr>
          <w:p w14:paraId="1A0EC45E"/>
        </w:tc>
        <w:tc>
          <w:tcPr>
            <w:tcW w:w="960" w:type="dxa"/>
            <w:vAlign w:val="center"/>
          </w:tcPr>
          <w:p w14:paraId="135BA400"/>
        </w:tc>
        <w:tc>
          <w:tcPr>
            <w:tcW w:w="926" w:type="dxa"/>
            <w:vAlign w:val="center"/>
          </w:tcPr>
          <w:p w14:paraId="7BD774CB"/>
        </w:tc>
      </w:tr>
      <w:tr w14:paraId="4733F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0D8C58">
            <w:pPr>
              <w:jc w:val="left"/>
            </w:pPr>
            <w:r>
              <w:rPr>
                <w:rFonts w:ascii="宋体" w:hAnsi="宋体" w:eastAsia="宋体" w:cs="宋体"/>
                <w:b w:val="0"/>
                <w:i w:val="0"/>
                <w:color w:val="000000"/>
                <w:sz w:val="11"/>
              </w:rPr>
              <w:t>2080711</w:t>
            </w:r>
          </w:p>
        </w:tc>
        <w:tc>
          <w:tcPr>
            <w:tcW w:w="1760" w:type="dxa"/>
            <w:vAlign w:val="center"/>
          </w:tcPr>
          <w:p w14:paraId="719E307E">
            <w:pPr>
              <w:jc w:val="left"/>
            </w:pPr>
            <w:r>
              <w:rPr>
                <w:rFonts w:ascii="宋体" w:hAnsi="宋体" w:eastAsia="宋体" w:cs="宋体"/>
                <w:b w:val="0"/>
                <w:i w:val="0"/>
                <w:color w:val="000000"/>
                <w:sz w:val="11"/>
              </w:rPr>
              <w:t>就业见习补贴</w:t>
            </w:r>
          </w:p>
        </w:tc>
        <w:tc>
          <w:tcPr>
            <w:tcW w:w="940" w:type="dxa"/>
            <w:vAlign w:val="center"/>
          </w:tcPr>
          <w:p w14:paraId="7F4357CC">
            <w:pPr>
              <w:jc w:val="right"/>
            </w:pPr>
            <w:r>
              <w:rPr>
                <w:rFonts w:ascii="宋体" w:hAnsi="宋体" w:eastAsia="宋体" w:cs="宋体"/>
                <w:b w:val="0"/>
                <w:i w:val="0"/>
                <w:color w:val="000000"/>
                <w:sz w:val="11"/>
              </w:rPr>
              <w:t>4.90</w:t>
            </w:r>
          </w:p>
        </w:tc>
        <w:tc>
          <w:tcPr>
            <w:tcW w:w="1000" w:type="dxa"/>
            <w:vAlign w:val="center"/>
          </w:tcPr>
          <w:p w14:paraId="47E50C21">
            <w:pPr>
              <w:jc w:val="right"/>
            </w:pPr>
            <w:r>
              <w:rPr>
                <w:rFonts w:ascii="宋体" w:hAnsi="宋体" w:eastAsia="宋体" w:cs="宋体"/>
                <w:b w:val="0"/>
                <w:i w:val="0"/>
                <w:color w:val="000000"/>
                <w:sz w:val="11"/>
              </w:rPr>
              <w:t>4.90</w:t>
            </w:r>
          </w:p>
        </w:tc>
        <w:tc>
          <w:tcPr>
            <w:tcW w:w="980" w:type="dxa"/>
            <w:vAlign w:val="center"/>
          </w:tcPr>
          <w:p w14:paraId="52A3B2E9"/>
        </w:tc>
        <w:tc>
          <w:tcPr>
            <w:tcW w:w="920" w:type="dxa"/>
            <w:vAlign w:val="center"/>
          </w:tcPr>
          <w:p w14:paraId="554894E8"/>
        </w:tc>
        <w:tc>
          <w:tcPr>
            <w:tcW w:w="960" w:type="dxa"/>
            <w:vAlign w:val="center"/>
          </w:tcPr>
          <w:p w14:paraId="59490CE1"/>
        </w:tc>
        <w:tc>
          <w:tcPr>
            <w:tcW w:w="926" w:type="dxa"/>
            <w:vAlign w:val="center"/>
          </w:tcPr>
          <w:p w14:paraId="26FEEE42"/>
        </w:tc>
      </w:tr>
      <w:tr w14:paraId="1CBD3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1D1CB3">
            <w:pPr>
              <w:jc w:val="left"/>
            </w:pPr>
            <w:r>
              <w:rPr>
                <w:rFonts w:ascii="宋体" w:hAnsi="宋体" w:eastAsia="宋体" w:cs="宋体"/>
                <w:b w:val="0"/>
                <w:i w:val="0"/>
                <w:color w:val="000000"/>
                <w:sz w:val="11"/>
              </w:rPr>
              <w:t>20808</w:t>
            </w:r>
          </w:p>
        </w:tc>
        <w:tc>
          <w:tcPr>
            <w:tcW w:w="1760" w:type="dxa"/>
            <w:vAlign w:val="center"/>
          </w:tcPr>
          <w:p w14:paraId="1C898A75">
            <w:pPr>
              <w:jc w:val="left"/>
            </w:pPr>
            <w:r>
              <w:rPr>
                <w:rFonts w:ascii="宋体" w:hAnsi="宋体" w:eastAsia="宋体" w:cs="宋体"/>
                <w:b w:val="0"/>
                <w:i w:val="0"/>
                <w:color w:val="000000"/>
                <w:sz w:val="11"/>
              </w:rPr>
              <w:t>抚恤</w:t>
            </w:r>
          </w:p>
        </w:tc>
        <w:tc>
          <w:tcPr>
            <w:tcW w:w="940" w:type="dxa"/>
            <w:vAlign w:val="center"/>
          </w:tcPr>
          <w:p w14:paraId="25151352">
            <w:pPr>
              <w:jc w:val="right"/>
            </w:pPr>
            <w:r>
              <w:rPr>
                <w:rFonts w:ascii="宋体" w:hAnsi="宋体" w:eastAsia="宋体" w:cs="宋体"/>
                <w:b w:val="0"/>
                <w:i w:val="0"/>
                <w:color w:val="000000"/>
                <w:sz w:val="11"/>
              </w:rPr>
              <w:t>36.05</w:t>
            </w:r>
          </w:p>
        </w:tc>
        <w:tc>
          <w:tcPr>
            <w:tcW w:w="1000" w:type="dxa"/>
            <w:vAlign w:val="center"/>
          </w:tcPr>
          <w:p w14:paraId="29E787A4">
            <w:pPr>
              <w:jc w:val="right"/>
            </w:pPr>
            <w:r>
              <w:rPr>
                <w:rFonts w:ascii="宋体" w:hAnsi="宋体" w:eastAsia="宋体" w:cs="宋体"/>
                <w:b w:val="0"/>
                <w:i w:val="0"/>
                <w:color w:val="000000"/>
                <w:sz w:val="11"/>
              </w:rPr>
              <w:t>36.05</w:t>
            </w:r>
          </w:p>
        </w:tc>
        <w:tc>
          <w:tcPr>
            <w:tcW w:w="980" w:type="dxa"/>
            <w:vAlign w:val="center"/>
          </w:tcPr>
          <w:p w14:paraId="419AB051"/>
        </w:tc>
        <w:tc>
          <w:tcPr>
            <w:tcW w:w="920" w:type="dxa"/>
            <w:vAlign w:val="center"/>
          </w:tcPr>
          <w:p w14:paraId="4CE8C5EC"/>
        </w:tc>
        <w:tc>
          <w:tcPr>
            <w:tcW w:w="960" w:type="dxa"/>
            <w:vAlign w:val="center"/>
          </w:tcPr>
          <w:p w14:paraId="66C962DE"/>
        </w:tc>
        <w:tc>
          <w:tcPr>
            <w:tcW w:w="926" w:type="dxa"/>
            <w:vAlign w:val="center"/>
          </w:tcPr>
          <w:p w14:paraId="42F2AB7F"/>
        </w:tc>
      </w:tr>
      <w:tr w14:paraId="6E11AA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8CCDD8">
            <w:pPr>
              <w:jc w:val="left"/>
            </w:pPr>
            <w:r>
              <w:rPr>
                <w:rFonts w:ascii="宋体" w:hAnsi="宋体" w:eastAsia="宋体" w:cs="宋体"/>
                <w:b w:val="0"/>
                <w:i w:val="0"/>
                <w:color w:val="000000"/>
                <w:sz w:val="11"/>
              </w:rPr>
              <w:t>2080801</w:t>
            </w:r>
          </w:p>
        </w:tc>
        <w:tc>
          <w:tcPr>
            <w:tcW w:w="1760" w:type="dxa"/>
            <w:vAlign w:val="center"/>
          </w:tcPr>
          <w:p w14:paraId="47C7283B">
            <w:pPr>
              <w:jc w:val="left"/>
            </w:pPr>
            <w:r>
              <w:rPr>
                <w:rFonts w:ascii="宋体" w:hAnsi="宋体" w:eastAsia="宋体" w:cs="宋体"/>
                <w:b w:val="0"/>
                <w:i w:val="0"/>
                <w:color w:val="000000"/>
                <w:sz w:val="11"/>
              </w:rPr>
              <w:t>死亡抚恤</w:t>
            </w:r>
          </w:p>
        </w:tc>
        <w:tc>
          <w:tcPr>
            <w:tcW w:w="940" w:type="dxa"/>
            <w:vAlign w:val="center"/>
          </w:tcPr>
          <w:p w14:paraId="5C7699BD">
            <w:pPr>
              <w:jc w:val="right"/>
            </w:pPr>
            <w:r>
              <w:rPr>
                <w:rFonts w:ascii="宋体" w:hAnsi="宋体" w:eastAsia="宋体" w:cs="宋体"/>
                <w:b w:val="0"/>
                <w:i w:val="0"/>
                <w:color w:val="000000"/>
                <w:sz w:val="11"/>
              </w:rPr>
              <w:t>36.05</w:t>
            </w:r>
          </w:p>
        </w:tc>
        <w:tc>
          <w:tcPr>
            <w:tcW w:w="1000" w:type="dxa"/>
            <w:vAlign w:val="center"/>
          </w:tcPr>
          <w:p w14:paraId="7FA4631E">
            <w:pPr>
              <w:jc w:val="right"/>
            </w:pPr>
            <w:r>
              <w:rPr>
                <w:rFonts w:ascii="宋体" w:hAnsi="宋体" w:eastAsia="宋体" w:cs="宋体"/>
                <w:b w:val="0"/>
                <w:i w:val="0"/>
                <w:color w:val="000000"/>
                <w:sz w:val="11"/>
              </w:rPr>
              <w:t>36.05</w:t>
            </w:r>
          </w:p>
        </w:tc>
        <w:tc>
          <w:tcPr>
            <w:tcW w:w="980" w:type="dxa"/>
            <w:vAlign w:val="center"/>
          </w:tcPr>
          <w:p w14:paraId="283A0E53"/>
        </w:tc>
        <w:tc>
          <w:tcPr>
            <w:tcW w:w="920" w:type="dxa"/>
            <w:vAlign w:val="center"/>
          </w:tcPr>
          <w:p w14:paraId="0D62F7F0"/>
        </w:tc>
        <w:tc>
          <w:tcPr>
            <w:tcW w:w="960" w:type="dxa"/>
            <w:vAlign w:val="center"/>
          </w:tcPr>
          <w:p w14:paraId="1F462443"/>
        </w:tc>
        <w:tc>
          <w:tcPr>
            <w:tcW w:w="926" w:type="dxa"/>
            <w:vAlign w:val="center"/>
          </w:tcPr>
          <w:p w14:paraId="3B25FB3C"/>
        </w:tc>
      </w:tr>
      <w:tr w14:paraId="190A04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805EAF">
            <w:pPr>
              <w:jc w:val="left"/>
            </w:pPr>
            <w:r>
              <w:rPr>
                <w:rFonts w:ascii="宋体" w:hAnsi="宋体" w:eastAsia="宋体" w:cs="宋体"/>
                <w:b w:val="0"/>
                <w:i w:val="0"/>
                <w:color w:val="000000"/>
                <w:sz w:val="11"/>
              </w:rPr>
              <w:t>20899</w:t>
            </w:r>
          </w:p>
        </w:tc>
        <w:tc>
          <w:tcPr>
            <w:tcW w:w="1760" w:type="dxa"/>
            <w:vAlign w:val="center"/>
          </w:tcPr>
          <w:p w14:paraId="17468AC7">
            <w:pPr>
              <w:jc w:val="left"/>
            </w:pPr>
            <w:r>
              <w:rPr>
                <w:rFonts w:ascii="宋体" w:hAnsi="宋体" w:eastAsia="宋体" w:cs="宋体"/>
                <w:b w:val="0"/>
                <w:i w:val="0"/>
                <w:color w:val="000000"/>
                <w:sz w:val="11"/>
              </w:rPr>
              <w:t>其他社会保障和就业支出</w:t>
            </w:r>
          </w:p>
        </w:tc>
        <w:tc>
          <w:tcPr>
            <w:tcW w:w="940" w:type="dxa"/>
            <w:vAlign w:val="center"/>
          </w:tcPr>
          <w:p w14:paraId="06E0467B">
            <w:pPr>
              <w:jc w:val="right"/>
            </w:pPr>
            <w:r>
              <w:rPr>
                <w:rFonts w:ascii="宋体" w:hAnsi="宋体" w:eastAsia="宋体" w:cs="宋体"/>
                <w:b w:val="0"/>
                <w:i w:val="0"/>
                <w:color w:val="000000"/>
                <w:sz w:val="11"/>
              </w:rPr>
              <w:t>12.18</w:t>
            </w:r>
          </w:p>
        </w:tc>
        <w:tc>
          <w:tcPr>
            <w:tcW w:w="1000" w:type="dxa"/>
            <w:vAlign w:val="center"/>
          </w:tcPr>
          <w:p w14:paraId="20B5F5A3">
            <w:pPr>
              <w:jc w:val="right"/>
            </w:pPr>
            <w:r>
              <w:rPr>
                <w:rFonts w:ascii="宋体" w:hAnsi="宋体" w:eastAsia="宋体" w:cs="宋体"/>
                <w:b w:val="0"/>
                <w:i w:val="0"/>
                <w:color w:val="000000"/>
                <w:sz w:val="11"/>
              </w:rPr>
              <w:t>12.18</w:t>
            </w:r>
          </w:p>
        </w:tc>
        <w:tc>
          <w:tcPr>
            <w:tcW w:w="980" w:type="dxa"/>
            <w:vAlign w:val="center"/>
          </w:tcPr>
          <w:p w14:paraId="4A821405"/>
        </w:tc>
        <w:tc>
          <w:tcPr>
            <w:tcW w:w="920" w:type="dxa"/>
            <w:vAlign w:val="center"/>
          </w:tcPr>
          <w:p w14:paraId="425197DF"/>
        </w:tc>
        <w:tc>
          <w:tcPr>
            <w:tcW w:w="960" w:type="dxa"/>
            <w:vAlign w:val="center"/>
          </w:tcPr>
          <w:p w14:paraId="3BA9935B"/>
        </w:tc>
        <w:tc>
          <w:tcPr>
            <w:tcW w:w="926" w:type="dxa"/>
            <w:vAlign w:val="center"/>
          </w:tcPr>
          <w:p w14:paraId="43CB3B63"/>
        </w:tc>
      </w:tr>
      <w:tr w14:paraId="4620B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90613C">
            <w:pPr>
              <w:jc w:val="left"/>
            </w:pPr>
            <w:r>
              <w:rPr>
                <w:rFonts w:ascii="宋体" w:hAnsi="宋体" w:eastAsia="宋体" w:cs="宋体"/>
                <w:b w:val="0"/>
                <w:i w:val="0"/>
                <w:color w:val="000000"/>
                <w:sz w:val="11"/>
              </w:rPr>
              <w:t>2089999</w:t>
            </w:r>
          </w:p>
        </w:tc>
        <w:tc>
          <w:tcPr>
            <w:tcW w:w="1760" w:type="dxa"/>
            <w:vAlign w:val="center"/>
          </w:tcPr>
          <w:p w14:paraId="776A4EDF">
            <w:pPr>
              <w:jc w:val="left"/>
            </w:pPr>
            <w:r>
              <w:rPr>
                <w:rFonts w:ascii="宋体" w:hAnsi="宋体" w:eastAsia="宋体" w:cs="宋体"/>
                <w:b w:val="0"/>
                <w:i w:val="0"/>
                <w:color w:val="000000"/>
                <w:sz w:val="11"/>
              </w:rPr>
              <w:t>其他社会保障和就业支出</w:t>
            </w:r>
          </w:p>
        </w:tc>
        <w:tc>
          <w:tcPr>
            <w:tcW w:w="940" w:type="dxa"/>
            <w:vAlign w:val="center"/>
          </w:tcPr>
          <w:p w14:paraId="1EF1D034">
            <w:pPr>
              <w:jc w:val="right"/>
            </w:pPr>
            <w:r>
              <w:rPr>
                <w:rFonts w:ascii="宋体" w:hAnsi="宋体" w:eastAsia="宋体" w:cs="宋体"/>
                <w:b w:val="0"/>
                <w:i w:val="0"/>
                <w:color w:val="000000"/>
                <w:sz w:val="11"/>
              </w:rPr>
              <w:t>12.18</w:t>
            </w:r>
          </w:p>
        </w:tc>
        <w:tc>
          <w:tcPr>
            <w:tcW w:w="1000" w:type="dxa"/>
            <w:vAlign w:val="center"/>
          </w:tcPr>
          <w:p w14:paraId="394EF3B4">
            <w:pPr>
              <w:jc w:val="right"/>
            </w:pPr>
            <w:r>
              <w:rPr>
                <w:rFonts w:ascii="宋体" w:hAnsi="宋体" w:eastAsia="宋体" w:cs="宋体"/>
                <w:b w:val="0"/>
                <w:i w:val="0"/>
                <w:color w:val="000000"/>
                <w:sz w:val="11"/>
              </w:rPr>
              <w:t>12.18</w:t>
            </w:r>
          </w:p>
        </w:tc>
        <w:tc>
          <w:tcPr>
            <w:tcW w:w="980" w:type="dxa"/>
            <w:vAlign w:val="center"/>
          </w:tcPr>
          <w:p w14:paraId="65C00CE0"/>
        </w:tc>
        <w:tc>
          <w:tcPr>
            <w:tcW w:w="920" w:type="dxa"/>
            <w:vAlign w:val="center"/>
          </w:tcPr>
          <w:p w14:paraId="3081BCE4"/>
        </w:tc>
        <w:tc>
          <w:tcPr>
            <w:tcW w:w="960" w:type="dxa"/>
            <w:vAlign w:val="center"/>
          </w:tcPr>
          <w:p w14:paraId="50218BA8"/>
        </w:tc>
        <w:tc>
          <w:tcPr>
            <w:tcW w:w="926" w:type="dxa"/>
            <w:vAlign w:val="center"/>
          </w:tcPr>
          <w:p w14:paraId="3F90A14B"/>
        </w:tc>
      </w:tr>
      <w:tr w14:paraId="246B5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398EE5">
            <w:pPr>
              <w:jc w:val="left"/>
            </w:pPr>
            <w:r>
              <w:rPr>
                <w:rFonts w:ascii="宋体" w:hAnsi="宋体" w:eastAsia="宋体" w:cs="宋体"/>
                <w:b w:val="0"/>
                <w:i w:val="0"/>
                <w:color w:val="000000"/>
                <w:sz w:val="11"/>
              </w:rPr>
              <w:t>210</w:t>
            </w:r>
          </w:p>
        </w:tc>
        <w:tc>
          <w:tcPr>
            <w:tcW w:w="1760" w:type="dxa"/>
            <w:vAlign w:val="center"/>
          </w:tcPr>
          <w:p w14:paraId="257FF929">
            <w:pPr>
              <w:jc w:val="left"/>
            </w:pPr>
            <w:r>
              <w:rPr>
                <w:rFonts w:ascii="宋体" w:hAnsi="宋体" w:eastAsia="宋体" w:cs="宋体"/>
                <w:b w:val="0"/>
                <w:i w:val="0"/>
                <w:color w:val="000000"/>
                <w:sz w:val="11"/>
              </w:rPr>
              <w:t>卫生健康支出</w:t>
            </w:r>
          </w:p>
        </w:tc>
        <w:tc>
          <w:tcPr>
            <w:tcW w:w="940" w:type="dxa"/>
            <w:vAlign w:val="center"/>
          </w:tcPr>
          <w:p w14:paraId="323BC075">
            <w:pPr>
              <w:jc w:val="right"/>
            </w:pPr>
            <w:r>
              <w:rPr>
                <w:rFonts w:ascii="宋体" w:hAnsi="宋体" w:eastAsia="宋体" w:cs="宋体"/>
                <w:b w:val="0"/>
                <w:i w:val="0"/>
                <w:color w:val="000000"/>
                <w:sz w:val="11"/>
              </w:rPr>
              <w:t>286.99</w:t>
            </w:r>
          </w:p>
        </w:tc>
        <w:tc>
          <w:tcPr>
            <w:tcW w:w="1000" w:type="dxa"/>
            <w:vAlign w:val="center"/>
          </w:tcPr>
          <w:p w14:paraId="7659A0D0">
            <w:pPr>
              <w:jc w:val="right"/>
            </w:pPr>
            <w:r>
              <w:rPr>
                <w:rFonts w:ascii="宋体" w:hAnsi="宋体" w:eastAsia="宋体" w:cs="宋体"/>
                <w:b w:val="0"/>
                <w:i w:val="0"/>
                <w:color w:val="000000"/>
                <w:sz w:val="11"/>
              </w:rPr>
              <w:t>286.99</w:t>
            </w:r>
          </w:p>
        </w:tc>
        <w:tc>
          <w:tcPr>
            <w:tcW w:w="980" w:type="dxa"/>
            <w:vAlign w:val="center"/>
          </w:tcPr>
          <w:p w14:paraId="647D1250"/>
        </w:tc>
        <w:tc>
          <w:tcPr>
            <w:tcW w:w="920" w:type="dxa"/>
            <w:vAlign w:val="center"/>
          </w:tcPr>
          <w:p w14:paraId="33D1E1A4"/>
        </w:tc>
        <w:tc>
          <w:tcPr>
            <w:tcW w:w="960" w:type="dxa"/>
            <w:vAlign w:val="center"/>
          </w:tcPr>
          <w:p w14:paraId="2E73C202"/>
        </w:tc>
        <w:tc>
          <w:tcPr>
            <w:tcW w:w="926" w:type="dxa"/>
            <w:vAlign w:val="center"/>
          </w:tcPr>
          <w:p w14:paraId="0DAC45C2"/>
        </w:tc>
      </w:tr>
      <w:tr w14:paraId="49151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EF0E56">
            <w:pPr>
              <w:jc w:val="left"/>
            </w:pPr>
            <w:r>
              <w:rPr>
                <w:rFonts w:ascii="宋体" w:hAnsi="宋体" w:eastAsia="宋体" w:cs="宋体"/>
                <w:b w:val="0"/>
                <w:i w:val="0"/>
                <w:color w:val="000000"/>
                <w:sz w:val="11"/>
              </w:rPr>
              <w:t>21011</w:t>
            </w:r>
          </w:p>
        </w:tc>
        <w:tc>
          <w:tcPr>
            <w:tcW w:w="1760" w:type="dxa"/>
            <w:vAlign w:val="center"/>
          </w:tcPr>
          <w:p w14:paraId="3DF81EDD">
            <w:pPr>
              <w:jc w:val="left"/>
            </w:pPr>
            <w:r>
              <w:rPr>
                <w:rFonts w:ascii="宋体" w:hAnsi="宋体" w:eastAsia="宋体" w:cs="宋体"/>
                <w:b w:val="0"/>
                <w:i w:val="0"/>
                <w:color w:val="000000"/>
                <w:sz w:val="11"/>
              </w:rPr>
              <w:t>行政事业单位医疗</w:t>
            </w:r>
          </w:p>
        </w:tc>
        <w:tc>
          <w:tcPr>
            <w:tcW w:w="940" w:type="dxa"/>
            <w:vAlign w:val="center"/>
          </w:tcPr>
          <w:p w14:paraId="178FB44C">
            <w:pPr>
              <w:jc w:val="right"/>
            </w:pPr>
            <w:r>
              <w:rPr>
                <w:rFonts w:ascii="宋体" w:hAnsi="宋体" w:eastAsia="宋体" w:cs="宋体"/>
                <w:b w:val="0"/>
                <w:i w:val="0"/>
                <w:color w:val="000000"/>
                <w:sz w:val="11"/>
              </w:rPr>
              <w:t>286.99</w:t>
            </w:r>
          </w:p>
        </w:tc>
        <w:tc>
          <w:tcPr>
            <w:tcW w:w="1000" w:type="dxa"/>
            <w:vAlign w:val="center"/>
          </w:tcPr>
          <w:p w14:paraId="1CD75852">
            <w:pPr>
              <w:jc w:val="right"/>
            </w:pPr>
            <w:r>
              <w:rPr>
                <w:rFonts w:ascii="宋体" w:hAnsi="宋体" w:eastAsia="宋体" w:cs="宋体"/>
                <w:b w:val="0"/>
                <w:i w:val="0"/>
                <w:color w:val="000000"/>
                <w:sz w:val="11"/>
              </w:rPr>
              <w:t>286.99</w:t>
            </w:r>
          </w:p>
        </w:tc>
        <w:tc>
          <w:tcPr>
            <w:tcW w:w="980" w:type="dxa"/>
            <w:vAlign w:val="center"/>
          </w:tcPr>
          <w:p w14:paraId="11530154"/>
        </w:tc>
        <w:tc>
          <w:tcPr>
            <w:tcW w:w="920" w:type="dxa"/>
            <w:vAlign w:val="center"/>
          </w:tcPr>
          <w:p w14:paraId="46136189"/>
        </w:tc>
        <w:tc>
          <w:tcPr>
            <w:tcW w:w="960" w:type="dxa"/>
            <w:vAlign w:val="center"/>
          </w:tcPr>
          <w:p w14:paraId="5A965EB0"/>
        </w:tc>
        <w:tc>
          <w:tcPr>
            <w:tcW w:w="926" w:type="dxa"/>
            <w:vAlign w:val="center"/>
          </w:tcPr>
          <w:p w14:paraId="6F84FA34"/>
        </w:tc>
      </w:tr>
      <w:tr w14:paraId="293CA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A277B5">
            <w:pPr>
              <w:jc w:val="left"/>
            </w:pPr>
            <w:r>
              <w:rPr>
                <w:rFonts w:ascii="宋体" w:hAnsi="宋体" w:eastAsia="宋体" w:cs="宋体"/>
                <w:b w:val="0"/>
                <w:i w:val="0"/>
                <w:color w:val="000000"/>
                <w:sz w:val="11"/>
              </w:rPr>
              <w:t>2101101</w:t>
            </w:r>
          </w:p>
        </w:tc>
        <w:tc>
          <w:tcPr>
            <w:tcW w:w="1760" w:type="dxa"/>
            <w:vAlign w:val="center"/>
          </w:tcPr>
          <w:p w14:paraId="3CC5720E">
            <w:pPr>
              <w:jc w:val="left"/>
            </w:pPr>
            <w:r>
              <w:rPr>
                <w:rFonts w:ascii="宋体" w:hAnsi="宋体" w:eastAsia="宋体" w:cs="宋体"/>
                <w:b w:val="0"/>
                <w:i w:val="0"/>
                <w:color w:val="000000"/>
                <w:sz w:val="11"/>
              </w:rPr>
              <w:t>行政单位医疗</w:t>
            </w:r>
          </w:p>
        </w:tc>
        <w:tc>
          <w:tcPr>
            <w:tcW w:w="940" w:type="dxa"/>
            <w:vAlign w:val="center"/>
          </w:tcPr>
          <w:p w14:paraId="0CD0B6A5">
            <w:pPr>
              <w:jc w:val="right"/>
            </w:pPr>
            <w:r>
              <w:rPr>
                <w:rFonts w:ascii="宋体" w:hAnsi="宋体" w:eastAsia="宋体" w:cs="宋体"/>
                <w:b w:val="0"/>
                <w:i w:val="0"/>
                <w:color w:val="000000"/>
                <w:sz w:val="11"/>
              </w:rPr>
              <w:t>181.15</w:t>
            </w:r>
          </w:p>
        </w:tc>
        <w:tc>
          <w:tcPr>
            <w:tcW w:w="1000" w:type="dxa"/>
            <w:vAlign w:val="center"/>
          </w:tcPr>
          <w:p w14:paraId="5D46FF64">
            <w:pPr>
              <w:jc w:val="right"/>
            </w:pPr>
            <w:r>
              <w:rPr>
                <w:rFonts w:ascii="宋体" w:hAnsi="宋体" w:eastAsia="宋体" w:cs="宋体"/>
                <w:b w:val="0"/>
                <w:i w:val="0"/>
                <w:color w:val="000000"/>
                <w:sz w:val="11"/>
              </w:rPr>
              <w:t>181.15</w:t>
            </w:r>
          </w:p>
        </w:tc>
        <w:tc>
          <w:tcPr>
            <w:tcW w:w="980" w:type="dxa"/>
            <w:vAlign w:val="center"/>
          </w:tcPr>
          <w:p w14:paraId="4388BA5F"/>
        </w:tc>
        <w:tc>
          <w:tcPr>
            <w:tcW w:w="920" w:type="dxa"/>
            <w:vAlign w:val="center"/>
          </w:tcPr>
          <w:p w14:paraId="10EFF6F8"/>
        </w:tc>
        <w:tc>
          <w:tcPr>
            <w:tcW w:w="960" w:type="dxa"/>
            <w:vAlign w:val="center"/>
          </w:tcPr>
          <w:p w14:paraId="106A0DD3"/>
        </w:tc>
        <w:tc>
          <w:tcPr>
            <w:tcW w:w="926" w:type="dxa"/>
            <w:vAlign w:val="center"/>
          </w:tcPr>
          <w:p w14:paraId="6E637338"/>
        </w:tc>
      </w:tr>
      <w:tr w14:paraId="44AF5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83D7C0">
            <w:pPr>
              <w:jc w:val="left"/>
            </w:pPr>
            <w:r>
              <w:rPr>
                <w:rFonts w:ascii="宋体" w:hAnsi="宋体" w:eastAsia="宋体" w:cs="宋体"/>
                <w:b w:val="0"/>
                <w:i w:val="0"/>
                <w:color w:val="000000"/>
                <w:sz w:val="11"/>
              </w:rPr>
              <w:t>2101102</w:t>
            </w:r>
          </w:p>
        </w:tc>
        <w:tc>
          <w:tcPr>
            <w:tcW w:w="1760" w:type="dxa"/>
            <w:vAlign w:val="center"/>
          </w:tcPr>
          <w:p w14:paraId="657D8433">
            <w:pPr>
              <w:jc w:val="left"/>
            </w:pPr>
            <w:r>
              <w:rPr>
                <w:rFonts w:ascii="宋体" w:hAnsi="宋体" w:eastAsia="宋体" w:cs="宋体"/>
                <w:b w:val="0"/>
                <w:i w:val="0"/>
                <w:color w:val="000000"/>
                <w:sz w:val="11"/>
              </w:rPr>
              <w:t>事业单位医疗</w:t>
            </w:r>
          </w:p>
        </w:tc>
        <w:tc>
          <w:tcPr>
            <w:tcW w:w="940" w:type="dxa"/>
            <w:vAlign w:val="center"/>
          </w:tcPr>
          <w:p w14:paraId="02B04120">
            <w:pPr>
              <w:jc w:val="right"/>
            </w:pPr>
            <w:r>
              <w:rPr>
                <w:rFonts w:ascii="宋体" w:hAnsi="宋体" w:eastAsia="宋体" w:cs="宋体"/>
                <w:b w:val="0"/>
                <w:i w:val="0"/>
                <w:color w:val="000000"/>
                <w:sz w:val="11"/>
              </w:rPr>
              <w:t>12.43</w:t>
            </w:r>
          </w:p>
        </w:tc>
        <w:tc>
          <w:tcPr>
            <w:tcW w:w="1000" w:type="dxa"/>
            <w:vAlign w:val="center"/>
          </w:tcPr>
          <w:p w14:paraId="0994A21E">
            <w:pPr>
              <w:jc w:val="right"/>
            </w:pPr>
            <w:r>
              <w:rPr>
                <w:rFonts w:ascii="宋体" w:hAnsi="宋体" w:eastAsia="宋体" w:cs="宋体"/>
                <w:b w:val="0"/>
                <w:i w:val="0"/>
                <w:color w:val="000000"/>
                <w:sz w:val="11"/>
              </w:rPr>
              <w:t>12.43</w:t>
            </w:r>
          </w:p>
        </w:tc>
        <w:tc>
          <w:tcPr>
            <w:tcW w:w="980" w:type="dxa"/>
            <w:vAlign w:val="center"/>
          </w:tcPr>
          <w:p w14:paraId="6AB6A798"/>
        </w:tc>
        <w:tc>
          <w:tcPr>
            <w:tcW w:w="920" w:type="dxa"/>
            <w:vAlign w:val="center"/>
          </w:tcPr>
          <w:p w14:paraId="5DB6D96B"/>
        </w:tc>
        <w:tc>
          <w:tcPr>
            <w:tcW w:w="960" w:type="dxa"/>
            <w:vAlign w:val="center"/>
          </w:tcPr>
          <w:p w14:paraId="36EDE0CA"/>
        </w:tc>
        <w:tc>
          <w:tcPr>
            <w:tcW w:w="926" w:type="dxa"/>
            <w:vAlign w:val="center"/>
          </w:tcPr>
          <w:p w14:paraId="108554B5"/>
        </w:tc>
      </w:tr>
      <w:tr w14:paraId="2E18A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587C4E">
            <w:pPr>
              <w:jc w:val="left"/>
            </w:pPr>
            <w:r>
              <w:rPr>
                <w:rFonts w:ascii="宋体" w:hAnsi="宋体" w:eastAsia="宋体" w:cs="宋体"/>
                <w:b w:val="0"/>
                <w:i w:val="0"/>
                <w:color w:val="000000"/>
                <w:sz w:val="11"/>
              </w:rPr>
              <w:t>2101103</w:t>
            </w:r>
          </w:p>
        </w:tc>
        <w:tc>
          <w:tcPr>
            <w:tcW w:w="1760" w:type="dxa"/>
            <w:vAlign w:val="center"/>
          </w:tcPr>
          <w:p w14:paraId="197DF6EC">
            <w:pPr>
              <w:jc w:val="left"/>
            </w:pPr>
            <w:r>
              <w:rPr>
                <w:rFonts w:ascii="宋体" w:hAnsi="宋体" w:eastAsia="宋体" w:cs="宋体"/>
                <w:b w:val="0"/>
                <w:i w:val="0"/>
                <w:color w:val="000000"/>
                <w:sz w:val="11"/>
              </w:rPr>
              <w:t>公务员医疗补助</w:t>
            </w:r>
          </w:p>
        </w:tc>
        <w:tc>
          <w:tcPr>
            <w:tcW w:w="940" w:type="dxa"/>
            <w:vAlign w:val="center"/>
          </w:tcPr>
          <w:p w14:paraId="00CDC461">
            <w:pPr>
              <w:jc w:val="right"/>
            </w:pPr>
            <w:r>
              <w:rPr>
                <w:rFonts w:ascii="宋体" w:hAnsi="宋体" w:eastAsia="宋体" w:cs="宋体"/>
                <w:b w:val="0"/>
                <w:i w:val="0"/>
                <w:color w:val="000000"/>
                <w:sz w:val="11"/>
              </w:rPr>
              <w:t>93.40</w:t>
            </w:r>
          </w:p>
        </w:tc>
        <w:tc>
          <w:tcPr>
            <w:tcW w:w="1000" w:type="dxa"/>
            <w:vAlign w:val="center"/>
          </w:tcPr>
          <w:p w14:paraId="154893AA">
            <w:pPr>
              <w:jc w:val="right"/>
            </w:pPr>
            <w:r>
              <w:rPr>
                <w:rFonts w:ascii="宋体" w:hAnsi="宋体" w:eastAsia="宋体" w:cs="宋体"/>
                <w:b w:val="0"/>
                <w:i w:val="0"/>
                <w:color w:val="000000"/>
                <w:sz w:val="11"/>
              </w:rPr>
              <w:t>93.40</w:t>
            </w:r>
          </w:p>
        </w:tc>
        <w:tc>
          <w:tcPr>
            <w:tcW w:w="980" w:type="dxa"/>
            <w:vAlign w:val="center"/>
          </w:tcPr>
          <w:p w14:paraId="486EE44E"/>
        </w:tc>
        <w:tc>
          <w:tcPr>
            <w:tcW w:w="920" w:type="dxa"/>
            <w:vAlign w:val="center"/>
          </w:tcPr>
          <w:p w14:paraId="0F86BB06"/>
        </w:tc>
        <w:tc>
          <w:tcPr>
            <w:tcW w:w="960" w:type="dxa"/>
            <w:vAlign w:val="center"/>
          </w:tcPr>
          <w:p w14:paraId="125E0051"/>
        </w:tc>
        <w:tc>
          <w:tcPr>
            <w:tcW w:w="926" w:type="dxa"/>
            <w:vAlign w:val="center"/>
          </w:tcPr>
          <w:p w14:paraId="00785E5F"/>
        </w:tc>
      </w:tr>
      <w:tr w14:paraId="0CCE9C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10DD57">
            <w:pPr>
              <w:jc w:val="left"/>
            </w:pPr>
            <w:r>
              <w:rPr>
                <w:rFonts w:ascii="宋体" w:hAnsi="宋体" w:eastAsia="宋体" w:cs="宋体"/>
                <w:b w:val="0"/>
                <w:i w:val="0"/>
                <w:color w:val="000000"/>
                <w:sz w:val="11"/>
              </w:rPr>
              <w:t>211</w:t>
            </w:r>
          </w:p>
        </w:tc>
        <w:tc>
          <w:tcPr>
            <w:tcW w:w="1760" w:type="dxa"/>
            <w:vAlign w:val="center"/>
          </w:tcPr>
          <w:p w14:paraId="0DA42263">
            <w:pPr>
              <w:jc w:val="left"/>
            </w:pPr>
            <w:r>
              <w:rPr>
                <w:rFonts w:ascii="宋体" w:hAnsi="宋体" w:eastAsia="宋体" w:cs="宋体"/>
                <w:b w:val="0"/>
                <w:i w:val="0"/>
                <w:color w:val="000000"/>
                <w:sz w:val="11"/>
              </w:rPr>
              <w:t>节能环保支出</w:t>
            </w:r>
          </w:p>
        </w:tc>
        <w:tc>
          <w:tcPr>
            <w:tcW w:w="940" w:type="dxa"/>
            <w:vAlign w:val="center"/>
          </w:tcPr>
          <w:p w14:paraId="3997826C">
            <w:pPr>
              <w:jc w:val="right"/>
            </w:pPr>
            <w:r>
              <w:rPr>
                <w:rFonts w:ascii="宋体" w:hAnsi="宋体" w:eastAsia="宋体" w:cs="宋体"/>
                <w:b w:val="0"/>
                <w:i w:val="0"/>
                <w:color w:val="000000"/>
                <w:sz w:val="11"/>
              </w:rPr>
              <w:t>3,014.83</w:t>
            </w:r>
          </w:p>
        </w:tc>
        <w:tc>
          <w:tcPr>
            <w:tcW w:w="1000" w:type="dxa"/>
            <w:vAlign w:val="center"/>
          </w:tcPr>
          <w:p w14:paraId="55F4FCB2"/>
        </w:tc>
        <w:tc>
          <w:tcPr>
            <w:tcW w:w="980" w:type="dxa"/>
            <w:vAlign w:val="center"/>
          </w:tcPr>
          <w:p w14:paraId="78471FB5">
            <w:pPr>
              <w:jc w:val="right"/>
            </w:pPr>
            <w:r>
              <w:rPr>
                <w:rFonts w:ascii="宋体" w:hAnsi="宋体" w:eastAsia="宋体" w:cs="宋体"/>
                <w:b w:val="0"/>
                <w:i w:val="0"/>
                <w:color w:val="000000"/>
                <w:sz w:val="11"/>
              </w:rPr>
              <w:t>3,014.83</w:t>
            </w:r>
          </w:p>
        </w:tc>
        <w:tc>
          <w:tcPr>
            <w:tcW w:w="920" w:type="dxa"/>
            <w:vAlign w:val="center"/>
          </w:tcPr>
          <w:p w14:paraId="677D228C"/>
        </w:tc>
        <w:tc>
          <w:tcPr>
            <w:tcW w:w="960" w:type="dxa"/>
            <w:vAlign w:val="center"/>
          </w:tcPr>
          <w:p w14:paraId="5A77B5FC"/>
        </w:tc>
        <w:tc>
          <w:tcPr>
            <w:tcW w:w="926" w:type="dxa"/>
            <w:vAlign w:val="center"/>
          </w:tcPr>
          <w:p w14:paraId="2561EDE0"/>
        </w:tc>
      </w:tr>
      <w:tr w14:paraId="7EE28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378B9D">
            <w:pPr>
              <w:jc w:val="left"/>
            </w:pPr>
            <w:r>
              <w:rPr>
                <w:rFonts w:ascii="宋体" w:hAnsi="宋体" w:eastAsia="宋体" w:cs="宋体"/>
                <w:b w:val="0"/>
                <w:i w:val="0"/>
                <w:color w:val="000000"/>
                <w:sz w:val="11"/>
              </w:rPr>
              <w:t>21103</w:t>
            </w:r>
          </w:p>
        </w:tc>
        <w:tc>
          <w:tcPr>
            <w:tcW w:w="1760" w:type="dxa"/>
            <w:vAlign w:val="center"/>
          </w:tcPr>
          <w:p w14:paraId="76A3CA4B">
            <w:pPr>
              <w:jc w:val="left"/>
            </w:pPr>
            <w:r>
              <w:rPr>
                <w:rFonts w:ascii="宋体" w:hAnsi="宋体" w:eastAsia="宋体" w:cs="宋体"/>
                <w:b w:val="0"/>
                <w:i w:val="0"/>
                <w:color w:val="000000"/>
                <w:sz w:val="11"/>
              </w:rPr>
              <w:t>污染防治</w:t>
            </w:r>
          </w:p>
        </w:tc>
        <w:tc>
          <w:tcPr>
            <w:tcW w:w="940" w:type="dxa"/>
            <w:vAlign w:val="center"/>
          </w:tcPr>
          <w:p w14:paraId="45FFF5BB">
            <w:pPr>
              <w:jc w:val="right"/>
            </w:pPr>
            <w:r>
              <w:rPr>
                <w:rFonts w:ascii="宋体" w:hAnsi="宋体" w:eastAsia="宋体" w:cs="宋体"/>
                <w:b w:val="0"/>
                <w:i w:val="0"/>
                <w:color w:val="000000"/>
                <w:sz w:val="11"/>
              </w:rPr>
              <w:t>1,881.58</w:t>
            </w:r>
          </w:p>
        </w:tc>
        <w:tc>
          <w:tcPr>
            <w:tcW w:w="1000" w:type="dxa"/>
            <w:vAlign w:val="center"/>
          </w:tcPr>
          <w:p w14:paraId="5CA36244"/>
        </w:tc>
        <w:tc>
          <w:tcPr>
            <w:tcW w:w="980" w:type="dxa"/>
            <w:vAlign w:val="center"/>
          </w:tcPr>
          <w:p w14:paraId="68144179">
            <w:pPr>
              <w:jc w:val="right"/>
            </w:pPr>
            <w:r>
              <w:rPr>
                <w:rFonts w:ascii="宋体" w:hAnsi="宋体" w:eastAsia="宋体" w:cs="宋体"/>
                <w:b w:val="0"/>
                <w:i w:val="0"/>
                <w:color w:val="000000"/>
                <w:sz w:val="11"/>
              </w:rPr>
              <w:t>1,881.58</w:t>
            </w:r>
          </w:p>
        </w:tc>
        <w:tc>
          <w:tcPr>
            <w:tcW w:w="920" w:type="dxa"/>
            <w:vAlign w:val="center"/>
          </w:tcPr>
          <w:p w14:paraId="4E56EDB1"/>
        </w:tc>
        <w:tc>
          <w:tcPr>
            <w:tcW w:w="960" w:type="dxa"/>
            <w:vAlign w:val="center"/>
          </w:tcPr>
          <w:p w14:paraId="0783A927"/>
        </w:tc>
        <w:tc>
          <w:tcPr>
            <w:tcW w:w="926" w:type="dxa"/>
            <w:vAlign w:val="center"/>
          </w:tcPr>
          <w:p w14:paraId="52137EDF"/>
        </w:tc>
      </w:tr>
      <w:tr w14:paraId="38278B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EF74FD">
            <w:pPr>
              <w:jc w:val="left"/>
            </w:pPr>
            <w:r>
              <w:rPr>
                <w:rFonts w:ascii="宋体" w:hAnsi="宋体" w:eastAsia="宋体" w:cs="宋体"/>
                <w:b w:val="0"/>
                <w:i w:val="0"/>
                <w:color w:val="000000"/>
                <w:sz w:val="11"/>
              </w:rPr>
              <w:t>2110399</w:t>
            </w:r>
          </w:p>
        </w:tc>
        <w:tc>
          <w:tcPr>
            <w:tcW w:w="1760" w:type="dxa"/>
            <w:vAlign w:val="center"/>
          </w:tcPr>
          <w:p w14:paraId="2477EE3F">
            <w:pPr>
              <w:jc w:val="left"/>
            </w:pPr>
            <w:r>
              <w:rPr>
                <w:rFonts w:ascii="宋体" w:hAnsi="宋体" w:eastAsia="宋体" w:cs="宋体"/>
                <w:b w:val="0"/>
                <w:i w:val="0"/>
                <w:color w:val="000000"/>
                <w:sz w:val="11"/>
              </w:rPr>
              <w:t>其他污染防治支出</w:t>
            </w:r>
          </w:p>
        </w:tc>
        <w:tc>
          <w:tcPr>
            <w:tcW w:w="940" w:type="dxa"/>
            <w:vAlign w:val="center"/>
          </w:tcPr>
          <w:p w14:paraId="0469EF40">
            <w:pPr>
              <w:jc w:val="right"/>
            </w:pPr>
            <w:r>
              <w:rPr>
                <w:rFonts w:ascii="宋体" w:hAnsi="宋体" w:eastAsia="宋体" w:cs="宋体"/>
                <w:b w:val="0"/>
                <w:i w:val="0"/>
                <w:color w:val="000000"/>
                <w:sz w:val="11"/>
              </w:rPr>
              <w:t>1,881.58</w:t>
            </w:r>
          </w:p>
        </w:tc>
        <w:tc>
          <w:tcPr>
            <w:tcW w:w="1000" w:type="dxa"/>
            <w:vAlign w:val="center"/>
          </w:tcPr>
          <w:p w14:paraId="1621E674"/>
        </w:tc>
        <w:tc>
          <w:tcPr>
            <w:tcW w:w="980" w:type="dxa"/>
            <w:vAlign w:val="center"/>
          </w:tcPr>
          <w:p w14:paraId="05AD459B">
            <w:pPr>
              <w:jc w:val="right"/>
            </w:pPr>
            <w:r>
              <w:rPr>
                <w:rFonts w:ascii="宋体" w:hAnsi="宋体" w:eastAsia="宋体" w:cs="宋体"/>
                <w:b w:val="0"/>
                <w:i w:val="0"/>
                <w:color w:val="000000"/>
                <w:sz w:val="11"/>
              </w:rPr>
              <w:t>1,881.58</w:t>
            </w:r>
          </w:p>
        </w:tc>
        <w:tc>
          <w:tcPr>
            <w:tcW w:w="920" w:type="dxa"/>
            <w:vAlign w:val="center"/>
          </w:tcPr>
          <w:p w14:paraId="3488CE8E"/>
        </w:tc>
        <w:tc>
          <w:tcPr>
            <w:tcW w:w="960" w:type="dxa"/>
            <w:vAlign w:val="center"/>
          </w:tcPr>
          <w:p w14:paraId="68FD42F2"/>
        </w:tc>
        <w:tc>
          <w:tcPr>
            <w:tcW w:w="926" w:type="dxa"/>
            <w:vAlign w:val="center"/>
          </w:tcPr>
          <w:p w14:paraId="17E0F21A"/>
        </w:tc>
      </w:tr>
      <w:tr w14:paraId="68D7F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D99AEC">
            <w:pPr>
              <w:jc w:val="left"/>
            </w:pPr>
            <w:r>
              <w:rPr>
                <w:rFonts w:ascii="宋体" w:hAnsi="宋体" w:eastAsia="宋体" w:cs="宋体"/>
                <w:b w:val="0"/>
                <w:i w:val="0"/>
                <w:color w:val="000000"/>
                <w:sz w:val="11"/>
              </w:rPr>
              <w:t>21104</w:t>
            </w:r>
          </w:p>
        </w:tc>
        <w:tc>
          <w:tcPr>
            <w:tcW w:w="1760" w:type="dxa"/>
            <w:vAlign w:val="center"/>
          </w:tcPr>
          <w:p w14:paraId="316A3E45">
            <w:pPr>
              <w:jc w:val="left"/>
            </w:pPr>
            <w:r>
              <w:rPr>
                <w:rFonts w:ascii="宋体" w:hAnsi="宋体" w:eastAsia="宋体" w:cs="宋体"/>
                <w:b w:val="0"/>
                <w:i w:val="0"/>
                <w:color w:val="000000"/>
                <w:sz w:val="11"/>
              </w:rPr>
              <w:t>自然生态保护</w:t>
            </w:r>
          </w:p>
        </w:tc>
        <w:tc>
          <w:tcPr>
            <w:tcW w:w="940" w:type="dxa"/>
            <w:vAlign w:val="center"/>
          </w:tcPr>
          <w:p w14:paraId="1B75AD4B">
            <w:pPr>
              <w:jc w:val="right"/>
            </w:pPr>
            <w:r>
              <w:rPr>
                <w:rFonts w:ascii="宋体" w:hAnsi="宋体" w:eastAsia="宋体" w:cs="宋体"/>
                <w:b w:val="0"/>
                <w:i w:val="0"/>
                <w:color w:val="000000"/>
                <w:sz w:val="11"/>
              </w:rPr>
              <w:t>1,133.25</w:t>
            </w:r>
          </w:p>
        </w:tc>
        <w:tc>
          <w:tcPr>
            <w:tcW w:w="1000" w:type="dxa"/>
            <w:vAlign w:val="center"/>
          </w:tcPr>
          <w:p w14:paraId="506BCD48"/>
        </w:tc>
        <w:tc>
          <w:tcPr>
            <w:tcW w:w="980" w:type="dxa"/>
            <w:vAlign w:val="center"/>
          </w:tcPr>
          <w:p w14:paraId="7695C3E9">
            <w:pPr>
              <w:jc w:val="right"/>
            </w:pPr>
            <w:r>
              <w:rPr>
                <w:rFonts w:ascii="宋体" w:hAnsi="宋体" w:eastAsia="宋体" w:cs="宋体"/>
                <w:b w:val="0"/>
                <w:i w:val="0"/>
                <w:color w:val="000000"/>
                <w:sz w:val="11"/>
              </w:rPr>
              <w:t>1,133.25</w:t>
            </w:r>
          </w:p>
        </w:tc>
        <w:tc>
          <w:tcPr>
            <w:tcW w:w="920" w:type="dxa"/>
            <w:vAlign w:val="center"/>
          </w:tcPr>
          <w:p w14:paraId="6BE5B323"/>
        </w:tc>
        <w:tc>
          <w:tcPr>
            <w:tcW w:w="960" w:type="dxa"/>
            <w:vAlign w:val="center"/>
          </w:tcPr>
          <w:p w14:paraId="1335CCE3"/>
        </w:tc>
        <w:tc>
          <w:tcPr>
            <w:tcW w:w="926" w:type="dxa"/>
            <w:vAlign w:val="center"/>
          </w:tcPr>
          <w:p w14:paraId="22E30740"/>
        </w:tc>
      </w:tr>
      <w:tr w14:paraId="7AF42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19E741">
            <w:pPr>
              <w:jc w:val="left"/>
            </w:pPr>
            <w:r>
              <w:rPr>
                <w:rFonts w:ascii="宋体" w:hAnsi="宋体" w:eastAsia="宋体" w:cs="宋体"/>
                <w:b w:val="0"/>
                <w:i w:val="0"/>
                <w:color w:val="000000"/>
                <w:sz w:val="11"/>
              </w:rPr>
              <w:t>2110402</w:t>
            </w:r>
          </w:p>
        </w:tc>
        <w:tc>
          <w:tcPr>
            <w:tcW w:w="1760" w:type="dxa"/>
            <w:vAlign w:val="center"/>
          </w:tcPr>
          <w:p w14:paraId="37B2B2CE">
            <w:pPr>
              <w:jc w:val="left"/>
            </w:pPr>
            <w:r>
              <w:rPr>
                <w:rFonts w:ascii="宋体" w:hAnsi="宋体" w:eastAsia="宋体" w:cs="宋体"/>
                <w:b w:val="0"/>
                <w:i w:val="0"/>
                <w:color w:val="000000"/>
                <w:sz w:val="11"/>
              </w:rPr>
              <w:t>农村环境保护</w:t>
            </w:r>
          </w:p>
        </w:tc>
        <w:tc>
          <w:tcPr>
            <w:tcW w:w="940" w:type="dxa"/>
            <w:vAlign w:val="center"/>
          </w:tcPr>
          <w:p w14:paraId="0E84676C">
            <w:pPr>
              <w:jc w:val="right"/>
            </w:pPr>
            <w:r>
              <w:rPr>
                <w:rFonts w:ascii="宋体" w:hAnsi="宋体" w:eastAsia="宋体" w:cs="宋体"/>
                <w:b w:val="0"/>
                <w:i w:val="0"/>
                <w:color w:val="000000"/>
                <w:sz w:val="11"/>
              </w:rPr>
              <w:t>1,133.25</w:t>
            </w:r>
          </w:p>
        </w:tc>
        <w:tc>
          <w:tcPr>
            <w:tcW w:w="1000" w:type="dxa"/>
            <w:vAlign w:val="center"/>
          </w:tcPr>
          <w:p w14:paraId="6545CD65"/>
        </w:tc>
        <w:tc>
          <w:tcPr>
            <w:tcW w:w="980" w:type="dxa"/>
            <w:vAlign w:val="center"/>
          </w:tcPr>
          <w:p w14:paraId="2E793548">
            <w:pPr>
              <w:jc w:val="right"/>
            </w:pPr>
            <w:r>
              <w:rPr>
                <w:rFonts w:ascii="宋体" w:hAnsi="宋体" w:eastAsia="宋体" w:cs="宋体"/>
                <w:b w:val="0"/>
                <w:i w:val="0"/>
                <w:color w:val="000000"/>
                <w:sz w:val="11"/>
              </w:rPr>
              <w:t>1,133.25</w:t>
            </w:r>
          </w:p>
        </w:tc>
        <w:tc>
          <w:tcPr>
            <w:tcW w:w="920" w:type="dxa"/>
            <w:vAlign w:val="center"/>
          </w:tcPr>
          <w:p w14:paraId="16E437C0"/>
        </w:tc>
        <w:tc>
          <w:tcPr>
            <w:tcW w:w="960" w:type="dxa"/>
            <w:vAlign w:val="center"/>
          </w:tcPr>
          <w:p w14:paraId="48924D58"/>
        </w:tc>
        <w:tc>
          <w:tcPr>
            <w:tcW w:w="926" w:type="dxa"/>
            <w:vAlign w:val="center"/>
          </w:tcPr>
          <w:p w14:paraId="2196E1D8"/>
        </w:tc>
      </w:tr>
      <w:tr w14:paraId="1E1538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9A42F3">
            <w:pPr>
              <w:jc w:val="left"/>
            </w:pPr>
            <w:r>
              <w:rPr>
                <w:rFonts w:ascii="宋体" w:hAnsi="宋体" w:eastAsia="宋体" w:cs="宋体"/>
                <w:b w:val="0"/>
                <w:i w:val="0"/>
                <w:color w:val="000000"/>
                <w:sz w:val="11"/>
              </w:rPr>
              <w:t>212</w:t>
            </w:r>
          </w:p>
        </w:tc>
        <w:tc>
          <w:tcPr>
            <w:tcW w:w="1760" w:type="dxa"/>
            <w:vAlign w:val="center"/>
          </w:tcPr>
          <w:p w14:paraId="669B050C">
            <w:pPr>
              <w:jc w:val="left"/>
            </w:pPr>
            <w:r>
              <w:rPr>
                <w:rFonts w:ascii="宋体" w:hAnsi="宋体" w:eastAsia="宋体" w:cs="宋体"/>
                <w:b w:val="0"/>
                <w:i w:val="0"/>
                <w:color w:val="000000"/>
                <w:sz w:val="11"/>
              </w:rPr>
              <w:t>城乡社区支出</w:t>
            </w:r>
          </w:p>
        </w:tc>
        <w:tc>
          <w:tcPr>
            <w:tcW w:w="940" w:type="dxa"/>
            <w:vAlign w:val="center"/>
          </w:tcPr>
          <w:p w14:paraId="1590D4F4">
            <w:pPr>
              <w:jc w:val="right"/>
            </w:pPr>
            <w:r>
              <w:rPr>
                <w:rFonts w:ascii="宋体" w:hAnsi="宋体" w:eastAsia="宋体" w:cs="宋体"/>
                <w:b w:val="0"/>
                <w:i w:val="0"/>
                <w:color w:val="000000"/>
                <w:sz w:val="11"/>
              </w:rPr>
              <w:t>422.90</w:t>
            </w:r>
          </w:p>
        </w:tc>
        <w:tc>
          <w:tcPr>
            <w:tcW w:w="1000" w:type="dxa"/>
            <w:vAlign w:val="center"/>
          </w:tcPr>
          <w:p w14:paraId="5DCA9509"/>
        </w:tc>
        <w:tc>
          <w:tcPr>
            <w:tcW w:w="980" w:type="dxa"/>
            <w:vAlign w:val="center"/>
          </w:tcPr>
          <w:p w14:paraId="2FF3333E">
            <w:pPr>
              <w:jc w:val="right"/>
            </w:pPr>
            <w:r>
              <w:rPr>
                <w:rFonts w:ascii="宋体" w:hAnsi="宋体" w:eastAsia="宋体" w:cs="宋体"/>
                <w:b w:val="0"/>
                <w:i w:val="0"/>
                <w:color w:val="000000"/>
                <w:sz w:val="11"/>
              </w:rPr>
              <w:t>422.90</w:t>
            </w:r>
          </w:p>
        </w:tc>
        <w:tc>
          <w:tcPr>
            <w:tcW w:w="920" w:type="dxa"/>
            <w:vAlign w:val="center"/>
          </w:tcPr>
          <w:p w14:paraId="10912E06"/>
        </w:tc>
        <w:tc>
          <w:tcPr>
            <w:tcW w:w="960" w:type="dxa"/>
            <w:vAlign w:val="center"/>
          </w:tcPr>
          <w:p w14:paraId="30E39E15"/>
        </w:tc>
        <w:tc>
          <w:tcPr>
            <w:tcW w:w="926" w:type="dxa"/>
            <w:vAlign w:val="center"/>
          </w:tcPr>
          <w:p w14:paraId="0A1DC666"/>
        </w:tc>
      </w:tr>
      <w:tr w14:paraId="1AA719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AAB68A">
            <w:pPr>
              <w:jc w:val="left"/>
            </w:pPr>
            <w:r>
              <w:rPr>
                <w:rFonts w:ascii="宋体" w:hAnsi="宋体" w:eastAsia="宋体" w:cs="宋体"/>
                <w:b w:val="0"/>
                <w:i w:val="0"/>
                <w:color w:val="000000"/>
                <w:sz w:val="11"/>
              </w:rPr>
              <w:t>21208</w:t>
            </w:r>
          </w:p>
        </w:tc>
        <w:tc>
          <w:tcPr>
            <w:tcW w:w="1760" w:type="dxa"/>
            <w:vAlign w:val="center"/>
          </w:tcPr>
          <w:p w14:paraId="65C89F77">
            <w:pPr>
              <w:jc w:val="left"/>
            </w:pPr>
            <w:r>
              <w:rPr>
                <w:rFonts w:ascii="宋体" w:hAnsi="宋体" w:eastAsia="宋体" w:cs="宋体"/>
                <w:b w:val="0"/>
                <w:i w:val="0"/>
                <w:color w:val="000000"/>
                <w:sz w:val="11"/>
              </w:rPr>
              <w:t>国有土地使用权出让收入安排的支出</w:t>
            </w:r>
          </w:p>
        </w:tc>
        <w:tc>
          <w:tcPr>
            <w:tcW w:w="940" w:type="dxa"/>
            <w:vAlign w:val="center"/>
          </w:tcPr>
          <w:p w14:paraId="3EC764E3">
            <w:pPr>
              <w:jc w:val="right"/>
            </w:pPr>
            <w:r>
              <w:rPr>
                <w:rFonts w:ascii="宋体" w:hAnsi="宋体" w:eastAsia="宋体" w:cs="宋体"/>
                <w:b w:val="0"/>
                <w:i w:val="0"/>
                <w:color w:val="000000"/>
                <w:sz w:val="11"/>
              </w:rPr>
              <w:t>422.90</w:t>
            </w:r>
          </w:p>
        </w:tc>
        <w:tc>
          <w:tcPr>
            <w:tcW w:w="1000" w:type="dxa"/>
            <w:vAlign w:val="center"/>
          </w:tcPr>
          <w:p w14:paraId="5EE7C125"/>
        </w:tc>
        <w:tc>
          <w:tcPr>
            <w:tcW w:w="980" w:type="dxa"/>
            <w:vAlign w:val="center"/>
          </w:tcPr>
          <w:p w14:paraId="4423B6CB">
            <w:pPr>
              <w:jc w:val="right"/>
            </w:pPr>
            <w:r>
              <w:rPr>
                <w:rFonts w:ascii="宋体" w:hAnsi="宋体" w:eastAsia="宋体" w:cs="宋体"/>
                <w:b w:val="0"/>
                <w:i w:val="0"/>
                <w:color w:val="000000"/>
                <w:sz w:val="11"/>
              </w:rPr>
              <w:t>422.90</w:t>
            </w:r>
          </w:p>
        </w:tc>
        <w:tc>
          <w:tcPr>
            <w:tcW w:w="920" w:type="dxa"/>
            <w:vAlign w:val="center"/>
          </w:tcPr>
          <w:p w14:paraId="1557567D"/>
        </w:tc>
        <w:tc>
          <w:tcPr>
            <w:tcW w:w="960" w:type="dxa"/>
            <w:vAlign w:val="center"/>
          </w:tcPr>
          <w:p w14:paraId="7894CF99"/>
        </w:tc>
        <w:tc>
          <w:tcPr>
            <w:tcW w:w="926" w:type="dxa"/>
            <w:vAlign w:val="center"/>
          </w:tcPr>
          <w:p w14:paraId="383AA7E2"/>
        </w:tc>
      </w:tr>
      <w:tr w14:paraId="7DA03D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08E44F">
            <w:pPr>
              <w:jc w:val="left"/>
            </w:pPr>
            <w:r>
              <w:rPr>
                <w:rFonts w:ascii="宋体" w:hAnsi="宋体" w:eastAsia="宋体" w:cs="宋体"/>
                <w:b w:val="0"/>
                <w:i w:val="0"/>
                <w:color w:val="000000"/>
                <w:sz w:val="11"/>
              </w:rPr>
              <w:t>2120804</w:t>
            </w:r>
          </w:p>
        </w:tc>
        <w:tc>
          <w:tcPr>
            <w:tcW w:w="1760" w:type="dxa"/>
            <w:vAlign w:val="center"/>
          </w:tcPr>
          <w:p w14:paraId="55083855">
            <w:pPr>
              <w:jc w:val="left"/>
            </w:pPr>
            <w:r>
              <w:rPr>
                <w:rFonts w:ascii="宋体" w:hAnsi="宋体" w:eastAsia="宋体" w:cs="宋体"/>
                <w:b w:val="0"/>
                <w:i w:val="0"/>
                <w:color w:val="000000"/>
                <w:sz w:val="11"/>
              </w:rPr>
              <w:t>农村基础设施建设支出</w:t>
            </w:r>
          </w:p>
        </w:tc>
        <w:tc>
          <w:tcPr>
            <w:tcW w:w="940" w:type="dxa"/>
            <w:vAlign w:val="center"/>
          </w:tcPr>
          <w:p w14:paraId="6F0F3C87">
            <w:pPr>
              <w:jc w:val="right"/>
            </w:pPr>
            <w:r>
              <w:rPr>
                <w:rFonts w:ascii="宋体" w:hAnsi="宋体" w:eastAsia="宋体" w:cs="宋体"/>
                <w:b w:val="0"/>
                <w:i w:val="0"/>
                <w:color w:val="000000"/>
                <w:sz w:val="11"/>
              </w:rPr>
              <w:t>303.00</w:t>
            </w:r>
          </w:p>
        </w:tc>
        <w:tc>
          <w:tcPr>
            <w:tcW w:w="1000" w:type="dxa"/>
            <w:vAlign w:val="center"/>
          </w:tcPr>
          <w:p w14:paraId="304461EE"/>
        </w:tc>
        <w:tc>
          <w:tcPr>
            <w:tcW w:w="980" w:type="dxa"/>
            <w:vAlign w:val="center"/>
          </w:tcPr>
          <w:p w14:paraId="6708E4C4">
            <w:pPr>
              <w:jc w:val="right"/>
            </w:pPr>
            <w:r>
              <w:rPr>
                <w:rFonts w:ascii="宋体" w:hAnsi="宋体" w:eastAsia="宋体" w:cs="宋体"/>
                <w:b w:val="0"/>
                <w:i w:val="0"/>
                <w:color w:val="000000"/>
                <w:sz w:val="11"/>
              </w:rPr>
              <w:t>303.00</w:t>
            </w:r>
          </w:p>
        </w:tc>
        <w:tc>
          <w:tcPr>
            <w:tcW w:w="920" w:type="dxa"/>
            <w:vAlign w:val="center"/>
          </w:tcPr>
          <w:p w14:paraId="781E770E"/>
        </w:tc>
        <w:tc>
          <w:tcPr>
            <w:tcW w:w="960" w:type="dxa"/>
            <w:vAlign w:val="center"/>
          </w:tcPr>
          <w:p w14:paraId="437300D0"/>
        </w:tc>
        <w:tc>
          <w:tcPr>
            <w:tcW w:w="926" w:type="dxa"/>
            <w:vAlign w:val="center"/>
          </w:tcPr>
          <w:p w14:paraId="299E1DAB"/>
        </w:tc>
      </w:tr>
      <w:tr w14:paraId="08CC3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4B9634">
            <w:pPr>
              <w:jc w:val="left"/>
            </w:pPr>
            <w:r>
              <w:rPr>
                <w:rFonts w:ascii="宋体" w:hAnsi="宋体" w:eastAsia="宋体" w:cs="宋体"/>
                <w:b w:val="0"/>
                <w:i w:val="0"/>
                <w:color w:val="000000"/>
                <w:sz w:val="11"/>
              </w:rPr>
              <w:t>2120814</w:t>
            </w:r>
          </w:p>
        </w:tc>
        <w:tc>
          <w:tcPr>
            <w:tcW w:w="1760" w:type="dxa"/>
            <w:vAlign w:val="center"/>
          </w:tcPr>
          <w:p w14:paraId="657127ED">
            <w:pPr>
              <w:jc w:val="left"/>
            </w:pPr>
            <w:r>
              <w:rPr>
                <w:rFonts w:ascii="宋体" w:hAnsi="宋体" w:eastAsia="宋体" w:cs="宋体"/>
                <w:b w:val="0"/>
                <w:i w:val="0"/>
                <w:color w:val="000000"/>
                <w:sz w:val="11"/>
              </w:rPr>
              <w:t>农业生产发展支出</w:t>
            </w:r>
          </w:p>
        </w:tc>
        <w:tc>
          <w:tcPr>
            <w:tcW w:w="940" w:type="dxa"/>
            <w:vAlign w:val="center"/>
          </w:tcPr>
          <w:p w14:paraId="7EE4B769">
            <w:pPr>
              <w:jc w:val="right"/>
            </w:pPr>
            <w:r>
              <w:rPr>
                <w:rFonts w:ascii="宋体" w:hAnsi="宋体" w:eastAsia="宋体" w:cs="宋体"/>
                <w:b w:val="0"/>
                <w:i w:val="0"/>
                <w:color w:val="000000"/>
                <w:sz w:val="11"/>
              </w:rPr>
              <w:t>119.90</w:t>
            </w:r>
          </w:p>
        </w:tc>
        <w:tc>
          <w:tcPr>
            <w:tcW w:w="1000" w:type="dxa"/>
            <w:vAlign w:val="center"/>
          </w:tcPr>
          <w:p w14:paraId="0BE630A8"/>
        </w:tc>
        <w:tc>
          <w:tcPr>
            <w:tcW w:w="980" w:type="dxa"/>
            <w:vAlign w:val="center"/>
          </w:tcPr>
          <w:p w14:paraId="5388D32A">
            <w:pPr>
              <w:jc w:val="right"/>
            </w:pPr>
            <w:r>
              <w:rPr>
                <w:rFonts w:ascii="宋体" w:hAnsi="宋体" w:eastAsia="宋体" w:cs="宋体"/>
                <w:b w:val="0"/>
                <w:i w:val="0"/>
                <w:color w:val="000000"/>
                <w:sz w:val="11"/>
              </w:rPr>
              <w:t>119.90</w:t>
            </w:r>
          </w:p>
        </w:tc>
        <w:tc>
          <w:tcPr>
            <w:tcW w:w="920" w:type="dxa"/>
            <w:vAlign w:val="center"/>
          </w:tcPr>
          <w:p w14:paraId="7EFA6291"/>
        </w:tc>
        <w:tc>
          <w:tcPr>
            <w:tcW w:w="960" w:type="dxa"/>
            <w:vAlign w:val="center"/>
          </w:tcPr>
          <w:p w14:paraId="0DA1291B"/>
        </w:tc>
        <w:tc>
          <w:tcPr>
            <w:tcW w:w="926" w:type="dxa"/>
            <w:vAlign w:val="center"/>
          </w:tcPr>
          <w:p w14:paraId="1E766120"/>
        </w:tc>
      </w:tr>
      <w:tr w14:paraId="1135F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1BD60A">
            <w:pPr>
              <w:jc w:val="left"/>
            </w:pPr>
            <w:r>
              <w:rPr>
                <w:rFonts w:ascii="宋体" w:hAnsi="宋体" w:eastAsia="宋体" w:cs="宋体"/>
                <w:b w:val="0"/>
                <w:i w:val="0"/>
                <w:color w:val="000000"/>
                <w:sz w:val="11"/>
              </w:rPr>
              <w:t>213</w:t>
            </w:r>
          </w:p>
        </w:tc>
        <w:tc>
          <w:tcPr>
            <w:tcW w:w="1760" w:type="dxa"/>
            <w:vAlign w:val="center"/>
          </w:tcPr>
          <w:p w14:paraId="52EEA07A">
            <w:pPr>
              <w:jc w:val="left"/>
            </w:pPr>
            <w:r>
              <w:rPr>
                <w:rFonts w:ascii="宋体" w:hAnsi="宋体" w:eastAsia="宋体" w:cs="宋体"/>
                <w:b w:val="0"/>
                <w:i w:val="0"/>
                <w:color w:val="000000"/>
                <w:sz w:val="11"/>
              </w:rPr>
              <w:t>农林水支出</w:t>
            </w:r>
          </w:p>
        </w:tc>
        <w:tc>
          <w:tcPr>
            <w:tcW w:w="940" w:type="dxa"/>
            <w:vAlign w:val="center"/>
          </w:tcPr>
          <w:p w14:paraId="79CB29F1">
            <w:pPr>
              <w:jc w:val="right"/>
            </w:pPr>
            <w:r>
              <w:rPr>
                <w:rFonts w:ascii="宋体" w:hAnsi="宋体" w:eastAsia="宋体" w:cs="宋体"/>
                <w:b w:val="0"/>
                <w:i w:val="0"/>
                <w:color w:val="000000"/>
                <w:sz w:val="11"/>
              </w:rPr>
              <w:t>35,634.65</w:t>
            </w:r>
          </w:p>
        </w:tc>
        <w:tc>
          <w:tcPr>
            <w:tcW w:w="1000" w:type="dxa"/>
            <w:vAlign w:val="center"/>
          </w:tcPr>
          <w:p w14:paraId="516F9187">
            <w:pPr>
              <w:jc w:val="right"/>
            </w:pPr>
            <w:r>
              <w:rPr>
                <w:rFonts w:ascii="宋体" w:hAnsi="宋体" w:eastAsia="宋体" w:cs="宋体"/>
                <w:b w:val="0"/>
                <w:i w:val="0"/>
                <w:color w:val="000000"/>
                <w:sz w:val="11"/>
              </w:rPr>
              <w:t>1,993.79</w:t>
            </w:r>
          </w:p>
        </w:tc>
        <w:tc>
          <w:tcPr>
            <w:tcW w:w="980" w:type="dxa"/>
            <w:vAlign w:val="center"/>
          </w:tcPr>
          <w:p w14:paraId="3CD13908">
            <w:pPr>
              <w:jc w:val="right"/>
            </w:pPr>
            <w:r>
              <w:rPr>
                <w:rFonts w:ascii="宋体" w:hAnsi="宋体" w:eastAsia="宋体" w:cs="宋体"/>
                <w:b w:val="0"/>
                <w:i w:val="0"/>
                <w:color w:val="000000"/>
                <w:sz w:val="11"/>
              </w:rPr>
              <w:t>33,640.85</w:t>
            </w:r>
          </w:p>
        </w:tc>
        <w:tc>
          <w:tcPr>
            <w:tcW w:w="920" w:type="dxa"/>
            <w:vAlign w:val="center"/>
          </w:tcPr>
          <w:p w14:paraId="51136579"/>
        </w:tc>
        <w:tc>
          <w:tcPr>
            <w:tcW w:w="960" w:type="dxa"/>
            <w:vAlign w:val="center"/>
          </w:tcPr>
          <w:p w14:paraId="607D3691"/>
        </w:tc>
        <w:tc>
          <w:tcPr>
            <w:tcW w:w="926" w:type="dxa"/>
            <w:vAlign w:val="center"/>
          </w:tcPr>
          <w:p w14:paraId="00FE8F32"/>
        </w:tc>
      </w:tr>
      <w:tr w14:paraId="0ADF1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67C875">
            <w:pPr>
              <w:jc w:val="left"/>
            </w:pPr>
            <w:r>
              <w:rPr>
                <w:rFonts w:ascii="宋体" w:hAnsi="宋体" w:eastAsia="宋体" w:cs="宋体"/>
                <w:b w:val="0"/>
                <w:i w:val="0"/>
                <w:color w:val="000000"/>
                <w:sz w:val="11"/>
              </w:rPr>
              <w:t>21301</w:t>
            </w:r>
          </w:p>
        </w:tc>
        <w:tc>
          <w:tcPr>
            <w:tcW w:w="1760" w:type="dxa"/>
            <w:vAlign w:val="center"/>
          </w:tcPr>
          <w:p w14:paraId="7D0788D2">
            <w:pPr>
              <w:jc w:val="left"/>
            </w:pPr>
            <w:r>
              <w:rPr>
                <w:rFonts w:ascii="宋体" w:hAnsi="宋体" w:eastAsia="宋体" w:cs="宋体"/>
                <w:b w:val="0"/>
                <w:i w:val="0"/>
                <w:color w:val="000000"/>
                <w:sz w:val="11"/>
              </w:rPr>
              <w:t>农业农村</w:t>
            </w:r>
          </w:p>
        </w:tc>
        <w:tc>
          <w:tcPr>
            <w:tcW w:w="940" w:type="dxa"/>
            <w:vAlign w:val="center"/>
          </w:tcPr>
          <w:p w14:paraId="73FFA6A1">
            <w:pPr>
              <w:jc w:val="right"/>
            </w:pPr>
            <w:r>
              <w:rPr>
                <w:rFonts w:ascii="宋体" w:hAnsi="宋体" w:eastAsia="宋体" w:cs="宋体"/>
                <w:b w:val="0"/>
                <w:i w:val="0"/>
                <w:color w:val="000000"/>
                <w:sz w:val="11"/>
              </w:rPr>
              <w:t>30,182.29</w:t>
            </w:r>
          </w:p>
        </w:tc>
        <w:tc>
          <w:tcPr>
            <w:tcW w:w="1000" w:type="dxa"/>
            <w:vAlign w:val="center"/>
          </w:tcPr>
          <w:p w14:paraId="31173E85">
            <w:pPr>
              <w:jc w:val="right"/>
            </w:pPr>
            <w:r>
              <w:rPr>
                <w:rFonts w:ascii="宋体" w:hAnsi="宋体" w:eastAsia="宋体" w:cs="宋体"/>
                <w:b w:val="0"/>
                <w:i w:val="0"/>
                <w:color w:val="000000"/>
                <w:sz w:val="11"/>
              </w:rPr>
              <w:t>1,968.99</w:t>
            </w:r>
          </w:p>
        </w:tc>
        <w:tc>
          <w:tcPr>
            <w:tcW w:w="980" w:type="dxa"/>
            <w:vAlign w:val="center"/>
          </w:tcPr>
          <w:p w14:paraId="7EF03C59">
            <w:pPr>
              <w:jc w:val="right"/>
            </w:pPr>
            <w:r>
              <w:rPr>
                <w:rFonts w:ascii="宋体" w:hAnsi="宋体" w:eastAsia="宋体" w:cs="宋体"/>
                <w:b w:val="0"/>
                <w:i w:val="0"/>
                <w:color w:val="000000"/>
                <w:sz w:val="11"/>
              </w:rPr>
              <w:t>28,213.29</w:t>
            </w:r>
          </w:p>
        </w:tc>
        <w:tc>
          <w:tcPr>
            <w:tcW w:w="920" w:type="dxa"/>
            <w:vAlign w:val="center"/>
          </w:tcPr>
          <w:p w14:paraId="71FC48AB"/>
        </w:tc>
        <w:tc>
          <w:tcPr>
            <w:tcW w:w="960" w:type="dxa"/>
            <w:vAlign w:val="center"/>
          </w:tcPr>
          <w:p w14:paraId="68E76C3A"/>
        </w:tc>
        <w:tc>
          <w:tcPr>
            <w:tcW w:w="926" w:type="dxa"/>
            <w:vAlign w:val="center"/>
          </w:tcPr>
          <w:p w14:paraId="0C13D850"/>
        </w:tc>
      </w:tr>
      <w:tr w14:paraId="5230A8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ED8CBB">
            <w:pPr>
              <w:jc w:val="left"/>
            </w:pPr>
            <w:r>
              <w:rPr>
                <w:rFonts w:ascii="宋体" w:hAnsi="宋体" w:eastAsia="宋体" w:cs="宋体"/>
                <w:b w:val="0"/>
                <w:i w:val="0"/>
                <w:color w:val="000000"/>
                <w:sz w:val="11"/>
              </w:rPr>
              <w:t>2130101</w:t>
            </w:r>
          </w:p>
        </w:tc>
        <w:tc>
          <w:tcPr>
            <w:tcW w:w="1760" w:type="dxa"/>
            <w:vAlign w:val="center"/>
          </w:tcPr>
          <w:p w14:paraId="6F9BF969">
            <w:pPr>
              <w:jc w:val="left"/>
            </w:pPr>
            <w:r>
              <w:rPr>
                <w:rFonts w:ascii="宋体" w:hAnsi="宋体" w:eastAsia="宋体" w:cs="宋体"/>
                <w:b w:val="0"/>
                <w:i w:val="0"/>
                <w:color w:val="000000"/>
                <w:sz w:val="11"/>
              </w:rPr>
              <w:t>行政运行</w:t>
            </w:r>
          </w:p>
        </w:tc>
        <w:tc>
          <w:tcPr>
            <w:tcW w:w="940" w:type="dxa"/>
            <w:vAlign w:val="center"/>
          </w:tcPr>
          <w:p w14:paraId="7B3B20B4">
            <w:pPr>
              <w:jc w:val="right"/>
            </w:pPr>
            <w:r>
              <w:rPr>
                <w:rFonts w:ascii="宋体" w:hAnsi="宋体" w:eastAsia="宋体" w:cs="宋体"/>
                <w:b w:val="0"/>
                <w:i w:val="0"/>
                <w:color w:val="000000"/>
                <w:sz w:val="11"/>
              </w:rPr>
              <w:t>1,964.48</w:t>
            </w:r>
          </w:p>
        </w:tc>
        <w:tc>
          <w:tcPr>
            <w:tcW w:w="1000" w:type="dxa"/>
            <w:vAlign w:val="center"/>
          </w:tcPr>
          <w:p w14:paraId="40B165DC">
            <w:pPr>
              <w:jc w:val="right"/>
            </w:pPr>
            <w:r>
              <w:rPr>
                <w:rFonts w:ascii="宋体" w:hAnsi="宋体" w:eastAsia="宋体" w:cs="宋体"/>
                <w:b w:val="0"/>
                <w:i w:val="0"/>
                <w:color w:val="000000"/>
                <w:sz w:val="11"/>
              </w:rPr>
              <w:t>1,746.31</w:t>
            </w:r>
          </w:p>
        </w:tc>
        <w:tc>
          <w:tcPr>
            <w:tcW w:w="980" w:type="dxa"/>
            <w:vAlign w:val="center"/>
          </w:tcPr>
          <w:p w14:paraId="76316F9F">
            <w:pPr>
              <w:jc w:val="right"/>
            </w:pPr>
            <w:r>
              <w:rPr>
                <w:rFonts w:ascii="宋体" w:hAnsi="宋体" w:eastAsia="宋体" w:cs="宋体"/>
                <w:b w:val="0"/>
                <w:i w:val="0"/>
                <w:color w:val="000000"/>
                <w:sz w:val="11"/>
              </w:rPr>
              <w:t>218.16</w:t>
            </w:r>
          </w:p>
        </w:tc>
        <w:tc>
          <w:tcPr>
            <w:tcW w:w="920" w:type="dxa"/>
            <w:vAlign w:val="center"/>
          </w:tcPr>
          <w:p w14:paraId="1549C7DC"/>
        </w:tc>
        <w:tc>
          <w:tcPr>
            <w:tcW w:w="960" w:type="dxa"/>
            <w:vAlign w:val="center"/>
          </w:tcPr>
          <w:p w14:paraId="5AD0F39A"/>
        </w:tc>
        <w:tc>
          <w:tcPr>
            <w:tcW w:w="926" w:type="dxa"/>
            <w:vAlign w:val="center"/>
          </w:tcPr>
          <w:p w14:paraId="1EBCDCF5"/>
        </w:tc>
      </w:tr>
      <w:tr w14:paraId="36F8A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AD57CE">
            <w:pPr>
              <w:jc w:val="left"/>
            </w:pPr>
            <w:r>
              <w:rPr>
                <w:rFonts w:ascii="宋体" w:hAnsi="宋体" w:eastAsia="宋体" w:cs="宋体"/>
                <w:b w:val="0"/>
                <w:i w:val="0"/>
                <w:color w:val="000000"/>
                <w:sz w:val="11"/>
              </w:rPr>
              <w:t>2130104</w:t>
            </w:r>
          </w:p>
        </w:tc>
        <w:tc>
          <w:tcPr>
            <w:tcW w:w="1760" w:type="dxa"/>
            <w:vAlign w:val="center"/>
          </w:tcPr>
          <w:p w14:paraId="39FFBA03">
            <w:pPr>
              <w:jc w:val="left"/>
            </w:pPr>
            <w:r>
              <w:rPr>
                <w:rFonts w:ascii="宋体" w:hAnsi="宋体" w:eastAsia="宋体" w:cs="宋体"/>
                <w:b w:val="0"/>
                <w:i w:val="0"/>
                <w:color w:val="000000"/>
                <w:sz w:val="11"/>
              </w:rPr>
              <w:t>事业运行</w:t>
            </w:r>
          </w:p>
        </w:tc>
        <w:tc>
          <w:tcPr>
            <w:tcW w:w="940" w:type="dxa"/>
            <w:vAlign w:val="center"/>
          </w:tcPr>
          <w:p w14:paraId="31069CF6">
            <w:pPr>
              <w:jc w:val="right"/>
            </w:pPr>
            <w:r>
              <w:rPr>
                <w:rFonts w:ascii="宋体" w:hAnsi="宋体" w:eastAsia="宋体" w:cs="宋体"/>
                <w:b w:val="0"/>
                <w:i w:val="0"/>
                <w:color w:val="000000"/>
                <w:sz w:val="11"/>
              </w:rPr>
              <w:t>534.02</w:t>
            </w:r>
          </w:p>
        </w:tc>
        <w:tc>
          <w:tcPr>
            <w:tcW w:w="1000" w:type="dxa"/>
            <w:vAlign w:val="center"/>
          </w:tcPr>
          <w:p w14:paraId="397BE392">
            <w:pPr>
              <w:jc w:val="right"/>
            </w:pPr>
            <w:r>
              <w:rPr>
                <w:rFonts w:ascii="宋体" w:hAnsi="宋体" w:eastAsia="宋体" w:cs="宋体"/>
                <w:b w:val="0"/>
                <w:i w:val="0"/>
                <w:color w:val="000000"/>
                <w:sz w:val="11"/>
              </w:rPr>
              <w:t>220.81</w:t>
            </w:r>
          </w:p>
        </w:tc>
        <w:tc>
          <w:tcPr>
            <w:tcW w:w="980" w:type="dxa"/>
            <w:vAlign w:val="center"/>
          </w:tcPr>
          <w:p w14:paraId="429EE1F4">
            <w:pPr>
              <w:jc w:val="right"/>
            </w:pPr>
            <w:r>
              <w:rPr>
                <w:rFonts w:ascii="宋体" w:hAnsi="宋体" w:eastAsia="宋体" w:cs="宋体"/>
                <w:b w:val="0"/>
                <w:i w:val="0"/>
                <w:color w:val="000000"/>
                <w:sz w:val="11"/>
              </w:rPr>
              <w:t>313.21</w:t>
            </w:r>
          </w:p>
        </w:tc>
        <w:tc>
          <w:tcPr>
            <w:tcW w:w="920" w:type="dxa"/>
            <w:vAlign w:val="center"/>
          </w:tcPr>
          <w:p w14:paraId="40E788E7"/>
        </w:tc>
        <w:tc>
          <w:tcPr>
            <w:tcW w:w="960" w:type="dxa"/>
            <w:vAlign w:val="center"/>
          </w:tcPr>
          <w:p w14:paraId="5F34CE11"/>
        </w:tc>
        <w:tc>
          <w:tcPr>
            <w:tcW w:w="926" w:type="dxa"/>
            <w:vAlign w:val="center"/>
          </w:tcPr>
          <w:p w14:paraId="6ADA4C3D"/>
        </w:tc>
      </w:tr>
      <w:tr w14:paraId="6FFDC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9E1560">
            <w:pPr>
              <w:jc w:val="left"/>
            </w:pPr>
            <w:r>
              <w:rPr>
                <w:rFonts w:ascii="宋体" w:hAnsi="宋体" w:eastAsia="宋体" w:cs="宋体"/>
                <w:b w:val="0"/>
                <w:i w:val="0"/>
                <w:color w:val="000000"/>
                <w:sz w:val="11"/>
              </w:rPr>
              <w:t>2130106</w:t>
            </w:r>
          </w:p>
        </w:tc>
        <w:tc>
          <w:tcPr>
            <w:tcW w:w="1760" w:type="dxa"/>
            <w:vAlign w:val="center"/>
          </w:tcPr>
          <w:p w14:paraId="36584901">
            <w:pPr>
              <w:jc w:val="left"/>
            </w:pPr>
            <w:r>
              <w:rPr>
                <w:rFonts w:ascii="宋体" w:hAnsi="宋体" w:eastAsia="宋体" w:cs="宋体"/>
                <w:b w:val="0"/>
                <w:i w:val="0"/>
                <w:color w:val="000000"/>
                <w:sz w:val="11"/>
              </w:rPr>
              <w:t>科技转化与推广服务</w:t>
            </w:r>
          </w:p>
        </w:tc>
        <w:tc>
          <w:tcPr>
            <w:tcW w:w="940" w:type="dxa"/>
            <w:vAlign w:val="center"/>
          </w:tcPr>
          <w:p w14:paraId="6CF59692">
            <w:pPr>
              <w:jc w:val="right"/>
            </w:pPr>
            <w:r>
              <w:rPr>
                <w:rFonts w:ascii="宋体" w:hAnsi="宋体" w:eastAsia="宋体" w:cs="宋体"/>
                <w:b w:val="0"/>
                <w:i w:val="0"/>
                <w:color w:val="000000"/>
                <w:sz w:val="11"/>
              </w:rPr>
              <w:t>1,090.92</w:t>
            </w:r>
          </w:p>
        </w:tc>
        <w:tc>
          <w:tcPr>
            <w:tcW w:w="1000" w:type="dxa"/>
            <w:vAlign w:val="center"/>
          </w:tcPr>
          <w:p w14:paraId="5821AC18"/>
        </w:tc>
        <w:tc>
          <w:tcPr>
            <w:tcW w:w="980" w:type="dxa"/>
            <w:vAlign w:val="center"/>
          </w:tcPr>
          <w:p w14:paraId="7F20A485">
            <w:pPr>
              <w:jc w:val="right"/>
            </w:pPr>
            <w:r>
              <w:rPr>
                <w:rFonts w:ascii="宋体" w:hAnsi="宋体" w:eastAsia="宋体" w:cs="宋体"/>
                <w:b w:val="0"/>
                <w:i w:val="0"/>
                <w:color w:val="000000"/>
                <w:sz w:val="11"/>
              </w:rPr>
              <w:t>1,090.92</w:t>
            </w:r>
          </w:p>
        </w:tc>
        <w:tc>
          <w:tcPr>
            <w:tcW w:w="920" w:type="dxa"/>
            <w:vAlign w:val="center"/>
          </w:tcPr>
          <w:p w14:paraId="37C71B54"/>
        </w:tc>
        <w:tc>
          <w:tcPr>
            <w:tcW w:w="960" w:type="dxa"/>
            <w:vAlign w:val="center"/>
          </w:tcPr>
          <w:p w14:paraId="2A809DC0"/>
        </w:tc>
        <w:tc>
          <w:tcPr>
            <w:tcW w:w="926" w:type="dxa"/>
            <w:vAlign w:val="center"/>
          </w:tcPr>
          <w:p w14:paraId="21CA761B"/>
        </w:tc>
      </w:tr>
      <w:tr w14:paraId="6FE8CA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337FD5">
            <w:pPr>
              <w:jc w:val="left"/>
            </w:pPr>
            <w:r>
              <w:rPr>
                <w:rFonts w:ascii="宋体" w:hAnsi="宋体" w:eastAsia="宋体" w:cs="宋体"/>
                <w:b w:val="0"/>
                <w:i w:val="0"/>
                <w:color w:val="000000"/>
                <w:sz w:val="11"/>
              </w:rPr>
              <w:t>2130108</w:t>
            </w:r>
          </w:p>
        </w:tc>
        <w:tc>
          <w:tcPr>
            <w:tcW w:w="1760" w:type="dxa"/>
            <w:vAlign w:val="center"/>
          </w:tcPr>
          <w:p w14:paraId="0F70DC57">
            <w:pPr>
              <w:jc w:val="left"/>
            </w:pPr>
            <w:r>
              <w:rPr>
                <w:rFonts w:ascii="宋体" w:hAnsi="宋体" w:eastAsia="宋体" w:cs="宋体"/>
                <w:b w:val="0"/>
                <w:i w:val="0"/>
                <w:color w:val="000000"/>
                <w:sz w:val="11"/>
              </w:rPr>
              <w:t>病虫害控制</w:t>
            </w:r>
          </w:p>
        </w:tc>
        <w:tc>
          <w:tcPr>
            <w:tcW w:w="940" w:type="dxa"/>
            <w:vAlign w:val="center"/>
          </w:tcPr>
          <w:p w14:paraId="447900C2">
            <w:pPr>
              <w:jc w:val="right"/>
            </w:pPr>
            <w:r>
              <w:rPr>
                <w:rFonts w:ascii="宋体" w:hAnsi="宋体" w:eastAsia="宋体" w:cs="宋体"/>
                <w:b w:val="0"/>
                <w:i w:val="0"/>
                <w:color w:val="000000"/>
                <w:sz w:val="11"/>
              </w:rPr>
              <w:t>379.70</w:t>
            </w:r>
          </w:p>
        </w:tc>
        <w:tc>
          <w:tcPr>
            <w:tcW w:w="1000" w:type="dxa"/>
            <w:vAlign w:val="center"/>
          </w:tcPr>
          <w:p w14:paraId="11D46B08">
            <w:pPr>
              <w:jc w:val="right"/>
            </w:pPr>
            <w:r>
              <w:rPr>
                <w:rFonts w:ascii="宋体" w:hAnsi="宋体" w:eastAsia="宋体" w:cs="宋体"/>
                <w:b w:val="0"/>
                <w:i w:val="0"/>
                <w:color w:val="000000"/>
                <w:sz w:val="11"/>
              </w:rPr>
              <w:t>1.83</w:t>
            </w:r>
          </w:p>
        </w:tc>
        <w:tc>
          <w:tcPr>
            <w:tcW w:w="980" w:type="dxa"/>
            <w:vAlign w:val="center"/>
          </w:tcPr>
          <w:p w14:paraId="70BD3FA4">
            <w:pPr>
              <w:jc w:val="right"/>
            </w:pPr>
            <w:r>
              <w:rPr>
                <w:rFonts w:ascii="宋体" w:hAnsi="宋体" w:eastAsia="宋体" w:cs="宋体"/>
                <w:b w:val="0"/>
                <w:i w:val="0"/>
                <w:color w:val="000000"/>
                <w:sz w:val="11"/>
              </w:rPr>
              <w:t>377.87</w:t>
            </w:r>
          </w:p>
        </w:tc>
        <w:tc>
          <w:tcPr>
            <w:tcW w:w="920" w:type="dxa"/>
            <w:vAlign w:val="center"/>
          </w:tcPr>
          <w:p w14:paraId="53350BCF"/>
        </w:tc>
        <w:tc>
          <w:tcPr>
            <w:tcW w:w="960" w:type="dxa"/>
            <w:vAlign w:val="center"/>
          </w:tcPr>
          <w:p w14:paraId="5F58BC45"/>
        </w:tc>
        <w:tc>
          <w:tcPr>
            <w:tcW w:w="926" w:type="dxa"/>
            <w:vAlign w:val="center"/>
          </w:tcPr>
          <w:p w14:paraId="2C16B2A6"/>
        </w:tc>
      </w:tr>
      <w:tr w14:paraId="60CF97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419034">
            <w:pPr>
              <w:jc w:val="left"/>
            </w:pPr>
            <w:r>
              <w:rPr>
                <w:rFonts w:ascii="宋体" w:hAnsi="宋体" w:eastAsia="宋体" w:cs="宋体"/>
                <w:b w:val="0"/>
                <w:i w:val="0"/>
                <w:color w:val="000000"/>
                <w:sz w:val="11"/>
              </w:rPr>
              <w:t>2130109</w:t>
            </w:r>
          </w:p>
        </w:tc>
        <w:tc>
          <w:tcPr>
            <w:tcW w:w="1760" w:type="dxa"/>
            <w:vAlign w:val="center"/>
          </w:tcPr>
          <w:p w14:paraId="360A1F71">
            <w:pPr>
              <w:jc w:val="left"/>
            </w:pPr>
            <w:r>
              <w:rPr>
                <w:rFonts w:ascii="宋体" w:hAnsi="宋体" w:eastAsia="宋体" w:cs="宋体"/>
                <w:b w:val="0"/>
                <w:i w:val="0"/>
                <w:color w:val="000000"/>
                <w:sz w:val="11"/>
              </w:rPr>
              <w:t>农产品质量安全</w:t>
            </w:r>
          </w:p>
        </w:tc>
        <w:tc>
          <w:tcPr>
            <w:tcW w:w="940" w:type="dxa"/>
            <w:vAlign w:val="center"/>
          </w:tcPr>
          <w:p w14:paraId="18E28277">
            <w:pPr>
              <w:jc w:val="right"/>
            </w:pPr>
            <w:r>
              <w:rPr>
                <w:rFonts w:ascii="宋体" w:hAnsi="宋体" w:eastAsia="宋体" w:cs="宋体"/>
                <w:b w:val="0"/>
                <w:i w:val="0"/>
                <w:color w:val="000000"/>
                <w:sz w:val="11"/>
              </w:rPr>
              <w:t>58.89</w:t>
            </w:r>
          </w:p>
        </w:tc>
        <w:tc>
          <w:tcPr>
            <w:tcW w:w="1000" w:type="dxa"/>
            <w:vAlign w:val="center"/>
          </w:tcPr>
          <w:p w14:paraId="070CF8EC"/>
        </w:tc>
        <w:tc>
          <w:tcPr>
            <w:tcW w:w="980" w:type="dxa"/>
            <w:vAlign w:val="center"/>
          </w:tcPr>
          <w:p w14:paraId="4DDA2EF2">
            <w:pPr>
              <w:jc w:val="right"/>
            </w:pPr>
            <w:r>
              <w:rPr>
                <w:rFonts w:ascii="宋体" w:hAnsi="宋体" w:eastAsia="宋体" w:cs="宋体"/>
                <w:b w:val="0"/>
                <w:i w:val="0"/>
                <w:color w:val="000000"/>
                <w:sz w:val="11"/>
              </w:rPr>
              <w:t>58.89</w:t>
            </w:r>
          </w:p>
        </w:tc>
        <w:tc>
          <w:tcPr>
            <w:tcW w:w="920" w:type="dxa"/>
            <w:vAlign w:val="center"/>
          </w:tcPr>
          <w:p w14:paraId="4FBCC29C"/>
        </w:tc>
        <w:tc>
          <w:tcPr>
            <w:tcW w:w="960" w:type="dxa"/>
            <w:vAlign w:val="center"/>
          </w:tcPr>
          <w:p w14:paraId="58AF2779"/>
        </w:tc>
        <w:tc>
          <w:tcPr>
            <w:tcW w:w="926" w:type="dxa"/>
            <w:vAlign w:val="center"/>
          </w:tcPr>
          <w:p w14:paraId="1F7D289F"/>
        </w:tc>
      </w:tr>
      <w:tr w14:paraId="5B0BA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76E6D3">
            <w:pPr>
              <w:jc w:val="left"/>
            </w:pPr>
            <w:r>
              <w:rPr>
                <w:rFonts w:ascii="宋体" w:hAnsi="宋体" w:eastAsia="宋体" w:cs="宋体"/>
                <w:b w:val="0"/>
                <w:i w:val="0"/>
                <w:color w:val="000000"/>
                <w:sz w:val="11"/>
              </w:rPr>
              <w:t>2130110</w:t>
            </w:r>
          </w:p>
        </w:tc>
        <w:tc>
          <w:tcPr>
            <w:tcW w:w="1760" w:type="dxa"/>
            <w:vAlign w:val="center"/>
          </w:tcPr>
          <w:p w14:paraId="3D1B25DC">
            <w:pPr>
              <w:jc w:val="left"/>
            </w:pPr>
            <w:r>
              <w:rPr>
                <w:rFonts w:ascii="宋体" w:hAnsi="宋体" w:eastAsia="宋体" w:cs="宋体"/>
                <w:b w:val="0"/>
                <w:i w:val="0"/>
                <w:color w:val="000000"/>
                <w:sz w:val="11"/>
              </w:rPr>
              <w:t>执法监管</w:t>
            </w:r>
          </w:p>
        </w:tc>
        <w:tc>
          <w:tcPr>
            <w:tcW w:w="940" w:type="dxa"/>
            <w:vAlign w:val="center"/>
          </w:tcPr>
          <w:p w14:paraId="336A93C7">
            <w:pPr>
              <w:jc w:val="right"/>
            </w:pPr>
            <w:r>
              <w:rPr>
                <w:rFonts w:ascii="宋体" w:hAnsi="宋体" w:eastAsia="宋体" w:cs="宋体"/>
                <w:b w:val="0"/>
                <w:i w:val="0"/>
                <w:color w:val="000000"/>
                <w:sz w:val="11"/>
              </w:rPr>
              <w:t>12.52</w:t>
            </w:r>
          </w:p>
        </w:tc>
        <w:tc>
          <w:tcPr>
            <w:tcW w:w="1000" w:type="dxa"/>
            <w:vAlign w:val="center"/>
          </w:tcPr>
          <w:p w14:paraId="24077D45"/>
        </w:tc>
        <w:tc>
          <w:tcPr>
            <w:tcW w:w="980" w:type="dxa"/>
            <w:vAlign w:val="center"/>
          </w:tcPr>
          <w:p w14:paraId="4500B3CE">
            <w:pPr>
              <w:jc w:val="right"/>
            </w:pPr>
            <w:r>
              <w:rPr>
                <w:rFonts w:ascii="宋体" w:hAnsi="宋体" w:eastAsia="宋体" w:cs="宋体"/>
                <w:b w:val="0"/>
                <w:i w:val="0"/>
                <w:color w:val="000000"/>
                <w:sz w:val="11"/>
              </w:rPr>
              <w:t>12.52</w:t>
            </w:r>
          </w:p>
        </w:tc>
        <w:tc>
          <w:tcPr>
            <w:tcW w:w="920" w:type="dxa"/>
            <w:vAlign w:val="center"/>
          </w:tcPr>
          <w:p w14:paraId="20943A48"/>
        </w:tc>
        <w:tc>
          <w:tcPr>
            <w:tcW w:w="960" w:type="dxa"/>
            <w:vAlign w:val="center"/>
          </w:tcPr>
          <w:p w14:paraId="4C128D04"/>
        </w:tc>
        <w:tc>
          <w:tcPr>
            <w:tcW w:w="926" w:type="dxa"/>
            <w:vAlign w:val="center"/>
          </w:tcPr>
          <w:p w14:paraId="01120F6D"/>
        </w:tc>
      </w:tr>
      <w:tr w14:paraId="50C9AF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EE6E36">
            <w:pPr>
              <w:jc w:val="left"/>
            </w:pPr>
            <w:r>
              <w:rPr>
                <w:rFonts w:ascii="宋体" w:hAnsi="宋体" w:eastAsia="宋体" w:cs="宋体"/>
                <w:b w:val="0"/>
                <w:i w:val="0"/>
                <w:color w:val="000000"/>
                <w:sz w:val="11"/>
              </w:rPr>
              <w:t>2130111</w:t>
            </w:r>
          </w:p>
        </w:tc>
        <w:tc>
          <w:tcPr>
            <w:tcW w:w="1760" w:type="dxa"/>
            <w:vAlign w:val="center"/>
          </w:tcPr>
          <w:p w14:paraId="6ECDFBB8">
            <w:pPr>
              <w:jc w:val="left"/>
            </w:pPr>
            <w:r>
              <w:rPr>
                <w:rFonts w:ascii="宋体" w:hAnsi="宋体" w:eastAsia="宋体" w:cs="宋体"/>
                <w:b w:val="0"/>
                <w:i w:val="0"/>
                <w:color w:val="000000"/>
                <w:sz w:val="11"/>
              </w:rPr>
              <w:t>统计监测与信息服务</w:t>
            </w:r>
          </w:p>
        </w:tc>
        <w:tc>
          <w:tcPr>
            <w:tcW w:w="940" w:type="dxa"/>
            <w:vAlign w:val="center"/>
          </w:tcPr>
          <w:p w14:paraId="31903D18">
            <w:pPr>
              <w:jc w:val="right"/>
            </w:pPr>
            <w:r>
              <w:rPr>
                <w:rFonts w:ascii="宋体" w:hAnsi="宋体" w:eastAsia="宋体" w:cs="宋体"/>
                <w:b w:val="0"/>
                <w:i w:val="0"/>
                <w:color w:val="000000"/>
                <w:sz w:val="11"/>
              </w:rPr>
              <w:t>19.06</w:t>
            </w:r>
          </w:p>
        </w:tc>
        <w:tc>
          <w:tcPr>
            <w:tcW w:w="1000" w:type="dxa"/>
            <w:vAlign w:val="center"/>
          </w:tcPr>
          <w:p w14:paraId="3FD64687"/>
        </w:tc>
        <w:tc>
          <w:tcPr>
            <w:tcW w:w="980" w:type="dxa"/>
            <w:vAlign w:val="center"/>
          </w:tcPr>
          <w:p w14:paraId="5FBC1BF2">
            <w:pPr>
              <w:jc w:val="right"/>
            </w:pPr>
            <w:r>
              <w:rPr>
                <w:rFonts w:ascii="宋体" w:hAnsi="宋体" w:eastAsia="宋体" w:cs="宋体"/>
                <w:b w:val="0"/>
                <w:i w:val="0"/>
                <w:color w:val="000000"/>
                <w:sz w:val="11"/>
              </w:rPr>
              <w:t>19.06</w:t>
            </w:r>
          </w:p>
        </w:tc>
        <w:tc>
          <w:tcPr>
            <w:tcW w:w="920" w:type="dxa"/>
            <w:vAlign w:val="center"/>
          </w:tcPr>
          <w:p w14:paraId="4273A986"/>
        </w:tc>
        <w:tc>
          <w:tcPr>
            <w:tcW w:w="960" w:type="dxa"/>
            <w:vAlign w:val="center"/>
          </w:tcPr>
          <w:p w14:paraId="45C9AFFE"/>
        </w:tc>
        <w:tc>
          <w:tcPr>
            <w:tcW w:w="926" w:type="dxa"/>
            <w:vAlign w:val="center"/>
          </w:tcPr>
          <w:p w14:paraId="77E52233"/>
        </w:tc>
      </w:tr>
      <w:tr w14:paraId="34B5F3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576862">
            <w:pPr>
              <w:jc w:val="left"/>
            </w:pPr>
            <w:r>
              <w:rPr>
                <w:rFonts w:ascii="宋体" w:hAnsi="宋体" w:eastAsia="宋体" w:cs="宋体"/>
                <w:b w:val="0"/>
                <w:i w:val="0"/>
                <w:color w:val="000000"/>
                <w:sz w:val="11"/>
              </w:rPr>
              <w:t>2130122</w:t>
            </w:r>
          </w:p>
        </w:tc>
        <w:tc>
          <w:tcPr>
            <w:tcW w:w="1760" w:type="dxa"/>
            <w:vAlign w:val="center"/>
          </w:tcPr>
          <w:p w14:paraId="61A5FA01">
            <w:pPr>
              <w:jc w:val="left"/>
            </w:pPr>
            <w:r>
              <w:rPr>
                <w:rFonts w:ascii="宋体" w:hAnsi="宋体" w:eastAsia="宋体" w:cs="宋体"/>
                <w:b w:val="0"/>
                <w:i w:val="0"/>
                <w:color w:val="000000"/>
                <w:sz w:val="11"/>
              </w:rPr>
              <w:t>农业生产发展</w:t>
            </w:r>
          </w:p>
        </w:tc>
        <w:tc>
          <w:tcPr>
            <w:tcW w:w="940" w:type="dxa"/>
            <w:vAlign w:val="center"/>
          </w:tcPr>
          <w:p w14:paraId="1466D1AD">
            <w:pPr>
              <w:jc w:val="right"/>
            </w:pPr>
            <w:r>
              <w:rPr>
                <w:rFonts w:ascii="宋体" w:hAnsi="宋体" w:eastAsia="宋体" w:cs="宋体"/>
                <w:b w:val="0"/>
                <w:i w:val="0"/>
                <w:color w:val="000000"/>
                <w:sz w:val="11"/>
              </w:rPr>
              <w:t>15,314.94</w:t>
            </w:r>
          </w:p>
        </w:tc>
        <w:tc>
          <w:tcPr>
            <w:tcW w:w="1000" w:type="dxa"/>
            <w:vAlign w:val="center"/>
          </w:tcPr>
          <w:p w14:paraId="40E19B47">
            <w:pPr>
              <w:jc w:val="right"/>
            </w:pPr>
            <w:r>
              <w:rPr>
                <w:rFonts w:ascii="宋体" w:hAnsi="宋体" w:eastAsia="宋体" w:cs="宋体"/>
                <w:b w:val="0"/>
                <w:i w:val="0"/>
                <w:color w:val="000000"/>
                <w:sz w:val="11"/>
              </w:rPr>
              <w:t>0.04</w:t>
            </w:r>
          </w:p>
        </w:tc>
        <w:tc>
          <w:tcPr>
            <w:tcW w:w="980" w:type="dxa"/>
            <w:vAlign w:val="center"/>
          </w:tcPr>
          <w:p w14:paraId="1A5AC990">
            <w:pPr>
              <w:jc w:val="right"/>
            </w:pPr>
            <w:r>
              <w:rPr>
                <w:rFonts w:ascii="宋体" w:hAnsi="宋体" w:eastAsia="宋体" w:cs="宋体"/>
                <w:b w:val="0"/>
                <w:i w:val="0"/>
                <w:color w:val="000000"/>
                <w:sz w:val="11"/>
              </w:rPr>
              <w:t>15,314.90</w:t>
            </w:r>
          </w:p>
        </w:tc>
        <w:tc>
          <w:tcPr>
            <w:tcW w:w="920" w:type="dxa"/>
            <w:vAlign w:val="center"/>
          </w:tcPr>
          <w:p w14:paraId="685ED540"/>
        </w:tc>
        <w:tc>
          <w:tcPr>
            <w:tcW w:w="960" w:type="dxa"/>
            <w:vAlign w:val="center"/>
          </w:tcPr>
          <w:p w14:paraId="43C60796"/>
        </w:tc>
        <w:tc>
          <w:tcPr>
            <w:tcW w:w="926" w:type="dxa"/>
            <w:vAlign w:val="center"/>
          </w:tcPr>
          <w:p w14:paraId="58F9B0E6"/>
        </w:tc>
      </w:tr>
      <w:tr w14:paraId="4461F5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F89010">
            <w:pPr>
              <w:jc w:val="left"/>
            </w:pPr>
            <w:r>
              <w:rPr>
                <w:rFonts w:ascii="宋体" w:hAnsi="宋体" w:eastAsia="宋体" w:cs="宋体"/>
                <w:b w:val="0"/>
                <w:i w:val="0"/>
                <w:color w:val="000000"/>
                <w:sz w:val="11"/>
              </w:rPr>
              <w:t>2130124</w:t>
            </w:r>
          </w:p>
        </w:tc>
        <w:tc>
          <w:tcPr>
            <w:tcW w:w="1760" w:type="dxa"/>
            <w:vAlign w:val="center"/>
          </w:tcPr>
          <w:p w14:paraId="2B29B616">
            <w:pPr>
              <w:jc w:val="left"/>
            </w:pPr>
            <w:r>
              <w:rPr>
                <w:rFonts w:ascii="宋体" w:hAnsi="宋体" w:eastAsia="宋体" w:cs="宋体"/>
                <w:b w:val="0"/>
                <w:i w:val="0"/>
                <w:color w:val="000000"/>
                <w:sz w:val="11"/>
              </w:rPr>
              <w:t>农村合作经济</w:t>
            </w:r>
          </w:p>
        </w:tc>
        <w:tc>
          <w:tcPr>
            <w:tcW w:w="940" w:type="dxa"/>
            <w:vAlign w:val="center"/>
          </w:tcPr>
          <w:p w14:paraId="3126DE03">
            <w:pPr>
              <w:jc w:val="right"/>
            </w:pPr>
            <w:r>
              <w:rPr>
                <w:rFonts w:ascii="宋体" w:hAnsi="宋体" w:eastAsia="宋体" w:cs="宋体"/>
                <w:b w:val="0"/>
                <w:i w:val="0"/>
                <w:color w:val="000000"/>
                <w:sz w:val="11"/>
              </w:rPr>
              <w:t>1.44</w:t>
            </w:r>
          </w:p>
        </w:tc>
        <w:tc>
          <w:tcPr>
            <w:tcW w:w="1000" w:type="dxa"/>
            <w:vAlign w:val="center"/>
          </w:tcPr>
          <w:p w14:paraId="27167BB7"/>
        </w:tc>
        <w:tc>
          <w:tcPr>
            <w:tcW w:w="980" w:type="dxa"/>
            <w:vAlign w:val="center"/>
          </w:tcPr>
          <w:p w14:paraId="012E17AF">
            <w:pPr>
              <w:jc w:val="right"/>
            </w:pPr>
            <w:r>
              <w:rPr>
                <w:rFonts w:ascii="宋体" w:hAnsi="宋体" w:eastAsia="宋体" w:cs="宋体"/>
                <w:b w:val="0"/>
                <w:i w:val="0"/>
                <w:color w:val="000000"/>
                <w:sz w:val="11"/>
              </w:rPr>
              <w:t>1.44</w:t>
            </w:r>
          </w:p>
        </w:tc>
        <w:tc>
          <w:tcPr>
            <w:tcW w:w="920" w:type="dxa"/>
            <w:vAlign w:val="center"/>
          </w:tcPr>
          <w:p w14:paraId="0D1F4452"/>
        </w:tc>
        <w:tc>
          <w:tcPr>
            <w:tcW w:w="960" w:type="dxa"/>
            <w:vAlign w:val="center"/>
          </w:tcPr>
          <w:p w14:paraId="15B39DBA"/>
        </w:tc>
        <w:tc>
          <w:tcPr>
            <w:tcW w:w="926" w:type="dxa"/>
            <w:vAlign w:val="center"/>
          </w:tcPr>
          <w:p w14:paraId="5A14FF86"/>
        </w:tc>
      </w:tr>
      <w:tr w14:paraId="530FB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B670E5">
            <w:pPr>
              <w:jc w:val="left"/>
            </w:pPr>
            <w:r>
              <w:rPr>
                <w:rFonts w:ascii="宋体" w:hAnsi="宋体" w:eastAsia="宋体" w:cs="宋体"/>
                <w:b w:val="0"/>
                <w:i w:val="0"/>
                <w:color w:val="000000"/>
                <w:sz w:val="11"/>
              </w:rPr>
              <w:t>2130125</w:t>
            </w:r>
          </w:p>
        </w:tc>
        <w:tc>
          <w:tcPr>
            <w:tcW w:w="1760" w:type="dxa"/>
            <w:vAlign w:val="center"/>
          </w:tcPr>
          <w:p w14:paraId="64903A5E">
            <w:pPr>
              <w:jc w:val="left"/>
            </w:pPr>
            <w:r>
              <w:rPr>
                <w:rFonts w:ascii="宋体" w:hAnsi="宋体" w:eastAsia="宋体" w:cs="宋体"/>
                <w:b w:val="0"/>
                <w:i w:val="0"/>
                <w:color w:val="000000"/>
                <w:sz w:val="11"/>
              </w:rPr>
              <w:t>农产品加工与促销</w:t>
            </w:r>
          </w:p>
        </w:tc>
        <w:tc>
          <w:tcPr>
            <w:tcW w:w="940" w:type="dxa"/>
            <w:vAlign w:val="center"/>
          </w:tcPr>
          <w:p w14:paraId="03863DF7">
            <w:pPr>
              <w:jc w:val="right"/>
            </w:pPr>
            <w:r>
              <w:rPr>
                <w:rFonts w:ascii="宋体" w:hAnsi="宋体" w:eastAsia="宋体" w:cs="宋体"/>
                <w:b w:val="0"/>
                <w:i w:val="0"/>
                <w:color w:val="000000"/>
                <w:sz w:val="11"/>
              </w:rPr>
              <w:t>188.04</w:t>
            </w:r>
          </w:p>
        </w:tc>
        <w:tc>
          <w:tcPr>
            <w:tcW w:w="1000" w:type="dxa"/>
            <w:vAlign w:val="center"/>
          </w:tcPr>
          <w:p w14:paraId="000B8A1C"/>
        </w:tc>
        <w:tc>
          <w:tcPr>
            <w:tcW w:w="980" w:type="dxa"/>
            <w:vAlign w:val="center"/>
          </w:tcPr>
          <w:p w14:paraId="0677B338">
            <w:pPr>
              <w:jc w:val="right"/>
            </w:pPr>
            <w:r>
              <w:rPr>
                <w:rFonts w:ascii="宋体" w:hAnsi="宋体" w:eastAsia="宋体" w:cs="宋体"/>
                <w:b w:val="0"/>
                <w:i w:val="0"/>
                <w:color w:val="000000"/>
                <w:sz w:val="11"/>
              </w:rPr>
              <w:t>188.04</w:t>
            </w:r>
          </w:p>
        </w:tc>
        <w:tc>
          <w:tcPr>
            <w:tcW w:w="920" w:type="dxa"/>
            <w:vAlign w:val="center"/>
          </w:tcPr>
          <w:p w14:paraId="509B09F8"/>
        </w:tc>
        <w:tc>
          <w:tcPr>
            <w:tcW w:w="960" w:type="dxa"/>
            <w:vAlign w:val="center"/>
          </w:tcPr>
          <w:p w14:paraId="43898623"/>
        </w:tc>
        <w:tc>
          <w:tcPr>
            <w:tcW w:w="926" w:type="dxa"/>
            <w:vAlign w:val="center"/>
          </w:tcPr>
          <w:p w14:paraId="4E06BD6B"/>
        </w:tc>
      </w:tr>
      <w:tr w14:paraId="1C916C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47E97D">
            <w:pPr>
              <w:jc w:val="left"/>
            </w:pPr>
            <w:r>
              <w:rPr>
                <w:rFonts w:ascii="宋体" w:hAnsi="宋体" w:eastAsia="宋体" w:cs="宋体"/>
                <w:b w:val="0"/>
                <w:i w:val="0"/>
                <w:color w:val="000000"/>
                <w:sz w:val="11"/>
              </w:rPr>
              <w:t>2130135</w:t>
            </w:r>
          </w:p>
        </w:tc>
        <w:tc>
          <w:tcPr>
            <w:tcW w:w="1760" w:type="dxa"/>
            <w:vAlign w:val="center"/>
          </w:tcPr>
          <w:p w14:paraId="2B42A22A">
            <w:pPr>
              <w:jc w:val="left"/>
            </w:pPr>
            <w:r>
              <w:rPr>
                <w:rFonts w:ascii="宋体" w:hAnsi="宋体" w:eastAsia="宋体" w:cs="宋体"/>
                <w:b w:val="0"/>
                <w:i w:val="0"/>
                <w:color w:val="000000"/>
                <w:sz w:val="11"/>
              </w:rPr>
              <w:t>农业资源保护修复与利用</w:t>
            </w:r>
          </w:p>
        </w:tc>
        <w:tc>
          <w:tcPr>
            <w:tcW w:w="940" w:type="dxa"/>
            <w:vAlign w:val="center"/>
          </w:tcPr>
          <w:p w14:paraId="3E019C49">
            <w:pPr>
              <w:jc w:val="right"/>
            </w:pPr>
            <w:r>
              <w:rPr>
                <w:rFonts w:ascii="宋体" w:hAnsi="宋体" w:eastAsia="宋体" w:cs="宋体"/>
                <w:b w:val="0"/>
                <w:i w:val="0"/>
                <w:color w:val="000000"/>
                <w:sz w:val="11"/>
              </w:rPr>
              <w:t>1,641.03</w:t>
            </w:r>
          </w:p>
        </w:tc>
        <w:tc>
          <w:tcPr>
            <w:tcW w:w="1000" w:type="dxa"/>
            <w:vAlign w:val="center"/>
          </w:tcPr>
          <w:p w14:paraId="0C7A99E4"/>
        </w:tc>
        <w:tc>
          <w:tcPr>
            <w:tcW w:w="980" w:type="dxa"/>
            <w:vAlign w:val="center"/>
          </w:tcPr>
          <w:p w14:paraId="3361E9DD">
            <w:pPr>
              <w:jc w:val="right"/>
            </w:pPr>
            <w:r>
              <w:rPr>
                <w:rFonts w:ascii="宋体" w:hAnsi="宋体" w:eastAsia="宋体" w:cs="宋体"/>
                <w:b w:val="0"/>
                <w:i w:val="0"/>
                <w:color w:val="000000"/>
                <w:sz w:val="11"/>
              </w:rPr>
              <w:t>1,641.03</w:t>
            </w:r>
          </w:p>
        </w:tc>
        <w:tc>
          <w:tcPr>
            <w:tcW w:w="920" w:type="dxa"/>
            <w:vAlign w:val="center"/>
          </w:tcPr>
          <w:p w14:paraId="5A90355B"/>
        </w:tc>
        <w:tc>
          <w:tcPr>
            <w:tcW w:w="960" w:type="dxa"/>
            <w:vAlign w:val="center"/>
          </w:tcPr>
          <w:p w14:paraId="258A04A2"/>
        </w:tc>
        <w:tc>
          <w:tcPr>
            <w:tcW w:w="926" w:type="dxa"/>
            <w:vAlign w:val="center"/>
          </w:tcPr>
          <w:p w14:paraId="19721892"/>
        </w:tc>
      </w:tr>
      <w:tr w14:paraId="73297A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1BE18D">
            <w:pPr>
              <w:jc w:val="left"/>
            </w:pPr>
            <w:r>
              <w:rPr>
                <w:rFonts w:ascii="宋体" w:hAnsi="宋体" w:eastAsia="宋体" w:cs="宋体"/>
                <w:b w:val="0"/>
                <w:i w:val="0"/>
                <w:color w:val="000000"/>
                <w:sz w:val="11"/>
              </w:rPr>
              <w:t>2130148</w:t>
            </w:r>
          </w:p>
        </w:tc>
        <w:tc>
          <w:tcPr>
            <w:tcW w:w="1760" w:type="dxa"/>
            <w:vAlign w:val="center"/>
          </w:tcPr>
          <w:p w14:paraId="3333EDD2">
            <w:pPr>
              <w:jc w:val="left"/>
            </w:pPr>
            <w:r>
              <w:rPr>
                <w:rFonts w:ascii="宋体" w:hAnsi="宋体" w:eastAsia="宋体" w:cs="宋体"/>
                <w:b w:val="0"/>
                <w:i w:val="0"/>
                <w:color w:val="000000"/>
                <w:sz w:val="11"/>
              </w:rPr>
              <w:t>渔业发展</w:t>
            </w:r>
          </w:p>
        </w:tc>
        <w:tc>
          <w:tcPr>
            <w:tcW w:w="940" w:type="dxa"/>
            <w:vAlign w:val="center"/>
          </w:tcPr>
          <w:p w14:paraId="7C8D29BE">
            <w:pPr>
              <w:jc w:val="right"/>
            </w:pPr>
            <w:r>
              <w:rPr>
                <w:rFonts w:ascii="宋体" w:hAnsi="宋体" w:eastAsia="宋体" w:cs="宋体"/>
                <w:b w:val="0"/>
                <w:i w:val="0"/>
                <w:color w:val="000000"/>
                <w:sz w:val="11"/>
              </w:rPr>
              <w:t>423.75</w:t>
            </w:r>
          </w:p>
        </w:tc>
        <w:tc>
          <w:tcPr>
            <w:tcW w:w="1000" w:type="dxa"/>
            <w:vAlign w:val="center"/>
          </w:tcPr>
          <w:p w14:paraId="313B4A7E"/>
        </w:tc>
        <w:tc>
          <w:tcPr>
            <w:tcW w:w="980" w:type="dxa"/>
            <w:vAlign w:val="center"/>
          </w:tcPr>
          <w:p w14:paraId="43A93CFB">
            <w:pPr>
              <w:jc w:val="right"/>
            </w:pPr>
            <w:r>
              <w:rPr>
                <w:rFonts w:ascii="宋体" w:hAnsi="宋体" w:eastAsia="宋体" w:cs="宋体"/>
                <w:b w:val="0"/>
                <w:i w:val="0"/>
                <w:color w:val="000000"/>
                <w:sz w:val="11"/>
              </w:rPr>
              <w:t>423.75</w:t>
            </w:r>
          </w:p>
        </w:tc>
        <w:tc>
          <w:tcPr>
            <w:tcW w:w="920" w:type="dxa"/>
            <w:vAlign w:val="center"/>
          </w:tcPr>
          <w:p w14:paraId="592B511A"/>
        </w:tc>
        <w:tc>
          <w:tcPr>
            <w:tcW w:w="960" w:type="dxa"/>
            <w:vAlign w:val="center"/>
          </w:tcPr>
          <w:p w14:paraId="69282D5B"/>
        </w:tc>
        <w:tc>
          <w:tcPr>
            <w:tcW w:w="926" w:type="dxa"/>
            <w:vAlign w:val="center"/>
          </w:tcPr>
          <w:p w14:paraId="221A6F3B"/>
        </w:tc>
      </w:tr>
      <w:tr w14:paraId="2C214D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B4E0388">
            <w:pPr>
              <w:jc w:val="left"/>
            </w:pPr>
            <w:r>
              <w:rPr>
                <w:rFonts w:ascii="宋体" w:hAnsi="宋体" w:eastAsia="宋体" w:cs="宋体"/>
                <w:b w:val="0"/>
                <w:i w:val="0"/>
                <w:color w:val="000000"/>
                <w:sz w:val="11"/>
              </w:rPr>
              <w:t>2130153</w:t>
            </w:r>
          </w:p>
        </w:tc>
        <w:tc>
          <w:tcPr>
            <w:tcW w:w="1760" w:type="dxa"/>
            <w:vAlign w:val="center"/>
          </w:tcPr>
          <w:p w14:paraId="7ADCF57B">
            <w:pPr>
              <w:jc w:val="left"/>
            </w:pPr>
            <w:r>
              <w:rPr>
                <w:rFonts w:ascii="宋体" w:hAnsi="宋体" w:eastAsia="宋体" w:cs="宋体"/>
                <w:b w:val="0"/>
                <w:i w:val="0"/>
                <w:color w:val="000000"/>
                <w:sz w:val="11"/>
              </w:rPr>
              <w:t>农田建设</w:t>
            </w:r>
          </w:p>
        </w:tc>
        <w:tc>
          <w:tcPr>
            <w:tcW w:w="940" w:type="dxa"/>
            <w:vAlign w:val="center"/>
          </w:tcPr>
          <w:p w14:paraId="641875E1">
            <w:pPr>
              <w:jc w:val="right"/>
            </w:pPr>
            <w:r>
              <w:rPr>
                <w:rFonts w:ascii="宋体" w:hAnsi="宋体" w:eastAsia="宋体" w:cs="宋体"/>
                <w:b w:val="0"/>
                <w:i w:val="0"/>
                <w:color w:val="000000"/>
                <w:sz w:val="11"/>
              </w:rPr>
              <w:t>7,894.89</w:t>
            </w:r>
          </w:p>
        </w:tc>
        <w:tc>
          <w:tcPr>
            <w:tcW w:w="1000" w:type="dxa"/>
            <w:vAlign w:val="center"/>
          </w:tcPr>
          <w:p w14:paraId="24A3634F"/>
        </w:tc>
        <w:tc>
          <w:tcPr>
            <w:tcW w:w="980" w:type="dxa"/>
            <w:vAlign w:val="center"/>
          </w:tcPr>
          <w:p w14:paraId="35EDFA73">
            <w:pPr>
              <w:jc w:val="right"/>
            </w:pPr>
            <w:r>
              <w:rPr>
                <w:rFonts w:ascii="宋体" w:hAnsi="宋体" w:eastAsia="宋体" w:cs="宋体"/>
                <w:b w:val="0"/>
                <w:i w:val="0"/>
                <w:color w:val="000000"/>
                <w:sz w:val="11"/>
              </w:rPr>
              <w:t>7,894.89</w:t>
            </w:r>
          </w:p>
        </w:tc>
        <w:tc>
          <w:tcPr>
            <w:tcW w:w="920" w:type="dxa"/>
            <w:vAlign w:val="center"/>
          </w:tcPr>
          <w:p w14:paraId="2C41C726"/>
        </w:tc>
        <w:tc>
          <w:tcPr>
            <w:tcW w:w="960" w:type="dxa"/>
            <w:vAlign w:val="center"/>
          </w:tcPr>
          <w:p w14:paraId="7BE8E97C"/>
        </w:tc>
        <w:tc>
          <w:tcPr>
            <w:tcW w:w="926" w:type="dxa"/>
            <w:vAlign w:val="center"/>
          </w:tcPr>
          <w:p w14:paraId="1D57E82F"/>
        </w:tc>
      </w:tr>
      <w:tr w14:paraId="2F7DD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557A36">
            <w:pPr>
              <w:jc w:val="left"/>
            </w:pPr>
            <w:r>
              <w:rPr>
                <w:rFonts w:ascii="宋体" w:hAnsi="宋体" w:eastAsia="宋体" w:cs="宋体"/>
                <w:b w:val="0"/>
                <w:i w:val="0"/>
                <w:color w:val="000000"/>
                <w:sz w:val="11"/>
              </w:rPr>
              <w:t>2130199</w:t>
            </w:r>
          </w:p>
        </w:tc>
        <w:tc>
          <w:tcPr>
            <w:tcW w:w="1760" w:type="dxa"/>
            <w:vAlign w:val="center"/>
          </w:tcPr>
          <w:p w14:paraId="63B085EF">
            <w:pPr>
              <w:jc w:val="left"/>
            </w:pPr>
            <w:r>
              <w:rPr>
                <w:rFonts w:ascii="宋体" w:hAnsi="宋体" w:eastAsia="宋体" w:cs="宋体"/>
                <w:b w:val="0"/>
                <w:i w:val="0"/>
                <w:color w:val="000000"/>
                <w:sz w:val="11"/>
              </w:rPr>
              <w:t>其他农业农村支出</w:t>
            </w:r>
          </w:p>
        </w:tc>
        <w:tc>
          <w:tcPr>
            <w:tcW w:w="940" w:type="dxa"/>
            <w:vAlign w:val="center"/>
          </w:tcPr>
          <w:p w14:paraId="4A29998E">
            <w:pPr>
              <w:jc w:val="right"/>
            </w:pPr>
            <w:r>
              <w:rPr>
                <w:rFonts w:ascii="宋体" w:hAnsi="宋体" w:eastAsia="宋体" w:cs="宋体"/>
                <w:b w:val="0"/>
                <w:i w:val="0"/>
                <w:color w:val="000000"/>
                <w:sz w:val="11"/>
              </w:rPr>
              <w:t>658.61</w:t>
            </w:r>
          </w:p>
        </w:tc>
        <w:tc>
          <w:tcPr>
            <w:tcW w:w="1000" w:type="dxa"/>
            <w:vAlign w:val="center"/>
          </w:tcPr>
          <w:p w14:paraId="28C38B9E"/>
        </w:tc>
        <w:tc>
          <w:tcPr>
            <w:tcW w:w="980" w:type="dxa"/>
            <w:vAlign w:val="center"/>
          </w:tcPr>
          <w:p w14:paraId="057F3A1E">
            <w:pPr>
              <w:jc w:val="right"/>
            </w:pPr>
            <w:r>
              <w:rPr>
                <w:rFonts w:ascii="宋体" w:hAnsi="宋体" w:eastAsia="宋体" w:cs="宋体"/>
                <w:b w:val="0"/>
                <w:i w:val="0"/>
                <w:color w:val="000000"/>
                <w:sz w:val="11"/>
              </w:rPr>
              <w:t>658.61</w:t>
            </w:r>
          </w:p>
        </w:tc>
        <w:tc>
          <w:tcPr>
            <w:tcW w:w="920" w:type="dxa"/>
            <w:vAlign w:val="center"/>
          </w:tcPr>
          <w:p w14:paraId="63094039"/>
        </w:tc>
        <w:tc>
          <w:tcPr>
            <w:tcW w:w="960" w:type="dxa"/>
            <w:vAlign w:val="center"/>
          </w:tcPr>
          <w:p w14:paraId="4DBBAE8F"/>
        </w:tc>
        <w:tc>
          <w:tcPr>
            <w:tcW w:w="926" w:type="dxa"/>
            <w:vAlign w:val="center"/>
          </w:tcPr>
          <w:p w14:paraId="66FFE2D9"/>
        </w:tc>
      </w:tr>
      <w:tr w14:paraId="4A01A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45046C">
            <w:pPr>
              <w:jc w:val="left"/>
            </w:pPr>
            <w:r>
              <w:rPr>
                <w:rFonts w:ascii="宋体" w:hAnsi="宋体" w:eastAsia="宋体" w:cs="宋体"/>
                <w:b w:val="0"/>
                <w:i w:val="0"/>
                <w:color w:val="000000"/>
                <w:sz w:val="11"/>
              </w:rPr>
              <w:t>21302</w:t>
            </w:r>
          </w:p>
        </w:tc>
        <w:tc>
          <w:tcPr>
            <w:tcW w:w="1760" w:type="dxa"/>
            <w:vAlign w:val="center"/>
          </w:tcPr>
          <w:p w14:paraId="6C70F8F6">
            <w:pPr>
              <w:jc w:val="left"/>
            </w:pPr>
            <w:r>
              <w:rPr>
                <w:rFonts w:ascii="宋体" w:hAnsi="宋体" w:eastAsia="宋体" w:cs="宋体"/>
                <w:b w:val="0"/>
                <w:i w:val="0"/>
                <w:color w:val="000000"/>
                <w:sz w:val="11"/>
              </w:rPr>
              <w:t>林业和草原</w:t>
            </w:r>
          </w:p>
        </w:tc>
        <w:tc>
          <w:tcPr>
            <w:tcW w:w="940" w:type="dxa"/>
            <w:vAlign w:val="center"/>
          </w:tcPr>
          <w:p w14:paraId="76589D21">
            <w:pPr>
              <w:jc w:val="right"/>
            </w:pPr>
            <w:r>
              <w:rPr>
                <w:rFonts w:ascii="宋体" w:hAnsi="宋体" w:eastAsia="宋体" w:cs="宋体"/>
                <w:b w:val="0"/>
                <w:i w:val="0"/>
                <w:color w:val="000000"/>
                <w:sz w:val="11"/>
              </w:rPr>
              <w:t>24.80</w:t>
            </w:r>
          </w:p>
        </w:tc>
        <w:tc>
          <w:tcPr>
            <w:tcW w:w="1000" w:type="dxa"/>
            <w:vAlign w:val="center"/>
          </w:tcPr>
          <w:p w14:paraId="715A5A56">
            <w:pPr>
              <w:jc w:val="right"/>
            </w:pPr>
            <w:r>
              <w:rPr>
                <w:rFonts w:ascii="宋体" w:hAnsi="宋体" w:eastAsia="宋体" w:cs="宋体"/>
                <w:b w:val="0"/>
                <w:i w:val="0"/>
                <w:color w:val="000000"/>
                <w:sz w:val="11"/>
              </w:rPr>
              <w:t>24.80</w:t>
            </w:r>
          </w:p>
        </w:tc>
        <w:tc>
          <w:tcPr>
            <w:tcW w:w="980" w:type="dxa"/>
            <w:vAlign w:val="center"/>
          </w:tcPr>
          <w:p w14:paraId="5EF11BAB"/>
        </w:tc>
        <w:tc>
          <w:tcPr>
            <w:tcW w:w="920" w:type="dxa"/>
            <w:vAlign w:val="center"/>
          </w:tcPr>
          <w:p w14:paraId="62D67FDC"/>
        </w:tc>
        <w:tc>
          <w:tcPr>
            <w:tcW w:w="960" w:type="dxa"/>
            <w:vAlign w:val="center"/>
          </w:tcPr>
          <w:p w14:paraId="22D8FBAB"/>
        </w:tc>
        <w:tc>
          <w:tcPr>
            <w:tcW w:w="926" w:type="dxa"/>
            <w:vAlign w:val="center"/>
          </w:tcPr>
          <w:p w14:paraId="17501A01"/>
        </w:tc>
      </w:tr>
      <w:tr w14:paraId="3D0C4A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62C635">
            <w:pPr>
              <w:jc w:val="left"/>
            </w:pPr>
            <w:r>
              <w:rPr>
                <w:rFonts w:ascii="宋体" w:hAnsi="宋体" w:eastAsia="宋体" w:cs="宋体"/>
                <w:b w:val="0"/>
                <w:i w:val="0"/>
                <w:color w:val="000000"/>
                <w:sz w:val="11"/>
              </w:rPr>
              <w:t>2130201</w:t>
            </w:r>
          </w:p>
        </w:tc>
        <w:tc>
          <w:tcPr>
            <w:tcW w:w="1760" w:type="dxa"/>
            <w:vAlign w:val="center"/>
          </w:tcPr>
          <w:p w14:paraId="649A70AC">
            <w:pPr>
              <w:jc w:val="left"/>
            </w:pPr>
            <w:r>
              <w:rPr>
                <w:rFonts w:ascii="宋体" w:hAnsi="宋体" w:eastAsia="宋体" w:cs="宋体"/>
                <w:b w:val="0"/>
                <w:i w:val="0"/>
                <w:color w:val="000000"/>
                <w:sz w:val="11"/>
              </w:rPr>
              <w:t>行政运行</w:t>
            </w:r>
          </w:p>
        </w:tc>
        <w:tc>
          <w:tcPr>
            <w:tcW w:w="940" w:type="dxa"/>
            <w:vAlign w:val="center"/>
          </w:tcPr>
          <w:p w14:paraId="3BCFEF52">
            <w:pPr>
              <w:jc w:val="right"/>
            </w:pPr>
            <w:r>
              <w:rPr>
                <w:rFonts w:ascii="宋体" w:hAnsi="宋体" w:eastAsia="宋体" w:cs="宋体"/>
                <w:b w:val="0"/>
                <w:i w:val="0"/>
                <w:color w:val="000000"/>
                <w:sz w:val="11"/>
              </w:rPr>
              <w:t>24.80</w:t>
            </w:r>
          </w:p>
        </w:tc>
        <w:tc>
          <w:tcPr>
            <w:tcW w:w="1000" w:type="dxa"/>
            <w:vAlign w:val="center"/>
          </w:tcPr>
          <w:p w14:paraId="726D93AC">
            <w:pPr>
              <w:jc w:val="right"/>
            </w:pPr>
            <w:r>
              <w:rPr>
                <w:rFonts w:ascii="宋体" w:hAnsi="宋体" w:eastAsia="宋体" w:cs="宋体"/>
                <w:b w:val="0"/>
                <w:i w:val="0"/>
                <w:color w:val="000000"/>
                <w:sz w:val="11"/>
              </w:rPr>
              <w:t>24.80</w:t>
            </w:r>
          </w:p>
        </w:tc>
        <w:tc>
          <w:tcPr>
            <w:tcW w:w="980" w:type="dxa"/>
            <w:vAlign w:val="center"/>
          </w:tcPr>
          <w:p w14:paraId="11FC9200"/>
        </w:tc>
        <w:tc>
          <w:tcPr>
            <w:tcW w:w="920" w:type="dxa"/>
            <w:vAlign w:val="center"/>
          </w:tcPr>
          <w:p w14:paraId="66C6DF23"/>
        </w:tc>
        <w:tc>
          <w:tcPr>
            <w:tcW w:w="960" w:type="dxa"/>
            <w:vAlign w:val="center"/>
          </w:tcPr>
          <w:p w14:paraId="7A39BD94"/>
        </w:tc>
        <w:tc>
          <w:tcPr>
            <w:tcW w:w="926" w:type="dxa"/>
            <w:vAlign w:val="center"/>
          </w:tcPr>
          <w:p w14:paraId="3F105760"/>
        </w:tc>
      </w:tr>
      <w:tr w14:paraId="05089C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0B9379">
            <w:pPr>
              <w:jc w:val="left"/>
            </w:pPr>
            <w:r>
              <w:rPr>
                <w:rFonts w:ascii="宋体" w:hAnsi="宋体" w:eastAsia="宋体" w:cs="宋体"/>
                <w:b w:val="0"/>
                <w:i w:val="0"/>
                <w:color w:val="000000"/>
                <w:sz w:val="11"/>
              </w:rPr>
              <w:t>21303</w:t>
            </w:r>
          </w:p>
        </w:tc>
        <w:tc>
          <w:tcPr>
            <w:tcW w:w="1760" w:type="dxa"/>
            <w:vAlign w:val="center"/>
          </w:tcPr>
          <w:p w14:paraId="01CBA40D">
            <w:pPr>
              <w:jc w:val="left"/>
            </w:pPr>
            <w:r>
              <w:rPr>
                <w:rFonts w:ascii="宋体" w:hAnsi="宋体" w:eastAsia="宋体" w:cs="宋体"/>
                <w:b w:val="0"/>
                <w:i w:val="0"/>
                <w:color w:val="000000"/>
                <w:sz w:val="11"/>
              </w:rPr>
              <w:t>水利</w:t>
            </w:r>
          </w:p>
        </w:tc>
        <w:tc>
          <w:tcPr>
            <w:tcW w:w="940" w:type="dxa"/>
            <w:vAlign w:val="center"/>
          </w:tcPr>
          <w:p w14:paraId="46845400">
            <w:pPr>
              <w:jc w:val="right"/>
            </w:pPr>
            <w:r>
              <w:rPr>
                <w:rFonts w:ascii="宋体" w:hAnsi="宋体" w:eastAsia="宋体" w:cs="宋体"/>
                <w:b w:val="0"/>
                <w:i w:val="0"/>
                <w:color w:val="000000"/>
                <w:sz w:val="11"/>
              </w:rPr>
              <w:t>194.50</w:t>
            </w:r>
          </w:p>
        </w:tc>
        <w:tc>
          <w:tcPr>
            <w:tcW w:w="1000" w:type="dxa"/>
            <w:vAlign w:val="center"/>
          </w:tcPr>
          <w:p w14:paraId="3E56FFBC"/>
        </w:tc>
        <w:tc>
          <w:tcPr>
            <w:tcW w:w="980" w:type="dxa"/>
            <w:vAlign w:val="center"/>
          </w:tcPr>
          <w:p w14:paraId="0D480223">
            <w:pPr>
              <w:jc w:val="right"/>
            </w:pPr>
            <w:r>
              <w:rPr>
                <w:rFonts w:ascii="宋体" w:hAnsi="宋体" w:eastAsia="宋体" w:cs="宋体"/>
                <w:b w:val="0"/>
                <w:i w:val="0"/>
                <w:color w:val="000000"/>
                <w:sz w:val="11"/>
              </w:rPr>
              <w:t>194.50</w:t>
            </w:r>
          </w:p>
        </w:tc>
        <w:tc>
          <w:tcPr>
            <w:tcW w:w="920" w:type="dxa"/>
            <w:vAlign w:val="center"/>
          </w:tcPr>
          <w:p w14:paraId="6438835A"/>
        </w:tc>
        <w:tc>
          <w:tcPr>
            <w:tcW w:w="960" w:type="dxa"/>
            <w:vAlign w:val="center"/>
          </w:tcPr>
          <w:p w14:paraId="7E92C5A1"/>
        </w:tc>
        <w:tc>
          <w:tcPr>
            <w:tcW w:w="926" w:type="dxa"/>
            <w:vAlign w:val="center"/>
          </w:tcPr>
          <w:p w14:paraId="7ED44FA9"/>
        </w:tc>
      </w:tr>
      <w:tr w14:paraId="4E527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A8D3CF">
            <w:pPr>
              <w:jc w:val="left"/>
            </w:pPr>
            <w:r>
              <w:rPr>
                <w:rFonts w:ascii="宋体" w:hAnsi="宋体" w:eastAsia="宋体" w:cs="宋体"/>
                <w:b w:val="0"/>
                <w:i w:val="0"/>
                <w:color w:val="000000"/>
                <w:sz w:val="11"/>
              </w:rPr>
              <w:t>2130305</w:t>
            </w:r>
          </w:p>
        </w:tc>
        <w:tc>
          <w:tcPr>
            <w:tcW w:w="1760" w:type="dxa"/>
            <w:vAlign w:val="center"/>
          </w:tcPr>
          <w:p w14:paraId="74773217">
            <w:pPr>
              <w:jc w:val="left"/>
            </w:pPr>
            <w:r>
              <w:rPr>
                <w:rFonts w:ascii="宋体" w:hAnsi="宋体" w:eastAsia="宋体" w:cs="宋体"/>
                <w:b w:val="0"/>
                <w:i w:val="0"/>
                <w:color w:val="000000"/>
                <w:sz w:val="11"/>
              </w:rPr>
              <w:t>水利工程建设</w:t>
            </w:r>
          </w:p>
        </w:tc>
        <w:tc>
          <w:tcPr>
            <w:tcW w:w="940" w:type="dxa"/>
            <w:vAlign w:val="center"/>
          </w:tcPr>
          <w:p w14:paraId="5EA97FF4">
            <w:pPr>
              <w:jc w:val="right"/>
            </w:pPr>
            <w:r>
              <w:rPr>
                <w:rFonts w:ascii="宋体" w:hAnsi="宋体" w:eastAsia="宋体" w:cs="宋体"/>
                <w:b w:val="0"/>
                <w:i w:val="0"/>
                <w:color w:val="000000"/>
                <w:sz w:val="11"/>
              </w:rPr>
              <w:t>194.50</w:t>
            </w:r>
          </w:p>
        </w:tc>
        <w:tc>
          <w:tcPr>
            <w:tcW w:w="1000" w:type="dxa"/>
            <w:vAlign w:val="center"/>
          </w:tcPr>
          <w:p w14:paraId="1180575D"/>
        </w:tc>
        <w:tc>
          <w:tcPr>
            <w:tcW w:w="980" w:type="dxa"/>
            <w:vAlign w:val="center"/>
          </w:tcPr>
          <w:p w14:paraId="78B02335">
            <w:pPr>
              <w:jc w:val="right"/>
            </w:pPr>
            <w:r>
              <w:rPr>
                <w:rFonts w:ascii="宋体" w:hAnsi="宋体" w:eastAsia="宋体" w:cs="宋体"/>
                <w:b w:val="0"/>
                <w:i w:val="0"/>
                <w:color w:val="000000"/>
                <w:sz w:val="11"/>
              </w:rPr>
              <w:t>194.50</w:t>
            </w:r>
          </w:p>
        </w:tc>
        <w:tc>
          <w:tcPr>
            <w:tcW w:w="920" w:type="dxa"/>
            <w:vAlign w:val="center"/>
          </w:tcPr>
          <w:p w14:paraId="2A2FD3DE"/>
        </w:tc>
        <w:tc>
          <w:tcPr>
            <w:tcW w:w="960" w:type="dxa"/>
            <w:vAlign w:val="center"/>
          </w:tcPr>
          <w:p w14:paraId="75B6FBAD"/>
        </w:tc>
        <w:tc>
          <w:tcPr>
            <w:tcW w:w="926" w:type="dxa"/>
            <w:vAlign w:val="center"/>
          </w:tcPr>
          <w:p w14:paraId="00B52D2A"/>
        </w:tc>
      </w:tr>
      <w:tr w14:paraId="362B6A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50BAF0">
            <w:pPr>
              <w:jc w:val="left"/>
            </w:pPr>
            <w:r>
              <w:rPr>
                <w:rFonts w:ascii="宋体" w:hAnsi="宋体" w:eastAsia="宋体" w:cs="宋体"/>
                <w:b w:val="0"/>
                <w:i w:val="0"/>
                <w:color w:val="000000"/>
                <w:sz w:val="11"/>
              </w:rPr>
              <w:t>21305</w:t>
            </w:r>
          </w:p>
        </w:tc>
        <w:tc>
          <w:tcPr>
            <w:tcW w:w="1760" w:type="dxa"/>
            <w:vAlign w:val="center"/>
          </w:tcPr>
          <w:p w14:paraId="117828DD">
            <w:pPr>
              <w:jc w:val="left"/>
            </w:pPr>
            <w:r>
              <w:rPr>
                <w:rFonts w:ascii="宋体" w:hAnsi="宋体" w:eastAsia="宋体" w:cs="宋体"/>
                <w:b w:val="0"/>
                <w:i w:val="0"/>
                <w:color w:val="000000"/>
                <w:sz w:val="11"/>
              </w:rPr>
              <w:t>巩固脱贫攻坚成果衔接乡村振兴</w:t>
            </w:r>
          </w:p>
        </w:tc>
        <w:tc>
          <w:tcPr>
            <w:tcW w:w="940" w:type="dxa"/>
            <w:vAlign w:val="center"/>
          </w:tcPr>
          <w:p w14:paraId="274E6A45">
            <w:pPr>
              <w:jc w:val="right"/>
            </w:pPr>
            <w:r>
              <w:rPr>
                <w:rFonts w:ascii="宋体" w:hAnsi="宋体" w:eastAsia="宋体" w:cs="宋体"/>
                <w:b w:val="0"/>
                <w:i w:val="0"/>
                <w:color w:val="000000"/>
                <w:sz w:val="11"/>
              </w:rPr>
              <w:t>5,233.06</w:t>
            </w:r>
          </w:p>
        </w:tc>
        <w:tc>
          <w:tcPr>
            <w:tcW w:w="1000" w:type="dxa"/>
            <w:vAlign w:val="center"/>
          </w:tcPr>
          <w:p w14:paraId="37760A5D"/>
        </w:tc>
        <w:tc>
          <w:tcPr>
            <w:tcW w:w="980" w:type="dxa"/>
            <w:vAlign w:val="center"/>
          </w:tcPr>
          <w:p w14:paraId="02727F36">
            <w:pPr>
              <w:jc w:val="right"/>
            </w:pPr>
            <w:r>
              <w:rPr>
                <w:rFonts w:ascii="宋体" w:hAnsi="宋体" w:eastAsia="宋体" w:cs="宋体"/>
                <w:b w:val="0"/>
                <w:i w:val="0"/>
                <w:color w:val="000000"/>
                <w:sz w:val="11"/>
              </w:rPr>
              <w:t>5,233.06</w:t>
            </w:r>
          </w:p>
        </w:tc>
        <w:tc>
          <w:tcPr>
            <w:tcW w:w="920" w:type="dxa"/>
            <w:vAlign w:val="center"/>
          </w:tcPr>
          <w:p w14:paraId="15C6BCF1"/>
        </w:tc>
        <w:tc>
          <w:tcPr>
            <w:tcW w:w="960" w:type="dxa"/>
            <w:vAlign w:val="center"/>
          </w:tcPr>
          <w:p w14:paraId="794E3D55"/>
        </w:tc>
        <w:tc>
          <w:tcPr>
            <w:tcW w:w="926" w:type="dxa"/>
            <w:vAlign w:val="center"/>
          </w:tcPr>
          <w:p w14:paraId="7C85FB7C"/>
        </w:tc>
      </w:tr>
      <w:tr w14:paraId="5FDF9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5809A0">
            <w:pPr>
              <w:jc w:val="left"/>
            </w:pPr>
            <w:r>
              <w:rPr>
                <w:rFonts w:ascii="宋体" w:hAnsi="宋体" w:eastAsia="宋体" w:cs="宋体"/>
                <w:b w:val="0"/>
                <w:i w:val="0"/>
                <w:color w:val="000000"/>
                <w:sz w:val="11"/>
              </w:rPr>
              <w:t>2130504</w:t>
            </w:r>
          </w:p>
        </w:tc>
        <w:tc>
          <w:tcPr>
            <w:tcW w:w="1760" w:type="dxa"/>
            <w:vAlign w:val="center"/>
          </w:tcPr>
          <w:p w14:paraId="4F89BCD0">
            <w:pPr>
              <w:jc w:val="left"/>
            </w:pPr>
            <w:r>
              <w:rPr>
                <w:rFonts w:ascii="宋体" w:hAnsi="宋体" w:eastAsia="宋体" w:cs="宋体"/>
                <w:b w:val="0"/>
                <w:i w:val="0"/>
                <w:color w:val="000000"/>
                <w:sz w:val="11"/>
              </w:rPr>
              <w:t>农村基础设施建设</w:t>
            </w:r>
          </w:p>
        </w:tc>
        <w:tc>
          <w:tcPr>
            <w:tcW w:w="940" w:type="dxa"/>
            <w:vAlign w:val="center"/>
          </w:tcPr>
          <w:p w14:paraId="7D24D8F2">
            <w:pPr>
              <w:jc w:val="right"/>
            </w:pPr>
            <w:r>
              <w:rPr>
                <w:rFonts w:ascii="宋体" w:hAnsi="宋体" w:eastAsia="宋体" w:cs="宋体"/>
                <w:b w:val="0"/>
                <w:i w:val="0"/>
                <w:color w:val="000000"/>
                <w:sz w:val="11"/>
              </w:rPr>
              <w:t>5,233.06</w:t>
            </w:r>
          </w:p>
        </w:tc>
        <w:tc>
          <w:tcPr>
            <w:tcW w:w="1000" w:type="dxa"/>
            <w:vAlign w:val="center"/>
          </w:tcPr>
          <w:p w14:paraId="726852B8"/>
        </w:tc>
        <w:tc>
          <w:tcPr>
            <w:tcW w:w="980" w:type="dxa"/>
            <w:vAlign w:val="center"/>
          </w:tcPr>
          <w:p w14:paraId="6CF01775">
            <w:pPr>
              <w:jc w:val="right"/>
            </w:pPr>
            <w:r>
              <w:rPr>
                <w:rFonts w:ascii="宋体" w:hAnsi="宋体" w:eastAsia="宋体" w:cs="宋体"/>
                <w:b w:val="0"/>
                <w:i w:val="0"/>
                <w:color w:val="000000"/>
                <w:sz w:val="11"/>
              </w:rPr>
              <w:t>5,233.06</w:t>
            </w:r>
          </w:p>
        </w:tc>
        <w:tc>
          <w:tcPr>
            <w:tcW w:w="920" w:type="dxa"/>
            <w:vAlign w:val="center"/>
          </w:tcPr>
          <w:p w14:paraId="1033DE3D"/>
        </w:tc>
        <w:tc>
          <w:tcPr>
            <w:tcW w:w="960" w:type="dxa"/>
            <w:vAlign w:val="center"/>
          </w:tcPr>
          <w:p w14:paraId="6B5F434A"/>
        </w:tc>
        <w:tc>
          <w:tcPr>
            <w:tcW w:w="926" w:type="dxa"/>
            <w:vAlign w:val="center"/>
          </w:tcPr>
          <w:p w14:paraId="2FB112B2"/>
        </w:tc>
      </w:tr>
      <w:tr w14:paraId="46FA61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90F905">
            <w:pPr>
              <w:jc w:val="left"/>
            </w:pPr>
            <w:r>
              <w:rPr>
                <w:rFonts w:ascii="宋体" w:hAnsi="宋体" w:eastAsia="宋体" w:cs="宋体"/>
                <w:b w:val="0"/>
                <w:i w:val="0"/>
                <w:color w:val="000000"/>
                <w:sz w:val="11"/>
              </w:rPr>
              <w:t>214</w:t>
            </w:r>
          </w:p>
        </w:tc>
        <w:tc>
          <w:tcPr>
            <w:tcW w:w="1760" w:type="dxa"/>
            <w:vAlign w:val="center"/>
          </w:tcPr>
          <w:p w14:paraId="4A89E8D5">
            <w:pPr>
              <w:jc w:val="left"/>
            </w:pPr>
            <w:r>
              <w:rPr>
                <w:rFonts w:ascii="宋体" w:hAnsi="宋体" w:eastAsia="宋体" w:cs="宋体"/>
                <w:b w:val="0"/>
                <w:i w:val="0"/>
                <w:color w:val="000000"/>
                <w:sz w:val="11"/>
              </w:rPr>
              <w:t>交通运输支出</w:t>
            </w:r>
          </w:p>
        </w:tc>
        <w:tc>
          <w:tcPr>
            <w:tcW w:w="940" w:type="dxa"/>
            <w:vAlign w:val="center"/>
          </w:tcPr>
          <w:p w14:paraId="036FA193">
            <w:pPr>
              <w:jc w:val="right"/>
            </w:pPr>
            <w:r>
              <w:rPr>
                <w:rFonts w:ascii="宋体" w:hAnsi="宋体" w:eastAsia="宋体" w:cs="宋体"/>
                <w:b w:val="0"/>
                <w:i w:val="0"/>
                <w:color w:val="000000"/>
                <w:sz w:val="11"/>
              </w:rPr>
              <w:t>13.23</w:t>
            </w:r>
          </w:p>
        </w:tc>
        <w:tc>
          <w:tcPr>
            <w:tcW w:w="1000" w:type="dxa"/>
            <w:vAlign w:val="center"/>
          </w:tcPr>
          <w:p w14:paraId="7A3F5AFF"/>
        </w:tc>
        <w:tc>
          <w:tcPr>
            <w:tcW w:w="980" w:type="dxa"/>
            <w:vAlign w:val="center"/>
          </w:tcPr>
          <w:p w14:paraId="2C68EDFC">
            <w:pPr>
              <w:jc w:val="right"/>
            </w:pPr>
            <w:r>
              <w:rPr>
                <w:rFonts w:ascii="宋体" w:hAnsi="宋体" w:eastAsia="宋体" w:cs="宋体"/>
                <w:b w:val="0"/>
                <w:i w:val="0"/>
                <w:color w:val="000000"/>
                <w:sz w:val="11"/>
              </w:rPr>
              <w:t>13.23</w:t>
            </w:r>
          </w:p>
        </w:tc>
        <w:tc>
          <w:tcPr>
            <w:tcW w:w="920" w:type="dxa"/>
            <w:vAlign w:val="center"/>
          </w:tcPr>
          <w:p w14:paraId="237FEA86"/>
        </w:tc>
        <w:tc>
          <w:tcPr>
            <w:tcW w:w="960" w:type="dxa"/>
            <w:vAlign w:val="center"/>
          </w:tcPr>
          <w:p w14:paraId="22A29F04"/>
        </w:tc>
        <w:tc>
          <w:tcPr>
            <w:tcW w:w="926" w:type="dxa"/>
            <w:vAlign w:val="center"/>
          </w:tcPr>
          <w:p w14:paraId="13214730"/>
        </w:tc>
      </w:tr>
      <w:tr w14:paraId="33E13B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15E44A">
            <w:pPr>
              <w:jc w:val="left"/>
            </w:pPr>
            <w:r>
              <w:rPr>
                <w:rFonts w:ascii="宋体" w:hAnsi="宋体" w:eastAsia="宋体" w:cs="宋体"/>
                <w:b w:val="0"/>
                <w:i w:val="0"/>
                <w:color w:val="000000"/>
                <w:sz w:val="11"/>
              </w:rPr>
              <w:t>21406</w:t>
            </w:r>
          </w:p>
        </w:tc>
        <w:tc>
          <w:tcPr>
            <w:tcW w:w="1760" w:type="dxa"/>
            <w:vAlign w:val="center"/>
          </w:tcPr>
          <w:p w14:paraId="186F6390">
            <w:pPr>
              <w:jc w:val="left"/>
            </w:pPr>
            <w:r>
              <w:rPr>
                <w:rFonts w:ascii="宋体" w:hAnsi="宋体" w:eastAsia="宋体" w:cs="宋体"/>
                <w:b w:val="0"/>
                <w:i w:val="0"/>
                <w:color w:val="000000"/>
                <w:sz w:val="11"/>
              </w:rPr>
              <w:t>车辆购置税支出</w:t>
            </w:r>
          </w:p>
        </w:tc>
        <w:tc>
          <w:tcPr>
            <w:tcW w:w="940" w:type="dxa"/>
            <w:vAlign w:val="center"/>
          </w:tcPr>
          <w:p w14:paraId="5339027C">
            <w:pPr>
              <w:jc w:val="right"/>
            </w:pPr>
            <w:r>
              <w:rPr>
                <w:rFonts w:ascii="宋体" w:hAnsi="宋体" w:eastAsia="宋体" w:cs="宋体"/>
                <w:b w:val="0"/>
                <w:i w:val="0"/>
                <w:color w:val="000000"/>
                <w:sz w:val="11"/>
              </w:rPr>
              <w:t>13.23</w:t>
            </w:r>
          </w:p>
        </w:tc>
        <w:tc>
          <w:tcPr>
            <w:tcW w:w="1000" w:type="dxa"/>
            <w:vAlign w:val="center"/>
          </w:tcPr>
          <w:p w14:paraId="7788B784"/>
        </w:tc>
        <w:tc>
          <w:tcPr>
            <w:tcW w:w="980" w:type="dxa"/>
            <w:vAlign w:val="center"/>
          </w:tcPr>
          <w:p w14:paraId="23FE2A63">
            <w:pPr>
              <w:jc w:val="right"/>
            </w:pPr>
            <w:r>
              <w:rPr>
                <w:rFonts w:ascii="宋体" w:hAnsi="宋体" w:eastAsia="宋体" w:cs="宋体"/>
                <w:b w:val="0"/>
                <w:i w:val="0"/>
                <w:color w:val="000000"/>
                <w:sz w:val="11"/>
              </w:rPr>
              <w:t>13.23</w:t>
            </w:r>
          </w:p>
        </w:tc>
        <w:tc>
          <w:tcPr>
            <w:tcW w:w="920" w:type="dxa"/>
            <w:vAlign w:val="center"/>
          </w:tcPr>
          <w:p w14:paraId="423E69E3"/>
        </w:tc>
        <w:tc>
          <w:tcPr>
            <w:tcW w:w="960" w:type="dxa"/>
            <w:vAlign w:val="center"/>
          </w:tcPr>
          <w:p w14:paraId="2C5AAE2E"/>
        </w:tc>
        <w:tc>
          <w:tcPr>
            <w:tcW w:w="926" w:type="dxa"/>
            <w:vAlign w:val="center"/>
          </w:tcPr>
          <w:p w14:paraId="62A462F6"/>
        </w:tc>
      </w:tr>
      <w:tr w14:paraId="475BD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5190F9">
            <w:pPr>
              <w:jc w:val="left"/>
            </w:pPr>
            <w:r>
              <w:rPr>
                <w:rFonts w:ascii="宋体" w:hAnsi="宋体" w:eastAsia="宋体" w:cs="宋体"/>
                <w:b w:val="0"/>
                <w:i w:val="0"/>
                <w:color w:val="000000"/>
                <w:sz w:val="11"/>
              </w:rPr>
              <w:t>2140602</w:t>
            </w:r>
          </w:p>
        </w:tc>
        <w:tc>
          <w:tcPr>
            <w:tcW w:w="1760" w:type="dxa"/>
            <w:vAlign w:val="center"/>
          </w:tcPr>
          <w:p w14:paraId="358DA386">
            <w:pPr>
              <w:jc w:val="left"/>
            </w:pPr>
            <w:r>
              <w:rPr>
                <w:rFonts w:ascii="宋体" w:hAnsi="宋体" w:eastAsia="宋体" w:cs="宋体"/>
                <w:b w:val="0"/>
                <w:i w:val="0"/>
                <w:color w:val="000000"/>
                <w:sz w:val="11"/>
              </w:rPr>
              <w:t>车辆购置税用于农村公路建设支出</w:t>
            </w:r>
          </w:p>
        </w:tc>
        <w:tc>
          <w:tcPr>
            <w:tcW w:w="940" w:type="dxa"/>
            <w:vAlign w:val="center"/>
          </w:tcPr>
          <w:p w14:paraId="040D584E">
            <w:pPr>
              <w:jc w:val="right"/>
            </w:pPr>
            <w:r>
              <w:rPr>
                <w:rFonts w:ascii="宋体" w:hAnsi="宋体" w:eastAsia="宋体" w:cs="宋体"/>
                <w:b w:val="0"/>
                <w:i w:val="0"/>
                <w:color w:val="000000"/>
                <w:sz w:val="11"/>
              </w:rPr>
              <w:t>13.23</w:t>
            </w:r>
          </w:p>
        </w:tc>
        <w:tc>
          <w:tcPr>
            <w:tcW w:w="1000" w:type="dxa"/>
            <w:vAlign w:val="center"/>
          </w:tcPr>
          <w:p w14:paraId="7DE7D319"/>
        </w:tc>
        <w:tc>
          <w:tcPr>
            <w:tcW w:w="980" w:type="dxa"/>
            <w:vAlign w:val="center"/>
          </w:tcPr>
          <w:p w14:paraId="718A79B5">
            <w:pPr>
              <w:jc w:val="right"/>
            </w:pPr>
            <w:r>
              <w:rPr>
                <w:rFonts w:ascii="宋体" w:hAnsi="宋体" w:eastAsia="宋体" w:cs="宋体"/>
                <w:b w:val="0"/>
                <w:i w:val="0"/>
                <w:color w:val="000000"/>
                <w:sz w:val="11"/>
              </w:rPr>
              <w:t>13.23</w:t>
            </w:r>
          </w:p>
        </w:tc>
        <w:tc>
          <w:tcPr>
            <w:tcW w:w="920" w:type="dxa"/>
            <w:vAlign w:val="center"/>
          </w:tcPr>
          <w:p w14:paraId="6699EEAA"/>
        </w:tc>
        <w:tc>
          <w:tcPr>
            <w:tcW w:w="960" w:type="dxa"/>
            <w:vAlign w:val="center"/>
          </w:tcPr>
          <w:p w14:paraId="31764244"/>
        </w:tc>
        <w:tc>
          <w:tcPr>
            <w:tcW w:w="926" w:type="dxa"/>
            <w:vAlign w:val="center"/>
          </w:tcPr>
          <w:p w14:paraId="6422294C"/>
        </w:tc>
      </w:tr>
      <w:tr w14:paraId="186BB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807859">
            <w:pPr>
              <w:jc w:val="left"/>
            </w:pPr>
            <w:r>
              <w:rPr>
                <w:rFonts w:ascii="宋体" w:hAnsi="宋体" w:eastAsia="宋体" w:cs="宋体"/>
                <w:b w:val="0"/>
                <w:i w:val="0"/>
                <w:color w:val="000000"/>
                <w:sz w:val="11"/>
              </w:rPr>
              <w:t>216</w:t>
            </w:r>
          </w:p>
        </w:tc>
        <w:tc>
          <w:tcPr>
            <w:tcW w:w="1760" w:type="dxa"/>
            <w:vAlign w:val="center"/>
          </w:tcPr>
          <w:p w14:paraId="6512EBC1">
            <w:pPr>
              <w:jc w:val="left"/>
            </w:pPr>
            <w:r>
              <w:rPr>
                <w:rFonts w:ascii="宋体" w:hAnsi="宋体" w:eastAsia="宋体" w:cs="宋体"/>
                <w:b w:val="0"/>
                <w:i w:val="0"/>
                <w:color w:val="000000"/>
                <w:sz w:val="11"/>
              </w:rPr>
              <w:t>商业服务业等支出</w:t>
            </w:r>
          </w:p>
        </w:tc>
        <w:tc>
          <w:tcPr>
            <w:tcW w:w="940" w:type="dxa"/>
            <w:vAlign w:val="center"/>
          </w:tcPr>
          <w:p w14:paraId="3E9A4FE4">
            <w:pPr>
              <w:jc w:val="right"/>
            </w:pPr>
            <w:r>
              <w:rPr>
                <w:rFonts w:ascii="宋体" w:hAnsi="宋体" w:eastAsia="宋体" w:cs="宋体"/>
                <w:b w:val="0"/>
                <w:i w:val="0"/>
                <w:color w:val="000000"/>
                <w:sz w:val="11"/>
              </w:rPr>
              <w:t>482.47</w:t>
            </w:r>
          </w:p>
        </w:tc>
        <w:tc>
          <w:tcPr>
            <w:tcW w:w="1000" w:type="dxa"/>
            <w:vAlign w:val="center"/>
          </w:tcPr>
          <w:p w14:paraId="7050DF4C"/>
        </w:tc>
        <w:tc>
          <w:tcPr>
            <w:tcW w:w="980" w:type="dxa"/>
            <w:vAlign w:val="center"/>
          </w:tcPr>
          <w:p w14:paraId="525D51E3">
            <w:pPr>
              <w:jc w:val="right"/>
            </w:pPr>
            <w:r>
              <w:rPr>
                <w:rFonts w:ascii="宋体" w:hAnsi="宋体" w:eastAsia="宋体" w:cs="宋体"/>
                <w:b w:val="0"/>
                <w:i w:val="0"/>
                <w:color w:val="000000"/>
                <w:sz w:val="11"/>
              </w:rPr>
              <w:t>482.47</w:t>
            </w:r>
          </w:p>
        </w:tc>
        <w:tc>
          <w:tcPr>
            <w:tcW w:w="920" w:type="dxa"/>
            <w:vAlign w:val="center"/>
          </w:tcPr>
          <w:p w14:paraId="204681BE"/>
        </w:tc>
        <w:tc>
          <w:tcPr>
            <w:tcW w:w="960" w:type="dxa"/>
            <w:vAlign w:val="center"/>
          </w:tcPr>
          <w:p w14:paraId="5EDBC718"/>
        </w:tc>
        <w:tc>
          <w:tcPr>
            <w:tcW w:w="926" w:type="dxa"/>
            <w:vAlign w:val="center"/>
          </w:tcPr>
          <w:p w14:paraId="3836572E"/>
        </w:tc>
      </w:tr>
      <w:tr w14:paraId="3CAD9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1E77CC">
            <w:pPr>
              <w:jc w:val="left"/>
            </w:pPr>
            <w:r>
              <w:rPr>
                <w:rFonts w:ascii="宋体" w:hAnsi="宋体" w:eastAsia="宋体" w:cs="宋体"/>
                <w:b w:val="0"/>
                <w:i w:val="0"/>
                <w:color w:val="000000"/>
                <w:sz w:val="11"/>
              </w:rPr>
              <w:t>21602</w:t>
            </w:r>
          </w:p>
        </w:tc>
        <w:tc>
          <w:tcPr>
            <w:tcW w:w="1760" w:type="dxa"/>
            <w:vAlign w:val="center"/>
          </w:tcPr>
          <w:p w14:paraId="5F8C3E0D">
            <w:pPr>
              <w:jc w:val="left"/>
            </w:pPr>
            <w:r>
              <w:rPr>
                <w:rFonts w:ascii="宋体" w:hAnsi="宋体" w:eastAsia="宋体" w:cs="宋体"/>
                <w:b w:val="0"/>
                <w:i w:val="0"/>
                <w:color w:val="000000"/>
                <w:sz w:val="11"/>
              </w:rPr>
              <w:t>商业流通事务</w:t>
            </w:r>
          </w:p>
        </w:tc>
        <w:tc>
          <w:tcPr>
            <w:tcW w:w="940" w:type="dxa"/>
            <w:vAlign w:val="center"/>
          </w:tcPr>
          <w:p w14:paraId="3FC73BB3">
            <w:pPr>
              <w:jc w:val="right"/>
            </w:pPr>
            <w:r>
              <w:rPr>
                <w:rFonts w:ascii="宋体" w:hAnsi="宋体" w:eastAsia="宋体" w:cs="宋体"/>
                <w:b w:val="0"/>
                <w:i w:val="0"/>
                <w:color w:val="000000"/>
                <w:sz w:val="11"/>
              </w:rPr>
              <w:t>482.47</w:t>
            </w:r>
          </w:p>
        </w:tc>
        <w:tc>
          <w:tcPr>
            <w:tcW w:w="1000" w:type="dxa"/>
            <w:vAlign w:val="center"/>
          </w:tcPr>
          <w:p w14:paraId="7659AC6A"/>
        </w:tc>
        <w:tc>
          <w:tcPr>
            <w:tcW w:w="980" w:type="dxa"/>
            <w:vAlign w:val="center"/>
          </w:tcPr>
          <w:p w14:paraId="6F946253">
            <w:pPr>
              <w:jc w:val="right"/>
            </w:pPr>
            <w:r>
              <w:rPr>
                <w:rFonts w:ascii="宋体" w:hAnsi="宋体" w:eastAsia="宋体" w:cs="宋体"/>
                <w:b w:val="0"/>
                <w:i w:val="0"/>
                <w:color w:val="000000"/>
                <w:sz w:val="11"/>
              </w:rPr>
              <w:t>482.47</w:t>
            </w:r>
          </w:p>
        </w:tc>
        <w:tc>
          <w:tcPr>
            <w:tcW w:w="920" w:type="dxa"/>
            <w:vAlign w:val="center"/>
          </w:tcPr>
          <w:p w14:paraId="515811AE"/>
        </w:tc>
        <w:tc>
          <w:tcPr>
            <w:tcW w:w="960" w:type="dxa"/>
            <w:vAlign w:val="center"/>
          </w:tcPr>
          <w:p w14:paraId="7FE674C8"/>
        </w:tc>
        <w:tc>
          <w:tcPr>
            <w:tcW w:w="926" w:type="dxa"/>
            <w:vAlign w:val="center"/>
          </w:tcPr>
          <w:p w14:paraId="6A23C77E"/>
        </w:tc>
      </w:tr>
      <w:tr w14:paraId="77751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40A211">
            <w:pPr>
              <w:jc w:val="left"/>
            </w:pPr>
            <w:r>
              <w:rPr>
                <w:rFonts w:ascii="宋体" w:hAnsi="宋体" w:eastAsia="宋体" w:cs="宋体"/>
                <w:b w:val="0"/>
                <w:i w:val="0"/>
                <w:color w:val="000000"/>
                <w:sz w:val="11"/>
              </w:rPr>
              <w:t>2160299</w:t>
            </w:r>
          </w:p>
        </w:tc>
        <w:tc>
          <w:tcPr>
            <w:tcW w:w="1760" w:type="dxa"/>
            <w:vAlign w:val="center"/>
          </w:tcPr>
          <w:p w14:paraId="4ABC2530">
            <w:pPr>
              <w:jc w:val="left"/>
            </w:pPr>
            <w:r>
              <w:rPr>
                <w:rFonts w:ascii="宋体" w:hAnsi="宋体" w:eastAsia="宋体" w:cs="宋体"/>
                <w:b w:val="0"/>
                <w:i w:val="0"/>
                <w:color w:val="000000"/>
                <w:sz w:val="11"/>
              </w:rPr>
              <w:t>其他商业流通事务支出</w:t>
            </w:r>
          </w:p>
        </w:tc>
        <w:tc>
          <w:tcPr>
            <w:tcW w:w="940" w:type="dxa"/>
            <w:vAlign w:val="center"/>
          </w:tcPr>
          <w:p w14:paraId="7D799768">
            <w:pPr>
              <w:jc w:val="right"/>
            </w:pPr>
            <w:r>
              <w:rPr>
                <w:rFonts w:ascii="宋体" w:hAnsi="宋体" w:eastAsia="宋体" w:cs="宋体"/>
                <w:b w:val="0"/>
                <w:i w:val="0"/>
                <w:color w:val="000000"/>
                <w:sz w:val="11"/>
              </w:rPr>
              <w:t>482.47</w:t>
            </w:r>
          </w:p>
        </w:tc>
        <w:tc>
          <w:tcPr>
            <w:tcW w:w="1000" w:type="dxa"/>
            <w:vAlign w:val="center"/>
          </w:tcPr>
          <w:p w14:paraId="08C72DF8"/>
        </w:tc>
        <w:tc>
          <w:tcPr>
            <w:tcW w:w="980" w:type="dxa"/>
            <w:vAlign w:val="center"/>
          </w:tcPr>
          <w:p w14:paraId="0761B210">
            <w:pPr>
              <w:jc w:val="right"/>
            </w:pPr>
            <w:r>
              <w:rPr>
                <w:rFonts w:ascii="宋体" w:hAnsi="宋体" w:eastAsia="宋体" w:cs="宋体"/>
                <w:b w:val="0"/>
                <w:i w:val="0"/>
                <w:color w:val="000000"/>
                <w:sz w:val="11"/>
              </w:rPr>
              <w:t>482.47</w:t>
            </w:r>
          </w:p>
        </w:tc>
        <w:tc>
          <w:tcPr>
            <w:tcW w:w="920" w:type="dxa"/>
            <w:vAlign w:val="center"/>
          </w:tcPr>
          <w:p w14:paraId="4F730974"/>
        </w:tc>
        <w:tc>
          <w:tcPr>
            <w:tcW w:w="960" w:type="dxa"/>
            <w:vAlign w:val="center"/>
          </w:tcPr>
          <w:p w14:paraId="5841054C"/>
        </w:tc>
        <w:tc>
          <w:tcPr>
            <w:tcW w:w="926" w:type="dxa"/>
            <w:vAlign w:val="center"/>
          </w:tcPr>
          <w:p w14:paraId="4ED3651C"/>
        </w:tc>
      </w:tr>
      <w:tr w14:paraId="7F18B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F3966D">
            <w:pPr>
              <w:jc w:val="left"/>
            </w:pPr>
            <w:r>
              <w:rPr>
                <w:rFonts w:ascii="宋体" w:hAnsi="宋体" w:eastAsia="宋体" w:cs="宋体"/>
                <w:b w:val="0"/>
                <w:i w:val="0"/>
                <w:color w:val="000000"/>
                <w:sz w:val="11"/>
              </w:rPr>
              <w:t>221</w:t>
            </w:r>
          </w:p>
        </w:tc>
        <w:tc>
          <w:tcPr>
            <w:tcW w:w="1760" w:type="dxa"/>
            <w:vAlign w:val="center"/>
          </w:tcPr>
          <w:p w14:paraId="33928140">
            <w:pPr>
              <w:jc w:val="left"/>
            </w:pPr>
            <w:r>
              <w:rPr>
                <w:rFonts w:ascii="宋体" w:hAnsi="宋体" w:eastAsia="宋体" w:cs="宋体"/>
                <w:b w:val="0"/>
                <w:i w:val="0"/>
                <w:color w:val="000000"/>
                <w:sz w:val="11"/>
              </w:rPr>
              <w:t>住房保障支出</w:t>
            </w:r>
          </w:p>
        </w:tc>
        <w:tc>
          <w:tcPr>
            <w:tcW w:w="940" w:type="dxa"/>
            <w:vAlign w:val="center"/>
          </w:tcPr>
          <w:p w14:paraId="2AC978DB">
            <w:pPr>
              <w:jc w:val="right"/>
            </w:pPr>
            <w:r>
              <w:rPr>
                <w:rFonts w:ascii="宋体" w:hAnsi="宋体" w:eastAsia="宋体" w:cs="宋体"/>
                <w:b w:val="0"/>
                <w:i w:val="0"/>
                <w:color w:val="000000"/>
                <w:sz w:val="11"/>
              </w:rPr>
              <w:t>187.75</w:t>
            </w:r>
          </w:p>
        </w:tc>
        <w:tc>
          <w:tcPr>
            <w:tcW w:w="1000" w:type="dxa"/>
            <w:vAlign w:val="center"/>
          </w:tcPr>
          <w:p w14:paraId="0935F3B5">
            <w:pPr>
              <w:jc w:val="right"/>
            </w:pPr>
            <w:r>
              <w:rPr>
                <w:rFonts w:ascii="宋体" w:hAnsi="宋体" w:eastAsia="宋体" w:cs="宋体"/>
                <w:b w:val="0"/>
                <w:i w:val="0"/>
                <w:color w:val="000000"/>
                <w:sz w:val="11"/>
              </w:rPr>
              <w:t>187.75</w:t>
            </w:r>
          </w:p>
        </w:tc>
        <w:tc>
          <w:tcPr>
            <w:tcW w:w="980" w:type="dxa"/>
            <w:vAlign w:val="center"/>
          </w:tcPr>
          <w:p w14:paraId="534AE601"/>
        </w:tc>
        <w:tc>
          <w:tcPr>
            <w:tcW w:w="920" w:type="dxa"/>
            <w:vAlign w:val="center"/>
          </w:tcPr>
          <w:p w14:paraId="3B8FA983"/>
        </w:tc>
        <w:tc>
          <w:tcPr>
            <w:tcW w:w="960" w:type="dxa"/>
            <w:vAlign w:val="center"/>
          </w:tcPr>
          <w:p w14:paraId="0D07FDDD"/>
        </w:tc>
        <w:tc>
          <w:tcPr>
            <w:tcW w:w="926" w:type="dxa"/>
            <w:vAlign w:val="center"/>
          </w:tcPr>
          <w:p w14:paraId="57B86214"/>
        </w:tc>
      </w:tr>
      <w:tr w14:paraId="6E989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4EF2C2">
            <w:pPr>
              <w:jc w:val="left"/>
            </w:pPr>
            <w:r>
              <w:rPr>
                <w:rFonts w:ascii="宋体" w:hAnsi="宋体" w:eastAsia="宋体" w:cs="宋体"/>
                <w:b w:val="0"/>
                <w:i w:val="0"/>
                <w:color w:val="000000"/>
                <w:sz w:val="11"/>
              </w:rPr>
              <w:t>22102</w:t>
            </w:r>
          </w:p>
        </w:tc>
        <w:tc>
          <w:tcPr>
            <w:tcW w:w="1760" w:type="dxa"/>
            <w:vAlign w:val="center"/>
          </w:tcPr>
          <w:p w14:paraId="0DE0CA9E">
            <w:pPr>
              <w:jc w:val="left"/>
            </w:pPr>
            <w:r>
              <w:rPr>
                <w:rFonts w:ascii="宋体" w:hAnsi="宋体" w:eastAsia="宋体" w:cs="宋体"/>
                <w:b w:val="0"/>
                <w:i w:val="0"/>
                <w:color w:val="000000"/>
                <w:sz w:val="11"/>
              </w:rPr>
              <w:t>住房改革支出</w:t>
            </w:r>
          </w:p>
        </w:tc>
        <w:tc>
          <w:tcPr>
            <w:tcW w:w="940" w:type="dxa"/>
            <w:vAlign w:val="center"/>
          </w:tcPr>
          <w:p w14:paraId="0BACC09B">
            <w:pPr>
              <w:jc w:val="right"/>
            </w:pPr>
            <w:r>
              <w:rPr>
                <w:rFonts w:ascii="宋体" w:hAnsi="宋体" w:eastAsia="宋体" w:cs="宋体"/>
                <w:b w:val="0"/>
                <w:i w:val="0"/>
                <w:color w:val="000000"/>
                <w:sz w:val="11"/>
              </w:rPr>
              <w:t>187.75</w:t>
            </w:r>
          </w:p>
        </w:tc>
        <w:tc>
          <w:tcPr>
            <w:tcW w:w="1000" w:type="dxa"/>
            <w:vAlign w:val="center"/>
          </w:tcPr>
          <w:p w14:paraId="6B457BD3">
            <w:pPr>
              <w:jc w:val="right"/>
            </w:pPr>
            <w:r>
              <w:rPr>
                <w:rFonts w:ascii="宋体" w:hAnsi="宋体" w:eastAsia="宋体" w:cs="宋体"/>
                <w:b w:val="0"/>
                <w:i w:val="0"/>
                <w:color w:val="000000"/>
                <w:sz w:val="11"/>
              </w:rPr>
              <w:t>187.75</w:t>
            </w:r>
          </w:p>
        </w:tc>
        <w:tc>
          <w:tcPr>
            <w:tcW w:w="980" w:type="dxa"/>
            <w:vAlign w:val="center"/>
          </w:tcPr>
          <w:p w14:paraId="0819CACE"/>
        </w:tc>
        <w:tc>
          <w:tcPr>
            <w:tcW w:w="920" w:type="dxa"/>
            <w:vAlign w:val="center"/>
          </w:tcPr>
          <w:p w14:paraId="67BE171D"/>
        </w:tc>
        <w:tc>
          <w:tcPr>
            <w:tcW w:w="960" w:type="dxa"/>
            <w:vAlign w:val="center"/>
          </w:tcPr>
          <w:p w14:paraId="6F4B0978"/>
        </w:tc>
        <w:tc>
          <w:tcPr>
            <w:tcW w:w="926" w:type="dxa"/>
            <w:vAlign w:val="center"/>
          </w:tcPr>
          <w:p w14:paraId="0909445A"/>
        </w:tc>
      </w:tr>
      <w:tr w14:paraId="3F0E66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3601BF">
            <w:pPr>
              <w:jc w:val="left"/>
            </w:pPr>
            <w:r>
              <w:rPr>
                <w:rFonts w:ascii="宋体" w:hAnsi="宋体" w:eastAsia="宋体" w:cs="宋体"/>
                <w:b w:val="0"/>
                <w:i w:val="0"/>
                <w:color w:val="000000"/>
                <w:sz w:val="11"/>
              </w:rPr>
              <w:t>2210201</w:t>
            </w:r>
          </w:p>
        </w:tc>
        <w:tc>
          <w:tcPr>
            <w:tcW w:w="1760" w:type="dxa"/>
            <w:vAlign w:val="center"/>
          </w:tcPr>
          <w:p w14:paraId="6A05FCD1">
            <w:pPr>
              <w:jc w:val="left"/>
            </w:pPr>
            <w:r>
              <w:rPr>
                <w:rFonts w:ascii="宋体" w:hAnsi="宋体" w:eastAsia="宋体" w:cs="宋体"/>
                <w:b w:val="0"/>
                <w:i w:val="0"/>
                <w:color w:val="000000"/>
                <w:sz w:val="11"/>
              </w:rPr>
              <w:t>住房公积金</w:t>
            </w:r>
          </w:p>
        </w:tc>
        <w:tc>
          <w:tcPr>
            <w:tcW w:w="940" w:type="dxa"/>
            <w:vAlign w:val="center"/>
          </w:tcPr>
          <w:p w14:paraId="005ACFB6">
            <w:pPr>
              <w:jc w:val="right"/>
            </w:pPr>
            <w:r>
              <w:rPr>
                <w:rFonts w:ascii="宋体" w:hAnsi="宋体" w:eastAsia="宋体" w:cs="宋体"/>
                <w:b w:val="0"/>
                <w:i w:val="0"/>
                <w:color w:val="000000"/>
                <w:sz w:val="11"/>
              </w:rPr>
              <w:t>187.75</w:t>
            </w:r>
          </w:p>
        </w:tc>
        <w:tc>
          <w:tcPr>
            <w:tcW w:w="1000" w:type="dxa"/>
            <w:vAlign w:val="center"/>
          </w:tcPr>
          <w:p w14:paraId="25D50AB5">
            <w:pPr>
              <w:jc w:val="right"/>
            </w:pPr>
            <w:r>
              <w:rPr>
                <w:rFonts w:ascii="宋体" w:hAnsi="宋体" w:eastAsia="宋体" w:cs="宋体"/>
                <w:b w:val="0"/>
                <w:i w:val="0"/>
                <w:color w:val="000000"/>
                <w:sz w:val="11"/>
              </w:rPr>
              <w:t>187.75</w:t>
            </w:r>
          </w:p>
        </w:tc>
        <w:tc>
          <w:tcPr>
            <w:tcW w:w="980" w:type="dxa"/>
            <w:vAlign w:val="center"/>
          </w:tcPr>
          <w:p w14:paraId="734B71B7"/>
        </w:tc>
        <w:tc>
          <w:tcPr>
            <w:tcW w:w="920" w:type="dxa"/>
            <w:vAlign w:val="center"/>
          </w:tcPr>
          <w:p w14:paraId="1F876996"/>
        </w:tc>
        <w:tc>
          <w:tcPr>
            <w:tcW w:w="960" w:type="dxa"/>
            <w:vAlign w:val="center"/>
          </w:tcPr>
          <w:p w14:paraId="67D2D28D"/>
        </w:tc>
        <w:tc>
          <w:tcPr>
            <w:tcW w:w="926" w:type="dxa"/>
            <w:vAlign w:val="center"/>
          </w:tcPr>
          <w:p w14:paraId="4737F0C9"/>
        </w:tc>
      </w:tr>
      <w:tr w14:paraId="61D21C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B2E1D6">
            <w:pPr>
              <w:jc w:val="left"/>
            </w:pPr>
            <w:r>
              <w:rPr>
                <w:rFonts w:ascii="宋体" w:hAnsi="宋体" w:eastAsia="宋体" w:cs="宋体"/>
                <w:b w:val="0"/>
                <w:i w:val="0"/>
                <w:color w:val="000000"/>
                <w:sz w:val="11"/>
              </w:rPr>
              <w:t>222</w:t>
            </w:r>
          </w:p>
        </w:tc>
        <w:tc>
          <w:tcPr>
            <w:tcW w:w="1760" w:type="dxa"/>
            <w:vAlign w:val="center"/>
          </w:tcPr>
          <w:p w14:paraId="6F5E811A">
            <w:pPr>
              <w:jc w:val="left"/>
            </w:pPr>
            <w:r>
              <w:rPr>
                <w:rFonts w:ascii="宋体" w:hAnsi="宋体" w:eastAsia="宋体" w:cs="宋体"/>
                <w:b w:val="0"/>
                <w:i w:val="0"/>
                <w:color w:val="000000"/>
                <w:sz w:val="11"/>
              </w:rPr>
              <w:t>粮油物资储备支出</w:t>
            </w:r>
          </w:p>
        </w:tc>
        <w:tc>
          <w:tcPr>
            <w:tcW w:w="940" w:type="dxa"/>
            <w:vAlign w:val="center"/>
          </w:tcPr>
          <w:p w14:paraId="7AC19A60">
            <w:pPr>
              <w:jc w:val="right"/>
            </w:pPr>
            <w:r>
              <w:rPr>
                <w:rFonts w:ascii="宋体" w:hAnsi="宋体" w:eastAsia="宋体" w:cs="宋体"/>
                <w:b w:val="0"/>
                <w:i w:val="0"/>
                <w:color w:val="000000"/>
                <w:sz w:val="11"/>
              </w:rPr>
              <w:t>394.77</w:t>
            </w:r>
          </w:p>
        </w:tc>
        <w:tc>
          <w:tcPr>
            <w:tcW w:w="1000" w:type="dxa"/>
            <w:vAlign w:val="center"/>
          </w:tcPr>
          <w:p w14:paraId="7F121ED9"/>
        </w:tc>
        <w:tc>
          <w:tcPr>
            <w:tcW w:w="980" w:type="dxa"/>
            <w:vAlign w:val="center"/>
          </w:tcPr>
          <w:p w14:paraId="7CF7C91E">
            <w:pPr>
              <w:jc w:val="right"/>
            </w:pPr>
            <w:r>
              <w:rPr>
                <w:rFonts w:ascii="宋体" w:hAnsi="宋体" w:eastAsia="宋体" w:cs="宋体"/>
                <w:b w:val="0"/>
                <w:i w:val="0"/>
                <w:color w:val="000000"/>
                <w:sz w:val="11"/>
              </w:rPr>
              <w:t>394.77</w:t>
            </w:r>
          </w:p>
        </w:tc>
        <w:tc>
          <w:tcPr>
            <w:tcW w:w="920" w:type="dxa"/>
            <w:vAlign w:val="center"/>
          </w:tcPr>
          <w:p w14:paraId="410D1170"/>
        </w:tc>
        <w:tc>
          <w:tcPr>
            <w:tcW w:w="960" w:type="dxa"/>
            <w:vAlign w:val="center"/>
          </w:tcPr>
          <w:p w14:paraId="74D5DB28"/>
        </w:tc>
        <w:tc>
          <w:tcPr>
            <w:tcW w:w="926" w:type="dxa"/>
            <w:vAlign w:val="center"/>
          </w:tcPr>
          <w:p w14:paraId="32AB82CD"/>
        </w:tc>
      </w:tr>
      <w:tr w14:paraId="50FF96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E05BB0">
            <w:pPr>
              <w:jc w:val="left"/>
            </w:pPr>
            <w:r>
              <w:rPr>
                <w:rFonts w:ascii="宋体" w:hAnsi="宋体" w:eastAsia="宋体" w:cs="宋体"/>
                <w:b w:val="0"/>
                <w:i w:val="0"/>
                <w:color w:val="000000"/>
                <w:sz w:val="11"/>
              </w:rPr>
              <w:t>22201</w:t>
            </w:r>
          </w:p>
        </w:tc>
        <w:tc>
          <w:tcPr>
            <w:tcW w:w="1760" w:type="dxa"/>
            <w:vAlign w:val="center"/>
          </w:tcPr>
          <w:p w14:paraId="67E545CD">
            <w:pPr>
              <w:jc w:val="left"/>
            </w:pPr>
            <w:r>
              <w:rPr>
                <w:rFonts w:ascii="宋体" w:hAnsi="宋体" w:eastAsia="宋体" w:cs="宋体"/>
                <w:b w:val="0"/>
                <w:i w:val="0"/>
                <w:color w:val="000000"/>
                <w:sz w:val="11"/>
              </w:rPr>
              <w:t>粮油物资事务</w:t>
            </w:r>
          </w:p>
        </w:tc>
        <w:tc>
          <w:tcPr>
            <w:tcW w:w="940" w:type="dxa"/>
            <w:vAlign w:val="center"/>
          </w:tcPr>
          <w:p w14:paraId="232F9E86">
            <w:pPr>
              <w:jc w:val="right"/>
            </w:pPr>
            <w:r>
              <w:rPr>
                <w:rFonts w:ascii="宋体" w:hAnsi="宋体" w:eastAsia="宋体" w:cs="宋体"/>
                <w:b w:val="0"/>
                <w:i w:val="0"/>
                <w:color w:val="000000"/>
                <w:sz w:val="11"/>
              </w:rPr>
              <w:t>394.77</w:t>
            </w:r>
          </w:p>
        </w:tc>
        <w:tc>
          <w:tcPr>
            <w:tcW w:w="1000" w:type="dxa"/>
            <w:vAlign w:val="center"/>
          </w:tcPr>
          <w:p w14:paraId="2B949869"/>
        </w:tc>
        <w:tc>
          <w:tcPr>
            <w:tcW w:w="980" w:type="dxa"/>
            <w:vAlign w:val="center"/>
          </w:tcPr>
          <w:p w14:paraId="62CC019E">
            <w:pPr>
              <w:jc w:val="right"/>
            </w:pPr>
            <w:r>
              <w:rPr>
                <w:rFonts w:ascii="宋体" w:hAnsi="宋体" w:eastAsia="宋体" w:cs="宋体"/>
                <w:b w:val="0"/>
                <w:i w:val="0"/>
                <w:color w:val="000000"/>
                <w:sz w:val="11"/>
              </w:rPr>
              <w:t>394.77</w:t>
            </w:r>
          </w:p>
        </w:tc>
        <w:tc>
          <w:tcPr>
            <w:tcW w:w="920" w:type="dxa"/>
            <w:vAlign w:val="center"/>
          </w:tcPr>
          <w:p w14:paraId="2A526FC7"/>
        </w:tc>
        <w:tc>
          <w:tcPr>
            <w:tcW w:w="960" w:type="dxa"/>
            <w:vAlign w:val="center"/>
          </w:tcPr>
          <w:p w14:paraId="28A29E87"/>
        </w:tc>
        <w:tc>
          <w:tcPr>
            <w:tcW w:w="926" w:type="dxa"/>
            <w:vAlign w:val="center"/>
          </w:tcPr>
          <w:p w14:paraId="50C2027F"/>
        </w:tc>
      </w:tr>
      <w:tr w14:paraId="142124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57AFF2">
            <w:pPr>
              <w:jc w:val="left"/>
            </w:pPr>
            <w:r>
              <w:rPr>
                <w:rFonts w:ascii="宋体" w:hAnsi="宋体" w:eastAsia="宋体" w:cs="宋体"/>
                <w:b w:val="0"/>
                <w:i w:val="0"/>
                <w:color w:val="000000"/>
                <w:sz w:val="11"/>
              </w:rPr>
              <w:t>2220199</w:t>
            </w:r>
          </w:p>
        </w:tc>
        <w:tc>
          <w:tcPr>
            <w:tcW w:w="1760" w:type="dxa"/>
            <w:vAlign w:val="center"/>
          </w:tcPr>
          <w:p w14:paraId="73A98ADE">
            <w:pPr>
              <w:jc w:val="left"/>
            </w:pPr>
            <w:r>
              <w:rPr>
                <w:rFonts w:ascii="宋体" w:hAnsi="宋体" w:eastAsia="宋体" w:cs="宋体"/>
                <w:b w:val="0"/>
                <w:i w:val="0"/>
                <w:color w:val="000000"/>
                <w:sz w:val="11"/>
              </w:rPr>
              <w:t>其他粮油物资事务支出</w:t>
            </w:r>
          </w:p>
        </w:tc>
        <w:tc>
          <w:tcPr>
            <w:tcW w:w="940" w:type="dxa"/>
            <w:vAlign w:val="center"/>
          </w:tcPr>
          <w:p w14:paraId="5470C694">
            <w:pPr>
              <w:jc w:val="right"/>
            </w:pPr>
            <w:r>
              <w:rPr>
                <w:rFonts w:ascii="宋体" w:hAnsi="宋体" w:eastAsia="宋体" w:cs="宋体"/>
                <w:b w:val="0"/>
                <w:i w:val="0"/>
                <w:color w:val="000000"/>
                <w:sz w:val="11"/>
              </w:rPr>
              <w:t>394.77</w:t>
            </w:r>
          </w:p>
        </w:tc>
        <w:tc>
          <w:tcPr>
            <w:tcW w:w="1000" w:type="dxa"/>
            <w:vAlign w:val="center"/>
          </w:tcPr>
          <w:p w14:paraId="23351D5B"/>
        </w:tc>
        <w:tc>
          <w:tcPr>
            <w:tcW w:w="980" w:type="dxa"/>
            <w:vAlign w:val="center"/>
          </w:tcPr>
          <w:p w14:paraId="36EC1660">
            <w:pPr>
              <w:jc w:val="right"/>
            </w:pPr>
            <w:r>
              <w:rPr>
                <w:rFonts w:ascii="宋体" w:hAnsi="宋体" w:eastAsia="宋体" w:cs="宋体"/>
                <w:b w:val="0"/>
                <w:i w:val="0"/>
                <w:color w:val="000000"/>
                <w:sz w:val="11"/>
              </w:rPr>
              <w:t>394.77</w:t>
            </w:r>
          </w:p>
        </w:tc>
        <w:tc>
          <w:tcPr>
            <w:tcW w:w="920" w:type="dxa"/>
            <w:vAlign w:val="center"/>
          </w:tcPr>
          <w:p w14:paraId="3ACC86F1"/>
        </w:tc>
        <w:tc>
          <w:tcPr>
            <w:tcW w:w="960" w:type="dxa"/>
            <w:vAlign w:val="center"/>
          </w:tcPr>
          <w:p w14:paraId="21E6DB88"/>
        </w:tc>
        <w:tc>
          <w:tcPr>
            <w:tcW w:w="926" w:type="dxa"/>
            <w:vAlign w:val="center"/>
          </w:tcPr>
          <w:p w14:paraId="155F39DA"/>
        </w:tc>
      </w:tr>
      <w:tr w14:paraId="73BEF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535F7B">
            <w:pPr>
              <w:jc w:val="left"/>
            </w:pPr>
            <w:r>
              <w:rPr>
                <w:rFonts w:ascii="宋体" w:hAnsi="宋体" w:eastAsia="宋体" w:cs="宋体"/>
                <w:b w:val="0"/>
                <w:i w:val="0"/>
                <w:color w:val="000000"/>
                <w:sz w:val="11"/>
              </w:rPr>
              <w:t>229</w:t>
            </w:r>
          </w:p>
        </w:tc>
        <w:tc>
          <w:tcPr>
            <w:tcW w:w="1760" w:type="dxa"/>
            <w:vAlign w:val="center"/>
          </w:tcPr>
          <w:p w14:paraId="3FBAA305">
            <w:pPr>
              <w:jc w:val="left"/>
            </w:pPr>
            <w:r>
              <w:rPr>
                <w:rFonts w:ascii="宋体" w:hAnsi="宋体" w:eastAsia="宋体" w:cs="宋体"/>
                <w:b w:val="0"/>
                <w:i w:val="0"/>
                <w:color w:val="000000"/>
                <w:sz w:val="11"/>
              </w:rPr>
              <w:t>其他支出</w:t>
            </w:r>
          </w:p>
        </w:tc>
        <w:tc>
          <w:tcPr>
            <w:tcW w:w="940" w:type="dxa"/>
            <w:vAlign w:val="center"/>
          </w:tcPr>
          <w:p w14:paraId="2CE2DB54">
            <w:pPr>
              <w:jc w:val="right"/>
            </w:pPr>
            <w:r>
              <w:rPr>
                <w:rFonts w:ascii="宋体" w:hAnsi="宋体" w:eastAsia="宋体" w:cs="宋体"/>
                <w:b w:val="0"/>
                <w:i w:val="0"/>
                <w:color w:val="000000"/>
                <w:sz w:val="11"/>
              </w:rPr>
              <w:t>28,299.04</w:t>
            </w:r>
          </w:p>
        </w:tc>
        <w:tc>
          <w:tcPr>
            <w:tcW w:w="1000" w:type="dxa"/>
            <w:vAlign w:val="center"/>
          </w:tcPr>
          <w:p w14:paraId="2B1D36B3"/>
        </w:tc>
        <w:tc>
          <w:tcPr>
            <w:tcW w:w="980" w:type="dxa"/>
            <w:vAlign w:val="center"/>
          </w:tcPr>
          <w:p w14:paraId="0072763F">
            <w:pPr>
              <w:jc w:val="right"/>
            </w:pPr>
            <w:r>
              <w:rPr>
                <w:rFonts w:ascii="宋体" w:hAnsi="宋体" w:eastAsia="宋体" w:cs="宋体"/>
                <w:b w:val="0"/>
                <w:i w:val="0"/>
                <w:color w:val="000000"/>
                <w:sz w:val="11"/>
              </w:rPr>
              <w:t>28,299.04</w:t>
            </w:r>
          </w:p>
        </w:tc>
        <w:tc>
          <w:tcPr>
            <w:tcW w:w="920" w:type="dxa"/>
            <w:vAlign w:val="center"/>
          </w:tcPr>
          <w:p w14:paraId="1622BA72"/>
        </w:tc>
        <w:tc>
          <w:tcPr>
            <w:tcW w:w="960" w:type="dxa"/>
            <w:vAlign w:val="center"/>
          </w:tcPr>
          <w:p w14:paraId="6CDD9084"/>
        </w:tc>
        <w:tc>
          <w:tcPr>
            <w:tcW w:w="926" w:type="dxa"/>
            <w:vAlign w:val="center"/>
          </w:tcPr>
          <w:p w14:paraId="295CF7BD"/>
        </w:tc>
      </w:tr>
      <w:tr w14:paraId="22B8D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931A7E">
            <w:pPr>
              <w:jc w:val="left"/>
            </w:pPr>
            <w:r>
              <w:rPr>
                <w:rFonts w:ascii="宋体" w:hAnsi="宋体" w:eastAsia="宋体" w:cs="宋体"/>
                <w:b w:val="0"/>
                <w:i w:val="0"/>
                <w:color w:val="000000"/>
                <w:sz w:val="11"/>
              </w:rPr>
              <w:t>22904</w:t>
            </w:r>
          </w:p>
        </w:tc>
        <w:tc>
          <w:tcPr>
            <w:tcW w:w="1760" w:type="dxa"/>
            <w:vAlign w:val="center"/>
          </w:tcPr>
          <w:p w14:paraId="1D93D016">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17F39CC7">
            <w:pPr>
              <w:jc w:val="right"/>
            </w:pPr>
            <w:r>
              <w:rPr>
                <w:rFonts w:ascii="宋体" w:hAnsi="宋体" w:eastAsia="宋体" w:cs="宋体"/>
                <w:b w:val="0"/>
                <w:i w:val="0"/>
                <w:color w:val="000000"/>
                <w:sz w:val="11"/>
              </w:rPr>
              <w:t>9,145.16</w:t>
            </w:r>
          </w:p>
        </w:tc>
        <w:tc>
          <w:tcPr>
            <w:tcW w:w="1000" w:type="dxa"/>
            <w:vAlign w:val="center"/>
          </w:tcPr>
          <w:p w14:paraId="734E187B"/>
        </w:tc>
        <w:tc>
          <w:tcPr>
            <w:tcW w:w="980" w:type="dxa"/>
            <w:vAlign w:val="center"/>
          </w:tcPr>
          <w:p w14:paraId="290673DF">
            <w:pPr>
              <w:jc w:val="right"/>
            </w:pPr>
            <w:r>
              <w:rPr>
                <w:rFonts w:ascii="宋体" w:hAnsi="宋体" w:eastAsia="宋体" w:cs="宋体"/>
                <w:b w:val="0"/>
                <w:i w:val="0"/>
                <w:color w:val="000000"/>
                <w:sz w:val="11"/>
              </w:rPr>
              <w:t>9,145.16</w:t>
            </w:r>
          </w:p>
        </w:tc>
        <w:tc>
          <w:tcPr>
            <w:tcW w:w="920" w:type="dxa"/>
            <w:vAlign w:val="center"/>
          </w:tcPr>
          <w:p w14:paraId="0BDE2BB2"/>
        </w:tc>
        <w:tc>
          <w:tcPr>
            <w:tcW w:w="960" w:type="dxa"/>
            <w:vAlign w:val="center"/>
          </w:tcPr>
          <w:p w14:paraId="6C5F598F"/>
        </w:tc>
        <w:tc>
          <w:tcPr>
            <w:tcW w:w="926" w:type="dxa"/>
            <w:vAlign w:val="center"/>
          </w:tcPr>
          <w:p w14:paraId="13CD06A1"/>
        </w:tc>
      </w:tr>
      <w:tr w14:paraId="2C3CAB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8AC340">
            <w:pPr>
              <w:jc w:val="left"/>
            </w:pPr>
            <w:r>
              <w:rPr>
                <w:rFonts w:ascii="宋体" w:hAnsi="宋体" w:eastAsia="宋体" w:cs="宋体"/>
                <w:b w:val="0"/>
                <w:i w:val="0"/>
                <w:color w:val="000000"/>
                <w:sz w:val="11"/>
              </w:rPr>
              <w:t>2290402</w:t>
            </w:r>
          </w:p>
        </w:tc>
        <w:tc>
          <w:tcPr>
            <w:tcW w:w="1760" w:type="dxa"/>
            <w:vAlign w:val="center"/>
          </w:tcPr>
          <w:p w14:paraId="7EBE8303">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77A28977">
            <w:pPr>
              <w:jc w:val="right"/>
            </w:pPr>
            <w:r>
              <w:rPr>
                <w:rFonts w:ascii="宋体" w:hAnsi="宋体" w:eastAsia="宋体" w:cs="宋体"/>
                <w:b w:val="0"/>
                <w:i w:val="0"/>
                <w:color w:val="000000"/>
                <w:sz w:val="11"/>
              </w:rPr>
              <w:t>9,145.16</w:t>
            </w:r>
          </w:p>
        </w:tc>
        <w:tc>
          <w:tcPr>
            <w:tcW w:w="1000" w:type="dxa"/>
            <w:vAlign w:val="center"/>
          </w:tcPr>
          <w:p w14:paraId="762D010C"/>
        </w:tc>
        <w:tc>
          <w:tcPr>
            <w:tcW w:w="980" w:type="dxa"/>
            <w:vAlign w:val="center"/>
          </w:tcPr>
          <w:p w14:paraId="71F38625">
            <w:pPr>
              <w:jc w:val="right"/>
            </w:pPr>
            <w:r>
              <w:rPr>
                <w:rFonts w:ascii="宋体" w:hAnsi="宋体" w:eastAsia="宋体" w:cs="宋体"/>
                <w:b w:val="0"/>
                <w:i w:val="0"/>
                <w:color w:val="000000"/>
                <w:sz w:val="11"/>
              </w:rPr>
              <w:t>9,145.16</w:t>
            </w:r>
          </w:p>
        </w:tc>
        <w:tc>
          <w:tcPr>
            <w:tcW w:w="920" w:type="dxa"/>
            <w:vAlign w:val="center"/>
          </w:tcPr>
          <w:p w14:paraId="5824DD69"/>
        </w:tc>
        <w:tc>
          <w:tcPr>
            <w:tcW w:w="960" w:type="dxa"/>
            <w:vAlign w:val="center"/>
          </w:tcPr>
          <w:p w14:paraId="03F15732"/>
        </w:tc>
        <w:tc>
          <w:tcPr>
            <w:tcW w:w="926" w:type="dxa"/>
            <w:vAlign w:val="center"/>
          </w:tcPr>
          <w:p w14:paraId="19296AE0"/>
        </w:tc>
      </w:tr>
      <w:tr w14:paraId="13286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14B215">
            <w:pPr>
              <w:jc w:val="left"/>
            </w:pPr>
            <w:r>
              <w:rPr>
                <w:rFonts w:ascii="宋体" w:hAnsi="宋体" w:eastAsia="宋体" w:cs="宋体"/>
                <w:b w:val="0"/>
                <w:i w:val="0"/>
                <w:color w:val="000000"/>
                <w:sz w:val="11"/>
              </w:rPr>
              <w:t>22999</w:t>
            </w:r>
          </w:p>
        </w:tc>
        <w:tc>
          <w:tcPr>
            <w:tcW w:w="1760" w:type="dxa"/>
            <w:vAlign w:val="center"/>
          </w:tcPr>
          <w:p w14:paraId="0BD17797">
            <w:pPr>
              <w:jc w:val="left"/>
            </w:pPr>
            <w:r>
              <w:rPr>
                <w:rFonts w:ascii="宋体" w:hAnsi="宋体" w:eastAsia="宋体" w:cs="宋体"/>
                <w:b w:val="0"/>
                <w:i w:val="0"/>
                <w:color w:val="000000"/>
                <w:sz w:val="11"/>
              </w:rPr>
              <w:t>其他支出</w:t>
            </w:r>
          </w:p>
        </w:tc>
        <w:tc>
          <w:tcPr>
            <w:tcW w:w="940" w:type="dxa"/>
            <w:vAlign w:val="center"/>
          </w:tcPr>
          <w:p w14:paraId="53CB4CCB">
            <w:pPr>
              <w:jc w:val="right"/>
            </w:pPr>
            <w:r>
              <w:rPr>
                <w:rFonts w:ascii="宋体" w:hAnsi="宋体" w:eastAsia="宋体" w:cs="宋体"/>
                <w:b w:val="0"/>
                <w:i w:val="0"/>
                <w:color w:val="000000"/>
                <w:sz w:val="11"/>
              </w:rPr>
              <w:t>19,153.88</w:t>
            </w:r>
          </w:p>
        </w:tc>
        <w:tc>
          <w:tcPr>
            <w:tcW w:w="1000" w:type="dxa"/>
            <w:vAlign w:val="center"/>
          </w:tcPr>
          <w:p w14:paraId="7FB5E62A"/>
        </w:tc>
        <w:tc>
          <w:tcPr>
            <w:tcW w:w="980" w:type="dxa"/>
            <w:vAlign w:val="center"/>
          </w:tcPr>
          <w:p w14:paraId="28E9DE9F">
            <w:pPr>
              <w:jc w:val="right"/>
            </w:pPr>
            <w:r>
              <w:rPr>
                <w:rFonts w:ascii="宋体" w:hAnsi="宋体" w:eastAsia="宋体" w:cs="宋体"/>
                <w:b w:val="0"/>
                <w:i w:val="0"/>
                <w:color w:val="000000"/>
                <w:sz w:val="11"/>
              </w:rPr>
              <w:t>19,153.88</w:t>
            </w:r>
          </w:p>
        </w:tc>
        <w:tc>
          <w:tcPr>
            <w:tcW w:w="920" w:type="dxa"/>
            <w:vAlign w:val="center"/>
          </w:tcPr>
          <w:p w14:paraId="6BFB2566"/>
        </w:tc>
        <w:tc>
          <w:tcPr>
            <w:tcW w:w="960" w:type="dxa"/>
            <w:vAlign w:val="center"/>
          </w:tcPr>
          <w:p w14:paraId="79E2007E"/>
        </w:tc>
        <w:tc>
          <w:tcPr>
            <w:tcW w:w="926" w:type="dxa"/>
            <w:vAlign w:val="center"/>
          </w:tcPr>
          <w:p w14:paraId="31EA20E1"/>
        </w:tc>
      </w:tr>
      <w:tr w14:paraId="25570E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0D5F26">
            <w:pPr>
              <w:jc w:val="left"/>
            </w:pPr>
            <w:r>
              <w:rPr>
                <w:rFonts w:ascii="宋体" w:hAnsi="宋体" w:eastAsia="宋体" w:cs="宋体"/>
                <w:b w:val="0"/>
                <w:i w:val="0"/>
                <w:color w:val="000000"/>
                <w:sz w:val="11"/>
              </w:rPr>
              <w:t>2299999</w:t>
            </w:r>
          </w:p>
        </w:tc>
        <w:tc>
          <w:tcPr>
            <w:tcW w:w="1760" w:type="dxa"/>
            <w:vAlign w:val="center"/>
          </w:tcPr>
          <w:p w14:paraId="5845FC79">
            <w:pPr>
              <w:jc w:val="left"/>
            </w:pPr>
            <w:r>
              <w:rPr>
                <w:rFonts w:ascii="宋体" w:hAnsi="宋体" w:eastAsia="宋体" w:cs="宋体"/>
                <w:b w:val="0"/>
                <w:i w:val="0"/>
                <w:color w:val="000000"/>
                <w:sz w:val="11"/>
              </w:rPr>
              <w:t>其他支出</w:t>
            </w:r>
          </w:p>
        </w:tc>
        <w:tc>
          <w:tcPr>
            <w:tcW w:w="940" w:type="dxa"/>
            <w:vAlign w:val="center"/>
          </w:tcPr>
          <w:p w14:paraId="53AED9C6">
            <w:pPr>
              <w:jc w:val="right"/>
            </w:pPr>
            <w:r>
              <w:rPr>
                <w:rFonts w:ascii="宋体" w:hAnsi="宋体" w:eastAsia="宋体" w:cs="宋体"/>
                <w:b w:val="0"/>
                <w:i w:val="0"/>
                <w:color w:val="000000"/>
                <w:sz w:val="11"/>
              </w:rPr>
              <w:t>19,153.88</w:t>
            </w:r>
          </w:p>
        </w:tc>
        <w:tc>
          <w:tcPr>
            <w:tcW w:w="1000" w:type="dxa"/>
            <w:vAlign w:val="center"/>
          </w:tcPr>
          <w:p w14:paraId="0445AC0A"/>
        </w:tc>
        <w:tc>
          <w:tcPr>
            <w:tcW w:w="980" w:type="dxa"/>
            <w:vAlign w:val="center"/>
          </w:tcPr>
          <w:p w14:paraId="2862FAC1">
            <w:pPr>
              <w:jc w:val="right"/>
            </w:pPr>
            <w:r>
              <w:rPr>
                <w:rFonts w:ascii="宋体" w:hAnsi="宋体" w:eastAsia="宋体" w:cs="宋体"/>
                <w:b w:val="0"/>
                <w:i w:val="0"/>
                <w:color w:val="000000"/>
                <w:sz w:val="11"/>
              </w:rPr>
              <w:t>19,153.88</w:t>
            </w:r>
          </w:p>
        </w:tc>
        <w:tc>
          <w:tcPr>
            <w:tcW w:w="920" w:type="dxa"/>
            <w:vAlign w:val="center"/>
          </w:tcPr>
          <w:p w14:paraId="45AD8989"/>
        </w:tc>
        <w:tc>
          <w:tcPr>
            <w:tcW w:w="960" w:type="dxa"/>
            <w:vAlign w:val="center"/>
          </w:tcPr>
          <w:p w14:paraId="01350E35"/>
        </w:tc>
        <w:tc>
          <w:tcPr>
            <w:tcW w:w="926" w:type="dxa"/>
            <w:vAlign w:val="center"/>
          </w:tcPr>
          <w:p w14:paraId="52E4862A"/>
        </w:tc>
      </w:tr>
      <w:tr w14:paraId="0598CC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4C39F73">
            <w:pPr>
              <w:jc w:val="left"/>
            </w:pPr>
            <w:r>
              <w:rPr>
                <w:rFonts w:ascii="宋体" w:hAnsi="宋体" w:eastAsia="宋体" w:cs="宋体"/>
                <w:b w:val="0"/>
                <w:i w:val="0"/>
                <w:color w:val="000000"/>
                <w:sz w:val="11"/>
              </w:rPr>
              <w:t>注：本表反映部门（单位）本年度各项支出情况。</w:t>
            </w:r>
          </w:p>
        </w:tc>
      </w:tr>
    </w:tbl>
    <w:p w14:paraId="246A562C">
      <w:pPr>
        <w:snapToGrid w:val="0"/>
        <w:spacing w:before="200" w:after="200" w:line="200" w:lineRule="auto"/>
      </w:pPr>
      <w:r>
        <w:rPr>
          <w:sz w:val="8"/>
        </w:rPr>
        <w:t xml:space="preserve"> </w:t>
      </w:r>
    </w:p>
    <w:p w14:paraId="11129461">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45E000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F7A394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401FB48">
            <w:pPr>
              <w:jc w:val="right"/>
            </w:pPr>
            <w:r>
              <w:rPr>
                <w:rFonts w:ascii="宋体" w:hAnsi="宋体" w:eastAsia="宋体" w:cs="宋体"/>
                <w:sz w:val="20"/>
              </w:rPr>
              <w:t>公开04表</w:t>
            </w:r>
          </w:p>
        </w:tc>
      </w:tr>
      <w:tr w14:paraId="588AA4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5979" w:type="dxa"/>
          </w:tcPr>
          <w:p w14:paraId="1BE249DC">
            <w:pPr>
              <w:jc w:val="left"/>
            </w:pPr>
            <w:r>
              <w:rPr>
                <w:rFonts w:ascii="宋体" w:hAnsi="宋体" w:eastAsia="宋体" w:cs="宋体"/>
                <w:sz w:val="20"/>
              </w:rPr>
              <w:t>部门：兴国县农业农村局</w:t>
            </w:r>
          </w:p>
        </w:tc>
        <w:tc>
          <w:tcPr>
            <w:tcW w:w="2000" w:type="dxa"/>
          </w:tcPr>
          <w:p w14:paraId="25D68C7E">
            <w:pPr>
              <w:jc w:val="center"/>
            </w:pPr>
            <w:r>
              <w:rPr>
                <w:rFonts w:ascii="宋体" w:hAnsi="宋体" w:eastAsia="宋体" w:cs="宋体"/>
                <w:sz w:val="20"/>
              </w:rPr>
              <w:t>2023年度</w:t>
            </w:r>
          </w:p>
        </w:tc>
        <w:tc>
          <w:tcPr>
            <w:tcW w:w="5979" w:type="dxa"/>
          </w:tcPr>
          <w:p w14:paraId="38FA4BB1">
            <w:pPr>
              <w:jc w:val="right"/>
            </w:pPr>
            <w:r>
              <w:rPr>
                <w:rFonts w:ascii="宋体" w:hAnsi="宋体" w:eastAsia="宋体" w:cs="宋体"/>
                <w:sz w:val="20"/>
              </w:rPr>
              <w:t>金额单位：万元</w:t>
            </w:r>
          </w:p>
        </w:tc>
      </w:tr>
    </w:tbl>
    <w:p w14:paraId="586F83FA">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5B11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4114B484">
            <w:pPr>
              <w:jc w:val="center"/>
            </w:pPr>
            <w:r>
              <w:rPr>
                <w:rFonts w:ascii="宋体" w:hAnsi="宋体" w:eastAsia="宋体" w:cs="宋体"/>
                <w:b w:val="0"/>
                <w:i w:val="0"/>
                <w:color w:val="000000"/>
                <w:sz w:val="17"/>
              </w:rPr>
              <w:t>收     入</w:t>
            </w:r>
          </w:p>
        </w:tc>
        <w:tc>
          <w:tcPr>
            <w:tcW w:w="2980" w:type="dxa"/>
            <w:gridSpan w:val="6"/>
            <w:vAlign w:val="center"/>
          </w:tcPr>
          <w:p w14:paraId="4BD286D2">
            <w:pPr>
              <w:jc w:val="center"/>
            </w:pPr>
            <w:r>
              <w:rPr>
                <w:rFonts w:ascii="宋体" w:hAnsi="宋体" w:eastAsia="宋体" w:cs="宋体"/>
                <w:b w:val="0"/>
                <w:i w:val="0"/>
                <w:color w:val="000000"/>
                <w:sz w:val="17"/>
              </w:rPr>
              <w:t>支     出</w:t>
            </w:r>
          </w:p>
        </w:tc>
      </w:tr>
      <w:tr w14:paraId="0E25B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B174897">
            <w:pPr>
              <w:jc w:val="center"/>
            </w:pPr>
            <w:r>
              <w:rPr>
                <w:rFonts w:ascii="宋体" w:hAnsi="宋体" w:eastAsia="宋体" w:cs="宋体"/>
                <w:b w:val="0"/>
                <w:i w:val="0"/>
                <w:color w:val="000000"/>
                <w:sz w:val="17"/>
              </w:rPr>
              <w:t>项    目</w:t>
            </w:r>
          </w:p>
        </w:tc>
        <w:tc>
          <w:tcPr>
            <w:tcW w:w="420" w:type="dxa"/>
            <w:vMerge w:val="restart"/>
            <w:vAlign w:val="center"/>
          </w:tcPr>
          <w:p w14:paraId="40C3544A">
            <w:pPr>
              <w:jc w:val="center"/>
            </w:pPr>
            <w:r>
              <w:rPr>
                <w:rFonts w:ascii="宋体" w:hAnsi="宋体" w:eastAsia="宋体" w:cs="宋体"/>
                <w:b w:val="0"/>
                <w:i w:val="0"/>
                <w:color w:val="000000"/>
                <w:sz w:val="17"/>
              </w:rPr>
              <w:t>行次</w:t>
            </w:r>
          </w:p>
        </w:tc>
        <w:tc>
          <w:tcPr>
            <w:tcW w:w="1480" w:type="dxa"/>
            <w:vMerge w:val="restart"/>
            <w:vAlign w:val="center"/>
          </w:tcPr>
          <w:p w14:paraId="71FE4FFC">
            <w:pPr>
              <w:jc w:val="center"/>
            </w:pPr>
            <w:r>
              <w:rPr>
                <w:rFonts w:ascii="宋体" w:hAnsi="宋体" w:eastAsia="宋体" w:cs="宋体"/>
                <w:b w:val="0"/>
                <w:i w:val="0"/>
                <w:color w:val="000000"/>
                <w:sz w:val="17"/>
              </w:rPr>
              <w:t>决算数</w:t>
            </w:r>
          </w:p>
        </w:tc>
        <w:tc>
          <w:tcPr>
            <w:tcW w:w="2980" w:type="dxa"/>
            <w:vMerge w:val="restart"/>
            <w:vAlign w:val="center"/>
          </w:tcPr>
          <w:p w14:paraId="7EB59F4F">
            <w:pPr>
              <w:jc w:val="center"/>
            </w:pPr>
            <w:r>
              <w:rPr>
                <w:rFonts w:ascii="宋体" w:hAnsi="宋体" w:eastAsia="宋体" w:cs="宋体"/>
                <w:b w:val="0"/>
                <w:i w:val="0"/>
                <w:color w:val="000000"/>
                <w:sz w:val="17"/>
              </w:rPr>
              <w:t>项目（按功能分类）</w:t>
            </w:r>
          </w:p>
        </w:tc>
        <w:tc>
          <w:tcPr>
            <w:tcW w:w="420" w:type="dxa"/>
            <w:vMerge w:val="restart"/>
            <w:vAlign w:val="center"/>
          </w:tcPr>
          <w:p w14:paraId="4150CE94">
            <w:pPr>
              <w:jc w:val="center"/>
            </w:pPr>
            <w:r>
              <w:rPr>
                <w:rFonts w:ascii="宋体" w:hAnsi="宋体" w:eastAsia="宋体" w:cs="宋体"/>
                <w:b w:val="0"/>
                <w:i w:val="0"/>
                <w:color w:val="000000"/>
                <w:sz w:val="17"/>
              </w:rPr>
              <w:t>行次</w:t>
            </w:r>
          </w:p>
        </w:tc>
        <w:tc>
          <w:tcPr>
            <w:tcW w:w="1460" w:type="dxa"/>
            <w:vMerge w:val="restart"/>
            <w:vAlign w:val="center"/>
          </w:tcPr>
          <w:p w14:paraId="189C9EC4">
            <w:pPr>
              <w:jc w:val="center"/>
            </w:pPr>
            <w:r>
              <w:rPr>
                <w:rFonts w:ascii="宋体" w:hAnsi="宋体" w:eastAsia="宋体" w:cs="宋体"/>
                <w:b w:val="0"/>
                <w:i w:val="0"/>
                <w:color w:val="000000"/>
                <w:sz w:val="17"/>
              </w:rPr>
              <w:t>小计</w:t>
            </w:r>
          </w:p>
        </w:tc>
        <w:tc>
          <w:tcPr>
            <w:tcW w:w="1460" w:type="dxa"/>
            <w:vMerge w:val="restart"/>
            <w:vAlign w:val="center"/>
          </w:tcPr>
          <w:p w14:paraId="697D17AA">
            <w:pPr>
              <w:jc w:val="center"/>
            </w:pPr>
            <w:r>
              <w:rPr>
                <w:rFonts w:ascii="宋体" w:hAnsi="宋体" w:eastAsia="宋体" w:cs="宋体"/>
                <w:b w:val="0"/>
                <w:i w:val="0"/>
                <w:color w:val="000000"/>
                <w:sz w:val="17"/>
              </w:rPr>
              <w:t>一般公共预算财政拨款</w:t>
            </w:r>
          </w:p>
        </w:tc>
        <w:tc>
          <w:tcPr>
            <w:tcW w:w="1460" w:type="dxa"/>
            <w:vMerge w:val="restart"/>
            <w:vAlign w:val="center"/>
          </w:tcPr>
          <w:p w14:paraId="229CE19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784C94D">
            <w:pPr>
              <w:jc w:val="center"/>
            </w:pPr>
            <w:r>
              <w:rPr>
                <w:rFonts w:ascii="宋体" w:hAnsi="宋体" w:eastAsia="宋体" w:cs="宋体"/>
                <w:b w:val="0"/>
                <w:i w:val="0"/>
                <w:color w:val="000000"/>
                <w:sz w:val="17"/>
              </w:rPr>
              <w:t>国有资本经营预算财政拨款</w:t>
            </w:r>
          </w:p>
        </w:tc>
      </w:tr>
      <w:tr w14:paraId="30A39A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1A9418D"/>
        </w:tc>
        <w:tc>
          <w:tcPr>
            <w:tcW w:w="420" w:type="dxa"/>
            <w:vMerge w:val="continue"/>
            <w:vAlign w:val="center"/>
          </w:tcPr>
          <w:p w14:paraId="45146146"/>
        </w:tc>
        <w:tc>
          <w:tcPr>
            <w:tcW w:w="1480" w:type="dxa"/>
            <w:vMerge w:val="continue"/>
            <w:vAlign w:val="center"/>
          </w:tcPr>
          <w:p w14:paraId="6196A549"/>
        </w:tc>
        <w:tc>
          <w:tcPr>
            <w:tcW w:w="2980" w:type="dxa"/>
            <w:vMerge w:val="continue"/>
            <w:vAlign w:val="center"/>
          </w:tcPr>
          <w:p w14:paraId="41DCB401"/>
        </w:tc>
        <w:tc>
          <w:tcPr>
            <w:tcW w:w="420" w:type="dxa"/>
            <w:vMerge w:val="continue"/>
            <w:vAlign w:val="center"/>
          </w:tcPr>
          <w:p w14:paraId="31813E2A"/>
        </w:tc>
        <w:tc>
          <w:tcPr>
            <w:tcW w:w="1460" w:type="dxa"/>
            <w:vMerge w:val="continue"/>
            <w:vAlign w:val="center"/>
          </w:tcPr>
          <w:p w14:paraId="762A3FB4"/>
        </w:tc>
        <w:tc>
          <w:tcPr>
            <w:tcW w:w="1460" w:type="dxa"/>
            <w:vMerge w:val="continue"/>
            <w:vAlign w:val="center"/>
          </w:tcPr>
          <w:p w14:paraId="3EB7F195"/>
        </w:tc>
        <w:tc>
          <w:tcPr>
            <w:tcW w:w="1460" w:type="dxa"/>
            <w:vMerge w:val="continue"/>
            <w:vAlign w:val="center"/>
          </w:tcPr>
          <w:p w14:paraId="2C384132"/>
        </w:tc>
        <w:tc>
          <w:tcPr>
            <w:tcW w:w="1438" w:type="dxa"/>
            <w:vMerge w:val="continue"/>
            <w:vAlign w:val="center"/>
          </w:tcPr>
          <w:p w14:paraId="3DA49D22"/>
        </w:tc>
      </w:tr>
      <w:tr w14:paraId="0B815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380FCF9">
            <w:pPr>
              <w:jc w:val="center"/>
            </w:pPr>
            <w:r>
              <w:rPr>
                <w:rFonts w:ascii="宋体" w:hAnsi="宋体" w:eastAsia="宋体" w:cs="宋体"/>
                <w:b w:val="0"/>
                <w:i w:val="0"/>
                <w:color w:val="000000"/>
                <w:sz w:val="17"/>
              </w:rPr>
              <w:t>栏    次</w:t>
            </w:r>
          </w:p>
        </w:tc>
        <w:tc>
          <w:tcPr>
            <w:tcW w:w="420" w:type="dxa"/>
            <w:vAlign w:val="center"/>
          </w:tcPr>
          <w:p w14:paraId="20577F21"/>
        </w:tc>
        <w:tc>
          <w:tcPr>
            <w:tcW w:w="1480" w:type="dxa"/>
            <w:vAlign w:val="center"/>
          </w:tcPr>
          <w:p w14:paraId="31F436B7">
            <w:pPr>
              <w:jc w:val="center"/>
            </w:pPr>
            <w:r>
              <w:rPr>
                <w:rFonts w:ascii="宋体" w:hAnsi="宋体" w:eastAsia="宋体" w:cs="宋体"/>
                <w:b w:val="0"/>
                <w:i w:val="0"/>
                <w:color w:val="000000"/>
                <w:sz w:val="17"/>
              </w:rPr>
              <w:t>1</w:t>
            </w:r>
          </w:p>
        </w:tc>
        <w:tc>
          <w:tcPr>
            <w:tcW w:w="2980" w:type="dxa"/>
            <w:vAlign w:val="center"/>
          </w:tcPr>
          <w:p w14:paraId="38D86A74">
            <w:pPr>
              <w:jc w:val="center"/>
            </w:pPr>
            <w:r>
              <w:rPr>
                <w:rFonts w:ascii="宋体" w:hAnsi="宋体" w:eastAsia="宋体" w:cs="宋体"/>
                <w:b w:val="0"/>
                <w:i w:val="0"/>
                <w:color w:val="000000"/>
                <w:sz w:val="17"/>
              </w:rPr>
              <w:t>栏    次</w:t>
            </w:r>
          </w:p>
        </w:tc>
        <w:tc>
          <w:tcPr>
            <w:tcW w:w="420" w:type="dxa"/>
            <w:vAlign w:val="center"/>
          </w:tcPr>
          <w:p w14:paraId="0805540E"/>
        </w:tc>
        <w:tc>
          <w:tcPr>
            <w:tcW w:w="1460" w:type="dxa"/>
            <w:vAlign w:val="center"/>
          </w:tcPr>
          <w:p w14:paraId="290696CC">
            <w:pPr>
              <w:jc w:val="center"/>
            </w:pPr>
            <w:r>
              <w:rPr>
                <w:rFonts w:ascii="宋体" w:hAnsi="宋体" w:eastAsia="宋体" w:cs="宋体"/>
                <w:b w:val="0"/>
                <w:i w:val="0"/>
                <w:color w:val="000000"/>
                <w:sz w:val="17"/>
              </w:rPr>
              <w:t>2</w:t>
            </w:r>
          </w:p>
        </w:tc>
        <w:tc>
          <w:tcPr>
            <w:tcW w:w="1460" w:type="dxa"/>
            <w:vAlign w:val="center"/>
          </w:tcPr>
          <w:p w14:paraId="5595A797">
            <w:pPr>
              <w:jc w:val="center"/>
            </w:pPr>
            <w:r>
              <w:rPr>
                <w:rFonts w:ascii="宋体" w:hAnsi="宋体" w:eastAsia="宋体" w:cs="宋体"/>
                <w:b w:val="0"/>
                <w:i w:val="0"/>
                <w:color w:val="000000"/>
                <w:sz w:val="17"/>
              </w:rPr>
              <w:t>3</w:t>
            </w:r>
          </w:p>
        </w:tc>
        <w:tc>
          <w:tcPr>
            <w:tcW w:w="1460" w:type="dxa"/>
            <w:vAlign w:val="center"/>
          </w:tcPr>
          <w:p w14:paraId="17CF51CD">
            <w:pPr>
              <w:jc w:val="center"/>
            </w:pPr>
            <w:r>
              <w:rPr>
                <w:rFonts w:ascii="宋体" w:hAnsi="宋体" w:eastAsia="宋体" w:cs="宋体"/>
                <w:b w:val="0"/>
                <w:i w:val="0"/>
                <w:color w:val="000000"/>
                <w:sz w:val="17"/>
              </w:rPr>
              <w:t>4</w:t>
            </w:r>
          </w:p>
        </w:tc>
        <w:tc>
          <w:tcPr>
            <w:tcW w:w="1438" w:type="dxa"/>
            <w:vAlign w:val="center"/>
          </w:tcPr>
          <w:p w14:paraId="0648ACED">
            <w:pPr>
              <w:jc w:val="center"/>
            </w:pPr>
            <w:r>
              <w:rPr>
                <w:rFonts w:ascii="宋体" w:hAnsi="宋体" w:eastAsia="宋体" w:cs="宋体"/>
                <w:b w:val="0"/>
                <w:i w:val="0"/>
                <w:color w:val="000000"/>
                <w:sz w:val="17"/>
              </w:rPr>
              <w:t>5</w:t>
            </w:r>
          </w:p>
        </w:tc>
      </w:tr>
      <w:tr w14:paraId="1A9CB9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21A4C6">
            <w:pPr>
              <w:jc w:val="left"/>
            </w:pPr>
            <w:r>
              <w:rPr>
                <w:rFonts w:ascii="宋体" w:hAnsi="宋体" w:eastAsia="宋体" w:cs="宋体"/>
                <w:b w:val="0"/>
                <w:i w:val="0"/>
                <w:color w:val="000000"/>
                <w:sz w:val="17"/>
              </w:rPr>
              <w:t>一、一般公共预算财政拨款</w:t>
            </w:r>
          </w:p>
        </w:tc>
        <w:tc>
          <w:tcPr>
            <w:tcW w:w="420" w:type="dxa"/>
            <w:vAlign w:val="center"/>
          </w:tcPr>
          <w:p w14:paraId="78001773">
            <w:pPr>
              <w:jc w:val="center"/>
            </w:pPr>
            <w:r>
              <w:rPr>
                <w:rFonts w:ascii="宋体" w:hAnsi="宋体" w:eastAsia="宋体" w:cs="宋体"/>
                <w:b w:val="0"/>
                <w:i w:val="0"/>
                <w:color w:val="000000"/>
                <w:sz w:val="17"/>
              </w:rPr>
              <w:t>1</w:t>
            </w:r>
          </w:p>
        </w:tc>
        <w:tc>
          <w:tcPr>
            <w:tcW w:w="1480" w:type="dxa"/>
            <w:vAlign w:val="center"/>
          </w:tcPr>
          <w:p w14:paraId="3989E594">
            <w:pPr>
              <w:jc w:val="right"/>
            </w:pPr>
            <w:r>
              <w:rPr>
                <w:rFonts w:ascii="宋体" w:hAnsi="宋体" w:eastAsia="宋体" w:cs="宋体"/>
                <w:b w:val="0"/>
                <w:i w:val="0"/>
                <w:color w:val="000000"/>
                <w:sz w:val="17"/>
              </w:rPr>
              <w:t>40,380.91</w:t>
            </w:r>
          </w:p>
        </w:tc>
        <w:tc>
          <w:tcPr>
            <w:tcW w:w="2980" w:type="dxa"/>
            <w:vAlign w:val="center"/>
          </w:tcPr>
          <w:p w14:paraId="2B9C4DC7">
            <w:pPr>
              <w:jc w:val="left"/>
            </w:pPr>
            <w:r>
              <w:rPr>
                <w:rFonts w:ascii="宋体" w:hAnsi="宋体" w:eastAsia="宋体" w:cs="宋体"/>
                <w:b w:val="0"/>
                <w:i w:val="0"/>
                <w:color w:val="000000"/>
                <w:sz w:val="17"/>
              </w:rPr>
              <w:t>一、一般公共服务支出</w:t>
            </w:r>
          </w:p>
        </w:tc>
        <w:tc>
          <w:tcPr>
            <w:tcW w:w="420" w:type="dxa"/>
            <w:vAlign w:val="center"/>
          </w:tcPr>
          <w:p w14:paraId="056D5DBE">
            <w:pPr>
              <w:jc w:val="center"/>
            </w:pPr>
            <w:r>
              <w:rPr>
                <w:rFonts w:ascii="宋体" w:hAnsi="宋体" w:eastAsia="宋体" w:cs="宋体"/>
                <w:b w:val="0"/>
                <w:i w:val="0"/>
                <w:color w:val="000000"/>
                <w:sz w:val="17"/>
              </w:rPr>
              <w:t>33</w:t>
            </w:r>
          </w:p>
        </w:tc>
        <w:tc>
          <w:tcPr>
            <w:tcW w:w="1460" w:type="dxa"/>
            <w:vAlign w:val="center"/>
          </w:tcPr>
          <w:p w14:paraId="42599B68"/>
        </w:tc>
        <w:tc>
          <w:tcPr>
            <w:tcW w:w="1460" w:type="dxa"/>
            <w:vAlign w:val="center"/>
          </w:tcPr>
          <w:p w14:paraId="43366120"/>
        </w:tc>
        <w:tc>
          <w:tcPr>
            <w:tcW w:w="1460" w:type="dxa"/>
            <w:vAlign w:val="center"/>
          </w:tcPr>
          <w:p w14:paraId="3BDD0E87"/>
        </w:tc>
        <w:tc>
          <w:tcPr>
            <w:tcW w:w="1438" w:type="dxa"/>
            <w:vAlign w:val="center"/>
          </w:tcPr>
          <w:p w14:paraId="7AB9B75A"/>
        </w:tc>
      </w:tr>
      <w:tr w14:paraId="3ADC1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38A64C">
            <w:pPr>
              <w:jc w:val="left"/>
            </w:pPr>
            <w:r>
              <w:rPr>
                <w:rFonts w:ascii="宋体" w:hAnsi="宋体" w:eastAsia="宋体" w:cs="宋体"/>
                <w:b w:val="0"/>
                <w:i w:val="0"/>
                <w:color w:val="000000"/>
                <w:sz w:val="17"/>
              </w:rPr>
              <w:t>二、政府性基金预算财政拨款</w:t>
            </w:r>
          </w:p>
        </w:tc>
        <w:tc>
          <w:tcPr>
            <w:tcW w:w="420" w:type="dxa"/>
            <w:vAlign w:val="center"/>
          </w:tcPr>
          <w:p w14:paraId="0A3BC04C">
            <w:pPr>
              <w:jc w:val="center"/>
            </w:pPr>
            <w:r>
              <w:rPr>
                <w:rFonts w:ascii="宋体" w:hAnsi="宋体" w:eastAsia="宋体" w:cs="宋体"/>
                <w:b w:val="0"/>
                <w:i w:val="0"/>
                <w:color w:val="000000"/>
                <w:sz w:val="17"/>
              </w:rPr>
              <w:t>2</w:t>
            </w:r>
          </w:p>
        </w:tc>
        <w:tc>
          <w:tcPr>
            <w:tcW w:w="1480" w:type="dxa"/>
            <w:vAlign w:val="center"/>
          </w:tcPr>
          <w:p w14:paraId="166D7522">
            <w:pPr>
              <w:jc w:val="right"/>
            </w:pPr>
            <w:r>
              <w:rPr>
                <w:rFonts w:ascii="宋体" w:hAnsi="宋体" w:eastAsia="宋体" w:cs="宋体"/>
                <w:b w:val="0"/>
                <w:i w:val="0"/>
                <w:color w:val="000000"/>
                <w:sz w:val="17"/>
              </w:rPr>
              <w:t>9,568.06</w:t>
            </w:r>
          </w:p>
        </w:tc>
        <w:tc>
          <w:tcPr>
            <w:tcW w:w="2980" w:type="dxa"/>
            <w:vAlign w:val="center"/>
          </w:tcPr>
          <w:p w14:paraId="1B13B8FB">
            <w:pPr>
              <w:jc w:val="left"/>
            </w:pPr>
            <w:r>
              <w:rPr>
                <w:rFonts w:ascii="宋体" w:hAnsi="宋体" w:eastAsia="宋体" w:cs="宋体"/>
                <w:b w:val="0"/>
                <w:i w:val="0"/>
                <w:color w:val="000000"/>
                <w:sz w:val="17"/>
              </w:rPr>
              <w:t>二、外交支出</w:t>
            </w:r>
          </w:p>
        </w:tc>
        <w:tc>
          <w:tcPr>
            <w:tcW w:w="420" w:type="dxa"/>
            <w:vAlign w:val="center"/>
          </w:tcPr>
          <w:p w14:paraId="4218D682">
            <w:pPr>
              <w:jc w:val="center"/>
            </w:pPr>
            <w:r>
              <w:rPr>
                <w:rFonts w:ascii="宋体" w:hAnsi="宋体" w:eastAsia="宋体" w:cs="宋体"/>
                <w:b w:val="0"/>
                <w:i w:val="0"/>
                <w:color w:val="000000"/>
                <w:sz w:val="17"/>
              </w:rPr>
              <w:t>34</w:t>
            </w:r>
          </w:p>
        </w:tc>
        <w:tc>
          <w:tcPr>
            <w:tcW w:w="1460" w:type="dxa"/>
            <w:vAlign w:val="center"/>
          </w:tcPr>
          <w:p w14:paraId="194969CD"/>
        </w:tc>
        <w:tc>
          <w:tcPr>
            <w:tcW w:w="1460" w:type="dxa"/>
            <w:vAlign w:val="center"/>
          </w:tcPr>
          <w:p w14:paraId="2C90333B"/>
        </w:tc>
        <w:tc>
          <w:tcPr>
            <w:tcW w:w="1460" w:type="dxa"/>
            <w:vAlign w:val="center"/>
          </w:tcPr>
          <w:p w14:paraId="4070AEB4"/>
        </w:tc>
        <w:tc>
          <w:tcPr>
            <w:tcW w:w="1438" w:type="dxa"/>
            <w:vAlign w:val="center"/>
          </w:tcPr>
          <w:p w14:paraId="5D184DA5"/>
        </w:tc>
      </w:tr>
      <w:tr w14:paraId="75038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DFEC08">
            <w:pPr>
              <w:jc w:val="left"/>
            </w:pPr>
            <w:r>
              <w:rPr>
                <w:rFonts w:ascii="宋体" w:hAnsi="宋体" w:eastAsia="宋体" w:cs="宋体"/>
                <w:b w:val="0"/>
                <w:i w:val="0"/>
                <w:color w:val="000000"/>
                <w:sz w:val="17"/>
              </w:rPr>
              <w:t>三、国有资本经营预算财政拨款</w:t>
            </w:r>
          </w:p>
        </w:tc>
        <w:tc>
          <w:tcPr>
            <w:tcW w:w="420" w:type="dxa"/>
            <w:vAlign w:val="center"/>
          </w:tcPr>
          <w:p w14:paraId="05240E32">
            <w:pPr>
              <w:jc w:val="center"/>
            </w:pPr>
            <w:r>
              <w:rPr>
                <w:rFonts w:ascii="宋体" w:hAnsi="宋体" w:eastAsia="宋体" w:cs="宋体"/>
                <w:b w:val="0"/>
                <w:i w:val="0"/>
                <w:color w:val="000000"/>
                <w:sz w:val="17"/>
              </w:rPr>
              <w:t>3</w:t>
            </w:r>
          </w:p>
        </w:tc>
        <w:tc>
          <w:tcPr>
            <w:tcW w:w="1480" w:type="dxa"/>
            <w:vAlign w:val="center"/>
          </w:tcPr>
          <w:p w14:paraId="467FB645"/>
        </w:tc>
        <w:tc>
          <w:tcPr>
            <w:tcW w:w="2980" w:type="dxa"/>
            <w:vAlign w:val="center"/>
          </w:tcPr>
          <w:p w14:paraId="0FD0D53C">
            <w:pPr>
              <w:jc w:val="left"/>
            </w:pPr>
            <w:r>
              <w:rPr>
                <w:rFonts w:ascii="宋体" w:hAnsi="宋体" w:eastAsia="宋体" w:cs="宋体"/>
                <w:b w:val="0"/>
                <w:i w:val="0"/>
                <w:color w:val="000000"/>
                <w:sz w:val="17"/>
              </w:rPr>
              <w:t>三、国防支出</w:t>
            </w:r>
          </w:p>
        </w:tc>
        <w:tc>
          <w:tcPr>
            <w:tcW w:w="420" w:type="dxa"/>
            <w:vAlign w:val="center"/>
          </w:tcPr>
          <w:p w14:paraId="5057E9B2">
            <w:pPr>
              <w:jc w:val="center"/>
            </w:pPr>
            <w:r>
              <w:rPr>
                <w:rFonts w:ascii="宋体" w:hAnsi="宋体" w:eastAsia="宋体" w:cs="宋体"/>
                <w:b w:val="0"/>
                <w:i w:val="0"/>
                <w:color w:val="000000"/>
                <w:sz w:val="17"/>
              </w:rPr>
              <w:t>35</w:t>
            </w:r>
          </w:p>
        </w:tc>
        <w:tc>
          <w:tcPr>
            <w:tcW w:w="1460" w:type="dxa"/>
            <w:vAlign w:val="center"/>
          </w:tcPr>
          <w:p w14:paraId="46ABCA95"/>
        </w:tc>
        <w:tc>
          <w:tcPr>
            <w:tcW w:w="1460" w:type="dxa"/>
            <w:vAlign w:val="center"/>
          </w:tcPr>
          <w:p w14:paraId="362A6BE3"/>
        </w:tc>
        <w:tc>
          <w:tcPr>
            <w:tcW w:w="1460" w:type="dxa"/>
            <w:vAlign w:val="center"/>
          </w:tcPr>
          <w:p w14:paraId="104735B1"/>
        </w:tc>
        <w:tc>
          <w:tcPr>
            <w:tcW w:w="1438" w:type="dxa"/>
            <w:vAlign w:val="center"/>
          </w:tcPr>
          <w:p w14:paraId="31187840"/>
        </w:tc>
      </w:tr>
      <w:tr w14:paraId="78DD5A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F648F5"/>
        </w:tc>
        <w:tc>
          <w:tcPr>
            <w:tcW w:w="420" w:type="dxa"/>
            <w:vAlign w:val="center"/>
          </w:tcPr>
          <w:p w14:paraId="5AE9F09C">
            <w:pPr>
              <w:jc w:val="center"/>
            </w:pPr>
            <w:r>
              <w:rPr>
                <w:rFonts w:ascii="宋体" w:hAnsi="宋体" w:eastAsia="宋体" w:cs="宋体"/>
                <w:b w:val="0"/>
                <w:i w:val="0"/>
                <w:color w:val="000000"/>
                <w:sz w:val="17"/>
              </w:rPr>
              <w:t>4</w:t>
            </w:r>
          </w:p>
        </w:tc>
        <w:tc>
          <w:tcPr>
            <w:tcW w:w="1480" w:type="dxa"/>
            <w:vAlign w:val="center"/>
          </w:tcPr>
          <w:p w14:paraId="2A7B0F31"/>
        </w:tc>
        <w:tc>
          <w:tcPr>
            <w:tcW w:w="2980" w:type="dxa"/>
            <w:vAlign w:val="center"/>
          </w:tcPr>
          <w:p w14:paraId="530F9570">
            <w:pPr>
              <w:jc w:val="left"/>
            </w:pPr>
            <w:r>
              <w:rPr>
                <w:rFonts w:ascii="宋体" w:hAnsi="宋体" w:eastAsia="宋体" w:cs="宋体"/>
                <w:b w:val="0"/>
                <w:i w:val="0"/>
                <w:color w:val="000000"/>
                <w:sz w:val="17"/>
              </w:rPr>
              <w:t>四、公共安全支出</w:t>
            </w:r>
          </w:p>
        </w:tc>
        <w:tc>
          <w:tcPr>
            <w:tcW w:w="420" w:type="dxa"/>
            <w:vAlign w:val="center"/>
          </w:tcPr>
          <w:p w14:paraId="2AC7CC3D">
            <w:pPr>
              <w:jc w:val="center"/>
            </w:pPr>
            <w:r>
              <w:rPr>
                <w:rFonts w:ascii="宋体" w:hAnsi="宋体" w:eastAsia="宋体" w:cs="宋体"/>
                <w:b w:val="0"/>
                <w:i w:val="0"/>
                <w:color w:val="000000"/>
                <w:sz w:val="17"/>
              </w:rPr>
              <w:t>36</w:t>
            </w:r>
          </w:p>
        </w:tc>
        <w:tc>
          <w:tcPr>
            <w:tcW w:w="1460" w:type="dxa"/>
            <w:vAlign w:val="center"/>
          </w:tcPr>
          <w:p w14:paraId="5C6A62FE"/>
        </w:tc>
        <w:tc>
          <w:tcPr>
            <w:tcW w:w="1460" w:type="dxa"/>
            <w:vAlign w:val="center"/>
          </w:tcPr>
          <w:p w14:paraId="6C3A4F62"/>
        </w:tc>
        <w:tc>
          <w:tcPr>
            <w:tcW w:w="1460" w:type="dxa"/>
            <w:vAlign w:val="center"/>
          </w:tcPr>
          <w:p w14:paraId="6F87FC2A"/>
        </w:tc>
        <w:tc>
          <w:tcPr>
            <w:tcW w:w="1438" w:type="dxa"/>
            <w:vAlign w:val="center"/>
          </w:tcPr>
          <w:p w14:paraId="601A39BD"/>
        </w:tc>
      </w:tr>
      <w:tr w14:paraId="3FABB7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762F723"/>
        </w:tc>
        <w:tc>
          <w:tcPr>
            <w:tcW w:w="420" w:type="dxa"/>
            <w:vAlign w:val="center"/>
          </w:tcPr>
          <w:p w14:paraId="62E8C489">
            <w:pPr>
              <w:jc w:val="center"/>
            </w:pPr>
            <w:r>
              <w:rPr>
                <w:rFonts w:ascii="宋体" w:hAnsi="宋体" w:eastAsia="宋体" w:cs="宋体"/>
                <w:b w:val="0"/>
                <w:i w:val="0"/>
                <w:color w:val="000000"/>
                <w:sz w:val="17"/>
              </w:rPr>
              <w:t>5</w:t>
            </w:r>
          </w:p>
        </w:tc>
        <w:tc>
          <w:tcPr>
            <w:tcW w:w="1480" w:type="dxa"/>
            <w:vAlign w:val="center"/>
          </w:tcPr>
          <w:p w14:paraId="6AA5F17E"/>
        </w:tc>
        <w:tc>
          <w:tcPr>
            <w:tcW w:w="2980" w:type="dxa"/>
            <w:vAlign w:val="center"/>
          </w:tcPr>
          <w:p w14:paraId="61287D81">
            <w:pPr>
              <w:jc w:val="left"/>
            </w:pPr>
            <w:r>
              <w:rPr>
                <w:rFonts w:ascii="宋体" w:hAnsi="宋体" w:eastAsia="宋体" w:cs="宋体"/>
                <w:b w:val="0"/>
                <w:i w:val="0"/>
                <w:color w:val="000000"/>
                <w:sz w:val="17"/>
              </w:rPr>
              <w:t>五、教育支出</w:t>
            </w:r>
          </w:p>
        </w:tc>
        <w:tc>
          <w:tcPr>
            <w:tcW w:w="420" w:type="dxa"/>
            <w:vAlign w:val="center"/>
          </w:tcPr>
          <w:p w14:paraId="4824575B">
            <w:pPr>
              <w:jc w:val="center"/>
            </w:pPr>
            <w:r>
              <w:rPr>
                <w:rFonts w:ascii="宋体" w:hAnsi="宋体" w:eastAsia="宋体" w:cs="宋体"/>
                <w:b w:val="0"/>
                <w:i w:val="0"/>
                <w:color w:val="000000"/>
                <w:sz w:val="17"/>
              </w:rPr>
              <w:t>37</w:t>
            </w:r>
          </w:p>
        </w:tc>
        <w:tc>
          <w:tcPr>
            <w:tcW w:w="1460" w:type="dxa"/>
            <w:vAlign w:val="center"/>
          </w:tcPr>
          <w:p w14:paraId="716C6A20"/>
        </w:tc>
        <w:tc>
          <w:tcPr>
            <w:tcW w:w="1460" w:type="dxa"/>
            <w:vAlign w:val="center"/>
          </w:tcPr>
          <w:p w14:paraId="506FE93F"/>
        </w:tc>
        <w:tc>
          <w:tcPr>
            <w:tcW w:w="1460" w:type="dxa"/>
            <w:vAlign w:val="center"/>
          </w:tcPr>
          <w:p w14:paraId="16815899"/>
        </w:tc>
        <w:tc>
          <w:tcPr>
            <w:tcW w:w="1438" w:type="dxa"/>
            <w:vAlign w:val="center"/>
          </w:tcPr>
          <w:p w14:paraId="36135D3E"/>
        </w:tc>
      </w:tr>
      <w:tr w14:paraId="06BC01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8837A7"/>
        </w:tc>
        <w:tc>
          <w:tcPr>
            <w:tcW w:w="420" w:type="dxa"/>
            <w:vAlign w:val="center"/>
          </w:tcPr>
          <w:p w14:paraId="1AB2ECF4">
            <w:pPr>
              <w:jc w:val="center"/>
            </w:pPr>
            <w:r>
              <w:rPr>
                <w:rFonts w:ascii="宋体" w:hAnsi="宋体" w:eastAsia="宋体" w:cs="宋体"/>
                <w:b w:val="0"/>
                <w:i w:val="0"/>
                <w:color w:val="000000"/>
                <w:sz w:val="17"/>
              </w:rPr>
              <w:t>6</w:t>
            </w:r>
          </w:p>
        </w:tc>
        <w:tc>
          <w:tcPr>
            <w:tcW w:w="1480" w:type="dxa"/>
            <w:vAlign w:val="center"/>
          </w:tcPr>
          <w:p w14:paraId="4F8F1C2F"/>
        </w:tc>
        <w:tc>
          <w:tcPr>
            <w:tcW w:w="2980" w:type="dxa"/>
            <w:vAlign w:val="center"/>
          </w:tcPr>
          <w:p w14:paraId="7220EF42">
            <w:pPr>
              <w:jc w:val="left"/>
            </w:pPr>
            <w:r>
              <w:rPr>
                <w:rFonts w:ascii="宋体" w:hAnsi="宋体" w:eastAsia="宋体" w:cs="宋体"/>
                <w:b w:val="0"/>
                <w:i w:val="0"/>
                <w:color w:val="000000"/>
                <w:sz w:val="17"/>
              </w:rPr>
              <w:t>六、科学技术支出</w:t>
            </w:r>
          </w:p>
        </w:tc>
        <w:tc>
          <w:tcPr>
            <w:tcW w:w="420" w:type="dxa"/>
            <w:vAlign w:val="center"/>
          </w:tcPr>
          <w:p w14:paraId="6B69FDA8">
            <w:pPr>
              <w:jc w:val="center"/>
            </w:pPr>
            <w:r>
              <w:rPr>
                <w:rFonts w:ascii="宋体" w:hAnsi="宋体" w:eastAsia="宋体" w:cs="宋体"/>
                <w:b w:val="0"/>
                <w:i w:val="0"/>
                <w:color w:val="000000"/>
                <w:sz w:val="17"/>
              </w:rPr>
              <w:t>38</w:t>
            </w:r>
          </w:p>
        </w:tc>
        <w:tc>
          <w:tcPr>
            <w:tcW w:w="1460" w:type="dxa"/>
            <w:vAlign w:val="center"/>
          </w:tcPr>
          <w:p w14:paraId="2C4F7E02"/>
        </w:tc>
        <w:tc>
          <w:tcPr>
            <w:tcW w:w="1460" w:type="dxa"/>
            <w:vAlign w:val="center"/>
          </w:tcPr>
          <w:p w14:paraId="15AF966C"/>
        </w:tc>
        <w:tc>
          <w:tcPr>
            <w:tcW w:w="1460" w:type="dxa"/>
            <w:vAlign w:val="center"/>
          </w:tcPr>
          <w:p w14:paraId="5B324FF3"/>
        </w:tc>
        <w:tc>
          <w:tcPr>
            <w:tcW w:w="1438" w:type="dxa"/>
            <w:vAlign w:val="center"/>
          </w:tcPr>
          <w:p w14:paraId="5FB4CF28"/>
        </w:tc>
      </w:tr>
      <w:tr w14:paraId="158642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8964FF"/>
        </w:tc>
        <w:tc>
          <w:tcPr>
            <w:tcW w:w="420" w:type="dxa"/>
            <w:vAlign w:val="center"/>
          </w:tcPr>
          <w:p w14:paraId="7113DB28">
            <w:pPr>
              <w:jc w:val="center"/>
            </w:pPr>
            <w:r>
              <w:rPr>
                <w:rFonts w:ascii="宋体" w:hAnsi="宋体" w:eastAsia="宋体" w:cs="宋体"/>
                <w:b w:val="0"/>
                <w:i w:val="0"/>
                <w:color w:val="000000"/>
                <w:sz w:val="17"/>
              </w:rPr>
              <w:t>7</w:t>
            </w:r>
          </w:p>
        </w:tc>
        <w:tc>
          <w:tcPr>
            <w:tcW w:w="1480" w:type="dxa"/>
            <w:vAlign w:val="center"/>
          </w:tcPr>
          <w:p w14:paraId="270F997E"/>
        </w:tc>
        <w:tc>
          <w:tcPr>
            <w:tcW w:w="2980" w:type="dxa"/>
            <w:vAlign w:val="center"/>
          </w:tcPr>
          <w:p w14:paraId="124E270C">
            <w:pPr>
              <w:jc w:val="left"/>
            </w:pPr>
            <w:r>
              <w:rPr>
                <w:rFonts w:ascii="宋体" w:hAnsi="宋体" w:eastAsia="宋体" w:cs="宋体"/>
                <w:b w:val="0"/>
                <w:i w:val="0"/>
                <w:color w:val="000000"/>
                <w:sz w:val="17"/>
              </w:rPr>
              <w:t>七、文化旅游体育与传媒支出</w:t>
            </w:r>
          </w:p>
        </w:tc>
        <w:tc>
          <w:tcPr>
            <w:tcW w:w="420" w:type="dxa"/>
            <w:vAlign w:val="center"/>
          </w:tcPr>
          <w:p w14:paraId="74DA5F3E">
            <w:pPr>
              <w:jc w:val="center"/>
            </w:pPr>
            <w:r>
              <w:rPr>
                <w:rFonts w:ascii="宋体" w:hAnsi="宋体" w:eastAsia="宋体" w:cs="宋体"/>
                <w:b w:val="0"/>
                <w:i w:val="0"/>
                <w:color w:val="000000"/>
                <w:sz w:val="17"/>
              </w:rPr>
              <w:t>39</w:t>
            </w:r>
          </w:p>
        </w:tc>
        <w:tc>
          <w:tcPr>
            <w:tcW w:w="1460" w:type="dxa"/>
            <w:vAlign w:val="center"/>
          </w:tcPr>
          <w:p w14:paraId="084444D0"/>
        </w:tc>
        <w:tc>
          <w:tcPr>
            <w:tcW w:w="1460" w:type="dxa"/>
            <w:vAlign w:val="center"/>
          </w:tcPr>
          <w:p w14:paraId="072B9DD5"/>
        </w:tc>
        <w:tc>
          <w:tcPr>
            <w:tcW w:w="1460" w:type="dxa"/>
            <w:vAlign w:val="center"/>
          </w:tcPr>
          <w:p w14:paraId="441B9A98"/>
        </w:tc>
        <w:tc>
          <w:tcPr>
            <w:tcW w:w="1438" w:type="dxa"/>
            <w:vAlign w:val="center"/>
          </w:tcPr>
          <w:p w14:paraId="1C3DB8DA"/>
        </w:tc>
      </w:tr>
      <w:tr w14:paraId="47B07B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0D3F9D"/>
        </w:tc>
        <w:tc>
          <w:tcPr>
            <w:tcW w:w="420" w:type="dxa"/>
            <w:vAlign w:val="center"/>
          </w:tcPr>
          <w:p w14:paraId="096BF0B3">
            <w:pPr>
              <w:jc w:val="center"/>
            </w:pPr>
            <w:r>
              <w:rPr>
                <w:rFonts w:ascii="宋体" w:hAnsi="宋体" w:eastAsia="宋体" w:cs="宋体"/>
                <w:b w:val="0"/>
                <w:i w:val="0"/>
                <w:color w:val="000000"/>
                <w:sz w:val="17"/>
              </w:rPr>
              <w:t>8</w:t>
            </w:r>
          </w:p>
        </w:tc>
        <w:tc>
          <w:tcPr>
            <w:tcW w:w="1480" w:type="dxa"/>
            <w:vAlign w:val="center"/>
          </w:tcPr>
          <w:p w14:paraId="0A71772D"/>
        </w:tc>
        <w:tc>
          <w:tcPr>
            <w:tcW w:w="2980" w:type="dxa"/>
            <w:vAlign w:val="center"/>
          </w:tcPr>
          <w:p w14:paraId="20002C63">
            <w:pPr>
              <w:jc w:val="left"/>
            </w:pPr>
            <w:r>
              <w:rPr>
                <w:rFonts w:ascii="宋体" w:hAnsi="宋体" w:eastAsia="宋体" w:cs="宋体"/>
                <w:b w:val="0"/>
                <w:i w:val="0"/>
                <w:color w:val="000000"/>
                <w:sz w:val="17"/>
              </w:rPr>
              <w:t>八、社会保障和就业支出</w:t>
            </w:r>
          </w:p>
        </w:tc>
        <w:tc>
          <w:tcPr>
            <w:tcW w:w="420" w:type="dxa"/>
            <w:vAlign w:val="center"/>
          </w:tcPr>
          <w:p w14:paraId="0646BEC3">
            <w:pPr>
              <w:jc w:val="center"/>
            </w:pPr>
            <w:r>
              <w:rPr>
                <w:rFonts w:ascii="宋体" w:hAnsi="宋体" w:eastAsia="宋体" w:cs="宋体"/>
                <w:b w:val="0"/>
                <w:i w:val="0"/>
                <w:color w:val="000000"/>
                <w:sz w:val="17"/>
              </w:rPr>
              <w:t>40</w:t>
            </w:r>
          </w:p>
        </w:tc>
        <w:tc>
          <w:tcPr>
            <w:tcW w:w="1460" w:type="dxa"/>
            <w:vAlign w:val="center"/>
          </w:tcPr>
          <w:p w14:paraId="2F81A14C">
            <w:pPr>
              <w:jc w:val="right"/>
            </w:pPr>
            <w:r>
              <w:rPr>
                <w:rFonts w:ascii="宋体" w:hAnsi="宋体" w:eastAsia="宋体" w:cs="宋体"/>
                <w:b w:val="0"/>
                <w:i w:val="0"/>
                <w:color w:val="000000"/>
                <w:sz w:val="17"/>
              </w:rPr>
              <w:t>366.22</w:t>
            </w:r>
          </w:p>
        </w:tc>
        <w:tc>
          <w:tcPr>
            <w:tcW w:w="1460" w:type="dxa"/>
            <w:vAlign w:val="center"/>
          </w:tcPr>
          <w:p w14:paraId="520FA83F">
            <w:pPr>
              <w:jc w:val="right"/>
            </w:pPr>
            <w:r>
              <w:rPr>
                <w:rFonts w:ascii="宋体" w:hAnsi="宋体" w:eastAsia="宋体" w:cs="宋体"/>
                <w:b w:val="0"/>
                <w:i w:val="0"/>
                <w:color w:val="000000"/>
                <w:sz w:val="17"/>
              </w:rPr>
              <w:t>366.22</w:t>
            </w:r>
          </w:p>
        </w:tc>
        <w:tc>
          <w:tcPr>
            <w:tcW w:w="1460" w:type="dxa"/>
            <w:vAlign w:val="center"/>
          </w:tcPr>
          <w:p w14:paraId="2DABCF05"/>
        </w:tc>
        <w:tc>
          <w:tcPr>
            <w:tcW w:w="1438" w:type="dxa"/>
            <w:vAlign w:val="center"/>
          </w:tcPr>
          <w:p w14:paraId="18552293"/>
        </w:tc>
      </w:tr>
      <w:tr w14:paraId="18E3C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F9BF38"/>
        </w:tc>
        <w:tc>
          <w:tcPr>
            <w:tcW w:w="420" w:type="dxa"/>
            <w:vAlign w:val="center"/>
          </w:tcPr>
          <w:p w14:paraId="5CD57280">
            <w:pPr>
              <w:jc w:val="center"/>
            </w:pPr>
            <w:r>
              <w:rPr>
                <w:rFonts w:ascii="宋体" w:hAnsi="宋体" w:eastAsia="宋体" w:cs="宋体"/>
                <w:b w:val="0"/>
                <w:i w:val="0"/>
                <w:color w:val="000000"/>
                <w:sz w:val="17"/>
              </w:rPr>
              <w:t>9</w:t>
            </w:r>
          </w:p>
        </w:tc>
        <w:tc>
          <w:tcPr>
            <w:tcW w:w="1480" w:type="dxa"/>
            <w:vAlign w:val="center"/>
          </w:tcPr>
          <w:p w14:paraId="637956DF"/>
        </w:tc>
        <w:tc>
          <w:tcPr>
            <w:tcW w:w="2980" w:type="dxa"/>
            <w:vAlign w:val="center"/>
          </w:tcPr>
          <w:p w14:paraId="39D48703">
            <w:pPr>
              <w:jc w:val="left"/>
            </w:pPr>
            <w:r>
              <w:rPr>
                <w:rFonts w:ascii="宋体" w:hAnsi="宋体" w:eastAsia="宋体" w:cs="宋体"/>
                <w:b w:val="0"/>
                <w:i w:val="0"/>
                <w:color w:val="000000"/>
                <w:sz w:val="17"/>
              </w:rPr>
              <w:t>九、卫生健康支出</w:t>
            </w:r>
          </w:p>
        </w:tc>
        <w:tc>
          <w:tcPr>
            <w:tcW w:w="420" w:type="dxa"/>
            <w:vAlign w:val="center"/>
          </w:tcPr>
          <w:p w14:paraId="65D69235">
            <w:pPr>
              <w:jc w:val="center"/>
            </w:pPr>
            <w:r>
              <w:rPr>
                <w:rFonts w:ascii="宋体" w:hAnsi="宋体" w:eastAsia="宋体" w:cs="宋体"/>
                <w:b w:val="0"/>
                <w:i w:val="0"/>
                <w:color w:val="000000"/>
                <w:sz w:val="17"/>
              </w:rPr>
              <w:t>41</w:t>
            </w:r>
          </w:p>
        </w:tc>
        <w:tc>
          <w:tcPr>
            <w:tcW w:w="1460" w:type="dxa"/>
            <w:vAlign w:val="center"/>
          </w:tcPr>
          <w:p w14:paraId="54DA25E0">
            <w:pPr>
              <w:jc w:val="right"/>
            </w:pPr>
            <w:r>
              <w:rPr>
                <w:rFonts w:ascii="宋体" w:hAnsi="宋体" w:eastAsia="宋体" w:cs="宋体"/>
                <w:b w:val="0"/>
                <w:i w:val="0"/>
                <w:color w:val="000000"/>
                <w:sz w:val="17"/>
              </w:rPr>
              <w:t>286.99</w:t>
            </w:r>
          </w:p>
        </w:tc>
        <w:tc>
          <w:tcPr>
            <w:tcW w:w="1460" w:type="dxa"/>
            <w:vAlign w:val="center"/>
          </w:tcPr>
          <w:p w14:paraId="3D2DE40E">
            <w:pPr>
              <w:jc w:val="right"/>
            </w:pPr>
            <w:r>
              <w:rPr>
                <w:rFonts w:ascii="宋体" w:hAnsi="宋体" w:eastAsia="宋体" w:cs="宋体"/>
                <w:b w:val="0"/>
                <w:i w:val="0"/>
                <w:color w:val="000000"/>
                <w:sz w:val="17"/>
              </w:rPr>
              <w:t>286.99</w:t>
            </w:r>
          </w:p>
        </w:tc>
        <w:tc>
          <w:tcPr>
            <w:tcW w:w="1460" w:type="dxa"/>
            <w:vAlign w:val="center"/>
          </w:tcPr>
          <w:p w14:paraId="0808BE86"/>
        </w:tc>
        <w:tc>
          <w:tcPr>
            <w:tcW w:w="1438" w:type="dxa"/>
            <w:vAlign w:val="center"/>
          </w:tcPr>
          <w:p w14:paraId="49007690"/>
        </w:tc>
      </w:tr>
      <w:tr w14:paraId="4BF5C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AE6B99"/>
        </w:tc>
        <w:tc>
          <w:tcPr>
            <w:tcW w:w="420" w:type="dxa"/>
            <w:vAlign w:val="center"/>
          </w:tcPr>
          <w:p w14:paraId="2DD5D017">
            <w:pPr>
              <w:jc w:val="center"/>
            </w:pPr>
            <w:r>
              <w:rPr>
                <w:rFonts w:ascii="宋体" w:hAnsi="宋体" w:eastAsia="宋体" w:cs="宋体"/>
                <w:b w:val="0"/>
                <w:i w:val="0"/>
                <w:color w:val="000000"/>
                <w:sz w:val="17"/>
              </w:rPr>
              <w:t>10</w:t>
            </w:r>
          </w:p>
        </w:tc>
        <w:tc>
          <w:tcPr>
            <w:tcW w:w="1480" w:type="dxa"/>
            <w:vAlign w:val="center"/>
          </w:tcPr>
          <w:p w14:paraId="7B8D7439"/>
        </w:tc>
        <w:tc>
          <w:tcPr>
            <w:tcW w:w="2980" w:type="dxa"/>
            <w:vAlign w:val="center"/>
          </w:tcPr>
          <w:p w14:paraId="7AE73B13">
            <w:pPr>
              <w:jc w:val="left"/>
            </w:pPr>
            <w:r>
              <w:rPr>
                <w:rFonts w:ascii="宋体" w:hAnsi="宋体" w:eastAsia="宋体" w:cs="宋体"/>
                <w:b w:val="0"/>
                <w:i w:val="0"/>
                <w:color w:val="000000"/>
                <w:sz w:val="17"/>
              </w:rPr>
              <w:t>十、节能环保支出</w:t>
            </w:r>
          </w:p>
        </w:tc>
        <w:tc>
          <w:tcPr>
            <w:tcW w:w="420" w:type="dxa"/>
            <w:vAlign w:val="center"/>
          </w:tcPr>
          <w:p w14:paraId="2B0612F4">
            <w:pPr>
              <w:jc w:val="center"/>
            </w:pPr>
            <w:r>
              <w:rPr>
                <w:rFonts w:ascii="宋体" w:hAnsi="宋体" w:eastAsia="宋体" w:cs="宋体"/>
                <w:b w:val="0"/>
                <w:i w:val="0"/>
                <w:color w:val="000000"/>
                <w:sz w:val="17"/>
              </w:rPr>
              <w:t>42</w:t>
            </w:r>
          </w:p>
        </w:tc>
        <w:tc>
          <w:tcPr>
            <w:tcW w:w="1460" w:type="dxa"/>
            <w:vAlign w:val="center"/>
          </w:tcPr>
          <w:p w14:paraId="37B50875">
            <w:pPr>
              <w:jc w:val="right"/>
            </w:pPr>
            <w:r>
              <w:rPr>
                <w:rFonts w:ascii="宋体" w:hAnsi="宋体" w:eastAsia="宋体" w:cs="宋体"/>
                <w:b w:val="0"/>
                <w:i w:val="0"/>
                <w:color w:val="000000"/>
                <w:sz w:val="17"/>
              </w:rPr>
              <w:t>3,014.83</w:t>
            </w:r>
          </w:p>
        </w:tc>
        <w:tc>
          <w:tcPr>
            <w:tcW w:w="1460" w:type="dxa"/>
            <w:vAlign w:val="center"/>
          </w:tcPr>
          <w:p w14:paraId="6BE91610">
            <w:pPr>
              <w:jc w:val="right"/>
            </w:pPr>
            <w:r>
              <w:rPr>
                <w:rFonts w:ascii="宋体" w:hAnsi="宋体" w:eastAsia="宋体" w:cs="宋体"/>
                <w:b w:val="0"/>
                <w:i w:val="0"/>
                <w:color w:val="000000"/>
                <w:sz w:val="17"/>
              </w:rPr>
              <w:t>3,014.83</w:t>
            </w:r>
          </w:p>
        </w:tc>
        <w:tc>
          <w:tcPr>
            <w:tcW w:w="1460" w:type="dxa"/>
            <w:vAlign w:val="center"/>
          </w:tcPr>
          <w:p w14:paraId="7EB82BB9"/>
        </w:tc>
        <w:tc>
          <w:tcPr>
            <w:tcW w:w="1438" w:type="dxa"/>
            <w:vAlign w:val="center"/>
          </w:tcPr>
          <w:p w14:paraId="4D2D4149"/>
        </w:tc>
      </w:tr>
      <w:tr w14:paraId="274DD9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4981A2"/>
        </w:tc>
        <w:tc>
          <w:tcPr>
            <w:tcW w:w="420" w:type="dxa"/>
            <w:vAlign w:val="center"/>
          </w:tcPr>
          <w:p w14:paraId="65860AB3">
            <w:pPr>
              <w:jc w:val="center"/>
            </w:pPr>
            <w:r>
              <w:rPr>
                <w:rFonts w:ascii="宋体" w:hAnsi="宋体" w:eastAsia="宋体" w:cs="宋体"/>
                <w:b w:val="0"/>
                <w:i w:val="0"/>
                <w:color w:val="000000"/>
                <w:sz w:val="17"/>
              </w:rPr>
              <w:t>11</w:t>
            </w:r>
          </w:p>
        </w:tc>
        <w:tc>
          <w:tcPr>
            <w:tcW w:w="1480" w:type="dxa"/>
            <w:vAlign w:val="center"/>
          </w:tcPr>
          <w:p w14:paraId="49F33370"/>
        </w:tc>
        <w:tc>
          <w:tcPr>
            <w:tcW w:w="2980" w:type="dxa"/>
            <w:vAlign w:val="center"/>
          </w:tcPr>
          <w:p w14:paraId="493CD0EE">
            <w:pPr>
              <w:jc w:val="left"/>
            </w:pPr>
            <w:r>
              <w:rPr>
                <w:rFonts w:ascii="宋体" w:hAnsi="宋体" w:eastAsia="宋体" w:cs="宋体"/>
                <w:b w:val="0"/>
                <w:i w:val="0"/>
                <w:color w:val="000000"/>
                <w:sz w:val="17"/>
              </w:rPr>
              <w:t>十一、城乡社区支出</w:t>
            </w:r>
          </w:p>
        </w:tc>
        <w:tc>
          <w:tcPr>
            <w:tcW w:w="420" w:type="dxa"/>
            <w:vAlign w:val="center"/>
          </w:tcPr>
          <w:p w14:paraId="56AFEA21">
            <w:pPr>
              <w:jc w:val="center"/>
            </w:pPr>
            <w:r>
              <w:rPr>
                <w:rFonts w:ascii="宋体" w:hAnsi="宋体" w:eastAsia="宋体" w:cs="宋体"/>
                <w:b w:val="0"/>
                <w:i w:val="0"/>
                <w:color w:val="000000"/>
                <w:sz w:val="17"/>
              </w:rPr>
              <w:t>43</w:t>
            </w:r>
          </w:p>
        </w:tc>
        <w:tc>
          <w:tcPr>
            <w:tcW w:w="1460" w:type="dxa"/>
            <w:vAlign w:val="center"/>
          </w:tcPr>
          <w:p w14:paraId="6AE34621">
            <w:pPr>
              <w:jc w:val="right"/>
            </w:pPr>
            <w:r>
              <w:rPr>
                <w:rFonts w:ascii="宋体" w:hAnsi="宋体" w:eastAsia="宋体" w:cs="宋体"/>
                <w:b w:val="0"/>
                <w:i w:val="0"/>
                <w:color w:val="000000"/>
                <w:sz w:val="17"/>
              </w:rPr>
              <w:t>422.90</w:t>
            </w:r>
          </w:p>
        </w:tc>
        <w:tc>
          <w:tcPr>
            <w:tcW w:w="1460" w:type="dxa"/>
            <w:vAlign w:val="center"/>
          </w:tcPr>
          <w:p w14:paraId="211ECDA0"/>
        </w:tc>
        <w:tc>
          <w:tcPr>
            <w:tcW w:w="1460" w:type="dxa"/>
            <w:vAlign w:val="center"/>
          </w:tcPr>
          <w:p w14:paraId="71EC5AE5">
            <w:pPr>
              <w:jc w:val="right"/>
            </w:pPr>
            <w:r>
              <w:rPr>
                <w:rFonts w:ascii="宋体" w:hAnsi="宋体" w:eastAsia="宋体" w:cs="宋体"/>
                <w:b w:val="0"/>
                <w:i w:val="0"/>
                <w:color w:val="000000"/>
                <w:sz w:val="17"/>
              </w:rPr>
              <w:t>422.90</w:t>
            </w:r>
          </w:p>
        </w:tc>
        <w:tc>
          <w:tcPr>
            <w:tcW w:w="1438" w:type="dxa"/>
            <w:vAlign w:val="center"/>
          </w:tcPr>
          <w:p w14:paraId="628A9EA5"/>
        </w:tc>
      </w:tr>
      <w:tr w14:paraId="44C0D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004730"/>
        </w:tc>
        <w:tc>
          <w:tcPr>
            <w:tcW w:w="420" w:type="dxa"/>
            <w:vAlign w:val="center"/>
          </w:tcPr>
          <w:p w14:paraId="6A0F4131">
            <w:pPr>
              <w:jc w:val="center"/>
            </w:pPr>
            <w:r>
              <w:rPr>
                <w:rFonts w:ascii="宋体" w:hAnsi="宋体" w:eastAsia="宋体" w:cs="宋体"/>
                <w:b w:val="0"/>
                <w:i w:val="0"/>
                <w:color w:val="000000"/>
                <w:sz w:val="17"/>
              </w:rPr>
              <w:t>12</w:t>
            </w:r>
          </w:p>
        </w:tc>
        <w:tc>
          <w:tcPr>
            <w:tcW w:w="1480" w:type="dxa"/>
            <w:vAlign w:val="center"/>
          </w:tcPr>
          <w:p w14:paraId="7FB96066"/>
        </w:tc>
        <w:tc>
          <w:tcPr>
            <w:tcW w:w="2980" w:type="dxa"/>
            <w:vAlign w:val="center"/>
          </w:tcPr>
          <w:p w14:paraId="7734FFCD">
            <w:pPr>
              <w:jc w:val="left"/>
            </w:pPr>
            <w:r>
              <w:rPr>
                <w:rFonts w:ascii="宋体" w:hAnsi="宋体" w:eastAsia="宋体" w:cs="宋体"/>
                <w:b w:val="0"/>
                <w:i w:val="0"/>
                <w:color w:val="000000"/>
                <w:sz w:val="17"/>
              </w:rPr>
              <w:t>十二、农林水支出</w:t>
            </w:r>
          </w:p>
        </w:tc>
        <w:tc>
          <w:tcPr>
            <w:tcW w:w="420" w:type="dxa"/>
            <w:vAlign w:val="center"/>
          </w:tcPr>
          <w:p w14:paraId="48B0D84B">
            <w:pPr>
              <w:jc w:val="center"/>
            </w:pPr>
            <w:r>
              <w:rPr>
                <w:rFonts w:ascii="宋体" w:hAnsi="宋体" w:eastAsia="宋体" w:cs="宋体"/>
                <w:b w:val="0"/>
                <w:i w:val="0"/>
                <w:color w:val="000000"/>
                <w:sz w:val="17"/>
              </w:rPr>
              <w:t>44</w:t>
            </w:r>
          </w:p>
        </w:tc>
        <w:tc>
          <w:tcPr>
            <w:tcW w:w="1460" w:type="dxa"/>
            <w:vAlign w:val="center"/>
          </w:tcPr>
          <w:p w14:paraId="77C8B883">
            <w:pPr>
              <w:jc w:val="right"/>
            </w:pPr>
            <w:r>
              <w:rPr>
                <w:rFonts w:ascii="宋体" w:hAnsi="宋体" w:eastAsia="宋体" w:cs="宋体"/>
                <w:b w:val="0"/>
                <w:i w:val="0"/>
                <w:color w:val="000000"/>
                <w:sz w:val="17"/>
              </w:rPr>
              <w:t>35,634.65</w:t>
            </w:r>
          </w:p>
        </w:tc>
        <w:tc>
          <w:tcPr>
            <w:tcW w:w="1460" w:type="dxa"/>
            <w:vAlign w:val="center"/>
          </w:tcPr>
          <w:p w14:paraId="3E57DDF0">
            <w:pPr>
              <w:jc w:val="right"/>
            </w:pPr>
            <w:r>
              <w:rPr>
                <w:rFonts w:ascii="宋体" w:hAnsi="宋体" w:eastAsia="宋体" w:cs="宋体"/>
                <w:b w:val="0"/>
                <w:i w:val="0"/>
                <w:color w:val="000000"/>
                <w:sz w:val="17"/>
              </w:rPr>
              <w:t>35,634.65</w:t>
            </w:r>
          </w:p>
        </w:tc>
        <w:tc>
          <w:tcPr>
            <w:tcW w:w="1460" w:type="dxa"/>
            <w:vAlign w:val="center"/>
          </w:tcPr>
          <w:p w14:paraId="7C9DD0B4"/>
        </w:tc>
        <w:tc>
          <w:tcPr>
            <w:tcW w:w="1438" w:type="dxa"/>
            <w:vAlign w:val="center"/>
          </w:tcPr>
          <w:p w14:paraId="6859EB0C"/>
        </w:tc>
      </w:tr>
      <w:tr w14:paraId="31669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E4B6BA"/>
        </w:tc>
        <w:tc>
          <w:tcPr>
            <w:tcW w:w="420" w:type="dxa"/>
            <w:vAlign w:val="center"/>
          </w:tcPr>
          <w:p w14:paraId="40988BEA">
            <w:pPr>
              <w:jc w:val="center"/>
            </w:pPr>
            <w:r>
              <w:rPr>
                <w:rFonts w:ascii="宋体" w:hAnsi="宋体" w:eastAsia="宋体" w:cs="宋体"/>
                <w:b w:val="0"/>
                <w:i w:val="0"/>
                <w:color w:val="000000"/>
                <w:sz w:val="17"/>
              </w:rPr>
              <w:t>13</w:t>
            </w:r>
          </w:p>
        </w:tc>
        <w:tc>
          <w:tcPr>
            <w:tcW w:w="1480" w:type="dxa"/>
            <w:vAlign w:val="center"/>
          </w:tcPr>
          <w:p w14:paraId="155AD661"/>
        </w:tc>
        <w:tc>
          <w:tcPr>
            <w:tcW w:w="2980" w:type="dxa"/>
            <w:vAlign w:val="center"/>
          </w:tcPr>
          <w:p w14:paraId="603EDE63">
            <w:pPr>
              <w:jc w:val="left"/>
            </w:pPr>
            <w:r>
              <w:rPr>
                <w:rFonts w:ascii="宋体" w:hAnsi="宋体" w:eastAsia="宋体" w:cs="宋体"/>
                <w:b w:val="0"/>
                <w:i w:val="0"/>
                <w:color w:val="000000"/>
                <w:sz w:val="17"/>
              </w:rPr>
              <w:t>十三、交通运输支出</w:t>
            </w:r>
          </w:p>
        </w:tc>
        <w:tc>
          <w:tcPr>
            <w:tcW w:w="420" w:type="dxa"/>
            <w:vAlign w:val="center"/>
          </w:tcPr>
          <w:p w14:paraId="19A69FCF">
            <w:pPr>
              <w:jc w:val="center"/>
            </w:pPr>
            <w:r>
              <w:rPr>
                <w:rFonts w:ascii="宋体" w:hAnsi="宋体" w:eastAsia="宋体" w:cs="宋体"/>
                <w:b w:val="0"/>
                <w:i w:val="0"/>
                <w:color w:val="000000"/>
                <w:sz w:val="17"/>
              </w:rPr>
              <w:t>45</w:t>
            </w:r>
          </w:p>
        </w:tc>
        <w:tc>
          <w:tcPr>
            <w:tcW w:w="1460" w:type="dxa"/>
            <w:vAlign w:val="center"/>
          </w:tcPr>
          <w:p w14:paraId="1B55E348">
            <w:pPr>
              <w:jc w:val="right"/>
            </w:pPr>
            <w:r>
              <w:rPr>
                <w:rFonts w:ascii="宋体" w:hAnsi="宋体" w:eastAsia="宋体" w:cs="宋体"/>
                <w:b w:val="0"/>
                <w:i w:val="0"/>
                <w:color w:val="000000"/>
                <w:sz w:val="17"/>
              </w:rPr>
              <w:t>13.23</w:t>
            </w:r>
          </w:p>
        </w:tc>
        <w:tc>
          <w:tcPr>
            <w:tcW w:w="1460" w:type="dxa"/>
            <w:vAlign w:val="center"/>
          </w:tcPr>
          <w:p w14:paraId="72F70735">
            <w:pPr>
              <w:jc w:val="right"/>
            </w:pPr>
            <w:r>
              <w:rPr>
                <w:rFonts w:ascii="宋体" w:hAnsi="宋体" w:eastAsia="宋体" w:cs="宋体"/>
                <w:b w:val="0"/>
                <w:i w:val="0"/>
                <w:color w:val="000000"/>
                <w:sz w:val="17"/>
              </w:rPr>
              <w:t>13.23</w:t>
            </w:r>
          </w:p>
        </w:tc>
        <w:tc>
          <w:tcPr>
            <w:tcW w:w="1460" w:type="dxa"/>
            <w:vAlign w:val="center"/>
          </w:tcPr>
          <w:p w14:paraId="05D1050C"/>
        </w:tc>
        <w:tc>
          <w:tcPr>
            <w:tcW w:w="1438" w:type="dxa"/>
            <w:vAlign w:val="center"/>
          </w:tcPr>
          <w:p w14:paraId="6E193118"/>
        </w:tc>
      </w:tr>
      <w:tr w14:paraId="71F3C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24930A"/>
        </w:tc>
        <w:tc>
          <w:tcPr>
            <w:tcW w:w="420" w:type="dxa"/>
            <w:vAlign w:val="center"/>
          </w:tcPr>
          <w:p w14:paraId="159F1FD1">
            <w:pPr>
              <w:jc w:val="center"/>
            </w:pPr>
            <w:r>
              <w:rPr>
                <w:rFonts w:ascii="宋体" w:hAnsi="宋体" w:eastAsia="宋体" w:cs="宋体"/>
                <w:b w:val="0"/>
                <w:i w:val="0"/>
                <w:color w:val="000000"/>
                <w:sz w:val="17"/>
              </w:rPr>
              <w:t>14</w:t>
            </w:r>
          </w:p>
        </w:tc>
        <w:tc>
          <w:tcPr>
            <w:tcW w:w="1480" w:type="dxa"/>
            <w:vAlign w:val="center"/>
          </w:tcPr>
          <w:p w14:paraId="717783EF"/>
        </w:tc>
        <w:tc>
          <w:tcPr>
            <w:tcW w:w="2980" w:type="dxa"/>
            <w:vAlign w:val="center"/>
          </w:tcPr>
          <w:p w14:paraId="05D7E4CB">
            <w:pPr>
              <w:jc w:val="left"/>
            </w:pPr>
            <w:r>
              <w:rPr>
                <w:rFonts w:ascii="宋体" w:hAnsi="宋体" w:eastAsia="宋体" w:cs="宋体"/>
                <w:b w:val="0"/>
                <w:i w:val="0"/>
                <w:color w:val="000000"/>
                <w:sz w:val="17"/>
              </w:rPr>
              <w:t>十四、资源勘探工业信息等支出</w:t>
            </w:r>
          </w:p>
        </w:tc>
        <w:tc>
          <w:tcPr>
            <w:tcW w:w="420" w:type="dxa"/>
            <w:vAlign w:val="center"/>
          </w:tcPr>
          <w:p w14:paraId="22F6863A">
            <w:pPr>
              <w:jc w:val="center"/>
            </w:pPr>
            <w:r>
              <w:rPr>
                <w:rFonts w:ascii="宋体" w:hAnsi="宋体" w:eastAsia="宋体" w:cs="宋体"/>
                <w:b w:val="0"/>
                <w:i w:val="0"/>
                <w:color w:val="000000"/>
                <w:sz w:val="17"/>
              </w:rPr>
              <w:t>46</w:t>
            </w:r>
          </w:p>
        </w:tc>
        <w:tc>
          <w:tcPr>
            <w:tcW w:w="1460" w:type="dxa"/>
            <w:vAlign w:val="center"/>
          </w:tcPr>
          <w:p w14:paraId="5839F414"/>
        </w:tc>
        <w:tc>
          <w:tcPr>
            <w:tcW w:w="1460" w:type="dxa"/>
            <w:vAlign w:val="center"/>
          </w:tcPr>
          <w:p w14:paraId="0073653A"/>
        </w:tc>
        <w:tc>
          <w:tcPr>
            <w:tcW w:w="1460" w:type="dxa"/>
            <w:vAlign w:val="center"/>
          </w:tcPr>
          <w:p w14:paraId="1243749A"/>
        </w:tc>
        <w:tc>
          <w:tcPr>
            <w:tcW w:w="1438" w:type="dxa"/>
            <w:vAlign w:val="center"/>
          </w:tcPr>
          <w:p w14:paraId="0C062CC2"/>
        </w:tc>
      </w:tr>
      <w:tr w14:paraId="55D32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2BC124"/>
        </w:tc>
        <w:tc>
          <w:tcPr>
            <w:tcW w:w="420" w:type="dxa"/>
            <w:vAlign w:val="center"/>
          </w:tcPr>
          <w:p w14:paraId="39FCF7AE">
            <w:pPr>
              <w:jc w:val="center"/>
            </w:pPr>
            <w:r>
              <w:rPr>
                <w:rFonts w:ascii="宋体" w:hAnsi="宋体" w:eastAsia="宋体" w:cs="宋体"/>
                <w:b w:val="0"/>
                <w:i w:val="0"/>
                <w:color w:val="000000"/>
                <w:sz w:val="17"/>
              </w:rPr>
              <w:t>15</w:t>
            </w:r>
          </w:p>
        </w:tc>
        <w:tc>
          <w:tcPr>
            <w:tcW w:w="1480" w:type="dxa"/>
            <w:vAlign w:val="center"/>
          </w:tcPr>
          <w:p w14:paraId="4056EEB7"/>
        </w:tc>
        <w:tc>
          <w:tcPr>
            <w:tcW w:w="2980" w:type="dxa"/>
            <w:vAlign w:val="center"/>
          </w:tcPr>
          <w:p w14:paraId="04392EEA">
            <w:pPr>
              <w:jc w:val="left"/>
            </w:pPr>
            <w:r>
              <w:rPr>
                <w:rFonts w:ascii="宋体" w:hAnsi="宋体" w:eastAsia="宋体" w:cs="宋体"/>
                <w:b w:val="0"/>
                <w:i w:val="0"/>
                <w:color w:val="000000"/>
                <w:sz w:val="17"/>
              </w:rPr>
              <w:t>十五、商业服务业等支出</w:t>
            </w:r>
          </w:p>
        </w:tc>
        <w:tc>
          <w:tcPr>
            <w:tcW w:w="420" w:type="dxa"/>
            <w:vAlign w:val="center"/>
          </w:tcPr>
          <w:p w14:paraId="07461ED2">
            <w:pPr>
              <w:jc w:val="center"/>
            </w:pPr>
            <w:r>
              <w:rPr>
                <w:rFonts w:ascii="宋体" w:hAnsi="宋体" w:eastAsia="宋体" w:cs="宋体"/>
                <w:b w:val="0"/>
                <w:i w:val="0"/>
                <w:color w:val="000000"/>
                <w:sz w:val="17"/>
              </w:rPr>
              <w:t>47</w:t>
            </w:r>
          </w:p>
        </w:tc>
        <w:tc>
          <w:tcPr>
            <w:tcW w:w="1460" w:type="dxa"/>
            <w:vAlign w:val="center"/>
          </w:tcPr>
          <w:p w14:paraId="5971C25C">
            <w:pPr>
              <w:jc w:val="right"/>
            </w:pPr>
            <w:r>
              <w:rPr>
                <w:rFonts w:ascii="宋体" w:hAnsi="宋体" w:eastAsia="宋体" w:cs="宋体"/>
                <w:b w:val="0"/>
                <w:i w:val="0"/>
                <w:color w:val="000000"/>
                <w:sz w:val="17"/>
              </w:rPr>
              <w:t>482.47</w:t>
            </w:r>
          </w:p>
        </w:tc>
        <w:tc>
          <w:tcPr>
            <w:tcW w:w="1460" w:type="dxa"/>
            <w:vAlign w:val="center"/>
          </w:tcPr>
          <w:p w14:paraId="62B238A1">
            <w:pPr>
              <w:jc w:val="right"/>
            </w:pPr>
            <w:r>
              <w:rPr>
                <w:rFonts w:ascii="宋体" w:hAnsi="宋体" w:eastAsia="宋体" w:cs="宋体"/>
                <w:b w:val="0"/>
                <w:i w:val="0"/>
                <w:color w:val="000000"/>
                <w:sz w:val="17"/>
              </w:rPr>
              <w:t>482.47</w:t>
            </w:r>
          </w:p>
        </w:tc>
        <w:tc>
          <w:tcPr>
            <w:tcW w:w="1460" w:type="dxa"/>
            <w:vAlign w:val="center"/>
          </w:tcPr>
          <w:p w14:paraId="36574EC2"/>
        </w:tc>
        <w:tc>
          <w:tcPr>
            <w:tcW w:w="1438" w:type="dxa"/>
            <w:vAlign w:val="center"/>
          </w:tcPr>
          <w:p w14:paraId="38F753D5"/>
        </w:tc>
      </w:tr>
      <w:tr w14:paraId="696F4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DBB7B8"/>
        </w:tc>
        <w:tc>
          <w:tcPr>
            <w:tcW w:w="420" w:type="dxa"/>
            <w:vAlign w:val="center"/>
          </w:tcPr>
          <w:p w14:paraId="72D43CCE">
            <w:pPr>
              <w:jc w:val="center"/>
            </w:pPr>
            <w:r>
              <w:rPr>
                <w:rFonts w:ascii="宋体" w:hAnsi="宋体" w:eastAsia="宋体" w:cs="宋体"/>
                <w:b w:val="0"/>
                <w:i w:val="0"/>
                <w:color w:val="000000"/>
                <w:sz w:val="17"/>
              </w:rPr>
              <w:t>16</w:t>
            </w:r>
          </w:p>
        </w:tc>
        <w:tc>
          <w:tcPr>
            <w:tcW w:w="1480" w:type="dxa"/>
            <w:vAlign w:val="center"/>
          </w:tcPr>
          <w:p w14:paraId="084819FB"/>
        </w:tc>
        <w:tc>
          <w:tcPr>
            <w:tcW w:w="2980" w:type="dxa"/>
            <w:vAlign w:val="center"/>
          </w:tcPr>
          <w:p w14:paraId="07B0CE6A">
            <w:pPr>
              <w:jc w:val="left"/>
            </w:pPr>
            <w:r>
              <w:rPr>
                <w:rFonts w:ascii="宋体" w:hAnsi="宋体" w:eastAsia="宋体" w:cs="宋体"/>
                <w:b w:val="0"/>
                <w:i w:val="0"/>
                <w:color w:val="000000"/>
                <w:sz w:val="17"/>
              </w:rPr>
              <w:t>十六、金融支出</w:t>
            </w:r>
          </w:p>
        </w:tc>
        <w:tc>
          <w:tcPr>
            <w:tcW w:w="420" w:type="dxa"/>
            <w:vAlign w:val="center"/>
          </w:tcPr>
          <w:p w14:paraId="1FACB96A">
            <w:pPr>
              <w:jc w:val="center"/>
            </w:pPr>
            <w:r>
              <w:rPr>
                <w:rFonts w:ascii="宋体" w:hAnsi="宋体" w:eastAsia="宋体" w:cs="宋体"/>
                <w:b w:val="0"/>
                <w:i w:val="0"/>
                <w:color w:val="000000"/>
                <w:sz w:val="17"/>
              </w:rPr>
              <w:t>48</w:t>
            </w:r>
          </w:p>
        </w:tc>
        <w:tc>
          <w:tcPr>
            <w:tcW w:w="1460" w:type="dxa"/>
            <w:vAlign w:val="center"/>
          </w:tcPr>
          <w:p w14:paraId="7E452CF7"/>
        </w:tc>
        <w:tc>
          <w:tcPr>
            <w:tcW w:w="1460" w:type="dxa"/>
            <w:vAlign w:val="center"/>
          </w:tcPr>
          <w:p w14:paraId="657B47C6"/>
        </w:tc>
        <w:tc>
          <w:tcPr>
            <w:tcW w:w="1460" w:type="dxa"/>
            <w:vAlign w:val="center"/>
          </w:tcPr>
          <w:p w14:paraId="351636E1"/>
        </w:tc>
        <w:tc>
          <w:tcPr>
            <w:tcW w:w="1438" w:type="dxa"/>
            <w:vAlign w:val="center"/>
          </w:tcPr>
          <w:p w14:paraId="13FCBEA0"/>
        </w:tc>
      </w:tr>
      <w:tr w14:paraId="057885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6E614E"/>
        </w:tc>
        <w:tc>
          <w:tcPr>
            <w:tcW w:w="420" w:type="dxa"/>
            <w:vAlign w:val="center"/>
          </w:tcPr>
          <w:p w14:paraId="4EE44D55">
            <w:pPr>
              <w:jc w:val="center"/>
            </w:pPr>
            <w:r>
              <w:rPr>
                <w:rFonts w:ascii="宋体" w:hAnsi="宋体" w:eastAsia="宋体" w:cs="宋体"/>
                <w:b w:val="0"/>
                <w:i w:val="0"/>
                <w:color w:val="000000"/>
                <w:sz w:val="17"/>
              </w:rPr>
              <w:t>17</w:t>
            </w:r>
          </w:p>
        </w:tc>
        <w:tc>
          <w:tcPr>
            <w:tcW w:w="1480" w:type="dxa"/>
            <w:vAlign w:val="center"/>
          </w:tcPr>
          <w:p w14:paraId="5F75A327"/>
        </w:tc>
        <w:tc>
          <w:tcPr>
            <w:tcW w:w="2980" w:type="dxa"/>
            <w:vAlign w:val="center"/>
          </w:tcPr>
          <w:p w14:paraId="18FCED95">
            <w:pPr>
              <w:jc w:val="left"/>
            </w:pPr>
            <w:r>
              <w:rPr>
                <w:rFonts w:ascii="宋体" w:hAnsi="宋体" w:eastAsia="宋体" w:cs="宋体"/>
                <w:b w:val="0"/>
                <w:i w:val="0"/>
                <w:color w:val="000000"/>
                <w:sz w:val="17"/>
              </w:rPr>
              <w:t>十七、援助其他地区支出</w:t>
            </w:r>
          </w:p>
        </w:tc>
        <w:tc>
          <w:tcPr>
            <w:tcW w:w="420" w:type="dxa"/>
            <w:vAlign w:val="center"/>
          </w:tcPr>
          <w:p w14:paraId="06495682">
            <w:pPr>
              <w:jc w:val="center"/>
            </w:pPr>
            <w:r>
              <w:rPr>
                <w:rFonts w:ascii="宋体" w:hAnsi="宋体" w:eastAsia="宋体" w:cs="宋体"/>
                <w:b w:val="0"/>
                <w:i w:val="0"/>
                <w:color w:val="000000"/>
                <w:sz w:val="17"/>
              </w:rPr>
              <w:t>49</w:t>
            </w:r>
          </w:p>
        </w:tc>
        <w:tc>
          <w:tcPr>
            <w:tcW w:w="1460" w:type="dxa"/>
            <w:vAlign w:val="center"/>
          </w:tcPr>
          <w:p w14:paraId="30BD2EC7"/>
        </w:tc>
        <w:tc>
          <w:tcPr>
            <w:tcW w:w="1460" w:type="dxa"/>
            <w:vAlign w:val="center"/>
          </w:tcPr>
          <w:p w14:paraId="7512154A"/>
        </w:tc>
        <w:tc>
          <w:tcPr>
            <w:tcW w:w="1460" w:type="dxa"/>
            <w:vAlign w:val="center"/>
          </w:tcPr>
          <w:p w14:paraId="473E4738"/>
        </w:tc>
        <w:tc>
          <w:tcPr>
            <w:tcW w:w="1438" w:type="dxa"/>
            <w:vAlign w:val="center"/>
          </w:tcPr>
          <w:p w14:paraId="5D7366F6"/>
        </w:tc>
      </w:tr>
      <w:tr w14:paraId="19B66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33AD36"/>
        </w:tc>
        <w:tc>
          <w:tcPr>
            <w:tcW w:w="420" w:type="dxa"/>
            <w:vAlign w:val="center"/>
          </w:tcPr>
          <w:p w14:paraId="40A717A6">
            <w:pPr>
              <w:jc w:val="center"/>
            </w:pPr>
            <w:r>
              <w:rPr>
                <w:rFonts w:ascii="宋体" w:hAnsi="宋体" w:eastAsia="宋体" w:cs="宋体"/>
                <w:b w:val="0"/>
                <w:i w:val="0"/>
                <w:color w:val="000000"/>
                <w:sz w:val="17"/>
              </w:rPr>
              <w:t>18</w:t>
            </w:r>
          </w:p>
        </w:tc>
        <w:tc>
          <w:tcPr>
            <w:tcW w:w="1480" w:type="dxa"/>
            <w:vAlign w:val="center"/>
          </w:tcPr>
          <w:p w14:paraId="568E52AA"/>
        </w:tc>
        <w:tc>
          <w:tcPr>
            <w:tcW w:w="2980" w:type="dxa"/>
            <w:vAlign w:val="center"/>
          </w:tcPr>
          <w:p w14:paraId="6AED0A96">
            <w:pPr>
              <w:jc w:val="left"/>
            </w:pPr>
            <w:r>
              <w:rPr>
                <w:rFonts w:ascii="宋体" w:hAnsi="宋体" w:eastAsia="宋体" w:cs="宋体"/>
                <w:b w:val="0"/>
                <w:i w:val="0"/>
                <w:color w:val="000000"/>
                <w:sz w:val="17"/>
              </w:rPr>
              <w:t>十八、自然资源海洋气象等支出</w:t>
            </w:r>
          </w:p>
        </w:tc>
        <w:tc>
          <w:tcPr>
            <w:tcW w:w="420" w:type="dxa"/>
            <w:vAlign w:val="center"/>
          </w:tcPr>
          <w:p w14:paraId="42DA499C">
            <w:pPr>
              <w:jc w:val="center"/>
            </w:pPr>
            <w:r>
              <w:rPr>
                <w:rFonts w:ascii="宋体" w:hAnsi="宋体" w:eastAsia="宋体" w:cs="宋体"/>
                <w:b w:val="0"/>
                <w:i w:val="0"/>
                <w:color w:val="000000"/>
                <w:sz w:val="17"/>
              </w:rPr>
              <w:t>50</w:t>
            </w:r>
          </w:p>
        </w:tc>
        <w:tc>
          <w:tcPr>
            <w:tcW w:w="1460" w:type="dxa"/>
            <w:vAlign w:val="center"/>
          </w:tcPr>
          <w:p w14:paraId="501816BB"/>
        </w:tc>
        <w:tc>
          <w:tcPr>
            <w:tcW w:w="1460" w:type="dxa"/>
            <w:vAlign w:val="center"/>
          </w:tcPr>
          <w:p w14:paraId="348D7754"/>
        </w:tc>
        <w:tc>
          <w:tcPr>
            <w:tcW w:w="1460" w:type="dxa"/>
            <w:vAlign w:val="center"/>
          </w:tcPr>
          <w:p w14:paraId="380BD3DA"/>
        </w:tc>
        <w:tc>
          <w:tcPr>
            <w:tcW w:w="1438" w:type="dxa"/>
            <w:vAlign w:val="center"/>
          </w:tcPr>
          <w:p w14:paraId="6DE07A72"/>
        </w:tc>
      </w:tr>
      <w:tr w14:paraId="1EF36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822875"/>
        </w:tc>
        <w:tc>
          <w:tcPr>
            <w:tcW w:w="420" w:type="dxa"/>
            <w:vAlign w:val="center"/>
          </w:tcPr>
          <w:p w14:paraId="4C96E7E5">
            <w:pPr>
              <w:jc w:val="center"/>
            </w:pPr>
            <w:r>
              <w:rPr>
                <w:rFonts w:ascii="宋体" w:hAnsi="宋体" w:eastAsia="宋体" w:cs="宋体"/>
                <w:b w:val="0"/>
                <w:i w:val="0"/>
                <w:color w:val="000000"/>
                <w:sz w:val="17"/>
              </w:rPr>
              <w:t>19</w:t>
            </w:r>
          </w:p>
        </w:tc>
        <w:tc>
          <w:tcPr>
            <w:tcW w:w="1480" w:type="dxa"/>
            <w:vAlign w:val="center"/>
          </w:tcPr>
          <w:p w14:paraId="32B521E2"/>
        </w:tc>
        <w:tc>
          <w:tcPr>
            <w:tcW w:w="2980" w:type="dxa"/>
            <w:vAlign w:val="center"/>
          </w:tcPr>
          <w:p w14:paraId="5A9EE4A9">
            <w:pPr>
              <w:jc w:val="left"/>
            </w:pPr>
            <w:r>
              <w:rPr>
                <w:rFonts w:ascii="宋体" w:hAnsi="宋体" w:eastAsia="宋体" w:cs="宋体"/>
                <w:b w:val="0"/>
                <w:i w:val="0"/>
                <w:color w:val="000000"/>
                <w:sz w:val="17"/>
              </w:rPr>
              <w:t>十九、住房保障支出</w:t>
            </w:r>
          </w:p>
        </w:tc>
        <w:tc>
          <w:tcPr>
            <w:tcW w:w="420" w:type="dxa"/>
            <w:vAlign w:val="center"/>
          </w:tcPr>
          <w:p w14:paraId="3A301965">
            <w:pPr>
              <w:jc w:val="center"/>
            </w:pPr>
            <w:r>
              <w:rPr>
                <w:rFonts w:ascii="宋体" w:hAnsi="宋体" w:eastAsia="宋体" w:cs="宋体"/>
                <w:b w:val="0"/>
                <w:i w:val="0"/>
                <w:color w:val="000000"/>
                <w:sz w:val="17"/>
              </w:rPr>
              <w:t>51</w:t>
            </w:r>
          </w:p>
        </w:tc>
        <w:tc>
          <w:tcPr>
            <w:tcW w:w="1460" w:type="dxa"/>
            <w:vAlign w:val="center"/>
          </w:tcPr>
          <w:p w14:paraId="1309D22A">
            <w:pPr>
              <w:jc w:val="right"/>
            </w:pPr>
            <w:r>
              <w:rPr>
                <w:rFonts w:ascii="宋体" w:hAnsi="宋体" w:eastAsia="宋体" w:cs="宋体"/>
                <w:b w:val="0"/>
                <w:i w:val="0"/>
                <w:color w:val="000000"/>
                <w:sz w:val="17"/>
              </w:rPr>
              <w:t>187.75</w:t>
            </w:r>
          </w:p>
        </w:tc>
        <w:tc>
          <w:tcPr>
            <w:tcW w:w="1460" w:type="dxa"/>
            <w:vAlign w:val="center"/>
          </w:tcPr>
          <w:p w14:paraId="7D9ECE55">
            <w:pPr>
              <w:jc w:val="right"/>
            </w:pPr>
            <w:r>
              <w:rPr>
                <w:rFonts w:ascii="宋体" w:hAnsi="宋体" w:eastAsia="宋体" w:cs="宋体"/>
                <w:b w:val="0"/>
                <w:i w:val="0"/>
                <w:color w:val="000000"/>
                <w:sz w:val="17"/>
              </w:rPr>
              <w:t>187.75</w:t>
            </w:r>
          </w:p>
        </w:tc>
        <w:tc>
          <w:tcPr>
            <w:tcW w:w="1460" w:type="dxa"/>
            <w:vAlign w:val="center"/>
          </w:tcPr>
          <w:p w14:paraId="4B3EFC82"/>
        </w:tc>
        <w:tc>
          <w:tcPr>
            <w:tcW w:w="1438" w:type="dxa"/>
            <w:vAlign w:val="center"/>
          </w:tcPr>
          <w:p w14:paraId="67110E42"/>
        </w:tc>
      </w:tr>
      <w:tr w14:paraId="6342B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E80B60"/>
        </w:tc>
        <w:tc>
          <w:tcPr>
            <w:tcW w:w="420" w:type="dxa"/>
            <w:vAlign w:val="center"/>
          </w:tcPr>
          <w:p w14:paraId="2A810512">
            <w:pPr>
              <w:jc w:val="center"/>
            </w:pPr>
            <w:r>
              <w:rPr>
                <w:rFonts w:ascii="宋体" w:hAnsi="宋体" w:eastAsia="宋体" w:cs="宋体"/>
                <w:b w:val="0"/>
                <w:i w:val="0"/>
                <w:color w:val="000000"/>
                <w:sz w:val="17"/>
              </w:rPr>
              <w:t>20</w:t>
            </w:r>
          </w:p>
        </w:tc>
        <w:tc>
          <w:tcPr>
            <w:tcW w:w="1480" w:type="dxa"/>
            <w:vAlign w:val="center"/>
          </w:tcPr>
          <w:p w14:paraId="32CE2D51"/>
        </w:tc>
        <w:tc>
          <w:tcPr>
            <w:tcW w:w="2980" w:type="dxa"/>
            <w:vAlign w:val="center"/>
          </w:tcPr>
          <w:p w14:paraId="35725432">
            <w:pPr>
              <w:jc w:val="left"/>
            </w:pPr>
            <w:r>
              <w:rPr>
                <w:rFonts w:ascii="宋体" w:hAnsi="宋体" w:eastAsia="宋体" w:cs="宋体"/>
                <w:b w:val="0"/>
                <w:i w:val="0"/>
                <w:color w:val="000000"/>
                <w:sz w:val="17"/>
              </w:rPr>
              <w:t>二十、粮油物资储备支出</w:t>
            </w:r>
          </w:p>
        </w:tc>
        <w:tc>
          <w:tcPr>
            <w:tcW w:w="420" w:type="dxa"/>
            <w:vAlign w:val="center"/>
          </w:tcPr>
          <w:p w14:paraId="6053788A">
            <w:pPr>
              <w:jc w:val="center"/>
            </w:pPr>
            <w:r>
              <w:rPr>
                <w:rFonts w:ascii="宋体" w:hAnsi="宋体" w:eastAsia="宋体" w:cs="宋体"/>
                <w:b w:val="0"/>
                <w:i w:val="0"/>
                <w:color w:val="000000"/>
                <w:sz w:val="17"/>
              </w:rPr>
              <w:t>52</w:t>
            </w:r>
          </w:p>
        </w:tc>
        <w:tc>
          <w:tcPr>
            <w:tcW w:w="1460" w:type="dxa"/>
            <w:vAlign w:val="center"/>
          </w:tcPr>
          <w:p w14:paraId="3DB14A8C">
            <w:pPr>
              <w:jc w:val="right"/>
            </w:pPr>
            <w:r>
              <w:rPr>
                <w:rFonts w:ascii="宋体" w:hAnsi="宋体" w:eastAsia="宋体" w:cs="宋体"/>
                <w:b w:val="0"/>
                <w:i w:val="0"/>
                <w:color w:val="000000"/>
                <w:sz w:val="17"/>
              </w:rPr>
              <w:t>394.77</w:t>
            </w:r>
          </w:p>
        </w:tc>
        <w:tc>
          <w:tcPr>
            <w:tcW w:w="1460" w:type="dxa"/>
            <w:vAlign w:val="center"/>
          </w:tcPr>
          <w:p w14:paraId="53EE1718">
            <w:pPr>
              <w:jc w:val="right"/>
            </w:pPr>
            <w:r>
              <w:rPr>
                <w:rFonts w:ascii="宋体" w:hAnsi="宋体" w:eastAsia="宋体" w:cs="宋体"/>
                <w:b w:val="0"/>
                <w:i w:val="0"/>
                <w:color w:val="000000"/>
                <w:sz w:val="17"/>
              </w:rPr>
              <w:t>394.77</w:t>
            </w:r>
          </w:p>
        </w:tc>
        <w:tc>
          <w:tcPr>
            <w:tcW w:w="1460" w:type="dxa"/>
            <w:vAlign w:val="center"/>
          </w:tcPr>
          <w:p w14:paraId="63398300"/>
        </w:tc>
        <w:tc>
          <w:tcPr>
            <w:tcW w:w="1438" w:type="dxa"/>
            <w:vAlign w:val="center"/>
          </w:tcPr>
          <w:p w14:paraId="7653CC8D"/>
        </w:tc>
      </w:tr>
      <w:tr w14:paraId="11BC5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80D0E8"/>
        </w:tc>
        <w:tc>
          <w:tcPr>
            <w:tcW w:w="420" w:type="dxa"/>
            <w:vAlign w:val="center"/>
          </w:tcPr>
          <w:p w14:paraId="2AABA16E">
            <w:pPr>
              <w:jc w:val="center"/>
            </w:pPr>
            <w:r>
              <w:rPr>
                <w:rFonts w:ascii="宋体" w:hAnsi="宋体" w:eastAsia="宋体" w:cs="宋体"/>
                <w:b w:val="0"/>
                <w:i w:val="0"/>
                <w:color w:val="000000"/>
                <w:sz w:val="17"/>
              </w:rPr>
              <w:t>21</w:t>
            </w:r>
          </w:p>
        </w:tc>
        <w:tc>
          <w:tcPr>
            <w:tcW w:w="1480" w:type="dxa"/>
            <w:vAlign w:val="center"/>
          </w:tcPr>
          <w:p w14:paraId="75C7E45F"/>
        </w:tc>
        <w:tc>
          <w:tcPr>
            <w:tcW w:w="2980" w:type="dxa"/>
            <w:vAlign w:val="center"/>
          </w:tcPr>
          <w:p w14:paraId="396E3194">
            <w:pPr>
              <w:jc w:val="left"/>
            </w:pPr>
            <w:r>
              <w:rPr>
                <w:rFonts w:ascii="宋体" w:hAnsi="宋体" w:eastAsia="宋体" w:cs="宋体"/>
                <w:b w:val="0"/>
                <w:i w:val="0"/>
                <w:color w:val="000000"/>
                <w:sz w:val="17"/>
              </w:rPr>
              <w:t>二十一、国有资本经营预算支出</w:t>
            </w:r>
          </w:p>
        </w:tc>
        <w:tc>
          <w:tcPr>
            <w:tcW w:w="420" w:type="dxa"/>
            <w:vAlign w:val="center"/>
          </w:tcPr>
          <w:p w14:paraId="58623650">
            <w:pPr>
              <w:jc w:val="center"/>
            </w:pPr>
            <w:r>
              <w:rPr>
                <w:rFonts w:ascii="宋体" w:hAnsi="宋体" w:eastAsia="宋体" w:cs="宋体"/>
                <w:b w:val="0"/>
                <w:i w:val="0"/>
                <w:color w:val="000000"/>
                <w:sz w:val="17"/>
              </w:rPr>
              <w:t>53</w:t>
            </w:r>
          </w:p>
        </w:tc>
        <w:tc>
          <w:tcPr>
            <w:tcW w:w="1460" w:type="dxa"/>
            <w:vAlign w:val="center"/>
          </w:tcPr>
          <w:p w14:paraId="65226562"/>
        </w:tc>
        <w:tc>
          <w:tcPr>
            <w:tcW w:w="1460" w:type="dxa"/>
            <w:vAlign w:val="center"/>
          </w:tcPr>
          <w:p w14:paraId="7F144161"/>
        </w:tc>
        <w:tc>
          <w:tcPr>
            <w:tcW w:w="1460" w:type="dxa"/>
            <w:vAlign w:val="center"/>
          </w:tcPr>
          <w:p w14:paraId="6AED39F0"/>
        </w:tc>
        <w:tc>
          <w:tcPr>
            <w:tcW w:w="1438" w:type="dxa"/>
            <w:vAlign w:val="center"/>
          </w:tcPr>
          <w:p w14:paraId="3889A5E5"/>
        </w:tc>
      </w:tr>
      <w:tr w14:paraId="41696D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7A7503"/>
        </w:tc>
        <w:tc>
          <w:tcPr>
            <w:tcW w:w="420" w:type="dxa"/>
            <w:vAlign w:val="center"/>
          </w:tcPr>
          <w:p w14:paraId="3E86E17B">
            <w:pPr>
              <w:jc w:val="center"/>
            </w:pPr>
            <w:r>
              <w:rPr>
                <w:rFonts w:ascii="宋体" w:hAnsi="宋体" w:eastAsia="宋体" w:cs="宋体"/>
                <w:b w:val="0"/>
                <w:i w:val="0"/>
                <w:color w:val="000000"/>
                <w:sz w:val="17"/>
              </w:rPr>
              <w:t>22</w:t>
            </w:r>
          </w:p>
        </w:tc>
        <w:tc>
          <w:tcPr>
            <w:tcW w:w="1480" w:type="dxa"/>
            <w:vAlign w:val="center"/>
          </w:tcPr>
          <w:p w14:paraId="63194AE8"/>
        </w:tc>
        <w:tc>
          <w:tcPr>
            <w:tcW w:w="2980" w:type="dxa"/>
            <w:vAlign w:val="center"/>
          </w:tcPr>
          <w:p w14:paraId="6AFBA8F4">
            <w:pPr>
              <w:jc w:val="left"/>
            </w:pPr>
            <w:r>
              <w:rPr>
                <w:rFonts w:ascii="宋体" w:hAnsi="宋体" w:eastAsia="宋体" w:cs="宋体"/>
                <w:b w:val="0"/>
                <w:i w:val="0"/>
                <w:color w:val="000000"/>
                <w:sz w:val="17"/>
              </w:rPr>
              <w:t>二十二、灾害防治及应急管理支出</w:t>
            </w:r>
          </w:p>
        </w:tc>
        <w:tc>
          <w:tcPr>
            <w:tcW w:w="420" w:type="dxa"/>
            <w:vAlign w:val="center"/>
          </w:tcPr>
          <w:p w14:paraId="26B2095D">
            <w:pPr>
              <w:jc w:val="center"/>
            </w:pPr>
            <w:r>
              <w:rPr>
                <w:rFonts w:ascii="宋体" w:hAnsi="宋体" w:eastAsia="宋体" w:cs="宋体"/>
                <w:b w:val="0"/>
                <w:i w:val="0"/>
                <w:color w:val="000000"/>
                <w:sz w:val="17"/>
              </w:rPr>
              <w:t>54</w:t>
            </w:r>
          </w:p>
        </w:tc>
        <w:tc>
          <w:tcPr>
            <w:tcW w:w="1460" w:type="dxa"/>
            <w:vAlign w:val="center"/>
          </w:tcPr>
          <w:p w14:paraId="2A7D50F8"/>
        </w:tc>
        <w:tc>
          <w:tcPr>
            <w:tcW w:w="1460" w:type="dxa"/>
            <w:vAlign w:val="center"/>
          </w:tcPr>
          <w:p w14:paraId="4CDEF1F3"/>
        </w:tc>
        <w:tc>
          <w:tcPr>
            <w:tcW w:w="1460" w:type="dxa"/>
            <w:vAlign w:val="center"/>
          </w:tcPr>
          <w:p w14:paraId="7D3857ED"/>
        </w:tc>
        <w:tc>
          <w:tcPr>
            <w:tcW w:w="1438" w:type="dxa"/>
            <w:vAlign w:val="center"/>
          </w:tcPr>
          <w:p w14:paraId="77F42A6F"/>
        </w:tc>
      </w:tr>
      <w:tr w14:paraId="62E6D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F9B053"/>
        </w:tc>
        <w:tc>
          <w:tcPr>
            <w:tcW w:w="420" w:type="dxa"/>
            <w:vAlign w:val="center"/>
          </w:tcPr>
          <w:p w14:paraId="16AF1B83">
            <w:pPr>
              <w:jc w:val="center"/>
            </w:pPr>
            <w:r>
              <w:rPr>
                <w:rFonts w:ascii="宋体" w:hAnsi="宋体" w:eastAsia="宋体" w:cs="宋体"/>
                <w:b w:val="0"/>
                <w:i w:val="0"/>
                <w:color w:val="000000"/>
                <w:sz w:val="17"/>
              </w:rPr>
              <w:t>23</w:t>
            </w:r>
          </w:p>
        </w:tc>
        <w:tc>
          <w:tcPr>
            <w:tcW w:w="1480" w:type="dxa"/>
            <w:vAlign w:val="center"/>
          </w:tcPr>
          <w:p w14:paraId="2FF6219B"/>
        </w:tc>
        <w:tc>
          <w:tcPr>
            <w:tcW w:w="2980" w:type="dxa"/>
            <w:vAlign w:val="center"/>
          </w:tcPr>
          <w:p w14:paraId="2FF3C5AF">
            <w:pPr>
              <w:jc w:val="left"/>
            </w:pPr>
            <w:r>
              <w:rPr>
                <w:rFonts w:ascii="宋体" w:hAnsi="宋体" w:eastAsia="宋体" w:cs="宋体"/>
                <w:b w:val="0"/>
                <w:i w:val="0"/>
                <w:color w:val="000000"/>
                <w:sz w:val="17"/>
              </w:rPr>
              <w:t>二十三、其他支出</w:t>
            </w:r>
          </w:p>
        </w:tc>
        <w:tc>
          <w:tcPr>
            <w:tcW w:w="420" w:type="dxa"/>
            <w:vAlign w:val="center"/>
          </w:tcPr>
          <w:p w14:paraId="1B44A3D8">
            <w:pPr>
              <w:jc w:val="center"/>
            </w:pPr>
            <w:r>
              <w:rPr>
                <w:rFonts w:ascii="宋体" w:hAnsi="宋体" w:eastAsia="宋体" w:cs="宋体"/>
                <w:b w:val="0"/>
                <w:i w:val="0"/>
                <w:color w:val="000000"/>
                <w:sz w:val="17"/>
              </w:rPr>
              <w:t>55</w:t>
            </w:r>
          </w:p>
        </w:tc>
        <w:tc>
          <w:tcPr>
            <w:tcW w:w="1460" w:type="dxa"/>
            <w:vAlign w:val="center"/>
          </w:tcPr>
          <w:p w14:paraId="693DA3B9">
            <w:pPr>
              <w:jc w:val="right"/>
            </w:pPr>
            <w:r>
              <w:rPr>
                <w:rFonts w:ascii="宋体" w:hAnsi="宋体" w:eastAsia="宋体" w:cs="宋体"/>
                <w:b w:val="0"/>
                <w:i w:val="0"/>
                <w:color w:val="000000"/>
                <w:sz w:val="17"/>
              </w:rPr>
              <w:t>9,145.16</w:t>
            </w:r>
          </w:p>
        </w:tc>
        <w:tc>
          <w:tcPr>
            <w:tcW w:w="1460" w:type="dxa"/>
            <w:vAlign w:val="center"/>
          </w:tcPr>
          <w:p w14:paraId="4D24B407"/>
        </w:tc>
        <w:tc>
          <w:tcPr>
            <w:tcW w:w="1460" w:type="dxa"/>
            <w:vAlign w:val="center"/>
          </w:tcPr>
          <w:p w14:paraId="17B2E85A">
            <w:pPr>
              <w:jc w:val="right"/>
            </w:pPr>
            <w:r>
              <w:rPr>
                <w:rFonts w:ascii="宋体" w:hAnsi="宋体" w:eastAsia="宋体" w:cs="宋体"/>
                <w:b w:val="0"/>
                <w:i w:val="0"/>
                <w:color w:val="000000"/>
                <w:sz w:val="17"/>
              </w:rPr>
              <w:t>9,145.16</w:t>
            </w:r>
          </w:p>
        </w:tc>
        <w:tc>
          <w:tcPr>
            <w:tcW w:w="1438" w:type="dxa"/>
            <w:vAlign w:val="center"/>
          </w:tcPr>
          <w:p w14:paraId="68039283"/>
        </w:tc>
      </w:tr>
      <w:tr w14:paraId="51F51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6E10B7"/>
        </w:tc>
        <w:tc>
          <w:tcPr>
            <w:tcW w:w="420" w:type="dxa"/>
            <w:vAlign w:val="center"/>
          </w:tcPr>
          <w:p w14:paraId="1FC9593C">
            <w:pPr>
              <w:jc w:val="center"/>
            </w:pPr>
            <w:r>
              <w:rPr>
                <w:rFonts w:ascii="宋体" w:hAnsi="宋体" w:eastAsia="宋体" w:cs="宋体"/>
                <w:b w:val="0"/>
                <w:i w:val="0"/>
                <w:color w:val="000000"/>
                <w:sz w:val="17"/>
              </w:rPr>
              <w:t>24</w:t>
            </w:r>
          </w:p>
        </w:tc>
        <w:tc>
          <w:tcPr>
            <w:tcW w:w="1480" w:type="dxa"/>
            <w:vAlign w:val="center"/>
          </w:tcPr>
          <w:p w14:paraId="1D60EA96"/>
        </w:tc>
        <w:tc>
          <w:tcPr>
            <w:tcW w:w="2980" w:type="dxa"/>
            <w:vAlign w:val="center"/>
          </w:tcPr>
          <w:p w14:paraId="22000B72">
            <w:pPr>
              <w:jc w:val="left"/>
            </w:pPr>
            <w:r>
              <w:rPr>
                <w:rFonts w:ascii="宋体" w:hAnsi="宋体" w:eastAsia="宋体" w:cs="宋体"/>
                <w:b w:val="0"/>
                <w:i w:val="0"/>
                <w:color w:val="000000"/>
                <w:sz w:val="17"/>
              </w:rPr>
              <w:t>二十四、债务还本支出</w:t>
            </w:r>
          </w:p>
        </w:tc>
        <w:tc>
          <w:tcPr>
            <w:tcW w:w="420" w:type="dxa"/>
            <w:vAlign w:val="center"/>
          </w:tcPr>
          <w:p w14:paraId="751E5E94">
            <w:pPr>
              <w:jc w:val="center"/>
            </w:pPr>
            <w:r>
              <w:rPr>
                <w:rFonts w:ascii="宋体" w:hAnsi="宋体" w:eastAsia="宋体" w:cs="宋体"/>
                <w:b w:val="0"/>
                <w:i w:val="0"/>
                <w:color w:val="000000"/>
                <w:sz w:val="17"/>
              </w:rPr>
              <w:t>56</w:t>
            </w:r>
          </w:p>
        </w:tc>
        <w:tc>
          <w:tcPr>
            <w:tcW w:w="1460" w:type="dxa"/>
            <w:vAlign w:val="center"/>
          </w:tcPr>
          <w:p w14:paraId="602F4FD8"/>
        </w:tc>
        <w:tc>
          <w:tcPr>
            <w:tcW w:w="1460" w:type="dxa"/>
            <w:vAlign w:val="center"/>
          </w:tcPr>
          <w:p w14:paraId="79EDB267"/>
        </w:tc>
        <w:tc>
          <w:tcPr>
            <w:tcW w:w="1460" w:type="dxa"/>
            <w:vAlign w:val="center"/>
          </w:tcPr>
          <w:p w14:paraId="4429378E"/>
        </w:tc>
        <w:tc>
          <w:tcPr>
            <w:tcW w:w="1438" w:type="dxa"/>
            <w:vAlign w:val="center"/>
          </w:tcPr>
          <w:p w14:paraId="6B655BFD"/>
        </w:tc>
      </w:tr>
      <w:tr w14:paraId="501807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F6EC72"/>
        </w:tc>
        <w:tc>
          <w:tcPr>
            <w:tcW w:w="420" w:type="dxa"/>
            <w:vAlign w:val="center"/>
          </w:tcPr>
          <w:p w14:paraId="6B06FFAE">
            <w:pPr>
              <w:jc w:val="center"/>
            </w:pPr>
            <w:r>
              <w:rPr>
                <w:rFonts w:ascii="宋体" w:hAnsi="宋体" w:eastAsia="宋体" w:cs="宋体"/>
                <w:b w:val="0"/>
                <w:i w:val="0"/>
                <w:color w:val="000000"/>
                <w:sz w:val="17"/>
              </w:rPr>
              <w:t>25</w:t>
            </w:r>
          </w:p>
        </w:tc>
        <w:tc>
          <w:tcPr>
            <w:tcW w:w="1480" w:type="dxa"/>
            <w:vAlign w:val="center"/>
          </w:tcPr>
          <w:p w14:paraId="6D1E8AF4"/>
        </w:tc>
        <w:tc>
          <w:tcPr>
            <w:tcW w:w="2980" w:type="dxa"/>
            <w:vAlign w:val="center"/>
          </w:tcPr>
          <w:p w14:paraId="449EC495">
            <w:pPr>
              <w:jc w:val="left"/>
            </w:pPr>
            <w:r>
              <w:rPr>
                <w:rFonts w:ascii="宋体" w:hAnsi="宋体" w:eastAsia="宋体" w:cs="宋体"/>
                <w:b w:val="0"/>
                <w:i w:val="0"/>
                <w:color w:val="000000"/>
                <w:sz w:val="17"/>
              </w:rPr>
              <w:t>二十五、债务付息支出</w:t>
            </w:r>
          </w:p>
        </w:tc>
        <w:tc>
          <w:tcPr>
            <w:tcW w:w="420" w:type="dxa"/>
            <w:vAlign w:val="center"/>
          </w:tcPr>
          <w:p w14:paraId="79D4D021">
            <w:pPr>
              <w:jc w:val="center"/>
            </w:pPr>
            <w:r>
              <w:rPr>
                <w:rFonts w:ascii="宋体" w:hAnsi="宋体" w:eastAsia="宋体" w:cs="宋体"/>
                <w:b w:val="0"/>
                <w:i w:val="0"/>
                <w:color w:val="000000"/>
                <w:sz w:val="17"/>
              </w:rPr>
              <w:t>57</w:t>
            </w:r>
          </w:p>
        </w:tc>
        <w:tc>
          <w:tcPr>
            <w:tcW w:w="1460" w:type="dxa"/>
            <w:vAlign w:val="center"/>
          </w:tcPr>
          <w:p w14:paraId="5630BC0E"/>
        </w:tc>
        <w:tc>
          <w:tcPr>
            <w:tcW w:w="1460" w:type="dxa"/>
            <w:vAlign w:val="center"/>
          </w:tcPr>
          <w:p w14:paraId="6629534B"/>
        </w:tc>
        <w:tc>
          <w:tcPr>
            <w:tcW w:w="1460" w:type="dxa"/>
            <w:vAlign w:val="center"/>
          </w:tcPr>
          <w:p w14:paraId="34CE85F1"/>
        </w:tc>
        <w:tc>
          <w:tcPr>
            <w:tcW w:w="1438" w:type="dxa"/>
            <w:vAlign w:val="center"/>
          </w:tcPr>
          <w:p w14:paraId="5ACA932A"/>
        </w:tc>
      </w:tr>
      <w:tr w14:paraId="0BFDDC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419F26"/>
        </w:tc>
        <w:tc>
          <w:tcPr>
            <w:tcW w:w="420" w:type="dxa"/>
            <w:vAlign w:val="center"/>
          </w:tcPr>
          <w:p w14:paraId="0B17B8A5">
            <w:pPr>
              <w:jc w:val="center"/>
            </w:pPr>
            <w:r>
              <w:rPr>
                <w:rFonts w:ascii="宋体" w:hAnsi="宋体" w:eastAsia="宋体" w:cs="宋体"/>
                <w:b w:val="0"/>
                <w:i w:val="0"/>
                <w:color w:val="000000"/>
                <w:sz w:val="17"/>
              </w:rPr>
              <w:t>26</w:t>
            </w:r>
          </w:p>
        </w:tc>
        <w:tc>
          <w:tcPr>
            <w:tcW w:w="1480" w:type="dxa"/>
            <w:vAlign w:val="center"/>
          </w:tcPr>
          <w:p w14:paraId="6E46F72B"/>
        </w:tc>
        <w:tc>
          <w:tcPr>
            <w:tcW w:w="2980" w:type="dxa"/>
            <w:vAlign w:val="center"/>
          </w:tcPr>
          <w:p w14:paraId="1AA904C5">
            <w:pPr>
              <w:jc w:val="left"/>
            </w:pPr>
            <w:r>
              <w:rPr>
                <w:rFonts w:ascii="宋体" w:hAnsi="宋体" w:eastAsia="宋体" w:cs="宋体"/>
                <w:b w:val="0"/>
                <w:i w:val="0"/>
                <w:color w:val="000000"/>
                <w:sz w:val="17"/>
              </w:rPr>
              <w:t>二十六、抗疫特别国债安排的支出</w:t>
            </w:r>
          </w:p>
        </w:tc>
        <w:tc>
          <w:tcPr>
            <w:tcW w:w="420" w:type="dxa"/>
            <w:vAlign w:val="center"/>
          </w:tcPr>
          <w:p w14:paraId="1C45C517">
            <w:pPr>
              <w:jc w:val="center"/>
            </w:pPr>
            <w:r>
              <w:rPr>
                <w:rFonts w:ascii="宋体" w:hAnsi="宋体" w:eastAsia="宋体" w:cs="宋体"/>
                <w:b w:val="0"/>
                <w:i w:val="0"/>
                <w:color w:val="000000"/>
                <w:sz w:val="17"/>
              </w:rPr>
              <w:t>58</w:t>
            </w:r>
          </w:p>
        </w:tc>
        <w:tc>
          <w:tcPr>
            <w:tcW w:w="1460" w:type="dxa"/>
            <w:vAlign w:val="center"/>
          </w:tcPr>
          <w:p w14:paraId="75967653"/>
        </w:tc>
        <w:tc>
          <w:tcPr>
            <w:tcW w:w="1460" w:type="dxa"/>
            <w:vAlign w:val="center"/>
          </w:tcPr>
          <w:p w14:paraId="46191B8C"/>
        </w:tc>
        <w:tc>
          <w:tcPr>
            <w:tcW w:w="1460" w:type="dxa"/>
            <w:vAlign w:val="center"/>
          </w:tcPr>
          <w:p w14:paraId="7ED538CE"/>
        </w:tc>
        <w:tc>
          <w:tcPr>
            <w:tcW w:w="1438" w:type="dxa"/>
            <w:vAlign w:val="center"/>
          </w:tcPr>
          <w:p w14:paraId="32DBAE7C"/>
        </w:tc>
      </w:tr>
      <w:tr w14:paraId="584AA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9DF3321">
            <w:pPr>
              <w:jc w:val="center"/>
            </w:pPr>
            <w:r>
              <w:rPr>
                <w:rFonts w:ascii="宋体" w:hAnsi="宋体" w:eastAsia="宋体" w:cs="宋体"/>
                <w:b/>
                <w:i w:val="0"/>
                <w:color w:val="000000"/>
                <w:sz w:val="17"/>
              </w:rPr>
              <w:t>本年收入合计</w:t>
            </w:r>
          </w:p>
        </w:tc>
        <w:tc>
          <w:tcPr>
            <w:tcW w:w="420" w:type="dxa"/>
            <w:vAlign w:val="center"/>
          </w:tcPr>
          <w:p w14:paraId="6592E324">
            <w:pPr>
              <w:jc w:val="center"/>
            </w:pPr>
            <w:r>
              <w:rPr>
                <w:rFonts w:ascii="宋体" w:hAnsi="宋体" w:eastAsia="宋体" w:cs="宋体"/>
                <w:b w:val="0"/>
                <w:i w:val="0"/>
                <w:color w:val="000000"/>
                <w:sz w:val="17"/>
              </w:rPr>
              <w:t>27</w:t>
            </w:r>
          </w:p>
        </w:tc>
        <w:tc>
          <w:tcPr>
            <w:tcW w:w="1480" w:type="dxa"/>
            <w:vAlign w:val="center"/>
          </w:tcPr>
          <w:p w14:paraId="75BBEF8C">
            <w:pPr>
              <w:jc w:val="right"/>
            </w:pPr>
            <w:r>
              <w:rPr>
                <w:rFonts w:ascii="宋体" w:hAnsi="宋体" w:eastAsia="宋体" w:cs="宋体"/>
                <w:b w:val="0"/>
                <w:i w:val="0"/>
                <w:color w:val="000000"/>
                <w:sz w:val="17"/>
              </w:rPr>
              <w:t>49,948.97</w:t>
            </w:r>
          </w:p>
        </w:tc>
        <w:tc>
          <w:tcPr>
            <w:tcW w:w="2980" w:type="dxa"/>
            <w:vAlign w:val="center"/>
          </w:tcPr>
          <w:p w14:paraId="624FA861">
            <w:pPr>
              <w:jc w:val="center"/>
            </w:pPr>
            <w:r>
              <w:rPr>
                <w:rFonts w:ascii="宋体" w:hAnsi="宋体" w:eastAsia="宋体" w:cs="宋体"/>
                <w:b/>
                <w:i w:val="0"/>
                <w:color w:val="000000"/>
                <w:sz w:val="17"/>
              </w:rPr>
              <w:t>本年支出合计</w:t>
            </w:r>
          </w:p>
        </w:tc>
        <w:tc>
          <w:tcPr>
            <w:tcW w:w="420" w:type="dxa"/>
            <w:vAlign w:val="center"/>
          </w:tcPr>
          <w:p w14:paraId="5E8571E7">
            <w:pPr>
              <w:jc w:val="center"/>
            </w:pPr>
            <w:r>
              <w:rPr>
                <w:rFonts w:ascii="宋体" w:hAnsi="宋体" w:eastAsia="宋体" w:cs="宋体"/>
                <w:b w:val="0"/>
                <w:i w:val="0"/>
                <w:color w:val="000000"/>
                <w:sz w:val="17"/>
              </w:rPr>
              <w:t>59</w:t>
            </w:r>
          </w:p>
        </w:tc>
        <w:tc>
          <w:tcPr>
            <w:tcW w:w="1460" w:type="dxa"/>
            <w:vAlign w:val="center"/>
          </w:tcPr>
          <w:p w14:paraId="1BC9FA5E">
            <w:pPr>
              <w:jc w:val="right"/>
            </w:pPr>
            <w:r>
              <w:rPr>
                <w:rFonts w:ascii="宋体" w:hAnsi="宋体" w:eastAsia="宋体" w:cs="宋体"/>
                <w:b w:val="0"/>
                <w:i w:val="0"/>
                <w:color w:val="000000"/>
                <w:sz w:val="17"/>
              </w:rPr>
              <w:t>49,948.97</w:t>
            </w:r>
          </w:p>
        </w:tc>
        <w:tc>
          <w:tcPr>
            <w:tcW w:w="1460" w:type="dxa"/>
            <w:vAlign w:val="center"/>
          </w:tcPr>
          <w:p w14:paraId="0F215042">
            <w:pPr>
              <w:jc w:val="right"/>
            </w:pPr>
            <w:r>
              <w:rPr>
                <w:rFonts w:ascii="宋体" w:hAnsi="宋体" w:eastAsia="宋体" w:cs="宋体"/>
                <w:b w:val="0"/>
                <w:i w:val="0"/>
                <w:color w:val="000000"/>
                <w:sz w:val="17"/>
              </w:rPr>
              <w:t>40,380.91</w:t>
            </w:r>
          </w:p>
        </w:tc>
        <w:tc>
          <w:tcPr>
            <w:tcW w:w="1460" w:type="dxa"/>
            <w:vAlign w:val="center"/>
          </w:tcPr>
          <w:p w14:paraId="4BF4B43E">
            <w:pPr>
              <w:jc w:val="right"/>
            </w:pPr>
            <w:r>
              <w:rPr>
                <w:rFonts w:ascii="宋体" w:hAnsi="宋体" w:eastAsia="宋体" w:cs="宋体"/>
                <w:b w:val="0"/>
                <w:i w:val="0"/>
                <w:color w:val="000000"/>
                <w:sz w:val="17"/>
              </w:rPr>
              <w:t>9,568.06</w:t>
            </w:r>
          </w:p>
        </w:tc>
        <w:tc>
          <w:tcPr>
            <w:tcW w:w="1438" w:type="dxa"/>
            <w:vAlign w:val="center"/>
          </w:tcPr>
          <w:p w14:paraId="330A60F2"/>
        </w:tc>
      </w:tr>
      <w:tr w14:paraId="70292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D27A33">
            <w:pPr>
              <w:jc w:val="left"/>
            </w:pPr>
            <w:r>
              <w:rPr>
                <w:rFonts w:ascii="宋体" w:hAnsi="宋体" w:eastAsia="宋体" w:cs="宋体"/>
                <w:b w:val="0"/>
                <w:i w:val="0"/>
                <w:color w:val="000000"/>
                <w:sz w:val="17"/>
              </w:rPr>
              <w:t>年初财政拨款结转和结余</w:t>
            </w:r>
          </w:p>
        </w:tc>
        <w:tc>
          <w:tcPr>
            <w:tcW w:w="420" w:type="dxa"/>
            <w:vAlign w:val="center"/>
          </w:tcPr>
          <w:p w14:paraId="604C3217">
            <w:pPr>
              <w:jc w:val="center"/>
            </w:pPr>
            <w:r>
              <w:rPr>
                <w:rFonts w:ascii="宋体" w:hAnsi="宋体" w:eastAsia="宋体" w:cs="宋体"/>
                <w:b w:val="0"/>
                <w:i w:val="0"/>
                <w:color w:val="000000"/>
                <w:sz w:val="17"/>
              </w:rPr>
              <w:t>28</w:t>
            </w:r>
          </w:p>
        </w:tc>
        <w:tc>
          <w:tcPr>
            <w:tcW w:w="1480" w:type="dxa"/>
            <w:vAlign w:val="center"/>
          </w:tcPr>
          <w:p w14:paraId="6902D953"/>
        </w:tc>
        <w:tc>
          <w:tcPr>
            <w:tcW w:w="2980" w:type="dxa"/>
            <w:vAlign w:val="center"/>
          </w:tcPr>
          <w:p w14:paraId="3EC00E6B">
            <w:pPr>
              <w:jc w:val="left"/>
            </w:pPr>
            <w:r>
              <w:rPr>
                <w:rFonts w:ascii="宋体" w:hAnsi="宋体" w:eastAsia="宋体" w:cs="宋体"/>
                <w:b w:val="0"/>
                <w:i w:val="0"/>
                <w:color w:val="000000"/>
                <w:sz w:val="17"/>
              </w:rPr>
              <w:t>年末财政拨款结转和结余</w:t>
            </w:r>
          </w:p>
        </w:tc>
        <w:tc>
          <w:tcPr>
            <w:tcW w:w="420" w:type="dxa"/>
            <w:vAlign w:val="center"/>
          </w:tcPr>
          <w:p w14:paraId="2C39863A">
            <w:pPr>
              <w:jc w:val="center"/>
            </w:pPr>
            <w:r>
              <w:rPr>
                <w:rFonts w:ascii="宋体" w:hAnsi="宋体" w:eastAsia="宋体" w:cs="宋体"/>
                <w:b w:val="0"/>
                <w:i w:val="0"/>
                <w:color w:val="000000"/>
                <w:sz w:val="17"/>
              </w:rPr>
              <w:t>60</w:t>
            </w:r>
          </w:p>
        </w:tc>
        <w:tc>
          <w:tcPr>
            <w:tcW w:w="1460" w:type="dxa"/>
            <w:vAlign w:val="center"/>
          </w:tcPr>
          <w:p w14:paraId="79EE9D25"/>
        </w:tc>
        <w:tc>
          <w:tcPr>
            <w:tcW w:w="1460" w:type="dxa"/>
            <w:vAlign w:val="center"/>
          </w:tcPr>
          <w:p w14:paraId="182B074C"/>
        </w:tc>
        <w:tc>
          <w:tcPr>
            <w:tcW w:w="1460" w:type="dxa"/>
            <w:vAlign w:val="center"/>
          </w:tcPr>
          <w:p w14:paraId="2AE9F846"/>
        </w:tc>
        <w:tc>
          <w:tcPr>
            <w:tcW w:w="1438" w:type="dxa"/>
            <w:vAlign w:val="center"/>
          </w:tcPr>
          <w:p w14:paraId="27BEF59F"/>
        </w:tc>
      </w:tr>
      <w:tr w14:paraId="5E3A1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BBBB13">
            <w:pPr>
              <w:jc w:val="left"/>
            </w:pPr>
            <w:r>
              <w:rPr>
                <w:rFonts w:ascii="宋体" w:hAnsi="宋体" w:eastAsia="宋体" w:cs="宋体"/>
                <w:b w:val="0"/>
                <w:i w:val="0"/>
                <w:color w:val="000000"/>
                <w:sz w:val="17"/>
              </w:rPr>
              <w:t>一、一般公共预算财政拨款</w:t>
            </w:r>
          </w:p>
        </w:tc>
        <w:tc>
          <w:tcPr>
            <w:tcW w:w="420" w:type="dxa"/>
            <w:vAlign w:val="center"/>
          </w:tcPr>
          <w:p w14:paraId="239BFF58">
            <w:pPr>
              <w:jc w:val="center"/>
            </w:pPr>
            <w:r>
              <w:rPr>
                <w:rFonts w:ascii="宋体" w:hAnsi="宋体" w:eastAsia="宋体" w:cs="宋体"/>
                <w:b w:val="0"/>
                <w:i w:val="0"/>
                <w:color w:val="000000"/>
                <w:sz w:val="17"/>
              </w:rPr>
              <w:t>29</w:t>
            </w:r>
          </w:p>
        </w:tc>
        <w:tc>
          <w:tcPr>
            <w:tcW w:w="1480" w:type="dxa"/>
            <w:vAlign w:val="center"/>
          </w:tcPr>
          <w:p w14:paraId="09348DB4"/>
        </w:tc>
        <w:tc>
          <w:tcPr>
            <w:tcW w:w="2980" w:type="dxa"/>
            <w:vAlign w:val="center"/>
          </w:tcPr>
          <w:p w14:paraId="46344618"/>
        </w:tc>
        <w:tc>
          <w:tcPr>
            <w:tcW w:w="420" w:type="dxa"/>
            <w:vAlign w:val="center"/>
          </w:tcPr>
          <w:p w14:paraId="1E9989C8">
            <w:pPr>
              <w:jc w:val="center"/>
            </w:pPr>
            <w:r>
              <w:rPr>
                <w:rFonts w:ascii="宋体" w:hAnsi="宋体" w:eastAsia="宋体" w:cs="宋体"/>
                <w:b w:val="0"/>
                <w:i w:val="0"/>
                <w:color w:val="000000"/>
                <w:sz w:val="17"/>
              </w:rPr>
              <w:t>61</w:t>
            </w:r>
          </w:p>
        </w:tc>
        <w:tc>
          <w:tcPr>
            <w:tcW w:w="1460" w:type="dxa"/>
            <w:vAlign w:val="center"/>
          </w:tcPr>
          <w:p w14:paraId="5B8CAFA1"/>
        </w:tc>
        <w:tc>
          <w:tcPr>
            <w:tcW w:w="1460" w:type="dxa"/>
            <w:vAlign w:val="center"/>
          </w:tcPr>
          <w:p w14:paraId="65F7E178"/>
        </w:tc>
        <w:tc>
          <w:tcPr>
            <w:tcW w:w="1460" w:type="dxa"/>
            <w:vAlign w:val="center"/>
          </w:tcPr>
          <w:p w14:paraId="244A004A"/>
        </w:tc>
        <w:tc>
          <w:tcPr>
            <w:tcW w:w="1438" w:type="dxa"/>
            <w:vAlign w:val="center"/>
          </w:tcPr>
          <w:p w14:paraId="132908F6"/>
        </w:tc>
      </w:tr>
      <w:tr w14:paraId="6E23F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0EE101D">
            <w:pPr>
              <w:jc w:val="left"/>
            </w:pPr>
            <w:r>
              <w:rPr>
                <w:rFonts w:ascii="宋体" w:hAnsi="宋体" w:eastAsia="宋体" w:cs="宋体"/>
                <w:b w:val="0"/>
                <w:i w:val="0"/>
                <w:color w:val="000000"/>
                <w:sz w:val="17"/>
              </w:rPr>
              <w:t>二、政府性基金预算财政拨款</w:t>
            </w:r>
          </w:p>
        </w:tc>
        <w:tc>
          <w:tcPr>
            <w:tcW w:w="420" w:type="dxa"/>
            <w:vAlign w:val="center"/>
          </w:tcPr>
          <w:p w14:paraId="55DADE88">
            <w:pPr>
              <w:jc w:val="center"/>
            </w:pPr>
            <w:r>
              <w:rPr>
                <w:rFonts w:ascii="宋体" w:hAnsi="宋体" w:eastAsia="宋体" w:cs="宋体"/>
                <w:b w:val="0"/>
                <w:i w:val="0"/>
                <w:color w:val="000000"/>
                <w:sz w:val="17"/>
              </w:rPr>
              <w:t>30</w:t>
            </w:r>
          </w:p>
        </w:tc>
        <w:tc>
          <w:tcPr>
            <w:tcW w:w="1480" w:type="dxa"/>
            <w:vAlign w:val="center"/>
          </w:tcPr>
          <w:p w14:paraId="638BF297"/>
        </w:tc>
        <w:tc>
          <w:tcPr>
            <w:tcW w:w="2980" w:type="dxa"/>
            <w:vAlign w:val="center"/>
          </w:tcPr>
          <w:p w14:paraId="3A3D00C6"/>
        </w:tc>
        <w:tc>
          <w:tcPr>
            <w:tcW w:w="420" w:type="dxa"/>
            <w:vAlign w:val="center"/>
          </w:tcPr>
          <w:p w14:paraId="320DBA78">
            <w:pPr>
              <w:jc w:val="center"/>
            </w:pPr>
            <w:r>
              <w:rPr>
                <w:rFonts w:ascii="宋体" w:hAnsi="宋体" w:eastAsia="宋体" w:cs="宋体"/>
                <w:b w:val="0"/>
                <w:i w:val="0"/>
                <w:color w:val="000000"/>
                <w:sz w:val="17"/>
              </w:rPr>
              <w:t>62</w:t>
            </w:r>
          </w:p>
        </w:tc>
        <w:tc>
          <w:tcPr>
            <w:tcW w:w="1460" w:type="dxa"/>
            <w:vAlign w:val="center"/>
          </w:tcPr>
          <w:p w14:paraId="115BEA11"/>
        </w:tc>
        <w:tc>
          <w:tcPr>
            <w:tcW w:w="1460" w:type="dxa"/>
            <w:vAlign w:val="center"/>
          </w:tcPr>
          <w:p w14:paraId="18C20741"/>
        </w:tc>
        <w:tc>
          <w:tcPr>
            <w:tcW w:w="1460" w:type="dxa"/>
            <w:vAlign w:val="center"/>
          </w:tcPr>
          <w:p w14:paraId="3BE8B9AE"/>
        </w:tc>
        <w:tc>
          <w:tcPr>
            <w:tcW w:w="1438" w:type="dxa"/>
            <w:vAlign w:val="center"/>
          </w:tcPr>
          <w:p w14:paraId="64EFCAA9"/>
        </w:tc>
      </w:tr>
      <w:tr w14:paraId="7C517B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1198506">
            <w:pPr>
              <w:jc w:val="left"/>
            </w:pPr>
            <w:r>
              <w:rPr>
                <w:rFonts w:ascii="宋体" w:hAnsi="宋体" w:eastAsia="宋体" w:cs="宋体"/>
                <w:b w:val="0"/>
                <w:i w:val="0"/>
                <w:color w:val="000000"/>
                <w:sz w:val="17"/>
              </w:rPr>
              <w:t>三、国有资本经营预算财政拨款</w:t>
            </w:r>
          </w:p>
        </w:tc>
        <w:tc>
          <w:tcPr>
            <w:tcW w:w="420" w:type="dxa"/>
            <w:vAlign w:val="center"/>
          </w:tcPr>
          <w:p w14:paraId="6B763781">
            <w:pPr>
              <w:jc w:val="center"/>
            </w:pPr>
            <w:r>
              <w:rPr>
                <w:rFonts w:ascii="宋体" w:hAnsi="宋体" w:eastAsia="宋体" w:cs="宋体"/>
                <w:b w:val="0"/>
                <w:i w:val="0"/>
                <w:color w:val="000000"/>
                <w:sz w:val="17"/>
              </w:rPr>
              <w:t>31</w:t>
            </w:r>
          </w:p>
        </w:tc>
        <w:tc>
          <w:tcPr>
            <w:tcW w:w="1480" w:type="dxa"/>
            <w:vAlign w:val="center"/>
          </w:tcPr>
          <w:p w14:paraId="29292DA5"/>
        </w:tc>
        <w:tc>
          <w:tcPr>
            <w:tcW w:w="2980" w:type="dxa"/>
            <w:vAlign w:val="center"/>
          </w:tcPr>
          <w:p w14:paraId="2435B794"/>
        </w:tc>
        <w:tc>
          <w:tcPr>
            <w:tcW w:w="420" w:type="dxa"/>
            <w:vAlign w:val="center"/>
          </w:tcPr>
          <w:p w14:paraId="16D9DF44">
            <w:pPr>
              <w:jc w:val="center"/>
            </w:pPr>
            <w:r>
              <w:rPr>
                <w:rFonts w:ascii="宋体" w:hAnsi="宋体" w:eastAsia="宋体" w:cs="宋体"/>
                <w:b w:val="0"/>
                <w:i w:val="0"/>
                <w:color w:val="000000"/>
                <w:sz w:val="17"/>
              </w:rPr>
              <w:t>63</w:t>
            </w:r>
          </w:p>
        </w:tc>
        <w:tc>
          <w:tcPr>
            <w:tcW w:w="1460" w:type="dxa"/>
            <w:vAlign w:val="center"/>
          </w:tcPr>
          <w:p w14:paraId="6928DD22"/>
        </w:tc>
        <w:tc>
          <w:tcPr>
            <w:tcW w:w="1460" w:type="dxa"/>
            <w:vAlign w:val="center"/>
          </w:tcPr>
          <w:p w14:paraId="336575C1"/>
        </w:tc>
        <w:tc>
          <w:tcPr>
            <w:tcW w:w="1460" w:type="dxa"/>
            <w:vAlign w:val="center"/>
          </w:tcPr>
          <w:p w14:paraId="6F8DA67E"/>
        </w:tc>
        <w:tc>
          <w:tcPr>
            <w:tcW w:w="1438" w:type="dxa"/>
            <w:vAlign w:val="center"/>
          </w:tcPr>
          <w:p w14:paraId="389237A1"/>
        </w:tc>
      </w:tr>
      <w:tr w14:paraId="437FD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8AA8E66">
            <w:pPr>
              <w:jc w:val="center"/>
            </w:pPr>
            <w:r>
              <w:rPr>
                <w:rFonts w:ascii="宋体" w:hAnsi="宋体" w:eastAsia="宋体" w:cs="宋体"/>
                <w:b/>
                <w:i w:val="0"/>
                <w:color w:val="000000"/>
                <w:sz w:val="17"/>
              </w:rPr>
              <w:t>总计</w:t>
            </w:r>
          </w:p>
        </w:tc>
        <w:tc>
          <w:tcPr>
            <w:tcW w:w="420" w:type="dxa"/>
            <w:vAlign w:val="center"/>
          </w:tcPr>
          <w:p w14:paraId="3C537331">
            <w:pPr>
              <w:jc w:val="center"/>
            </w:pPr>
            <w:r>
              <w:rPr>
                <w:rFonts w:ascii="宋体" w:hAnsi="宋体" w:eastAsia="宋体" w:cs="宋体"/>
                <w:b w:val="0"/>
                <w:i w:val="0"/>
                <w:color w:val="000000"/>
                <w:sz w:val="17"/>
              </w:rPr>
              <w:t>32</w:t>
            </w:r>
          </w:p>
        </w:tc>
        <w:tc>
          <w:tcPr>
            <w:tcW w:w="1480" w:type="dxa"/>
            <w:vAlign w:val="center"/>
          </w:tcPr>
          <w:p w14:paraId="1D32AB14">
            <w:pPr>
              <w:jc w:val="right"/>
            </w:pPr>
            <w:r>
              <w:rPr>
                <w:rFonts w:ascii="宋体" w:hAnsi="宋体" w:eastAsia="宋体" w:cs="宋体"/>
                <w:b w:val="0"/>
                <w:i w:val="0"/>
                <w:color w:val="000000"/>
                <w:sz w:val="17"/>
              </w:rPr>
              <w:t>49,948.97</w:t>
            </w:r>
          </w:p>
        </w:tc>
        <w:tc>
          <w:tcPr>
            <w:tcW w:w="2980" w:type="dxa"/>
            <w:vAlign w:val="center"/>
          </w:tcPr>
          <w:p w14:paraId="08FD55FA">
            <w:pPr>
              <w:jc w:val="center"/>
            </w:pPr>
            <w:r>
              <w:rPr>
                <w:rFonts w:ascii="宋体" w:hAnsi="宋体" w:eastAsia="宋体" w:cs="宋体"/>
                <w:b/>
                <w:i w:val="0"/>
                <w:color w:val="000000"/>
                <w:sz w:val="17"/>
              </w:rPr>
              <w:t>总计</w:t>
            </w:r>
          </w:p>
        </w:tc>
        <w:tc>
          <w:tcPr>
            <w:tcW w:w="420" w:type="dxa"/>
            <w:vAlign w:val="center"/>
          </w:tcPr>
          <w:p w14:paraId="350AA935">
            <w:pPr>
              <w:jc w:val="center"/>
            </w:pPr>
            <w:r>
              <w:rPr>
                <w:rFonts w:ascii="宋体" w:hAnsi="宋体" w:eastAsia="宋体" w:cs="宋体"/>
                <w:b w:val="0"/>
                <w:i w:val="0"/>
                <w:color w:val="000000"/>
                <w:sz w:val="17"/>
              </w:rPr>
              <w:t>64</w:t>
            </w:r>
          </w:p>
        </w:tc>
        <w:tc>
          <w:tcPr>
            <w:tcW w:w="1460" w:type="dxa"/>
            <w:vAlign w:val="center"/>
          </w:tcPr>
          <w:p w14:paraId="2957EF32">
            <w:pPr>
              <w:jc w:val="right"/>
            </w:pPr>
            <w:r>
              <w:rPr>
                <w:rFonts w:ascii="宋体" w:hAnsi="宋体" w:eastAsia="宋体" w:cs="宋体"/>
                <w:b w:val="0"/>
                <w:i w:val="0"/>
                <w:color w:val="000000"/>
                <w:sz w:val="17"/>
              </w:rPr>
              <w:t>49,948.97</w:t>
            </w:r>
          </w:p>
        </w:tc>
        <w:tc>
          <w:tcPr>
            <w:tcW w:w="1460" w:type="dxa"/>
            <w:vAlign w:val="center"/>
          </w:tcPr>
          <w:p w14:paraId="1F6596AB">
            <w:pPr>
              <w:jc w:val="right"/>
            </w:pPr>
            <w:r>
              <w:rPr>
                <w:rFonts w:ascii="宋体" w:hAnsi="宋体" w:eastAsia="宋体" w:cs="宋体"/>
                <w:b w:val="0"/>
                <w:i w:val="0"/>
                <w:color w:val="000000"/>
                <w:sz w:val="17"/>
              </w:rPr>
              <w:t>40,380.91</w:t>
            </w:r>
          </w:p>
        </w:tc>
        <w:tc>
          <w:tcPr>
            <w:tcW w:w="1460" w:type="dxa"/>
            <w:vAlign w:val="center"/>
          </w:tcPr>
          <w:p w14:paraId="20946937">
            <w:pPr>
              <w:jc w:val="right"/>
            </w:pPr>
            <w:r>
              <w:rPr>
                <w:rFonts w:ascii="宋体" w:hAnsi="宋体" w:eastAsia="宋体" w:cs="宋体"/>
                <w:b w:val="0"/>
                <w:i w:val="0"/>
                <w:color w:val="000000"/>
                <w:sz w:val="17"/>
              </w:rPr>
              <w:t>9,568.06</w:t>
            </w:r>
          </w:p>
        </w:tc>
        <w:tc>
          <w:tcPr>
            <w:tcW w:w="1438" w:type="dxa"/>
            <w:vAlign w:val="center"/>
          </w:tcPr>
          <w:p w14:paraId="1FAE2E68"/>
        </w:tc>
      </w:tr>
      <w:tr w14:paraId="460D32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9D3801A">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FC34A38">
      <w:pPr>
        <w:snapToGrid w:val="0"/>
        <w:spacing w:before="200" w:after="200" w:line="200" w:lineRule="auto"/>
      </w:pPr>
      <w:r>
        <w:rPr>
          <w:sz w:val="8"/>
        </w:rPr>
        <w:t xml:space="preserve"> </w:t>
      </w:r>
    </w:p>
    <w:p w14:paraId="361A850D">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BF590D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8BAA8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2050E16">
            <w:pPr>
              <w:jc w:val="right"/>
            </w:pPr>
            <w:r>
              <w:rPr>
                <w:rFonts w:ascii="宋体" w:hAnsi="宋体" w:eastAsia="宋体" w:cs="宋体"/>
                <w:sz w:val="20"/>
              </w:rPr>
              <w:t>公开05表</w:t>
            </w:r>
          </w:p>
        </w:tc>
      </w:tr>
      <w:tr w14:paraId="6BCB8E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0A48518">
            <w:pPr>
              <w:jc w:val="left"/>
            </w:pPr>
            <w:r>
              <w:rPr>
                <w:rFonts w:ascii="宋体" w:hAnsi="宋体" w:eastAsia="宋体" w:cs="宋体"/>
                <w:sz w:val="20"/>
              </w:rPr>
              <w:t>部门：兴国县农业农村局</w:t>
            </w:r>
          </w:p>
        </w:tc>
        <w:tc>
          <w:tcPr>
            <w:tcW w:w="2000" w:type="dxa"/>
          </w:tcPr>
          <w:p w14:paraId="50484EFB">
            <w:pPr>
              <w:jc w:val="center"/>
            </w:pPr>
            <w:r>
              <w:rPr>
                <w:rFonts w:ascii="宋体" w:hAnsi="宋体" w:eastAsia="宋体" w:cs="宋体"/>
                <w:sz w:val="20"/>
              </w:rPr>
              <w:t>2023年度</w:t>
            </w:r>
          </w:p>
        </w:tc>
        <w:tc>
          <w:tcPr>
            <w:tcW w:w="3153" w:type="dxa"/>
          </w:tcPr>
          <w:p w14:paraId="6FDF3F39">
            <w:pPr>
              <w:jc w:val="right"/>
            </w:pPr>
            <w:r>
              <w:rPr>
                <w:rFonts w:ascii="宋体" w:hAnsi="宋体" w:eastAsia="宋体" w:cs="宋体"/>
                <w:sz w:val="20"/>
              </w:rPr>
              <w:t>金额单位：万元</w:t>
            </w:r>
          </w:p>
        </w:tc>
      </w:tr>
    </w:tbl>
    <w:p w14:paraId="23458791">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AB245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7EDCF528">
            <w:pPr>
              <w:jc w:val="center"/>
            </w:pPr>
            <w:r>
              <w:rPr>
                <w:rFonts w:ascii="宋体" w:hAnsi="宋体" w:eastAsia="宋体" w:cs="宋体"/>
                <w:b w:val="0"/>
                <w:i w:val="0"/>
                <w:color w:val="000000"/>
                <w:sz w:val="16"/>
              </w:rPr>
              <w:t>项    目</w:t>
            </w:r>
          </w:p>
        </w:tc>
        <w:tc>
          <w:tcPr>
            <w:tcW w:w="1420" w:type="dxa"/>
            <w:vMerge w:val="restart"/>
            <w:vAlign w:val="center"/>
          </w:tcPr>
          <w:p w14:paraId="2AAA376D">
            <w:pPr>
              <w:jc w:val="center"/>
            </w:pPr>
            <w:r>
              <w:rPr>
                <w:rFonts w:ascii="宋体" w:hAnsi="宋体" w:eastAsia="宋体" w:cs="宋体"/>
                <w:b w:val="0"/>
                <w:i w:val="0"/>
                <w:color w:val="000000"/>
                <w:sz w:val="16"/>
              </w:rPr>
              <w:t>本年支出合计</w:t>
            </w:r>
          </w:p>
        </w:tc>
        <w:tc>
          <w:tcPr>
            <w:tcW w:w="1520" w:type="dxa"/>
            <w:vMerge w:val="restart"/>
            <w:vAlign w:val="center"/>
          </w:tcPr>
          <w:p w14:paraId="18BB68EA">
            <w:pPr>
              <w:jc w:val="center"/>
            </w:pPr>
            <w:r>
              <w:rPr>
                <w:rFonts w:ascii="宋体" w:hAnsi="宋体" w:eastAsia="宋体" w:cs="宋体"/>
                <w:b w:val="0"/>
                <w:i w:val="0"/>
                <w:color w:val="000000"/>
                <w:sz w:val="16"/>
              </w:rPr>
              <w:t>基本支出</w:t>
            </w:r>
          </w:p>
        </w:tc>
        <w:tc>
          <w:tcPr>
            <w:tcW w:w="1526" w:type="dxa"/>
            <w:vMerge w:val="restart"/>
            <w:vAlign w:val="center"/>
          </w:tcPr>
          <w:p w14:paraId="2C40B0AF">
            <w:pPr>
              <w:jc w:val="center"/>
            </w:pPr>
            <w:r>
              <w:rPr>
                <w:rFonts w:ascii="宋体" w:hAnsi="宋体" w:eastAsia="宋体" w:cs="宋体"/>
                <w:b w:val="0"/>
                <w:i w:val="0"/>
                <w:color w:val="000000"/>
                <w:sz w:val="16"/>
              </w:rPr>
              <w:t>项目支出</w:t>
            </w:r>
          </w:p>
        </w:tc>
      </w:tr>
      <w:tr w14:paraId="78C964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66D1472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4CD1F9B">
            <w:pPr>
              <w:jc w:val="center"/>
            </w:pPr>
            <w:r>
              <w:rPr>
                <w:rFonts w:ascii="宋体" w:hAnsi="宋体" w:eastAsia="宋体" w:cs="宋体"/>
                <w:b w:val="0"/>
                <w:i w:val="0"/>
                <w:color w:val="000000"/>
                <w:sz w:val="16"/>
              </w:rPr>
              <w:t>科目名称</w:t>
            </w:r>
          </w:p>
        </w:tc>
        <w:tc>
          <w:tcPr>
            <w:tcW w:w="1420" w:type="dxa"/>
            <w:vMerge w:val="continue"/>
            <w:vAlign w:val="center"/>
          </w:tcPr>
          <w:p w14:paraId="1823BE80"/>
        </w:tc>
        <w:tc>
          <w:tcPr>
            <w:tcW w:w="1520" w:type="dxa"/>
            <w:vMerge w:val="continue"/>
            <w:vAlign w:val="center"/>
          </w:tcPr>
          <w:p w14:paraId="41FE2A7F"/>
        </w:tc>
        <w:tc>
          <w:tcPr>
            <w:tcW w:w="1526" w:type="dxa"/>
            <w:vMerge w:val="continue"/>
            <w:vAlign w:val="center"/>
          </w:tcPr>
          <w:p w14:paraId="227DB6FF"/>
        </w:tc>
      </w:tr>
      <w:tr w14:paraId="039DF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635DF669"/>
        </w:tc>
        <w:tc>
          <w:tcPr>
            <w:tcW w:w="2700" w:type="dxa"/>
            <w:vMerge w:val="continue"/>
            <w:vAlign w:val="center"/>
          </w:tcPr>
          <w:p w14:paraId="1FAE2FD7"/>
        </w:tc>
        <w:tc>
          <w:tcPr>
            <w:tcW w:w="1420" w:type="dxa"/>
            <w:vMerge w:val="continue"/>
            <w:vAlign w:val="center"/>
          </w:tcPr>
          <w:p w14:paraId="31792D88"/>
        </w:tc>
        <w:tc>
          <w:tcPr>
            <w:tcW w:w="1520" w:type="dxa"/>
            <w:vMerge w:val="continue"/>
            <w:vAlign w:val="center"/>
          </w:tcPr>
          <w:p w14:paraId="1BC2AF74"/>
        </w:tc>
        <w:tc>
          <w:tcPr>
            <w:tcW w:w="1526" w:type="dxa"/>
            <w:vMerge w:val="continue"/>
            <w:vAlign w:val="center"/>
          </w:tcPr>
          <w:p w14:paraId="080CC080"/>
        </w:tc>
      </w:tr>
      <w:tr w14:paraId="5295E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3AAF8BA"/>
        </w:tc>
        <w:tc>
          <w:tcPr>
            <w:tcW w:w="2700" w:type="dxa"/>
            <w:vMerge w:val="continue"/>
            <w:vAlign w:val="center"/>
          </w:tcPr>
          <w:p w14:paraId="39E4974C"/>
        </w:tc>
        <w:tc>
          <w:tcPr>
            <w:tcW w:w="1420" w:type="dxa"/>
            <w:vMerge w:val="continue"/>
            <w:vAlign w:val="center"/>
          </w:tcPr>
          <w:p w14:paraId="5C89560A"/>
        </w:tc>
        <w:tc>
          <w:tcPr>
            <w:tcW w:w="1520" w:type="dxa"/>
            <w:vMerge w:val="continue"/>
            <w:vAlign w:val="center"/>
          </w:tcPr>
          <w:p w14:paraId="0DCD8F77"/>
        </w:tc>
        <w:tc>
          <w:tcPr>
            <w:tcW w:w="1526" w:type="dxa"/>
            <w:vMerge w:val="continue"/>
            <w:vAlign w:val="center"/>
          </w:tcPr>
          <w:p w14:paraId="2289E303"/>
        </w:tc>
      </w:tr>
      <w:tr w14:paraId="5F6F8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A298644">
            <w:pPr>
              <w:jc w:val="center"/>
            </w:pPr>
            <w:r>
              <w:rPr>
                <w:rFonts w:ascii="宋体" w:hAnsi="宋体" w:eastAsia="宋体" w:cs="宋体"/>
                <w:b w:val="0"/>
                <w:i w:val="0"/>
                <w:color w:val="000000"/>
                <w:sz w:val="16"/>
              </w:rPr>
              <w:t>类</w:t>
            </w:r>
          </w:p>
        </w:tc>
        <w:tc>
          <w:tcPr>
            <w:tcW w:w="400" w:type="dxa"/>
            <w:vMerge w:val="restart"/>
            <w:vAlign w:val="center"/>
          </w:tcPr>
          <w:p w14:paraId="6E53CEFB">
            <w:pPr>
              <w:jc w:val="center"/>
            </w:pPr>
            <w:r>
              <w:rPr>
                <w:rFonts w:ascii="宋体" w:hAnsi="宋体" w:eastAsia="宋体" w:cs="宋体"/>
                <w:b w:val="0"/>
                <w:i w:val="0"/>
                <w:color w:val="000000"/>
                <w:sz w:val="16"/>
              </w:rPr>
              <w:t>款</w:t>
            </w:r>
          </w:p>
        </w:tc>
        <w:tc>
          <w:tcPr>
            <w:tcW w:w="380" w:type="dxa"/>
            <w:vMerge w:val="restart"/>
            <w:vAlign w:val="center"/>
          </w:tcPr>
          <w:p w14:paraId="7AE286D6">
            <w:pPr>
              <w:jc w:val="center"/>
            </w:pPr>
            <w:r>
              <w:rPr>
                <w:rFonts w:ascii="宋体" w:hAnsi="宋体" w:eastAsia="宋体" w:cs="宋体"/>
                <w:b w:val="0"/>
                <w:i w:val="0"/>
                <w:color w:val="000000"/>
                <w:sz w:val="16"/>
              </w:rPr>
              <w:t>项</w:t>
            </w:r>
          </w:p>
        </w:tc>
        <w:tc>
          <w:tcPr>
            <w:tcW w:w="2700" w:type="dxa"/>
            <w:vAlign w:val="center"/>
          </w:tcPr>
          <w:p w14:paraId="38FDD4A0">
            <w:pPr>
              <w:jc w:val="center"/>
            </w:pPr>
            <w:r>
              <w:rPr>
                <w:rFonts w:ascii="宋体" w:hAnsi="宋体" w:eastAsia="宋体" w:cs="宋体"/>
                <w:b w:val="0"/>
                <w:i w:val="0"/>
                <w:color w:val="000000"/>
                <w:sz w:val="16"/>
              </w:rPr>
              <w:t>栏次</w:t>
            </w:r>
          </w:p>
        </w:tc>
        <w:tc>
          <w:tcPr>
            <w:tcW w:w="1420" w:type="dxa"/>
            <w:vAlign w:val="center"/>
          </w:tcPr>
          <w:p w14:paraId="6B303C89">
            <w:pPr>
              <w:jc w:val="center"/>
            </w:pPr>
            <w:r>
              <w:rPr>
                <w:rFonts w:ascii="宋体" w:hAnsi="宋体" w:eastAsia="宋体" w:cs="宋体"/>
                <w:b w:val="0"/>
                <w:i w:val="0"/>
                <w:color w:val="000000"/>
                <w:sz w:val="16"/>
              </w:rPr>
              <w:t>1</w:t>
            </w:r>
          </w:p>
        </w:tc>
        <w:tc>
          <w:tcPr>
            <w:tcW w:w="1520" w:type="dxa"/>
            <w:vAlign w:val="center"/>
          </w:tcPr>
          <w:p w14:paraId="0A82AE7F">
            <w:pPr>
              <w:jc w:val="center"/>
            </w:pPr>
            <w:r>
              <w:rPr>
                <w:rFonts w:ascii="宋体" w:hAnsi="宋体" w:eastAsia="宋体" w:cs="宋体"/>
                <w:b w:val="0"/>
                <w:i w:val="0"/>
                <w:color w:val="000000"/>
                <w:sz w:val="16"/>
              </w:rPr>
              <w:t>2</w:t>
            </w:r>
          </w:p>
        </w:tc>
        <w:tc>
          <w:tcPr>
            <w:tcW w:w="1526" w:type="dxa"/>
            <w:vAlign w:val="center"/>
          </w:tcPr>
          <w:p w14:paraId="4FD1B3C0">
            <w:pPr>
              <w:jc w:val="center"/>
            </w:pPr>
            <w:r>
              <w:rPr>
                <w:rFonts w:ascii="宋体" w:hAnsi="宋体" w:eastAsia="宋体" w:cs="宋体"/>
                <w:b w:val="0"/>
                <w:i w:val="0"/>
                <w:color w:val="000000"/>
                <w:sz w:val="16"/>
              </w:rPr>
              <w:t>3</w:t>
            </w:r>
          </w:p>
        </w:tc>
      </w:tr>
      <w:tr w14:paraId="36FAB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21D51BA"/>
        </w:tc>
        <w:tc>
          <w:tcPr>
            <w:tcW w:w="400" w:type="dxa"/>
            <w:vMerge w:val="continue"/>
            <w:vAlign w:val="center"/>
          </w:tcPr>
          <w:p w14:paraId="5F09C34F"/>
        </w:tc>
        <w:tc>
          <w:tcPr>
            <w:tcW w:w="380" w:type="dxa"/>
            <w:vMerge w:val="continue"/>
            <w:vAlign w:val="center"/>
          </w:tcPr>
          <w:p w14:paraId="73607DAC"/>
        </w:tc>
        <w:tc>
          <w:tcPr>
            <w:tcW w:w="2700" w:type="dxa"/>
            <w:vAlign w:val="center"/>
          </w:tcPr>
          <w:p w14:paraId="711AFDFC">
            <w:pPr>
              <w:jc w:val="center"/>
            </w:pPr>
            <w:r>
              <w:rPr>
                <w:rFonts w:ascii="宋体" w:hAnsi="宋体" w:eastAsia="宋体" w:cs="宋体"/>
                <w:b w:val="0"/>
                <w:i w:val="0"/>
                <w:color w:val="000000"/>
                <w:sz w:val="16"/>
              </w:rPr>
              <w:t>合计</w:t>
            </w:r>
          </w:p>
        </w:tc>
        <w:tc>
          <w:tcPr>
            <w:tcW w:w="1420" w:type="dxa"/>
            <w:vAlign w:val="center"/>
          </w:tcPr>
          <w:p w14:paraId="2A604C25">
            <w:pPr>
              <w:jc w:val="right"/>
            </w:pPr>
            <w:r>
              <w:rPr>
                <w:rFonts w:ascii="宋体" w:hAnsi="宋体" w:eastAsia="宋体" w:cs="宋体"/>
                <w:b w:val="0"/>
                <w:i w:val="0"/>
                <w:color w:val="000000"/>
                <w:sz w:val="16"/>
              </w:rPr>
              <w:t>40,380.91</w:t>
            </w:r>
          </w:p>
        </w:tc>
        <w:tc>
          <w:tcPr>
            <w:tcW w:w="1520" w:type="dxa"/>
            <w:vAlign w:val="center"/>
          </w:tcPr>
          <w:p w14:paraId="5AD6B500">
            <w:pPr>
              <w:jc w:val="right"/>
            </w:pPr>
            <w:r>
              <w:rPr>
                <w:rFonts w:ascii="宋体" w:hAnsi="宋体" w:eastAsia="宋体" w:cs="宋体"/>
                <w:b w:val="0"/>
                <w:i w:val="0"/>
                <w:color w:val="000000"/>
                <w:sz w:val="16"/>
              </w:rPr>
              <w:t>2,834.75</w:t>
            </w:r>
          </w:p>
        </w:tc>
        <w:tc>
          <w:tcPr>
            <w:tcW w:w="1526" w:type="dxa"/>
            <w:vAlign w:val="center"/>
          </w:tcPr>
          <w:p w14:paraId="7B58CA2D">
            <w:pPr>
              <w:jc w:val="right"/>
            </w:pPr>
            <w:r>
              <w:rPr>
                <w:rFonts w:ascii="宋体" w:hAnsi="宋体" w:eastAsia="宋体" w:cs="宋体"/>
                <w:b w:val="0"/>
                <w:i w:val="0"/>
                <w:color w:val="000000"/>
                <w:sz w:val="16"/>
              </w:rPr>
              <w:t>37,546.16</w:t>
            </w:r>
          </w:p>
        </w:tc>
      </w:tr>
      <w:tr w14:paraId="6DF941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F17756">
            <w:pPr>
              <w:jc w:val="left"/>
            </w:pPr>
            <w:r>
              <w:rPr>
                <w:rFonts w:ascii="宋体" w:hAnsi="宋体" w:eastAsia="宋体" w:cs="宋体"/>
                <w:b w:val="0"/>
                <w:i w:val="0"/>
                <w:color w:val="000000"/>
                <w:sz w:val="16"/>
              </w:rPr>
              <w:t>208</w:t>
            </w:r>
          </w:p>
        </w:tc>
        <w:tc>
          <w:tcPr>
            <w:tcW w:w="2700" w:type="dxa"/>
            <w:vAlign w:val="center"/>
          </w:tcPr>
          <w:p w14:paraId="1FB56540">
            <w:pPr>
              <w:jc w:val="left"/>
            </w:pPr>
            <w:r>
              <w:rPr>
                <w:rFonts w:ascii="宋体" w:hAnsi="宋体" w:eastAsia="宋体" w:cs="宋体"/>
                <w:b w:val="0"/>
                <w:i w:val="0"/>
                <w:color w:val="000000"/>
                <w:sz w:val="16"/>
              </w:rPr>
              <w:t>社会保障和就业支出</w:t>
            </w:r>
          </w:p>
        </w:tc>
        <w:tc>
          <w:tcPr>
            <w:tcW w:w="1420" w:type="dxa"/>
            <w:vAlign w:val="center"/>
          </w:tcPr>
          <w:p w14:paraId="3FE90D87">
            <w:pPr>
              <w:jc w:val="right"/>
            </w:pPr>
            <w:r>
              <w:rPr>
                <w:rFonts w:ascii="宋体" w:hAnsi="宋体" w:eastAsia="宋体" w:cs="宋体"/>
                <w:b w:val="0"/>
                <w:i w:val="0"/>
                <w:color w:val="000000"/>
                <w:sz w:val="16"/>
              </w:rPr>
              <w:t>366.22</w:t>
            </w:r>
          </w:p>
        </w:tc>
        <w:tc>
          <w:tcPr>
            <w:tcW w:w="1520" w:type="dxa"/>
            <w:vAlign w:val="center"/>
          </w:tcPr>
          <w:p w14:paraId="754929AC">
            <w:pPr>
              <w:jc w:val="right"/>
            </w:pPr>
            <w:r>
              <w:rPr>
                <w:rFonts w:ascii="宋体" w:hAnsi="宋体" w:eastAsia="宋体" w:cs="宋体"/>
                <w:b w:val="0"/>
                <w:i w:val="0"/>
                <w:color w:val="000000"/>
                <w:sz w:val="16"/>
              </w:rPr>
              <w:t>366.22</w:t>
            </w:r>
          </w:p>
        </w:tc>
        <w:tc>
          <w:tcPr>
            <w:tcW w:w="1526" w:type="dxa"/>
            <w:vAlign w:val="center"/>
          </w:tcPr>
          <w:p w14:paraId="212B4B94"/>
        </w:tc>
      </w:tr>
      <w:tr w14:paraId="7C1530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7D5E39">
            <w:pPr>
              <w:jc w:val="left"/>
            </w:pPr>
            <w:r>
              <w:rPr>
                <w:rFonts w:ascii="宋体" w:hAnsi="宋体" w:eastAsia="宋体" w:cs="宋体"/>
                <w:b w:val="0"/>
                <w:i w:val="0"/>
                <w:color w:val="000000"/>
                <w:sz w:val="16"/>
              </w:rPr>
              <w:t>20805</w:t>
            </w:r>
          </w:p>
        </w:tc>
        <w:tc>
          <w:tcPr>
            <w:tcW w:w="2700" w:type="dxa"/>
            <w:vAlign w:val="center"/>
          </w:tcPr>
          <w:p w14:paraId="4811E96B">
            <w:pPr>
              <w:jc w:val="left"/>
            </w:pPr>
            <w:r>
              <w:rPr>
                <w:rFonts w:ascii="宋体" w:hAnsi="宋体" w:eastAsia="宋体" w:cs="宋体"/>
                <w:b w:val="0"/>
                <w:i w:val="0"/>
                <w:color w:val="000000"/>
                <w:sz w:val="16"/>
              </w:rPr>
              <w:t>行政事业单位养老支出</w:t>
            </w:r>
          </w:p>
        </w:tc>
        <w:tc>
          <w:tcPr>
            <w:tcW w:w="1420" w:type="dxa"/>
            <w:vAlign w:val="center"/>
          </w:tcPr>
          <w:p w14:paraId="0D0DC5E9">
            <w:pPr>
              <w:jc w:val="right"/>
            </w:pPr>
            <w:r>
              <w:rPr>
                <w:rFonts w:ascii="宋体" w:hAnsi="宋体" w:eastAsia="宋体" w:cs="宋体"/>
                <w:b w:val="0"/>
                <w:i w:val="0"/>
                <w:color w:val="000000"/>
                <w:sz w:val="16"/>
              </w:rPr>
              <w:t>309.88</w:t>
            </w:r>
          </w:p>
        </w:tc>
        <w:tc>
          <w:tcPr>
            <w:tcW w:w="1520" w:type="dxa"/>
            <w:vAlign w:val="center"/>
          </w:tcPr>
          <w:p w14:paraId="6CB69258">
            <w:pPr>
              <w:jc w:val="right"/>
            </w:pPr>
            <w:r>
              <w:rPr>
                <w:rFonts w:ascii="宋体" w:hAnsi="宋体" w:eastAsia="宋体" w:cs="宋体"/>
                <w:b w:val="0"/>
                <w:i w:val="0"/>
                <w:color w:val="000000"/>
                <w:sz w:val="16"/>
              </w:rPr>
              <w:t>309.88</w:t>
            </w:r>
          </w:p>
        </w:tc>
        <w:tc>
          <w:tcPr>
            <w:tcW w:w="1526" w:type="dxa"/>
            <w:vAlign w:val="center"/>
          </w:tcPr>
          <w:p w14:paraId="07E5E513"/>
        </w:tc>
      </w:tr>
      <w:tr w14:paraId="05C5F9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55C9D7">
            <w:pPr>
              <w:jc w:val="left"/>
            </w:pPr>
            <w:r>
              <w:rPr>
                <w:rFonts w:ascii="宋体" w:hAnsi="宋体" w:eastAsia="宋体" w:cs="宋体"/>
                <w:b w:val="0"/>
                <w:i w:val="0"/>
                <w:color w:val="000000"/>
                <w:sz w:val="16"/>
              </w:rPr>
              <w:t>2080501</w:t>
            </w:r>
          </w:p>
        </w:tc>
        <w:tc>
          <w:tcPr>
            <w:tcW w:w="2700" w:type="dxa"/>
            <w:vAlign w:val="center"/>
          </w:tcPr>
          <w:p w14:paraId="04F3DA09">
            <w:pPr>
              <w:jc w:val="left"/>
            </w:pPr>
            <w:r>
              <w:rPr>
                <w:rFonts w:ascii="宋体" w:hAnsi="宋体" w:eastAsia="宋体" w:cs="宋体"/>
                <w:b w:val="0"/>
                <w:i w:val="0"/>
                <w:color w:val="000000"/>
                <w:sz w:val="16"/>
              </w:rPr>
              <w:t>行政单位离退休</w:t>
            </w:r>
          </w:p>
        </w:tc>
        <w:tc>
          <w:tcPr>
            <w:tcW w:w="1420" w:type="dxa"/>
            <w:vAlign w:val="center"/>
          </w:tcPr>
          <w:p w14:paraId="77909262">
            <w:pPr>
              <w:jc w:val="right"/>
            </w:pPr>
            <w:r>
              <w:rPr>
                <w:rFonts w:ascii="宋体" w:hAnsi="宋体" w:eastAsia="宋体" w:cs="宋体"/>
                <w:b w:val="0"/>
                <w:i w:val="0"/>
                <w:color w:val="000000"/>
                <w:sz w:val="16"/>
              </w:rPr>
              <w:t>8.60</w:t>
            </w:r>
          </w:p>
        </w:tc>
        <w:tc>
          <w:tcPr>
            <w:tcW w:w="1520" w:type="dxa"/>
            <w:vAlign w:val="center"/>
          </w:tcPr>
          <w:p w14:paraId="0B1B5810">
            <w:pPr>
              <w:jc w:val="right"/>
            </w:pPr>
            <w:r>
              <w:rPr>
                <w:rFonts w:ascii="宋体" w:hAnsi="宋体" w:eastAsia="宋体" w:cs="宋体"/>
                <w:b w:val="0"/>
                <w:i w:val="0"/>
                <w:color w:val="000000"/>
                <w:sz w:val="16"/>
              </w:rPr>
              <w:t>8.60</w:t>
            </w:r>
          </w:p>
        </w:tc>
        <w:tc>
          <w:tcPr>
            <w:tcW w:w="1526" w:type="dxa"/>
            <w:vAlign w:val="center"/>
          </w:tcPr>
          <w:p w14:paraId="62ED8BE4"/>
        </w:tc>
      </w:tr>
      <w:tr w14:paraId="708DF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4B7DA6">
            <w:pPr>
              <w:jc w:val="left"/>
            </w:pPr>
            <w:r>
              <w:rPr>
                <w:rFonts w:ascii="宋体" w:hAnsi="宋体" w:eastAsia="宋体" w:cs="宋体"/>
                <w:b w:val="0"/>
                <w:i w:val="0"/>
                <w:color w:val="000000"/>
                <w:sz w:val="16"/>
              </w:rPr>
              <w:t>2080505</w:t>
            </w:r>
          </w:p>
        </w:tc>
        <w:tc>
          <w:tcPr>
            <w:tcW w:w="2700" w:type="dxa"/>
            <w:vAlign w:val="center"/>
          </w:tcPr>
          <w:p w14:paraId="1D95D3AC">
            <w:pPr>
              <w:jc w:val="left"/>
            </w:pPr>
            <w:r>
              <w:rPr>
                <w:rFonts w:ascii="宋体" w:hAnsi="宋体" w:eastAsia="宋体" w:cs="宋体"/>
                <w:b w:val="0"/>
                <w:i w:val="0"/>
                <w:color w:val="000000"/>
                <w:sz w:val="16"/>
              </w:rPr>
              <w:t>机关事业单位基本养老保险缴费支出</w:t>
            </w:r>
          </w:p>
        </w:tc>
        <w:tc>
          <w:tcPr>
            <w:tcW w:w="1420" w:type="dxa"/>
            <w:vAlign w:val="center"/>
          </w:tcPr>
          <w:p w14:paraId="5CB40CF8">
            <w:pPr>
              <w:jc w:val="right"/>
            </w:pPr>
            <w:r>
              <w:rPr>
                <w:rFonts w:ascii="宋体" w:hAnsi="宋体" w:eastAsia="宋体" w:cs="宋体"/>
                <w:b w:val="0"/>
                <w:i w:val="0"/>
                <w:color w:val="000000"/>
                <w:sz w:val="16"/>
              </w:rPr>
              <w:t>250.48</w:t>
            </w:r>
          </w:p>
        </w:tc>
        <w:tc>
          <w:tcPr>
            <w:tcW w:w="1520" w:type="dxa"/>
            <w:vAlign w:val="center"/>
          </w:tcPr>
          <w:p w14:paraId="15B07D06">
            <w:pPr>
              <w:jc w:val="right"/>
            </w:pPr>
            <w:r>
              <w:rPr>
                <w:rFonts w:ascii="宋体" w:hAnsi="宋体" w:eastAsia="宋体" w:cs="宋体"/>
                <w:b w:val="0"/>
                <w:i w:val="0"/>
                <w:color w:val="000000"/>
                <w:sz w:val="16"/>
              </w:rPr>
              <w:t>250.48</w:t>
            </w:r>
          </w:p>
        </w:tc>
        <w:tc>
          <w:tcPr>
            <w:tcW w:w="1526" w:type="dxa"/>
            <w:vAlign w:val="center"/>
          </w:tcPr>
          <w:p w14:paraId="31A012B9"/>
        </w:tc>
      </w:tr>
      <w:tr w14:paraId="165EBA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F03504">
            <w:pPr>
              <w:jc w:val="left"/>
            </w:pPr>
            <w:r>
              <w:rPr>
                <w:rFonts w:ascii="宋体" w:hAnsi="宋体" w:eastAsia="宋体" w:cs="宋体"/>
                <w:b w:val="0"/>
                <w:i w:val="0"/>
                <w:color w:val="000000"/>
                <w:sz w:val="16"/>
              </w:rPr>
              <w:t>2080506</w:t>
            </w:r>
          </w:p>
        </w:tc>
        <w:tc>
          <w:tcPr>
            <w:tcW w:w="2700" w:type="dxa"/>
            <w:vAlign w:val="center"/>
          </w:tcPr>
          <w:p w14:paraId="109CC0EB">
            <w:pPr>
              <w:jc w:val="left"/>
            </w:pPr>
            <w:r>
              <w:rPr>
                <w:rFonts w:ascii="宋体" w:hAnsi="宋体" w:eastAsia="宋体" w:cs="宋体"/>
                <w:b w:val="0"/>
                <w:i w:val="0"/>
                <w:color w:val="000000"/>
                <w:sz w:val="16"/>
              </w:rPr>
              <w:t>机关事业单位职业年金缴费支出</w:t>
            </w:r>
          </w:p>
        </w:tc>
        <w:tc>
          <w:tcPr>
            <w:tcW w:w="1420" w:type="dxa"/>
            <w:vAlign w:val="center"/>
          </w:tcPr>
          <w:p w14:paraId="1DFBFE3D">
            <w:pPr>
              <w:jc w:val="right"/>
            </w:pPr>
            <w:r>
              <w:rPr>
                <w:rFonts w:ascii="宋体" w:hAnsi="宋体" w:eastAsia="宋体" w:cs="宋体"/>
                <w:b w:val="0"/>
                <w:i w:val="0"/>
                <w:color w:val="000000"/>
                <w:sz w:val="16"/>
              </w:rPr>
              <w:t>46.59</w:t>
            </w:r>
          </w:p>
        </w:tc>
        <w:tc>
          <w:tcPr>
            <w:tcW w:w="1520" w:type="dxa"/>
            <w:vAlign w:val="center"/>
          </w:tcPr>
          <w:p w14:paraId="64D2948E">
            <w:pPr>
              <w:jc w:val="right"/>
            </w:pPr>
            <w:r>
              <w:rPr>
                <w:rFonts w:ascii="宋体" w:hAnsi="宋体" w:eastAsia="宋体" w:cs="宋体"/>
                <w:b w:val="0"/>
                <w:i w:val="0"/>
                <w:color w:val="000000"/>
                <w:sz w:val="16"/>
              </w:rPr>
              <w:t>46.59</w:t>
            </w:r>
          </w:p>
        </w:tc>
        <w:tc>
          <w:tcPr>
            <w:tcW w:w="1526" w:type="dxa"/>
            <w:vAlign w:val="center"/>
          </w:tcPr>
          <w:p w14:paraId="0ECA2686"/>
        </w:tc>
      </w:tr>
      <w:tr w14:paraId="2AF5A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3C9F24">
            <w:pPr>
              <w:jc w:val="left"/>
            </w:pPr>
            <w:r>
              <w:rPr>
                <w:rFonts w:ascii="宋体" w:hAnsi="宋体" w:eastAsia="宋体" w:cs="宋体"/>
                <w:b w:val="0"/>
                <w:i w:val="0"/>
                <w:color w:val="000000"/>
                <w:sz w:val="16"/>
              </w:rPr>
              <w:t>2080508</w:t>
            </w:r>
          </w:p>
        </w:tc>
        <w:tc>
          <w:tcPr>
            <w:tcW w:w="2700" w:type="dxa"/>
            <w:vAlign w:val="center"/>
          </w:tcPr>
          <w:p w14:paraId="41D8B62D">
            <w:pPr>
              <w:jc w:val="left"/>
            </w:pPr>
            <w:r>
              <w:rPr>
                <w:rFonts w:ascii="宋体" w:hAnsi="宋体" w:eastAsia="宋体" w:cs="宋体"/>
                <w:b w:val="0"/>
                <w:i w:val="0"/>
                <w:color w:val="000000"/>
                <w:sz w:val="16"/>
              </w:rPr>
              <w:t>对机关事业单位职业年金的补助</w:t>
            </w:r>
          </w:p>
        </w:tc>
        <w:tc>
          <w:tcPr>
            <w:tcW w:w="1420" w:type="dxa"/>
            <w:vAlign w:val="center"/>
          </w:tcPr>
          <w:p w14:paraId="1A2EEAE4">
            <w:pPr>
              <w:jc w:val="right"/>
            </w:pPr>
            <w:r>
              <w:rPr>
                <w:rFonts w:ascii="宋体" w:hAnsi="宋体" w:eastAsia="宋体" w:cs="宋体"/>
                <w:b w:val="0"/>
                <w:i w:val="0"/>
                <w:color w:val="000000"/>
                <w:sz w:val="16"/>
              </w:rPr>
              <w:t>4.22</w:t>
            </w:r>
          </w:p>
        </w:tc>
        <w:tc>
          <w:tcPr>
            <w:tcW w:w="1520" w:type="dxa"/>
            <w:vAlign w:val="center"/>
          </w:tcPr>
          <w:p w14:paraId="4FAEDFEE">
            <w:pPr>
              <w:jc w:val="right"/>
            </w:pPr>
            <w:r>
              <w:rPr>
                <w:rFonts w:ascii="宋体" w:hAnsi="宋体" w:eastAsia="宋体" w:cs="宋体"/>
                <w:b w:val="0"/>
                <w:i w:val="0"/>
                <w:color w:val="000000"/>
                <w:sz w:val="16"/>
              </w:rPr>
              <w:t>4.22</w:t>
            </w:r>
          </w:p>
        </w:tc>
        <w:tc>
          <w:tcPr>
            <w:tcW w:w="1526" w:type="dxa"/>
            <w:vAlign w:val="center"/>
          </w:tcPr>
          <w:p w14:paraId="12D908DD"/>
        </w:tc>
      </w:tr>
      <w:tr w14:paraId="0754A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9F18F5">
            <w:pPr>
              <w:jc w:val="left"/>
            </w:pPr>
            <w:r>
              <w:rPr>
                <w:rFonts w:ascii="宋体" w:hAnsi="宋体" w:eastAsia="宋体" w:cs="宋体"/>
                <w:b w:val="0"/>
                <w:i w:val="0"/>
                <w:color w:val="000000"/>
                <w:sz w:val="16"/>
              </w:rPr>
              <w:t>20807</w:t>
            </w:r>
          </w:p>
        </w:tc>
        <w:tc>
          <w:tcPr>
            <w:tcW w:w="2700" w:type="dxa"/>
            <w:vAlign w:val="center"/>
          </w:tcPr>
          <w:p w14:paraId="256546E8">
            <w:pPr>
              <w:jc w:val="left"/>
            </w:pPr>
            <w:r>
              <w:rPr>
                <w:rFonts w:ascii="宋体" w:hAnsi="宋体" w:eastAsia="宋体" w:cs="宋体"/>
                <w:b w:val="0"/>
                <w:i w:val="0"/>
                <w:color w:val="000000"/>
                <w:sz w:val="16"/>
              </w:rPr>
              <w:t>就业补助</w:t>
            </w:r>
          </w:p>
        </w:tc>
        <w:tc>
          <w:tcPr>
            <w:tcW w:w="1420" w:type="dxa"/>
            <w:vAlign w:val="center"/>
          </w:tcPr>
          <w:p w14:paraId="51F96542">
            <w:pPr>
              <w:jc w:val="right"/>
            </w:pPr>
            <w:r>
              <w:rPr>
                <w:rFonts w:ascii="宋体" w:hAnsi="宋体" w:eastAsia="宋体" w:cs="宋体"/>
                <w:b w:val="0"/>
                <w:i w:val="0"/>
                <w:color w:val="000000"/>
                <w:sz w:val="16"/>
              </w:rPr>
              <w:t>8.10</w:t>
            </w:r>
          </w:p>
        </w:tc>
        <w:tc>
          <w:tcPr>
            <w:tcW w:w="1520" w:type="dxa"/>
            <w:vAlign w:val="center"/>
          </w:tcPr>
          <w:p w14:paraId="7D109964">
            <w:pPr>
              <w:jc w:val="right"/>
            </w:pPr>
            <w:r>
              <w:rPr>
                <w:rFonts w:ascii="宋体" w:hAnsi="宋体" w:eastAsia="宋体" w:cs="宋体"/>
                <w:b w:val="0"/>
                <w:i w:val="0"/>
                <w:color w:val="000000"/>
                <w:sz w:val="16"/>
              </w:rPr>
              <w:t>8.10</w:t>
            </w:r>
          </w:p>
        </w:tc>
        <w:tc>
          <w:tcPr>
            <w:tcW w:w="1526" w:type="dxa"/>
            <w:vAlign w:val="center"/>
          </w:tcPr>
          <w:p w14:paraId="77F288D7"/>
        </w:tc>
      </w:tr>
      <w:tr w14:paraId="6E1EA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D5CFCB">
            <w:pPr>
              <w:jc w:val="left"/>
            </w:pPr>
            <w:r>
              <w:rPr>
                <w:rFonts w:ascii="宋体" w:hAnsi="宋体" w:eastAsia="宋体" w:cs="宋体"/>
                <w:b w:val="0"/>
                <w:i w:val="0"/>
                <w:color w:val="000000"/>
                <w:sz w:val="16"/>
              </w:rPr>
              <w:t>2080705</w:t>
            </w:r>
          </w:p>
        </w:tc>
        <w:tc>
          <w:tcPr>
            <w:tcW w:w="2700" w:type="dxa"/>
            <w:vAlign w:val="center"/>
          </w:tcPr>
          <w:p w14:paraId="6A25BD50">
            <w:pPr>
              <w:jc w:val="left"/>
            </w:pPr>
            <w:r>
              <w:rPr>
                <w:rFonts w:ascii="宋体" w:hAnsi="宋体" w:eastAsia="宋体" w:cs="宋体"/>
                <w:b w:val="0"/>
                <w:i w:val="0"/>
                <w:color w:val="000000"/>
                <w:sz w:val="16"/>
              </w:rPr>
              <w:t>公益性岗位补贴</w:t>
            </w:r>
          </w:p>
        </w:tc>
        <w:tc>
          <w:tcPr>
            <w:tcW w:w="1420" w:type="dxa"/>
            <w:vAlign w:val="center"/>
          </w:tcPr>
          <w:p w14:paraId="3EBE489D">
            <w:pPr>
              <w:jc w:val="right"/>
            </w:pPr>
            <w:r>
              <w:rPr>
                <w:rFonts w:ascii="宋体" w:hAnsi="宋体" w:eastAsia="宋体" w:cs="宋体"/>
                <w:b w:val="0"/>
                <w:i w:val="0"/>
                <w:color w:val="000000"/>
                <w:sz w:val="16"/>
              </w:rPr>
              <w:t>3.21</w:t>
            </w:r>
          </w:p>
        </w:tc>
        <w:tc>
          <w:tcPr>
            <w:tcW w:w="1520" w:type="dxa"/>
            <w:vAlign w:val="center"/>
          </w:tcPr>
          <w:p w14:paraId="600E6AAF">
            <w:pPr>
              <w:jc w:val="right"/>
            </w:pPr>
            <w:r>
              <w:rPr>
                <w:rFonts w:ascii="宋体" w:hAnsi="宋体" w:eastAsia="宋体" w:cs="宋体"/>
                <w:b w:val="0"/>
                <w:i w:val="0"/>
                <w:color w:val="000000"/>
                <w:sz w:val="16"/>
              </w:rPr>
              <w:t>3.21</w:t>
            </w:r>
          </w:p>
        </w:tc>
        <w:tc>
          <w:tcPr>
            <w:tcW w:w="1526" w:type="dxa"/>
            <w:vAlign w:val="center"/>
          </w:tcPr>
          <w:p w14:paraId="6CBC7029"/>
        </w:tc>
      </w:tr>
      <w:tr w14:paraId="25789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231EDB">
            <w:pPr>
              <w:jc w:val="left"/>
            </w:pPr>
            <w:r>
              <w:rPr>
                <w:rFonts w:ascii="宋体" w:hAnsi="宋体" w:eastAsia="宋体" w:cs="宋体"/>
                <w:b w:val="0"/>
                <w:i w:val="0"/>
                <w:color w:val="000000"/>
                <w:sz w:val="16"/>
              </w:rPr>
              <w:t>2080711</w:t>
            </w:r>
          </w:p>
        </w:tc>
        <w:tc>
          <w:tcPr>
            <w:tcW w:w="2700" w:type="dxa"/>
            <w:vAlign w:val="center"/>
          </w:tcPr>
          <w:p w14:paraId="4DA5531F">
            <w:pPr>
              <w:jc w:val="left"/>
            </w:pPr>
            <w:r>
              <w:rPr>
                <w:rFonts w:ascii="宋体" w:hAnsi="宋体" w:eastAsia="宋体" w:cs="宋体"/>
                <w:b w:val="0"/>
                <w:i w:val="0"/>
                <w:color w:val="000000"/>
                <w:sz w:val="16"/>
              </w:rPr>
              <w:t>就业见习补贴</w:t>
            </w:r>
          </w:p>
        </w:tc>
        <w:tc>
          <w:tcPr>
            <w:tcW w:w="1420" w:type="dxa"/>
            <w:vAlign w:val="center"/>
          </w:tcPr>
          <w:p w14:paraId="20F2D343">
            <w:pPr>
              <w:jc w:val="right"/>
            </w:pPr>
            <w:r>
              <w:rPr>
                <w:rFonts w:ascii="宋体" w:hAnsi="宋体" w:eastAsia="宋体" w:cs="宋体"/>
                <w:b w:val="0"/>
                <w:i w:val="0"/>
                <w:color w:val="000000"/>
                <w:sz w:val="16"/>
              </w:rPr>
              <w:t>4.90</w:t>
            </w:r>
          </w:p>
        </w:tc>
        <w:tc>
          <w:tcPr>
            <w:tcW w:w="1520" w:type="dxa"/>
            <w:vAlign w:val="center"/>
          </w:tcPr>
          <w:p w14:paraId="4989415C">
            <w:pPr>
              <w:jc w:val="right"/>
            </w:pPr>
            <w:r>
              <w:rPr>
                <w:rFonts w:ascii="宋体" w:hAnsi="宋体" w:eastAsia="宋体" w:cs="宋体"/>
                <w:b w:val="0"/>
                <w:i w:val="0"/>
                <w:color w:val="000000"/>
                <w:sz w:val="16"/>
              </w:rPr>
              <w:t>4.90</w:t>
            </w:r>
          </w:p>
        </w:tc>
        <w:tc>
          <w:tcPr>
            <w:tcW w:w="1526" w:type="dxa"/>
            <w:vAlign w:val="center"/>
          </w:tcPr>
          <w:p w14:paraId="6038EA57"/>
        </w:tc>
      </w:tr>
      <w:tr w14:paraId="4CDFF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F64AE6">
            <w:pPr>
              <w:jc w:val="left"/>
            </w:pPr>
            <w:r>
              <w:rPr>
                <w:rFonts w:ascii="宋体" w:hAnsi="宋体" w:eastAsia="宋体" w:cs="宋体"/>
                <w:b w:val="0"/>
                <w:i w:val="0"/>
                <w:color w:val="000000"/>
                <w:sz w:val="16"/>
              </w:rPr>
              <w:t>20808</w:t>
            </w:r>
          </w:p>
        </w:tc>
        <w:tc>
          <w:tcPr>
            <w:tcW w:w="2700" w:type="dxa"/>
            <w:vAlign w:val="center"/>
          </w:tcPr>
          <w:p w14:paraId="473EB195">
            <w:pPr>
              <w:jc w:val="left"/>
            </w:pPr>
            <w:r>
              <w:rPr>
                <w:rFonts w:ascii="宋体" w:hAnsi="宋体" w:eastAsia="宋体" w:cs="宋体"/>
                <w:b w:val="0"/>
                <w:i w:val="0"/>
                <w:color w:val="000000"/>
                <w:sz w:val="16"/>
              </w:rPr>
              <w:t>抚恤</w:t>
            </w:r>
          </w:p>
        </w:tc>
        <w:tc>
          <w:tcPr>
            <w:tcW w:w="1420" w:type="dxa"/>
            <w:vAlign w:val="center"/>
          </w:tcPr>
          <w:p w14:paraId="0A73CF39">
            <w:pPr>
              <w:jc w:val="right"/>
            </w:pPr>
            <w:r>
              <w:rPr>
                <w:rFonts w:ascii="宋体" w:hAnsi="宋体" w:eastAsia="宋体" w:cs="宋体"/>
                <w:b w:val="0"/>
                <w:i w:val="0"/>
                <w:color w:val="000000"/>
                <w:sz w:val="16"/>
              </w:rPr>
              <w:t>36.05</w:t>
            </w:r>
          </w:p>
        </w:tc>
        <w:tc>
          <w:tcPr>
            <w:tcW w:w="1520" w:type="dxa"/>
            <w:vAlign w:val="center"/>
          </w:tcPr>
          <w:p w14:paraId="6099E6AD">
            <w:pPr>
              <w:jc w:val="right"/>
            </w:pPr>
            <w:r>
              <w:rPr>
                <w:rFonts w:ascii="宋体" w:hAnsi="宋体" w:eastAsia="宋体" w:cs="宋体"/>
                <w:b w:val="0"/>
                <w:i w:val="0"/>
                <w:color w:val="000000"/>
                <w:sz w:val="16"/>
              </w:rPr>
              <w:t>36.05</w:t>
            </w:r>
          </w:p>
        </w:tc>
        <w:tc>
          <w:tcPr>
            <w:tcW w:w="1526" w:type="dxa"/>
            <w:vAlign w:val="center"/>
          </w:tcPr>
          <w:p w14:paraId="5D9A1F3C"/>
        </w:tc>
      </w:tr>
      <w:tr w14:paraId="19EDC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BA930C">
            <w:pPr>
              <w:jc w:val="left"/>
            </w:pPr>
            <w:r>
              <w:rPr>
                <w:rFonts w:ascii="宋体" w:hAnsi="宋体" w:eastAsia="宋体" w:cs="宋体"/>
                <w:b w:val="0"/>
                <w:i w:val="0"/>
                <w:color w:val="000000"/>
                <w:sz w:val="16"/>
              </w:rPr>
              <w:t>2080801</w:t>
            </w:r>
          </w:p>
        </w:tc>
        <w:tc>
          <w:tcPr>
            <w:tcW w:w="2700" w:type="dxa"/>
            <w:vAlign w:val="center"/>
          </w:tcPr>
          <w:p w14:paraId="3FDF6C03">
            <w:pPr>
              <w:jc w:val="left"/>
            </w:pPr>
            <w:r>
              <w:rPr>
                <w:rFonts w:ascii="宋体" w:hAnsi="宋体" w:eastAsia="宋体" w:cs="宋体"/>
                <w:b w:val="0"/>
                <w:i w:val="0"/>
                <w:color w:val="000000"/>
                <w:sz w:val="16"/>
              </w:rPr>
              <w:t>死亡抚恤</w:t>
            </w:r>
          </w:p>
        </w:tc>
        <w:tc>
          <w:tcPr>
            <w:tcW w:w="1420" w:type="dxa"/>
            <w:vAlign w:val="center"/>
          </w:tcPr>
          <w:p w14:paraId="1ECEE208">
            <w:pPr>
              <w:jc w:val="right"/>
            </w:pPr>
            <w:r>
              <w:rPr>
                <w:rFonts w:ascii="宋体" w:hAnsi="宋体" w:eastAsia="宋体" w:cs="宋体"/>
                <w:b w:val="0"/>
                <w:i w:val="0"/>
                <w:color w:val="000000"/>
                <w:sz w:val="16"/>
              </w:rPr>
              <w:t>36.05</w:t>
            </w:r>
          </w:p>
        </w:tc>
        <w:tc>
          <w:tcPr>
            <w:tcW w:w="1520" w:type="dxa"/>
            <w:vAlign w:val="center"/>
          </w:tcPr>
          <w:p w14:paraId="0F9F2073">
            <w:pPr>
              <w:jc w:val="right"/>
            </w:pPr>
            <w:r>
              <w:rPr>
                <w:rFonts w:ascii="宋体" w:hAnsi="宋体" w:eastAsia="宋体" w:cs="宋体"/>
                <w:b w:val="0"/>
                <w:i w:val="0"/>
                <w:color w:val="000000"/>
                <w:sz w:val="16"/>
              </w:rPr>
              <w:t>36.05</w:t>
            </w:r>
          </w:p>
        </w:tc>
        <w:tc>
          <w:tcPr>
            <w:tcW w:w="1526" w:type="dxa"/>
            <w:vAlign w:val="center"/>
          </w:tcPr>
          <w:p w14:paraId="6055A971"/>
        </w:tc>
      </w:tr>
      <w:tr w14:paraId="280600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63ADF3">
            <w:pPr>
              <w:jc w:val="left"/>
            </w:pPr>
            <w:r>
              <w:rPr>
                <w:rFonts w:ascii="宋体" w:hAnsi="宋体" w:eastAsia="宋体" w:cs="宋体"/>
                <w:b w:val="0"/>
                <w:i w:val="0"/>
                <w:color w:val="000000"/>
                <w:sz w:val="16"/>
              </w:rPr>
              <w:t>20899</w:t>
            </w:r>
          </w:p>
        </w:tc>
        <w:tc>
          <w:tcPr>
            <w:tcW w:w="2700" w:type="dxa"/>
            <w:vAlign w:val="center"/>
          </w:tcPr>
          <w:p w14:paraId="68FF19C2">
            <w:pPr>
              <w:jc w:val="left"/>
            </w:pPr>
            <w:r>
              <w:rPr>
                <w:rFonts w:ascii="宋体" w:hAnsi="宋体" w:eastAsia="宋体" w:cs="宋体"/>
                <w:b w:val="0"/>
                <w:i w:val="0"/>
                <w:color w:val="000000"/>
                <w:sz w:val="16"/>
              </w:rPr>
              <w:t>其他社会保障和就业支出</w:t>
            </w:r>
          </w:p>
        </w:tc>
        <w:tc>
          <w:tcPr>
            <w:tcW w:w="1420" w:type="dxa"/>
            <w:vAlign w:val="center"/>
          </w:tcPr>
          <w:p w14:paraId="73DED37E">
            <w:pPr>
              <w:jc w:val="right"/>
            </w:pPr>
            <w:r>
              <w:rPr>
                <w:rFonts w:ascii="宋体" w:hAnsi="宋体" w:eastAsia="宋体" w:cs="宋体"/>
                <w:b w:val="0"/>
                <w:i w:val="0"/>
                <w:color w:val="000000"/>
                <w:sz w:val="16"/>
              </w:rPr>
              <w:t>12.18</w:t>
            </w:r>
          </w:p>
        </w:tc>
        <w:tc>
          <w:tcPr>
            <w:tcW w:w="1520" w:type="dxa"/>
            <w:vAlign w:val="center"/>
          </w:tcPr>
          <w:p w14:paraId="1D927A61">
            <w:pPr>
              <w:jc w:val="right"/>
            </w:pPr>
            <w:r>
              <w:rPr>
                <w:rFonts w:ascii="宋体" w:hAnsi="宋体" w:eastAsia="宋体" w:cs="宋体"/>
                <w:b w:val="0"/>
                <w:i w:val="0"/>
                <w:color w:val="000000"/>
                <w:sz w:val="16"/>
              </w:rPr>
              <w:t>12.18</w:t>
            </w:r>
          </w:p>
        </w:tc>
        <w:tc>
          <w:tcPr>
            <w:tcW w:w="1526" w:type="dxa"/>
            <w:vAlign w:val="center"/>
          </w:tcPr>
          <w:p w14:paraId="07CCE715"/>
        </w:tc>
      </w:tr>
      <w:tr w14:paraId="1E40E9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76B539">
            <w:pPr>
              <w:jc w:val="left"/>
            </w:pPr>
            <w:r>
              <w:rPr>
                <w:rFonts w:ascii="宋体" w:hAnsi="宋体" w:eastAsia="宋体" w:cs="宋体"/>
                <w:b w:val="0"/>
                <w:i w:val="0"/>
                <w:color w:val="000000"/>
                <w:sz w:val="16"/>
              </w:rPr>
              <w:t>2089999</w:t>
            </w:r>
          </w:p>
        </w:tc>
        <w:tc>
          <w:tcPr>
            <w:tcW w:w="2700" w:type="dxa"/>
            <w:vAlign w:val="center"/>
          </w:tcPr>
          <w:p w14:paraId="58E1B95E">
            <w:pPr>
              <w:jc w:val="left"/>
            </w:pPr>
            <w:r>
              <w:rPr>
                <w:rFonts w:ascii="宋体" w:hAnsi="宋体" w:eastAsia="宋体" w:cs="宋体"/>
                <w:b w:val="0"/>
                <w:i w:val="0"/>
                <w:color w:val="000000"/>
                <w:sz w:val="16"/>
              </w:rPr>
              <w:t>其他社会保障和就业支出</w:t>
            </w:r>
          </w:p>
        </w:tc>
        <w:tc>
          <w:tcPr>
            <w:tcW w:w="1420" w:type="dxa"/>
            <w:vAlign w:val="center"/>
          </w:tcPr>
          <w:p w14:paraId="2B3E2DD9">
            <w:pPr>
              <w:jc w:val="right"/>
            </w:pPr>
            <w:r>
              <w:rPr>
                <w:rFonts w:ascii="宋体" w:hAnsi="宋体" w:eastAsia="宋体" w:cs="宋体"/>
                <w:b w:val="0"/>
                <w:i w:val="0"/>
                <w:color w:val="000000"/>
                <w:sz w:val="16"/>
              </w:rPr>
              <w:t>12.18</w:t>
            </w:r>
          </w:p>
        </w:tc>
        <w:tc>
          <w:tcPr>
            <w:tcW w:w="1520" w:type="dxa"/>
            <w:vAlign w:val="center"/>
          </w:tcPr>
          <w:p w14:paraId="3D267645">
            <w:pPr>
              <w:jc w:val="right"/>
            </w:pPr>
            <w:r>
              <w:rPr>
                <w:rFonts w:ascii="宋体" w:hAnsi="宋体" w:eastAsia="宋体" w:cs="宋体"/>
                <w:b w:val="0"/>
                <w:i w:val="0"/>
                <w:color w:val="000000"/>
                <w:sz w:val="16"/>
              </w:rPr>
              <w:t>12.18</w:t>
            </w:r>
          </w:p>
        </w:tc>
        <w:tc>
          <w:tcPr>
            <w:tcW w:w="1526" w:type="dxa"/>
            <w:vAlign w:val="center"/>
          </w:tcPr>
          <w:p w14:paraId="2C28AE36"/>
        </w:tc>
      </w:tr>
      <w:tr w14:paraId="3FE93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A6C2DD">
            <w:pPr>
              <w:jc w:val="left"/>
            </w:pPr>
            <w:r>
              <w:rPr>
                <w:rFonts w:ascii="宋体" w:hAnsi="宋体" w:eastAsia="宋体" w:cs="宋体"/>
                <w:b w:val="0"/>
                <w:i w:val="0"/>
                <w:color w:val="000000"/>
                <w:sz w:val="16"/>
              </w:rPr>
              <w:t>210</w:t>
            </w:r>
          </w:p>
        </w:tc>
        <w:tc>
          <w:tcPr>
            <w:tcW w:w="2700" w:type="dxa"/>
            <w:vAlign w:val="center"/>
          </w:tcPr>
          <w:p w14:paraId="68AFD1D8">
            <w:pPr>
              <w:jc w:val="left"/>
            </w:pPr>
            <w:r>
              <w:rPr>
                <w:rFonts w:ascii="宋体" w:hAnsi="宋体" w:eastAsia="宋体" w:cs="宋体"/>
                <w:b w:val="0"/>
                <w:i w:val="0"/>
                <w:color w:val="000000"/>
                <w:sz w:val="16"/>
              </w:rPr>
              <w:t>卫生健康支出</w:t>
            </w:r>
          </w:p>
        </w:tc>
        <w:tc>
          <w:tcPr>
            <w:tcW w:w="1420" w:type="dxa"/>
            <w:vAlign w:val="center"/>
          </w:tcPr>
          <w:p w14:paraId="01A4D4D2">
            <w:pPr>
              <w:jc w:val="right"/>
            </w:pPr>
            <w:r>
              <w:rPr>
                <w:rFonts w:ascii="宋体" w:hAnsi="宋体" w:eastAsia="宋体" w:cs="宋体"/>
                <w:b w:val="0"/>
                <w:i w:val="0"/>
                <w:color w:val="000000"/>
                <w:sz w:val="16"/>
              </w:rPr>
              <w:t>286.99</w:t>
            </w:r>
          </w:p>
        </w:tc>
        <w:tc>
          <w:tcPr>
            <w:tcW w:w="1520" w:type="dxa"/>
            <w:vAlign w:val="center"/>
          </w:tcPr>
          <w:p w14:paraId="1C417D63">
            <w:pPr>
              <w:jc w:val="right"/>
            </w:pPr>
            <w:r>
              <w:rPr>
                <w:rFonts w:ascii="宋体" w:hAnsi="宋体" w:eastAsia="宋体" w:cs="宋体"/>
                <w:b w:val="0"/>
                <w:i w:val="0"/>
                <w:color w:val="000000"/>
                <w:sz w:val="16"/>
              </w:rPr>
              <w:t>286.99</w:t>
            </w:r>
          </w:p>
        </w:tc>
        <w:tc>
          <w:tcPr>
            <w:tcW w:w="1526" w:type="dxa"/>
            <w:vAlign w:val="center"/>
          </w:tcPr>
          <w:p w14:paraId="1ED4A9B7"/>
        </w:tc>
      </w:tr>
      <w:tr w14:paraId="33104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2B413E">
            <w:pPr>
              <w:jc w:val="left"/>
            </w:pPr>
            <w:r>
              <w:rPr>
                <w:rFonts w:ascii="宋体" w:hAnsi="宋体" w:eastAsia="宋体" w:cs="宋体"/>
                <w:b w:val="0"/>
                <w:i w:val="0"/>
                <w:color w:val="000000"/>
                <w:sz w:val="16"/>
              </w:rPr>
              <w:t>21011</w:t>
            </w:r>
          </w:p>
        </w:tc>
        <w:tc>
          <w:tcPr>
            <w:tcW w:w="2700" w:type="dxa"/>
            <w:vAlign w:val="center"/>
          </w:tcPr>
          <w:p w14:paraId="76085812">
            <w:pPr>
              <w:jc w:val="left"/>
            </w:pPr>
            <w:r>
              <w:rPr>
                <w:rFonts w:ascii="宋体" w:hAnsi="宋体" w:eastAsia="宋体" w:cs="宋体"/>
                <w:b w:val="0"/>
                <w:i w:val="0"/>
                <w:color w:val="000000"/>
                <w:sz w:val="16"/>
              </w:rPr>
              <w:t>行政事业单位医疗</w:t>
            </w:r>
          </w:p>
        </w:tc>
        <w:tc>
          <w:tcPr>
            <w:tcW w:w="1420" w:type="dxa"/>
            <w:vAlign w:val="center"/>
          </w:tcPr>
          <w:p w14:paraId="54FD8A01">
            <w:pPr>
              <w:jc w:val="right"/>
            </w:pPr>
            <w:r>
              <w:rPr>
                <w:rFonts w:ascii="宋体" w:hAnsi="宋体" w:eastAsia="宋体" w:cs="宋体"/>
                <w:b w:val="0"/>
                <w:i w:val="0"/>
                <w:color w:val="000000"/>
                <w:sz w:val="16"/>
              </w:rPr>
              <w:t>286.99</w:t>
            </w:r>
          </w:p>
        </w:tc>
        <w:tc>
          <w:tcPr>
            <w:tcW w:w="1520" w:type="dxa"/>
            <w:vAlign w:val="center"/>
          </w:tcPr>
          <w:p w14:paraId="22D1A109">
            <w:pPr>
              <w:jc w:val="right"/>
            </w:pPr>
            <w:r>
              <w:rPr>
                <w:rFonts w:ascii="宋体" w:hAnsi="宋体" w:eastAsia="宋体" w:cs="宋体"/>
                <w:b w:val="0"/>
                <w:i w:val="0"/>
                <w:color w:val="000000"/>
                <w:sz w:val="16"/>
              </w:rPr>
              <w:t>286.99</w:t>
            </w:r>
          </w:p>
        </w:tc>
        <w:tc>
          <w:tcPr>
            <w:tcW w:w="1526" w:type="dxa"/>
            <w:vAlign w:val="center"/>
          </w:tcPr>
          <w:p w14:paraId="1D9B448E"/>
        </w:tc>
      </w:tr>
      <w:tr w14:paraId="6D08C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6371AC">
            <w:pPr>
              <w:jc w:val="left"/>
            </w:pPr>
            <w:r>
              <w:rPr>
                <w:rFonts w:ascii="宋体" w:hAnsi="宋体" w:eastAsia="宋体" w:cs="宋体"/>
                <w:b w:val="0"/>
                <w:i w:val="0"/>
                <w:color w:val="000000"/>
                <w:sz w:val="16"/>
              </w:rPr>
              <w:t>2101101</w:t>
            </w:r>
          </w:p>
        </w:tc>
        <w:tc>
          <w:tcPr>
            <w:tcW w:w="2700" w:type="dxa"/>
            <w:vAlign w:val="center"/>
          </w:tcPr>
          <w:p w14:paraId="58C2299F">
            <w:pPr>
              <w:jc w:val="left"/>
            </w:pPr>
            <w:r>
              <w:rPr>
                <w:rFonts w:ascii="宋体" w:hAnsi="宋体" w:eastAsia="宋体" w:cs="宋体"/>
                <w:b w:val="0"/>
                <w:i w:val="0"/>
                <w:color w:val="000000"/>
                <w:sz w:val="16"/>
              </w:rPr>
              <w:t>行政单位医疗</w:t>
            </w:r>
          </w:p>
        </w:tc>
        <w:tc>
          <w:tcPr>
            <w:tcW w:w="1420" w:type="dxa"/>
            <w:vAlign w:val="center"/>
          </w:tcPr>
          <w:p w14:paraId="23701776">
            <w:pPr>
              <w:jc w:val="right"/>
            </w:pPr>
            <w:r>
              <w:rPr>
                <w:rFonts w:ascii="宋体" w:hAnsi="宋体" w:eastAsia="宋体" w:cs="宋体"/>
                <w:b w:val="0"/>
                <w:i w:val="0"/>
                <w:color w:val="000000"/>
                <w:sz w:val="16"/>
              </w:rPr>
              <w:t>181.15</w:t>
            </w:r>
          </w:p>
        </w:tc>
        <w:tc>
          <w:tcPr>
            <w:tcW w:w="1520" w:type="dxa"/>
            <w:vAlign w:val="center"/>
          </w:tcPr>
          <w:p w14:paraId="619F10C1">
            <w:pPr>
              <w:jc w:val="right"/>
            </w:pPr>
            <w:r>
              <w:rPr>
                <w:rFonts w:ascii="宋体" w:hAnsi="宋体" w:eastAsia="宋体" w:cs="宋体"/>
                <w:b w:val="0"/>
                <w:i w:val="0"/>
                <w:color w:val="000000"/>
                <w:sz w:val="16"/>
              </w:rPr>
              <w:t>181.15</w:t>
            </w:r>
          </w:p>
        </w:tc>
        <w:tc>
          <w:tcPr>
            <w:tcW w:w="1526" w:type="dxa"/>
            <w:vAlign w:val="center"/>
          </w:tcPr>
          <w:p w14:paraId="7000B65B"/>
        </w:tc>
      </w:tr>
      <w:tr w14:paraId="1DD7A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8824E0">
            <w:pPr>
              <w:jc w:val="left"/>
            </w:pPr>
            <w:r>
              <w:rPr>
                <w:rFonts w:ascii="宋体" w:hAnsi="宋体" w:eastAsia="宋体" w:cs="宋体"/>
                <w:b w:val="0"/>
                <w:i w:val="0"/>
                <w:color w:val="000000"/>
                <w:sz w:val="16"/>
              </w:rPr>
              <w:t>2101102</w:t>
            </w:r>
          </w:p>
        </w:tc>
        <w:tc>
          <w:tcPr>
            <w:tcW w:w="2700" w:type="dxa"/>
            <w:vAlign w:val="center"/>
          </w:tcPr>
          <w:p w14:paraId="5405F80B">
            <w:pPr>
              <w:jc w:val="left"/>
            </w:pPr>
            <w:r>
              <w:rPr>
                <w:rFonts w:ascii="宋体" w:hAnsi="宋体" w:eastAsia="宋体" w:cs="宋体"/>
                <w:b w:val="0"/>
                <w:i w:val="0"/>
                <w:color w:val="000000"/>
                <w:sz w:val="16"/>
              </w:rPr>
              <w:t>事业单位医疗</w:t>
            </w:r>
          </w:p>
        </w:tc>
        <w:tc>
          <w:tcPr>
            <w:tcW w:w="1420" w:type="dxa"/>
            <w:vAlign w:val="center"/>
          </w:tcPr>
          <w:p w14:paraId="4BFEC935">
            <w:pPr>
              <w:jc w:val="right"/>
            </w:pPr>
            <w:r>
              <w:rPr>
                <w:rFonts w:ascii="宋体" w:hAnsi="宋体" w:eastAsia="宋体" w:cs="宋体"/>
                <w:b w:val="0"/>
                <w:i w:val="0"/>
                <w:color w:val="000000"/>
                <w:sz w:val="16"/>
              </w:rPr>
              <w:t>12.43</w:t>
            </w:r>
          </w:p>
        </w:tc>
        <w:tc>
          <w:tcPr>
            <w:tcW w:w="1520" w:type="dxa"/>
            <w:vAlign w:val="center"/>
          </w:tcPr>
          <w:p w14:paraId="3849B6B8">
            <w:pPr>
              <w:jc w:val="right"/>
            </w:pPr>
            <w:r>
              <w:rPr>
                <w:rFonts w:ascii="宋体" w:hAnsi="宋体" w:eastAsia="宋体" w:cs="宋体"/>
                <w:b w:val="0"/>
                <w:i w:val="0"/>
                <w:color w:val="000000"/>
                <w:sz w:val="16"/>
              </w:rPr>
              <w:t>12.43</w:t>
            </w:r>
          </w:p>
        </w:tc>
        <w:tc>
          <w:tcPr>
            <w:tcW w:w="1526" w:type="dxa"/>
            <w:vAlign w:val="center"/>
          </w:tcPr>
          <w:p w14:paraId="768C35D3"/>
        </w:tc>
      </w:tr>
      <w:tr w14:paraId="1A4A8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2E3F17">
            <w:pPr>
              <w:jc w:val="left"/>
            </w:pPr>
            <w:r>
              <w:rPr>
                <w:rFonts w:ascii="宋体" w:hAnsi="宋体" w:eastAsia="宋体" w:cs="宋体"/>
                <w:b w:val="0"/>
                <w:i w:val="0"/>
                <w:color w:val="000000"/>
                <w:sz w:val="16"/>
              </w:rPr>
              <w:t>2101103</w:t>
            </w:r>
          </w:p>
        </w:tc>
        <w:tc>
          <w:tcPr>
            <w:tcW w:w="2700" w:type="dxa"/>
            <w:vAlign w:val="center"/>
          </w:tcPr>
          <w:p w14:paraId="4AC9AB3D">
            <w:pPr>
              <w:jc w:val="left"/>
            </w:pPr>
            <w:r>
              <w:rPr>
                <w:rFonts w:ascii="宋体" w:hAnsi="宋体" w:eastAsia="宋体" w:cs="宋体"/>
                <w:b w:val="0"/>
                <w:i w:val="0"/>
                <w:color w:val="000000"/>
                <w:sz w:val="16"/>
              </w:rPr>
              <w:t>公务员医疗补助</w:t>
            </w:r>
          </w:p>
        </w:tc>
        <w:tc>
          <w:tcPr>
            <w:tcW w:w="1420" w:type="dxa"/>
            <w:vAlign w:val="center"/>
          </w:tcPr>
          <w:p w14:paraId="50D97FCF">
            <w:pPr>
              <w:jc w:val="right"/>
            </w:pPr>
            <w:r>
              <w:rPr>
                <w:rFonts w:ascii="宋体" w:hAnsi="宋体" w:eastAsia="宋体" w:cs="宋体"/>
                <w:b w:val="0"/>
                <w:i w:val="0"/>
                <w:color w:val="000000"/>
                <w:sz w:val="16"/>
              </w:rPr>
              <w:t>93.40</w:t>
            </w:r>
          </w:p>
        </w:tc>
        <w:tc>
          <w:tcPr>
            <w:tcW w:w="1520" w:type="dxa"/>
            <w:vAlign w:val="center"/>
          </w:tcPr>
          <w:p w14:paraId="0A034E0A">
            <w:pPr>
              <w:jc w:val="right"/>
            </w:pPr>
            <w:r>
              <w:rPr>
                <w:rFonts w:ascii="宋体" w:hAnsi="宋体" w:eastAsia="宋体" w:cs="宋体"/>
                <w:b w:val="0"/>
                <w:i w:val="0"/>
                <w:color w:val="000000"/>
                <w:sz w:val="16"/>
              </w:rPr>
              <w:t>93.40</w:t>
            </w:r>
          </w:p>
        </w:tc>
        <w:tc>
          <w:tcPr>
            <w:tcW w:w="1526" w:type="dxa"/>
            <w:vAlign w:val="center"/>
          </w:tcPr>
          <w:p w14:paraId="43B5B8FC"/>
        </w:tc>
      </w:tr>
      <w:tr w14:paraId="5EA1E2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C2FCEA">
            <w:pPr>
              <w:jc w:val="left"/>
            </w:pPr>
            <w:r>
              <w:rPr>
                <w:rFonts w:ascii="宋体" w:hAnsi="宋体" w:eastAsia="宋体" w:cs="宋体"/>
                <w:b w:val="0"/>
                <w:i w:val="0"/>
                <w:color w:val="000000"/>
                <w:sz w:val="16"/>
              </w:rPr>
              <w:t>211</w:t>
            </w:r>
          </w:p>
        </w:tc>
        <w:tc>
          <w:tcPr>
            <w:tcW w:w="2700" w:type="dxa"/>
            <w:vAlign w:val="center"/>
          </w:tcPr>
          <w:p w14:paraId="079B03E3">
            <w:pPr>
              <w:jc w:val="left"/>
            </w:pPr>
            <w:r>
              <w:rPr>
                <w:rFonts w:ascii="宋体" w:hAnsi="宋体" w:eastAsia="宋体" w:cs="宋体"/>
                <w:b w:val="0"/>
                <w:i w:val="0"/>
                <w:color w:val="000000"/>
                <w:sz w:val="16"/>
              </w:rPr>
              <w:t>节能环保支出</w:t>
            </w:r>
          </w:p>
        </w:tc>
        <w:tc>
          <w:tcPr>
            <w:tcW w:w="1420" w:type="dxa"/>
            <w:vAlign w:val="center"/>
          </w:tcPr>
          <w:p w14:paraId="7D47D341">
            <w:pPr>
              <w:jc w:val="right"/>
            </w:pPr>
            <w:r>
              <w:rPr>
                <w:rFonts w:ascii="宋体" w:hAnsi="宋体" w:eastAsia="宋体" w:cs="宋体"/>
                <w:b w:val="0"/>
                <w:i w:val="0"/>
                <w:color w:val="000000"/>
                <w:sz w:val="16"/>
              </w:rPr>
              <w:t>3,014.83</w:t>
            </w:r>
          </w:p>
        </w:tc>
        <w:tc>
          <w:tcPr>
            <w:tcW w:w="1520" w:type="dxa"/>
            <w:vAlign w:val="center"/>
          </w:tcPr>
          <w:p w14:paraId="726B3F90"/>
        </w:tc>
        <w:tc>
          <w:tcPr>
            <w:tcW w:w="1526" w:type="dxa"/>
            <w:vAlign w:val="center"/>
          </w:tcPr>
          <w:p w14:paraId="1C358444">
            <w:pPr>
              <w:jc w:val="right"/>
            </w:pPr>
            <w:r>
              <w:rPr>
                <w:rFonts w:ascii="宋体" w:hAnsi="宋体" w:eastAsia="宋体" w:cs="宋体"/>
                <w:b w:val="0"/>
                <w:i w:val="0"/>
                <w:color w:val="000000"/>
                <w:sz w:val="16"/>
              </w:rPr>
              <w:t>3,014.83</w:t>
            </w:r>
          </w:p>
        </w:tc>
      </w:tr>
      <w:tr w14:paraId="17335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9162FA">
            <w:pPr>
              <w:jc w:val="left"/>
            </w:pPr>
            <w:r>
              <w:rPr>
                <w:rFonts w:ascii="宋体" w:hAnsi="宋体" w:eastAsia="宋体" w:cs="宋体"/>
                <w:b w:val="0"/>
                <w:i w:val="0"/>
                <w:color w:val="000000"/>
                <w:sz w:val="16"/>
              </w:rPr>
              <w:t>21103</w:t>
            </w:r>
          </w:p>
        </w:tc>
        <w:tc>
          <w:tcPr>
            <w:tcW w:w="2700" w:type="dxa"/>
            <w:vAlign w:val="center"/>
          </w:tcPr>
          <w:p w14:paraId="2C751250">
            <w:pPr>
              <w:jc w:val="left"/>
            </w:pPr>
            <w:r>
              <w:rPr>
                <w:rFonts w:ascii="宋体" w:hAnsi="宋体" w:eastAsia="宋体" w:cs="宋体"/>
                <w:b w:val="0"/>
                <w:i w:val="0"/>
                <w:color w:val="000000"/>
                <w:sz w:val="16"/>
              </w:rPr>
              <w:t>污染防治</w:t>
            </w:r>
          </w:p>
        </w:tc>
        <w:tc>
          <w:tcPr>
            <w:tcW w:w="1420" w:type="dxa"/>
            <w:vAlign w:val="center"/>
          </w:tcPr>
          <w:p w14:paraId="0CFBC319">
            <w:pPr>
              <w:jc w:val="right"/>
            </w:pPr>
            <w:r>
              <w:rPr>
                <w:rFonts w:ascii="宋体" w:hAnsi="宋体" w:eastAsia="宋体" w:cs="宋体"/>
                <w:b w:val="0"/>
                <w:i w:val="0"/>
                <w:color w:val="000000"/>
                <w:sz w:val="16"/>
              </w:rPr>
              <w:t>1,881.58</w:t>
            </w:r>
          </w:p>
        </w:tc>
        <w:tc>
          <w:tcPr>
            <w:tcW w:w="1520" w:type="dxa"/>
            <w:vAlign w:val="center"/>
          </w:tcPr>
          <w:p w14:paraId="72F123AF"/>
        </w:tc>
        <w:tc>
          <w:tcPr>
            <w:tcW w:w="1526" w:type="dxa"/>
            <w:vAlign w:val="center"/>
          </w:tcPr>
          <w:p w14:paraId="01C9D41A">
            <w:pPr>
              <w:jc w:val="right"/>
            </w:pPr>
            <w:r>
              <w:rPr>
                <w:rFonts w:ascii="宋体" w:hAnsi="宋体" w:eastAsia="宋体" w:cs="宋体"/>
                <w:b w:val="0"/>
                <w:i w:val="0"/>
                <w:color w:val="000000"/>
                <w:sz w:val="16"/>
              </w:rPr>
              <w:t>1,881.58</w:t>
            </w:r>
          </w:p>
        </w:tc>
      </w:tr>
      <w:tr w14:paraId="7B443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B84A5B">
            <w:pPr>
              <w:jc w:val="left"/>
            </w:pPr>
            <w:r>
              <w:rPr>
                <w:rFonts w:ascii="宋体" w:hAnsi="宋体" w:eastAsia="宋体" w:cs="宋体"/>
                <w:b w:val="0"/>
                <w:i w:val="0"/>
                <w:color w:val="000000"/>
                <w:sz w:val="16"/>
              </w:rPr>
              <w:t>2110399</w:t>
            </w:r>
          </w:p>
        </w:tc>
        <w:tc>
          <w:tcPr>
            <w:tcW w:w="2700" w:type="dxa"/>
            <w:vAlign w:val="center"/>
          </w:tcPr>
          <w:p w14:paraId="617280C5">
            <w:pPr>
              <w:jc w:val="left"/>
            </w:pPr>
            <w:r>
              <w:rPr>
                <w:rFonts w:ascii="宋体" w:hAnsi="宋体" w:eastAsia="宋体" w:cs="宋体"/>
                <w:b w:val="0"/>
                <w:i w:val="0"/>
                <w:color w:val="000000"/>
                <w:sz w:val="16"/>
              </w:rPr>
              <w:t>其他污染防治支出</w:t>
            </w:r>
          </w:p>
        </w:tc>
        <w:tc>
          <w:tcPr>
            <w:tcW w:w="1420" w:type="dxa"/>
            <w:vAlign w:val="center"/>
          </w:tcPr>
          <w:p w14:paraId="475A76D6">
            <w:pPr>
              <w:jc w:val="right"/>
            </w:pPr>
            <w:r>
              <w:rPr>
                <w:rFonts w:ascii="宋体" w:hAnsi="宋体" w:eastAsia="宋体" w:cs="宋体"/>
                <w:b w:val="0"/>
                <w:i w:val="0"/>
                <w:color w:val="000000"/>
                <w:sz w:val="16"/>
              </w:rPr>
              <w:t>1,881.58</w:t>
            </w:r>
          </w:p>
        </w:tc>
        <w:tc>
          <w:tcPr>
            <w:tcW w:w="1520" w:type="dxa"/>
            <w:vAlign w:val="center"/>
          </w:tcPr>
          <w:p w14:paraId="1AA67593"/>
        </w:tc>
        <w:tc>
          <w:tcPr>
            <w:tcW w:w="1526" w:type="dxa"/>
            <w:vAlign w:val="center"/>
          </w:tcPr>
          <w:p w14:paraId="3FE5EE01">
            <w:pPr>
              <w:jc w:val="right"/>
            </w:pPr>
            <w:r>
              <w:rPr>
                <w:rFonts w:ascii="宋体" w:hAnsi="宋体" w:eastAsia="宋体" w:cs="宋体"/>
                <w:b w:val="0"/>
                <w:i w:val="0"/>
                <w:color w:val="000000"/>
                <w:sz w:val="16"/>
              </w:rPr>
              <w:t>1,881.58</w:t>
            </w:r>
          </w:p>
        </w:tc>
      </w:tr>
      <w:tr w14:paraId="30A01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34A810">
            <w:pPr>
              <w:jc w:val="left"/>
            </w:pPr>
            <w:r>
              <w:rPr>
                <w:rFonts w:ascii="宋体" w:hAnsi="宋体" w:eastAsia="宋体" w:cs="宋体"/>
                <w:b w:val="0"/>
                <w:i w:val="0"/>
                <w:color w:val="000000"/>
                <w:sz w:val="16"/>
              </w:rPr>
              <w:t>21104</w:t>
            </w:r>
          </w:p>
        </w:tc>
        <w:tc>
          <w:tcPr>
            <w:tcW w:w="2700" w:type="dxa"/>
            <w:vAlign w:val="center"/>
          </w:tcPr>
          <w:p w14:paraId="4C84AD88">
            <w:pPr>
              <w:jc w:val="left"/>
            </w:pPr>
            <w:r>
              <w:rPr>
                <w:rFonts w:ascii="宋体" w:hAnsi="宋体" w:eastAsia="宋体" w:cs="宋体"/>
                <w:b w:val="0"/>
                <w:i w:val="0"/>
                <w:color w:val="000000"/>
                <w:sz w:val="16"/>
              </w:rPr>
              <w:t>自然生态保护</w:t>
            </w:r>
          </w:p>
        </w:tc>
        <w:tc>
          <w:tcPr>
            <w:tcW w:w="1420" w:type="dxa"/>
            <w:vAlign w:val="center"/>
          </w:tcPr>
          <w:p w14:paraId="555744FA">
            <w:pPr>
              <w:jc w:val="right"/>
            </w:pPr>
            <w:r>
              <w:rPr>
                <w:rFonts w:ascii="宋体" w:hAnsi="宋体" w:eastAsia="宋体" w:cs="宋体"/>
                <w:b w:val="0"/>
                <w:i w:val="0"/>
                <w:color w:val="000000"/>
                <w:sz w:val="16"/>
              </w:rPr>
              <w:t>1,133.25</w:t>
            </w:r>
          </w:p>
        </w:tc>
        <w:tc>
          <w:tcPr>
            <w:tcW w:w="1520" w:type="dxa"/>
            <w:vAlign w:val="center"/>
          </w:tcPr>
          <w:p w14:paraId="48445346"/>
        </w:tc>
        <w:tc>
          <w:tcPr>
            <w:tcW w:w="1526" w:type="dxa"/>
            <w:vAlign w:val="center"/>
          </w:tcPr>
          <w:p w14:paraId="75D2D96B">
            <w:pPr>
              <w:jc w:val="right"/>
            </w:pPr>
            <w:r>
              <w:rPr>
                <w:rFonts w:ascii="宋体" w:hAnsi="宋体" w:eastAsia="宋体" w:cs="宋体"/>
                <w:b w:val="0"/>
                <w:i w:val="0"/>
                <w:color w:val="000000"/>
                <w:sz w:val="16"/>
              </w:rPr>
              <w:t>1,133.25</w:t>
            </w:r>
          </w:p>
        </w:tc>
      </w:tr>
      <w:tr w14:paraId="4CE26D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E52F02">
            <w:pPr>
              <w:jc w:val="left"/>
            </w:pPr>
            <w:r>
              <w:rPr>
                <w:rFonts w:ascii="宋体" w:hAnsi="宋体" w:eastAsia="宋体" w:cs="宋体"/>
                <w:b w:val="0"/>
                <w:i w:val="0"/>
                <w:color w:val="000000"/>
                <w:sz w:val="16"/>
              </w:rPr>
              <w:t>2110402</w:t>
            </w:r>
          </w:p>
        </w:tc>
        <w:tc>
          <w:tcPr>
            <w:tcW w:w="2700" w:type="dxa"/>
            <w:vAlign w:val="center"/>
          </w:tcPr>
          <w:p w14:paraId="0CDC2536">
            <w:pPr>
              <w:jc w:val="left"/>
            </w:pPr>
            <w:r>
              <w:rPr>
                <w:rFonts w:ascii="宋体" w:hAnsi="宋体" w:eastAsia="宋体" w:cs="宋体"/>
                <w:b w:val="0"/>
                <w:i w:val="0"/>
                <w:color w:val="000000"/>
                <w:sz w:val="16"/>
              </w:rPr>
              <w:t>农村环境保护</w:t>
            </w:r>
          </w:p>
        </w:tc>
        <w:tc>
          <w:tcPr>
            <w:tcW w:w="1420" w:type="dxa"/>
            <w:vAlign w:val="center"/>
          </w:tcPr>
          <w:p w14:paraId="2B260583">
            <w:pPr>
              <w:jc w:val="right"/>
            </w:pPr>
            <w:r>
              <w:rPr>
                <w:rFonts w:ascii="宋体" w:hAnsi="宋体" w:eastAsia="宋体" w:cs="宋体"/>
                <w:b w:val="0"/>
                <w:i w:val="0"/>
                <w:color w:val="000000"/>
                <w:sz w:val="16"/>
              </w:rPr>
              <w:t>1,133.25</w:t>
            </w:r>
          </w:p>
        </w:tc>
        <w:tc>
          <w:tcPr>
            <w:tcW w:w="1520" w:type="dxa"/>
            <w:vAlign w:val="center"/>
          </w:tcPr>
          <w:p w14:paraId="451A4D71"/>
        </w:tc>
        <w:tc>
          <w:tcPr>
            <w:tcW w:w="1526" w:type="dxa"/>
            <w:vAlign w:val="center"/>
          </w:tcPr>
          <w:p w14:paraId="4201D120">
            <w:pPr>
              <w:jc w:val="right"/>
            </w:pPr>
            <w:r>
              <w:rPr>
                <w:rFonts w:ascii="宋体" w:hAnsi="宋体" w:eastAsia="宋体" w:cs="宋体"/>
                <w:b w:val="0"/>
                <w:i w:val="0"/>
                <w:color w:val="000000"/>
                <w:sz w:val="16"/>
              </w:rPr>
              <w:t>1,133.25</w:t>
            </w:r>
          </w:p>
        </w:tc>
      </w:tr>
      <w:tr w14:paraId="47EDB9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7CF2C3">
            <w:pPr>
              <w:jc w:val="left"/>
            </w:pPr>
            <w:r>
              <w:rPr>
                <w:rFonts w:ascii="宋体" w:hAnsi="宋体" w:eastAsia="宋体" w:cs="宋体"/>
                <w:b w:val="0"/>
                <w:i w:val="0"/>
                <w:color w:val="000000"/>
                <w:sz w:val="16"/>
              </w:rPr>
              <w:t>213</w:t>
            </w:r>
          </w:p>
        </w:tc>
        <w:tc>
          <w:tcPr>
            <w:tcW w:w="2700" w:type="dxa"/>
            <w:vAlign w:val="center"/>
          </w:tcPr>
          <w:p w14:paraId="553FE452">
            <w:pPr>
              <w:jc w:val="left"/>
            </w:pPr>
            <w:r>
              <w:rPr>
                <w:rFonts w:ascii="宋体" w:hAnsi="宋体" w:eastAsia="宋体" w:cs="宋体"/>
                <w:b w:val="0"/>
                <w:i w:val="0"/>
                <w:color w:val="000000"/>
                <w:sz w:val="16"/>
              </w:rPr>
              <w:t>农林水支出</w:t>
            </w:r>
          </w:p>
        </w:tc>
        <w:tc>
          <w:tcPr>
            <w:tcW w:w="1420" w:type="dxa"/>
            <w:vAlign w:val="center"/>
          </w:tcPr>
          <w:p w14:paraId="1E40F43C">
            <w:pPr>
              <w:jc w:val="right"/>
            </w:pPr>
            <w:r>
              <w:rPr>
                <w:rFonts w:ascii="宋体" w:hAnsi="宋体" w:eastAsia="宋体" w:cs="宋体"/>
                <w:b w:val="0"/>
                <w:i w:val="0"/>
                <w:color w:val="000000"/>
                <w:sz w:val="16"/>
              </w:rPr>
              <w:t>35,634.65</w:t>
            </w:r>
          </w:p>
        </w:tc>
        <w:tc>
          <w:tcPr>
            <w:tcW w:w="1520" w:type="dxa"/>
            <w:vAlign w:val="center"/>
          </w:tcPr>
          <w:p w14:paraId="0C829B7A">
            <w:pPr>
              <w:jc w:val="right"/>
            </w:pPr>
            <w:r>
              <w:rPr>
                <w:rFonts w:ascii="宋体" w:hAnsi="宋体" w:eastAsia="宋体" w:cs="宋体"/>
                <w:b w:val="0"/>
                <w:i w:val="0"/>
                <w:color w:val="000000"/>
                <w:sz w:val="16"/>
              </w:rPr>
              <w:t>1,993.79</w:t>
            </w:r>
          </w:p>
        </w:tc>
        <w:tc>
          <w:tcPr>
            <w:tcW w:w="1526" w:type="dxa"/>
            <w:vAlign w:val="center"/>
          </w:tcPr>
          <w:p w14:paraId="738EA1F0">
            <w:pPr>
              <w:jc w:val="right"/>
            </w:pPr>
            <w:r>
              <w:rPr>
                <w:rFonts w:ascii="宋体" w:hAnsi="宋体" w:eastAsia="宋体" w:cs="宋体"/>
                <w:b w:val="0"/>
                <w:i w:val="0"/>
                <w:color w:val="000000"/>
                <w:sz w:val="16"/>
              </w:rPr>
              <w:t>33,640.85</w:t>
            </w:r>
          </w:p>
        </w:tc>
      </w:tr>
      <w:tr w14:paraId="2B7A1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750F11">
            <w:pPr>
              <w:jc w:val="left"/>
            </w:pPr>
            <w:r>
              <w:rPr>
                <w:rFonts w:ascii="宋体" w:hAnsi="宋体" w:eastAsia="宋体" w:cs="宋体"/>
                <w:b w:val="0"/>
                <w:i w:val="0"/>
                <w:color w:val="000000"/>
                <w:sz w:val="16"/>
              </w:rPr>
              <w:t>21301</w:t>
            </w:r>
          </w:p>
        </w:tc>
        <w:tc>
          <w:tcPr>
            <w:tcW w:w="2700" w:type="dxa"/>
            <w:vAlign w:val="center"/>
          </w:tcPr>
          <w:p w14:paraId="64290DBE">
            <w:pPr>
              <w:jc w:val="left"/>
            </w:pPr>
            <w:r>
              <w:rPr>
                <w:rFonts w:ascii="宋体" w:hAnsi="宋体" w:eastAsia="宋体" w:cs="宋体"/>
                <w:b w:val="0"/>
                <w:i w:val="0"/>
                <w:color w:val="000000"/>
                <w:sz w:val="16"/>
              </w:rPr>
              <w:t>农业农村</w:t>
            </w:r>
          </w:p>
        </w:tc>
        <w:tc>
          <w:tcPr>
            <w:tcW w:w="1420" w:type="dxa"/>
            <w:vAlign w:val="center"/>
          </w:tcPr>
          <w:p w14:paraId="16466884">
            <w:pPr>
              <w:jc w:val="right"/>
            </w:pPr>
            <w:r>
              <w:rPr>
                <w:rFonts w:ascii="宋体" w:hAnsi="宋体" w:eastAsia="宋体" w:cs="宋体"/>
                <w:b w:val="0"/>
                <w:i w:val="0"/>
                <w:color w:val="000000"/>
                <w:sz w:val="16"/>
              </w:rPr>
              <w:t>30,182.29</w:t>
            </w:r>
          </w:p>
        </w:tc>
        <w:tc>
          <w:tcPr>
            <w:tcW w:w="1520" w:type="dxa"/>
            <w:vAlign w:val="center"/>
          </w:tcPr>
          <w:p w14:paraId="13CF2153">
            <w:pPr>
              <w:jc w:val="right"/>
            </w:pPr>
            <w:r>
              <w:rPr>
                <w:rFonts w:ascii="宋体" w:hAnsi="宋体" w:eastAsia="宋体" w:cs="宋体"/>
                <w:b w:val="0"/>
                <w:i w:val="0"/>
                <w:color w:val="000000"/>
                <w:sz w:val="16"/>
              </w:rPr>
              <w:t>1,968.99</w:t>
            </w:r>
          </w:p>
        </w:tc>
        <w:tc>
          <w:tcPr>
            <w:tcW w:w="1526" w:type="dxa"/>
            <w:vAlign w:val="center"/>
          </w:tcPr>
          <w:p w14:paraId="13E6A15D">
            <w:pPr>
              <w:jc w:val="right"/>
            </w:pPr>
            <w:r>
              <w:rPr>
                <w:rFonts w:ascii="宋体" w:hAnsi="宋体" w:eastAsia="宋体" w:cs="宋体"/>
                <w:b w:val="0"/>
                <w:i w:val="0"/>
                <w:color w:val="000000"/>
                <w:sz w:val="16"/>
              </w:rPr>
              <w:t>28,213.29</w:t>
            </w:r>
          </w:p>
        </w:tc>
      </w:tr>
      <w:tr w14:paraId="74AA8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474626">
            <w:pPr>
              <w:jc w:val="left"/>
            </w:pPr>
            <w:r>
              <w:rPr>
                <w:rFonts w:ascii="宋体" w:hAnsi="宋体" w:eastAsia="宋体" w:cs="宋体"/>
                <w:b w:val="0"/>
                <w:i w:val="0"/>
                <w:color w:val="000000"/>
                <w:sz w:val="16"/>
              </w:rPr>
              <w:t>2130101</w:t>
            </w:r>
          </w:p>
        </w:tc>
        <w:tc>
          <w:tcPr>
            <w:tcW w:w="2700" w:type="dxa"/>
            <w:vAlign w:val="center"/>
          </w:tcPr>
          <w:p w14:paraId="33D70A0E">
            <w:pPr>
              <w:jc w:val="left"/>
            </w:pPr>
            <w:r>
              <w:rPr>
                <w:rFonts w:ascii="宋体" w:hAnsi="宋体" w:eastAsia="宋体" w:cs="宋体"/>
                <w:b w:val="0"/>
                <w:i w:val="0"/>
                <w:color w:val="000000"/>
                <w:sz w:val="16"/>
              </w:rPr>
              <w:t>行政运行</w:t>
            </w:r>
          </w:p>
        </w:tc>
        <w:tc>
          <w:tcPr>
            <w:tcW w:w="1420" w:type="dxa"/>
            <w:vAlign w:val="center"/>
          </w:tcPr>
          <w:p w14:paraId="7BEBE3CC">
            <w:pPr>
              <w:jc w:val="right"/>
            </w:pPr>
            <w:r>
              <w:rPr>
                <w:rFonts w:ascii="宋体" w:hAnsi="宋体" w:eastAsia="宋体" w:cs="宋体"/>
                <w:b w:val="0"/>
                <w:i w:val="0"/>
                <w:color w:val="000000"/>
                <w:sz w:val="16"/>
              </w:rPr>
              <w:t>1,964.48</w:t>
            </w:r>
          </w:p>
        </w:tc>
        <w:tc>
          <w:tcPr>
            <w:tcW w:w="1520" w:type="dxa"/>
            <w:vAlign w:val="center"/>
          </w:tcPr>
          <w:p w14:paraId="2A84E935">
            <w:pPr>
              <w:jc w:val="right"/>
            </w:pPr>
            <w:r>
              <w:rPr>
                <w:rFonts w:ascii="宋体" w:hAnsi="宋体" w:eastAsia="宋体" w:cs="宋体"/>
                <w:b w:val="0"/>
                <w:i w:val="0"/>
                <w:color w:val="000000"/>
                <w:sz w:val="16"/>
              </w:rPr>
              <w:t>1,746.31</w:t>
            </w:r>
          </w:p>
        </w:tc>
        <w:tc>
          <w:tcPr>
            <w:tcW w:w="1526" w:type="dxa"/>
            <w:vAlign w:val="center"/>
          </w:tcPr>
          <w:p w14:paraId="31C098DA">
            <w:pPr>
              <w:jc w:val="right"/>
            </w:pPr>
            <w:r>
              <w:rPr>
                <w:rFonts w:ascii="宋体" w:hAnsi="宋体" w:eastAsia="宋体" w:cs="宋体"/>
                <w:b w:val="0"/>
                <w:i w:val="0"/>
                <w:color w:val="000000"/>
                <w:sz w:val="16"/>
              </w:rPr>
              <w:t>218.16</w:t>
            </w:r>
          </w:p>
        </w:tc>
      </w:tr>
      <w:tr w14:paraId="6DAB8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F2B363">
            <w:pPr>
              <w:jc w:val="left"/>
            </w:pPr>
            <w:r>
              <w:rPr>
                <w:rFonts w:ascii="宋体" w:hAnsi="宋体" w:eastAsia="宋体" w:cs="宋体"/>
                <w:b w:val="0"/>
                <w:i w:val="0"/>
                <w:color w:val="000000"/>
                <w:sz w:val="16"/>
              </w:rPr>
              <w:t>2130104</w:t>
            </w:r>
          </w:p>
        </w:tc>
        <w:tc>
          <w:tcPr>
            <w:tcW w:w="2700" w:type="dxa"/>
            <w:vAlign w:val="center"/>
          </w:tcPr>
          <w:p w14:paraId="3FDC4C8E">
            <w:pPr>
              <w:jc w:val="left"/>
            </w:pPr>
            <w:r>
              <w:rPr>
                <w:rFonts w:ascii="宋体" w:hAnsi="宋体" w:eastAsia="宋体" w:cs="宋体"/>
                <w:b w:val="0"/>
                <w:i w:val="0"/>
                <w:color w:val="000000"/>
                <w:sz w:val="16"/>
              </w:rPr>
              <w:t>事业运行</w:t>
            </w:r>
          </w:p>
        </w:tc>
        <w:tc>
          <w:tcPr>
            <w:tcW w:w="1420" w:type="dxa"/>
            <w:vAlign w:val="center"/>
          </w:tcPr>
          <w:p w14:paraId="7670DE5F">
            <w:pPr>
              <w:jc w:val="right"/>
            </w:pPr>
            <w:r>
              <w:rPr>
                <w:rFonts w:ascii="宋体" w:hAnsi="宋体" w:eastAsia="宋体" w:cs="宋体"/>
                <w:b w:val="0"/>
                <w:i w:val="0"/>
                <w:color w:val="000000"/>
                <w:sz w:val="16"/>
              </w:rPr>
              <w:t>534.02</w:t>
            </w:r>
          </w:p>
        </w:tc>
        <w:tc>
          <w:tcPr>
            <w:tcW w:w="1520" w:type="dxa"/>
            <w:vAlign w:val="center"/>
          </w:tcPr>
          <w:p w14:paraId="39268891">
            <w:pPr>
              <w:jc w:val="right"/>
            </w:pPr>
            <w:r>
              <w:rPr>
                <w:rFonts w:ascii="宋体" w:hAnsi="宋体" w:eastAsia="宋体" w:cs="宋体"/>
                <w:b w:val="0"/>
                <w:i w:val="0"/>
                <w:color w:val="000000"/>
                <w:sz w:val="16"/>
              </w:rPr>
              <w:t>220.81</w:t>
            </w:r>
          </w:p>
        </w:tc>
        <w:tc>
          <w:tcPr>
            <w:tcW w:w="1526" w:type="dxa"/>
            <w:vAlign w:val="center"/>
          </w:tcPr>
          <w:p w14:paraId="1578348B">
            <w:pPr>
              <w:jc w:val="right"/>
            </w:pPr>
            <w:r>
              <w:rPr>
                <w:rFonts w:ascii="宋体" w:hAnsi="宋体" w:eastAsia="宋体" w:cs="宋体"/>
                <w:b w:val="0"/>
                <w:i w:val="0"/>
                <w:color w:val="000000"/>
                <w:sz w:val="16"/>
              </w:rPr>
              <w:t>313.21</w:t>
            </w:r>
          </w:p>
        </w:tc>
      </w:tr>
      <w:tr w14:paraId="2FEE8A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2C8130">
            <w:pPr>
              <w:jc w:val="left"/>
            </w:pPr>
            <w:r>
              <w:rPr>
                <w:rFonts w:ascii="宋体" w:hAnsi="宋体" w:eastAsia="宋体" w:cs="宋体"/>
                <w:b w:val="0"/>
                <w:i w:val="0"/>
                <w:color w:val="000000"/>
                <w:sz w:val="16"/>
              </w:rPr>
              <w:t>2130106</w:t>
            </w:r>
          </w:p>
        </w:tc>
        <w:tc>
          <w:tcPr>
            <w:tcW w:w="2700" w:type="dxa"/>
            <w:vAlign w:val="center"/>
          </w:tcPr>
          <w:p w14:paraId="13E5AFEC">
            <w:pPr>
              <w:jc w:val="left"/>
            </w:pPr>
            <w:r>
              <w:rPr>
                <w:rFonts w:ascii="宋体" w:hAnsi="宋体" w:eastAsia="宋体" w:cs="宋体"/>
                <w:b w:val="0"/>
                <w:i w:val="0"/>
                <w:color w:val="000000"/>
                <w:sz w:val="16"/>
              </w:rPr>
              <w:t>科技转化与推广服务</w:t>
            </w:r>
          </w:p>
        </w:tc>
        <w:tc>
          <w:tcPr>
            <w:tcW w:w="1420" w:type="dxa"/>
            <w:vAlign w:val="center"/>
          </w:tcPr>
          <w:p w14:paraId="6939365D">
            <w:pPr>
              <w:jc w:val="right"/>
            </w:pPr>
            <w:r>
              <w:rPr>
                <w:rFonts w:ascii="宋体" w:hAnsi="宋体" w:eastAsia="宋体" w:cs="宋体"/>
                <w:b w:val="0"/>
                <w:i w:val="0"/>
                <w:color w:val="000000"/>
                <w:sz w:val="16"/>
              </w:rPr>
              <w:t>1,090.92</w:t>
            </w:r>
          </w:p>
        </w:tc>
        <w:tc>
          <w:tcPr>
            <w:tcW w:w="1520" w:type="dxa"/>
            <w:vAlign w:val="center"/>
          </w:tcPr>
          <w:p w14:paraId="4023A0B6"/>
        </w:tc>
        <w:tc>
          <w:tcPr>
            <w:tcW w:w="1526" w:type="dxa"/>
            <w:vAlign w:val="center"/>
          </w:tcPr>
          <w:p w14:paraId="177FBD0B">
            <w:pPr>
              <w:jc w:val="right"/>
            </w:pPr>
            <w:r>
              <w:rPr>
                <w:rFonts w:ascii="宋体" w:hAnsi="宋体" w:eastAsia="宋体" w:cs="宋体"/>
                <w:b w:val="0"/>
                <w:i w:val="0"/>
                <w:color w:val="000000"/>
                <w:sz w:val="16"/>
              </w:rPr>
              <w:t>1,090.92</w:t>
            </w:r>
          </w:p>
        </w:tc>
      </w:tr>
      <w:tr w14:paraId="62348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29D74E">
            <w:pPr>
              <w:jc w:val="left"/>
            </w:pPr>
            <w:r>
              <w:rPr>
                <w:rFonts w:ascii="宋体" w:hAnsi="宋体" w:eastAsia="宋体" w:cs="宋体"/>
                <w:b w:val="0"/>
                <w:i w:val="0"/>
                <w:color w:val="000000"/>
                <w:sz w:val="16"/>
              </w:rPr>
              <w:t>2130108</w:t>
            </w:r>
          </w:p>
        </w:tc>
        <w:tc>
          <w:tcPr>
            <w:tcW w:w="2700" w:type="dxa"/>
            <w:vAlign w:val="center"/>
          </w:tcPr>
          <w:p w14:paraId="054B95BE">
            <w:pPr>
              <w:jc w:val="left"/>
            </w:pPr>
            <w:r>
              <w:rPr>
                <w:rFonts w:ascii="宋体" w:hAnsi="宋体" w:eastAsia="宋体" w:cs="宋体"/>
                <w:b w:val="0"/>
                <w:i w:val="0"/>
                <w:color w:val="000000"/>
                <w:sz w:val="16"/>
              </w:rPr>
              <w:t>病虫害控制</w:t>
            </w:r>
          </w:p>
        </w:tc>
        <w:tc>
          <w:tcPr>
            <w:tcW w:w="1420" w:type="dxa"/>
            <w:vAlign w:val="center"/>
          </w:tcPr>
          <w:p w14:paraId="20DFA3FD">
            <w:pPr>
              <w:jc w:val="right"/>
            </w:pPr>
            <w:r>
              <w:rPr>
                <w:rFonts w:ascii="宋体" w:hAnsi="宋体" w:eastAsia="宋体" w:cs="宋体"/>
                <w:b w:val="0"/>
                <w:i w:val="0"/>
                <w:color w:val="000000"/>
                <w:sz w:val="16"/>
              </w:rPr>
              <w:t>379.70</w:t>
            </w:r>
          </w:p>
        </w:tc>
        <w:tc>
          <w:tcPr>
            <w:tcW w:w="1520" w:type="dxa"/>
            <w:vAlign w:val="center"/>
          </w:tcPr>
          <w:p w14:paraId="3A54C3DB">
            <w:pPr>
              <w:jc w:val="right"/>
            </w:pPr>
            <w:r>
              <w:rPr>
                <w:rFonts w:ascii="宋体" w:hAnsi="宋体" w:eastAsia="宋体" w:cs="宋体"/>
                <w:b w:val="0"/>
                <w:i w:val="0"/>
                <w:color w:val="000000"/>
                <w:sz w:val="16"/>
              </w:rPr>
              <w:t>1.83</w:t>
            </w:r>
          </w:p>
        </w:tc>
        <w:tc>
          <w:tcPr>
            <w:tcW w:w="1526" w:type="dxa"/>
            <w:vAlign w:val="center"/>
          </w:tcPr>
          <w:p w14:paraId="6FFFD187">
            <w:pPr>
              <w:jc w:val="right"/>
            </w:pPr>
            <w:r>
              <w:rPr>
                <w:rFonts w:ascii="宋体" w:hAnsi="宋体" w:eastAsia="宋体" w:cs="宋体"/>
                <w:b w:val="0"/>
                <w:i w:val="0"/>
                <w:color w:val="000000"/>
                <w:sz w:val="16"/>
              </w:rPr>
              <w:t>377.87</w:t>
            </w:r>
          </w:p>
        </w:tc>
      </w:tr>
      <w:tr w14:paraId="5A7BB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6B7359">
            <w:pPr>
              <w:jc w:val="left"/>
            </w:pPr>
            <w:r>
              <w:rPr>
                <w:rFonts w:ascii="宋体" w:hAnsi="宋体" w:eastAsia="宋体" w:cs="宋体"/>
                <w:b w:val="0"/>
                <w:i w:val="0"/>
                <w:color w:val="000000"/>
                <w:sz w:val="16"/>
              </w:rPr>
              <w:t>2130109</w:t>
            </w:r>
          </w:p>
        </w:tc>
        <w:tc>
          <w:tcPr>
            <w:tcW w:w="2700" w:type="dxa"/>
            <w:vAlign w:val="center"/>
          </w:tcPr>
          <w:p w14:paraId="3ED9E691">
            <w:pPr>
              <w:jc w:val="left"/>
            </w:pPr>
            <w:r>
              <w:rPr>
                <w:rFonts w:ascii="宋体" w:hAnsi="宋体" w:eastAsia="宋体" w:cs="宋体"/>
                <w:b w:val="0"/>
                <w:i w:val="0"/>
                <w:color w:val="000000"/>
                <w:sz w:val="16"/>
              </w:rPr>
              <w:t>农产品质量安全</w:t>
            </w:r>
          </w:p>
        </w:tc>
        <w:tc>
          <w:tcPr>
            <w:tcW w:w="1420" w:type="dxa"/>
            <w:vAlign w:val="center"/>
          </w:tcPr>
          <w:p w14:paraId="1B6E02C3">
            <w:pPr>
              <w:jc w:val="right"/>
            </w:pPr>
            <w:r>
              <w:rPr>
                <w:rFonts w:ascii="宋体" w:hAnsi="宋体" w:eastAsia="宋体" w:cs="宋体"/>
                <w:b w:val="0"/>
                <w:i w:val="0"/>
                <w:color w:val="000000"/>
                <w:sz w:val="16"/>
              </w:rPr>
              <w:t>58.89</w:t>
            </w:r>
          </w:p>
        </w:tc>
        <w:tc>
          <w:tcPr>
            <w:tcW w:w="1520" w:type="dxa"/>
            <w:vAlign w:val="center"/>
          </w:tcPr>
          <w:p w14:paraId="484BA227"/>
        </w:tc>
        <w:tc>
          <w:tcPr>
            <w:tcW w:w="1526" w:type="dxa"/>
            <w:vAlign w:val="center"/>
          </w:tcPr>
          <w:p w14:paraId="71B2A612">
            <w:pPr>
              <w:jc w:val="right"/>
            </w:pPr>
            <w:r>
              <w:rPr>
                <w:rFonts w:ascii="宋体" w:hAnsi="宋体" w:eastAsia="宋体" w:cs="宋体"/>
                <w:b w:val="0"/>
                <w:i w:val="0"/>
                <w:color w:val="000000"/>
                <w:sz w:val="16"/>
              </w:rPr>
              <w:t>58.89</w:t>
            </w:r>
          </w:p>
        </w:tc>
      </w:tr>
      <w:tr w14:paraId="00773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9B255E">
            <w:pPr>
              <w:jc w:val="left"/>
            </w:pPr>
            <w:r>
              <w:rPr>
                <w:rFonts w:ascii="宋体" w:hAnsi="宋体" w:eastAsia="宋体" w:cs="宋体"/>
                <w:b w:val="0"/>
                <w:i w:val="0"/>
                <w:color w:val="000000"/>
                <w:sz w:val="16"/>
              </w:rPr>
              <w:t>2130110</w:t>
            </w:r>
          </w:p>
        </w:tc>
        <w:tc>
          <w:tcPr>
            <w:tcW w:w="2700" w:type="dxa"/>
            <w:vAlign w:val="center"/>
          </w:tcPr>
          <w:p w14:paraId="53B3FDC2">
            <w:pPr>
              <w:jc w:val="left"/>
            </w:pPr>
            <w:r>
              <w:rPr>
                <w:rFonts w:ascii="宋体" w:hAnsi="宋体" w:eastAsia="宋体" w:cs="宋体"/>
                <w:b w:val="0"/>
                <w:i w:val="0"/>
                <w:color w:val="000000"/>
                <w:sz w:val="16"/>
              </w:rPr>
              <w:t>执法监管</w:t>
            </w:r>
          </w:p>
        </w:tc>
        <w:tc>
          <w:tcPr>
            <w:tcW w:w="1420" w:type="dxa"/>
            <w:vAlign w:val="center"/>
          </w:tcPr>
          <w:p w14:paraId="3FFE9146">
            <w:pPr>
              <w:jc w:val="right"/>
            </w:pPr>
            <w:r>
              <w:rPr>
                <w:rFonts w:ascii="宋体" w:hAnsi="宋体" w:eastAsia="宋体" w:cs="宋体"/>
                <w:b w:val="0"/>
                <w:i w:val="0"/>
                <w:color w:val="000000"/>
                <w:sz w:val="16"/>
              </w:rPr>
              <w:t>12.52</w:t>
            </w:r>
          </w:p>
        </w:tc>
        <w:tc>
          <w:tcPr>
            <w:tcW w:w="1520" w:type="dxa"/>
            <w:vAlign w:val="center"/>
          </w:tcPr>
          <w:p w14:paraId="7D1E9733"/>
        </w:tc>
        <w:tc>
          <w:tcPr>
            <w:tcW w:w="1526" w:type="dxa"/>
            <w:vAlign w:val="center"/>
          </w:tcPr>
          <w:p w14:paraId="255067F2">
            <w:pPr>
              <w:jc w:val="right"/>
            </w:pPr>
            <w:r>
              <w:rPr>
                <w:rFonts w:ascii="宋体" w:hAnsi="宋体" w:eastAsia="宋体" w:cs="宋体"/>
                <w:b w:val="0"/>
                <w:i w:val="0"/>
                <w:color w:val="000000"/>
                <w:sz w:val="16"/>
              </w:rPr>
              <w:t>12.52</w:t>
            </w:r>
          </w:p>
        </w:tc>
      </w:tr>
      <w:tr w14:paraId="2585AB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A8BDB6">
            <w:pPr>
              <w:jc w:val="left"/>
            </w:pPr>
            <w:r>
              <w:rPr>
                <w:rFonts w:ascii="宋体" w:hAnsi="宋体" w:eastAsia="宋体" w:cs="宋体"/>
                <w:b w:val="0"/>
                <w:i w:val="0"/>
                <w:color w:val="000000"/>
                <w:sz w:val="16"/>
              </w:rPr>
              <w:t>2130111</w:t>
            </w:r>
          </w:p>
        </w:tc>
        <w:tc>
          <w:tcPr>
            <w:tcW w:w="2700" w:type="dxa"/>
            <w:vAlign w:val="center"/>
          </w:tcPr>
          <w:p w14:paraId="395BE4A7">
            <w:pPr>
              <w:jc w:val="left"/>
            </w:pPr>
            <w:r>
              <w:rPr>
                <w:rFonts w:ascii="宋体" w:hAnsi="宋体" w:eastAsia="宋体" w:cs="宋体"/>
                <w:b w:val="0"/>
                <w:i w:val="0"/>
                <w:color w:val="000000"/>
                <w:sz w:val="16"/>
              </w:rPr>
              <w:t>统计监测与信息服务</w:t>
            </w:r>
          </w:p>
        </w:tc>
        <w:tc>
          <w:tcPr>
            <w:tcW w:w="1420" w:type="dxa"/>
            <w:vAlign w:val="center"/>
          </w:tcPr>
          <w:p w14:paraId="07066BF3">
            <w:pPr>
              <w:jc w:val="right"/>
            </w:pPr>
            <w:r>
              <w:rPr>
                <w:rFonts w:ascii="宋体" w:hAnsi="宋体" w:eastAsia="宋体" w:cs="宋体"/>
                <w:b w:val="0"/>
                <w:i w:val="0"/>
                <w:color w:val="000000"/>
                <w:sz w:val="16"/>
              </w:rPr>
              <w:t>19.06</w:t>
            </w:r>
          </w:p>
        </w:tc>
        <w:tc>
          <w:tcPr>
            <w:tcW w:w="1520" w:type="dxa"/>
            <w:vAlign w:val="center"/>
          </w:tcPr>
          <w:p w14:paraId="2DCAD2A6"/>
        </w:tc>
        <w:tc>
          <w:tcPr>
            <w:tcW w:w="1526" w:type="dxa"/>
            <w:vAlign w:val="center"/>
          </w:tcPr>
          <w:p w14:paraId="57FBE4A8">
            <w:pPr>
              <w:jc w:val="right"/>
            </w:pPr>
            <w:r>
              <w:rPr>
                <w:rFonts w:ascii="宋体" w:hAnsi="宋体" w:eastAsia="宋体" w:cs="宋体"/>
                <w:b w:val="0"/>
                <w:i w:val="0"/>
                <w:color w:val="000000"/>
                <w:sz w:val="16"/>
              </w:rPr>
              <w:t>19.06</w:t>
            </w:r>
          </w:p>
        </w:tc>
      </w:tr>
      <w:tr w14:paraId="7C9793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DB2FEB">
            <w:pPr>
              <w:jc w:val="left"/>
            </w:pPr>
            <w:r>
              <w:rPr>
                <w:rFonts w:ascii="宋体" w:hAnsi="宋体" w:eastAsia="宋体" w:cs="宋体"/>
                <w:b w:val="0"/>
                <w:i w:val="0"/>
                <w:color w:val="000000"/>
                <w:sz w:val="16"/>
              </w:rPr>
              <w:t>2130122</w:t>
            </w:r>
          </w:p>
        </w:tc>
        <w:tc>
          <w:tcPr>
            <w:tcW w:w="2700" w:type="dxa"/>
            <w:vAlign w:val="center"/>
          </w:tcPr>
          <w:p w14:paraId="5F2C4FB6">
            <w:pPr>
              <w:jc w:val="left"/>
            </w:pPr>
            <w:r>
              <w:rPr>
                <w:rFonts w:ascii="宋体" w:hAnsi="宋体" w:eastAsia="宋体" w:cs="宋体"/>
                <w:b w:val="0"/>
                <w:i w:val="0"/>
                <w:color w:val="000000"/>
                <w:sz w:val="16"/>
              </w:rPr>
              <w:t>农业生产发展</w:t>
            </w:r>
          </w:p>
        </w:tc>
        <w:tc>
          <w:tcPr>
            <w:tcW w:w="1420" w:type="dxa"/>
            <w:vAlign w:val="center"/>
          </w:tcPr>
          <w:p w14:paraId="5E40F53C">
            <w:pPr>
              <w:jc w:val="right"/>
            </w:pPr>
            <w:r>
              <w:rPr>
                <w:rFonts w:ascii="宋体" w:hAnsi="宋体" w:eastAsia="宋体" w:cs="宋体"/>
                <w:b w:val="0"/>
                <w:i w:val="0"/>
                <w:color w:val="000000"/>
                <w:sz w:val="16"/>
              </w:rPr>
              <w:t>15,314.94</w:t>
            </w:r>
          </w:p>
        </w:tc>
        <w:tc>
          <w:tcPr>
            <w:tcW w:w="1520" w:type="dxa"/>
            <w:vAlign w:val="center"/>
          </w:tcPr>
          <w:p w14:paraId="2CDD25BB">
            <w:pPr>
              <w:jc w:val="right"/>
            </w:pPr>
            <w:r>
              <w:rPr>
                <w:rFonts w:ascii="宋体" w:hAnsi="宋体" w:eastAsia="宋体" w:cs="宋体"/>
                <w:b w:val="0"/>
                <w:i w:val="0"/>
                <w:color w:val="000000"/>
                <w:sz w:val="16"/>
              </w:rPr>
              <w:t>0.04</w:t>
            </w:r>
          </w:p>
        </w:tc>
        <w:tc>
          <w:tcPr>
            <w:tcW w:w="1526" w:type="dxa"/>
            <w:vAlign w:val="center"/>
          </w:tcPr>
          <w:p w14:paraId="130BD0CA">
            <w:pPr>
              <w:jc w:val="right"/>
            </w:pPr>
            <w:r>
              <w:rPr>
                <w:rFonts w:ascii="宋体" w:hAnsi="宋体" w:eastAsia="宋体" w:cs="宋体"/>
                <w:b w:val="0"/>
                <w:i w:val="0"/>
                <w:color w:val="000000"/>
                <w:sz w:val="16"/>
              </w:rPr>
              <w:t>15,314.90</w:t>
            </w:r>
          </w:p>
        </w:tc>
      </w:tr>
      <w:tr w14:paraId="2876BF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F0A2F9">
            <w:pPr>
              <w:jc w:val="left"/>
            </w:pPr>
            <w:r>
              <w:rPr>
                <w:rFonts w:ascii="宋体" w:hAnsi="宋体" w:eastAsia="宋体" w:cs="宋体"/>
                <w:b w:val="0"/>
                <w:i w:val="0"/>
                <w:color w:val="000000"/>
                <w:sz w:val="16"/>
              </w:rPr>
              <w:t>2130124</w:t>
            </w:r>
          </w:p>
        </w:tc>
        <w:tc>
          <w:tcPr>
            <w:tcW w:w="2700" w:type="dxa"/>
            <w:vAlign w:val="center"/>
          </w:tcPr>
          <w:p w14:paraId="678A6CBB">
            <w:pPr>
              <w:jc w:val="left"/>
            </w:pPr>
            <w:r>
              <w:rPr>
                <w:rFonts w:ascii="宋体" w:hAnsi="宋体" w:eastAsia="宋体" w:cs="宋体"/>
                <w:b w:val="0"/>
                <w:i w:val="0"/>
                <w:color w:val="000000"/>
                <w:sz w:val="16"/>
              </w:rPr>
              <w:t>农村合作经济</w:t>
            </w:r>
          </w:p>
        </w:tc>
        <w:tc>
          <w:tcPr>
            <w:tcW w:w="1420" w:type="dxa"/>
            <w:vAlign w:val="center"/>
          </w:tcPr>
          <w:p w14:paraId="48171300">
            <w:pPr>
              <w:jc w:val="right"/>
            </w:pPr>
            <w:r>
              <w:rPr>
                <w:rFonts w:ascii="宋体" w:hAnsi="宋体" w:eastAsia="宋体" w:cs="宋体"/>
                <w:b w:val="0"/>
                <w:i w:val="0"/>
                <w:color w:val="000000"/>
                <w:sz w:val="16"/>
              </w:rPr>
              <w:t>1.44</w:t>
            </w:r>
          </w:p>
        </w:tc>
        <w:tc>
          <w:tcPr>
            <w:tcW w:w="1520" w:type="dxa"/>
            <w:vAlign w:val="center"/>
          </w:tcPr>
          <w:p w14:paraId="030F9F54"/>
        </w:tc>
        <w:tc>
          <w:tcPr>
            <w:tcW w:w="1526" w:type="dxa"/>
            <w:vAlign w:val="center"/>
          </w:tcPr>
          <w:p w14:paraId="629081E3">
            <w:pPr>
              <w:jc w:val="right"/>
            </w:pPr>
            <w:r>
              <w:rPr>
                <w:rFonts w:ascii="宋体" w:hAnsi="宋体" w:eastAsia="宋体" w:cs="宋体"/>
                <w:b w:val="0"/>
                <w:i w:val="0"/>
                <w:color w:val="000000"/>
                <w:sz w:val="16"/>
              </w:rPr>
              <w:t>1.44</w:t>
            </w:r>
          </w:p>
        </w:tc>
      </w:tr>
      <w:tr w14:paraId="6B8C1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980925">
            <w:pPr>
              <w:jc w:val="left"/>
            </w:pPr>
            <w:r>
              <w:rPr>
                <w:rFonts w:ascii="宋体" w:hAnsi="宋体" w:eastAsia="宋体" w:cs="宋体"/>
                <w:b w:val="0"/>
                <w:i w:val="0"/>
                <w:color w:val="000000"/>
                <w:sz w:val="16"/>
              </w:rPr>
              <w:t>2130125</w:t>
            </w:r>
          </w:p>
        </w:tc>
        <w:tc>
          <w:tcPr>
            <w:tcW w:w="2700" w:type="dxa"/>
            <w:vAlign w:val="center"/>
          </w:tcPr>
          <w:p w14:paraId="19A1D49D">
            <w:pPr>
              <w:jc w:val="left"/>
            </w:pPr>
            <w:r>
              <w:rPr>
                <w:rFonts w:ascii="宋体" w:hAnsi="宋体" w:eastAsia="宋体" w:cs="宋体"/>
                <w:b w:val="0"/>
                <w:i w:val="0"/>
                <w:color w:val="000000"/>
                <w:sz w:val="16"/>
              </w:rPr>
              <w:t>农产品加工与促销</w:t>
            </w:r>
          </w:p>
        </w:tc>
        <w:tc>
          <w:tcPr>
            <w:tcW w:w="1420" w:type="dxa"/>
            <w:vAlign w:val="center"/>
          </w:tcPr>
          <w:p w14:paraId="7078CC7B">
            <w:pPr>
              <w:jc w:val="right"/>
            </w:pPr>
            <w:r>
              <w:rPr>
                <w:rFonts w:ascii="宋体" w:hAnsi="宋体" w:eastAsia="宋体" w:cs="宋体"/>
                <w:b w:val="0"/>
                <w:i w:val="0"/>
                <w:color w:val="000000"/>
                <w:sz w:val="16"/>
              </w:rPr>
              <w:t>188.04</w:t>
            </w:r>
          </w:p>
        </w:tc>
        <w:tc>
          <w:tcPr>
            <w:tcW w:w="1520" w:type="dxa"/>
            <w:vAlign w:val="center"/>
          </w:tcPr>
          <w:p w14:paraId="040E21F6"/>
        </w:tc>
        <w:tc>
          <w:tcPr>
            <w:tcW w:w="1526" w:type="dxa"/>
            <w:vAlign w:val="center"/>
          </w:tcPr>
          <w:p w14:paraId="101817D2">
            <w:pPr>
              <w:jc w:val="right"/>
            </w:pPr>
            <w:r>
              <w:rPr>
                <w:rFonts w:ascii="宋体" w:hAnsi="宋体" w:eastAsia="宋体" w:cs="宋体"/>
                <w:b w:val="0"/>
                <w:i w:val="0"/>
                <w:color w:val="000000"/>
                <w:sz w:val="16"/>
              </w:rPr>
              <w:t>188.04</w:t>
            </w:r>
          </w:p>
        </w:tc>
      </w:tr>
      <w:tr w14:paraId="3B4603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6BD5DE">
            <w:pPr>
              <w:jc w:val="left"/>
            </w:pPr>
            <w:r>
              <w:rPr>
                <w:rFonts w:ascii="宋体" w:hAnsi="宋体" w:eastAsia="宋体" w:cs="宋体"/>
                <w:b w:val="0"/>
                <w:i w:val="0"/>
                <w:color w:val="000000"/>
                <w:sz w:val="16"/>
              </w:rPr>
              <w:t>2130135</w:t>
            </w:r>
          </w:p>
        </w:tc>
        <w:tc>
          <w:tcPr>
            <w:tcW w:w="2700" w:type="dxa"/>
            <w:vAlign w:val="center"/>
          </w:tcPr>
          <w:p w14:paraId="07F9BA4B">
            <w:pPr>
              <w:jc w:val="left"/>
            </w:pPr>
            <w:r>
              <w:rPr>
                <w:rFonts w:ascii="宋体" w:hAnsi="宋体" w:eastAsia="宋体" w:cs="宋体"/>
                <w:b w:val="0"/>
                <w:i w:val="0"/>
                <w:color w:val="000000"/>
                <w:sz w:val="16"/>
              </w:rPr>
              <w:t>农业资源保护修复与利用</w:t>
            </w:r>
          </w:p>
        </w:tc>
        <w:tc>
          <w:tcPr>
            <w:tcW w:w="1420" w:type="dxa"/>
            <w:vAlign w:val="center"/>
          </w:tcPr>
          <w:p w14:paraId="018D8600">
            <w:pPr>
              <w:jc w:val="right"/>
            </w:pPr>
            <w:r>
              <w:rPr>
                <w:rFonts w:ascii="宋体" w:hAnsi="宋体" w:eastAsia="宋体" w:cs="宋体"/>
                <w:b w:val="0"/>
                <w:i w:val="0"/>
                <w:color w:val="000000"/>
                <w:sz w:val="16"/>
              </w:rPr>
              <w:t>1,641.03</w:t>
            </w:r>
          </w:p>
        </w:tc>
        <w:tc>
          <w:tcPr>
            <w:tcW w:w="1520" w:type="dxa"/>
            <w:vAlign w:val="center"/>
          </w:tcPr>
          <w:p w14:paraId="5599205D"/>
        </w:tc>
        <w:tc>
          <w:tcPr>
            <w:tcW w:w="1526" w:type="dxa"/>
            <w:vAlign w:val="center"/>
          </w:tcPr>
          <w:p w14:paraId="522D72EB">
            <w:pPr>
              <w:jc w:val="right"/>
            </w:pPr>
            <w:r>
              <w:rPr>
                <w:rFonts w:ascii="宋体" w:hAnsi="宋体" w:eastAsia="宋体" w:cs="宋体"/>
                <w:b w:val="0"/>
                <w:i w:val="0"/>
                <w:color w:val="000000"/>
                <w:sz w:val="16"/>
              </w:rPr>
              <w:t>1,641.03</w:t>
            </w:r>
          </w:p>
        </w:tc>
      </w:tr>
      <w:tr w14:paraId="690FAD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E22298">
            <w:pPr>
              <w:jc w:val="left"/>
            </w:pPr>
            <w:r>
              <w:rPr>
                <w:rFonts w:ascii="宋体" w:hAnsi="宋体" w:eastAsia="宋体" w:cs="宋体"/>
                <w:b w:val="0"/>
                <w:i w:val="0"/>
                <w:color w:val="000000"/>
                <w:sz w:val="16"/>
              </w:rPr>
              <w:t>2130148</w:t>
            </w:r>
          </w:p>
        </w:tc>
        <w:tc>
          <w:tcPr>
            <w:tcW w:w="2700" w:type="dxa"/>
            <w:vAlign w:val="center"/>
          </w:tcPr>
          <w:p w14:paraId="7A867E58">
            <w:pPr>
              <w:jc w:val="left"/>
            </w:pPr>
            <w:r>
              <w:rPr>
                <w:rFonts w:ascii="宋体" w:hAnsi="宋体" w:eastAsia="宋体" w:cs="宋体"/>
                <w:b w:val="0"/>
                <w:i w:val="0"/>
                <w:color w:val="000000"/>
                <w:sz w:val="16"/>
              </w:rPr>
              <w:t>渔业发展</w:t>
            </w:r>
          </w:p>
        </w:tc>
        <w:tc>
          <w:tcPr>
            <w:tcW w:w="1420" w:type="dxa"/>
            <w:vAlign w:val="center"/>
          </w:tcPr>
          <w:p w14:paraId="7E5C89E7">
            <w:pPr>
              <w:jc w:val="right"/>
            </w:pPr>
            <w:r>
              <w:rPr>
                <w:rFonts w:ascii="宋体" w:hAnsi="宋体" w:eastAsia="宋体" w:cs="宋体"/>
                <w:b w:val="0"/>
                <w:i w:val="0"/>
                <w:color w:val="000000"/>
                <w:sz w:val="16"/>
              </w:rPr>
              <w:t>423.75</w:t>
            </w:r>
          </w:p>
        </w:tc>
        <w:tc>
          <w:tcPr>
            <w:tcW w:w="1520" w:type="dxa"/>
            <w:vAlign w:val="center"/>
          </w:tcPr>
          <w:p w14:paraId="49D217BF"/>
        </w:tc>
        <w:tc>
          <w:tcPr>
            <w:tcW w:w="1526" w:type="dxa"/>
            <w:vAlign w:val="center"/>
          </w:tcPr>
          <w:p w14:paraId="7BAF901E">
            <w:pPr>
              <w:jc w:val="right"/>
            </w:pPr>
            <w:r>
              <w:rPr>
                <w:rFonts w:ascii="宋体" w:hAnsi="宋体" w:eastAsia="宋体" w:cs="宋体"/>
                <w:b w:val="0"/>
                <w:i w:val="0"/>
                <w:color w:val="000000"/>
                <w:sz w:val="16"/>
              </w:rPr>
              <w:t>423.75</w:t>
            </w:r>
          </w:p>
        </w:tc>
      </w:tr>
      <w:tr w14:paraId="54DEBC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D38AD9">
            <w:pPr>
              <w:jc w:val="left"/>
            </w:pPr>
            <w:r>
              <w:rPr>
                <w:rFonts w:ascii="宋体" w:hAnsi="宋体" w:eastAsia="宋体" w:cs="宋体"/>
                <w:b w:val="0"/>
                <w:i w:val="0"/>
                <w:color w:val="000000"/>
                <w:sz w:val="16"/>
              </w:rPr>
              <w:t>2130153</w:t>
            </w:r>
          </w:p>
        </w:tc>
        <w:tc>
          <w:tcPr>
            <w:tcW w:w="2700" w:type="dxa"/>
            <w:vAlign w:val="center"/>
          </w:tcPr>
          <w:p w14:paraId="753CE6B9">
            <w:pPr>
              <w:jc w:val="left"/>
            </w:pPr>
            <w:r>
              <w:rPr>
                <w:rFonts w:ascii="宋体" w:hAnsi="宋体" w:eastAsia="宋体" w:cs="宋体"/>
                <w:b w:val="0"/>
                <w:i w:val="0"/>
                <w:color w:val="000000"/>
                <w:sz w:val="16"/>
              </w:rPr>
              <w:t>农田建设</w:t>
            </w:r>
          </w:p>
        </w:tc>
        <w:tc>
          <w:tcPr>
            <w:tcW w:w="1420" w:type="dxa"/>
            <w:vAlign w:val="center"/>
          </w:tcPr>
          <w:p w14:paraId="50AD47AA">
            <w:pPr>
              <w:jc w:val="right"/>
            </w:pPr>
            <w:r>
              <w:rPr>
                <w:rFonts w:ascii="宋体" w:hAnsi="宋体" w:eastAsia="宋体" w:cs="宋体"/>
                <w:b w:val="0"/>
                <w:i w:val="0"/>
                <w:color w:val="000000"/>
                <w:sz w:val="16"/>
              </w:rPr>
              <w:t>7,894.89</w:t>
            </w:r>
          </w:p>
        </w:tc>
        <w:tc>
          <w:tcPr>
            <w:tcW w:w="1520" w:type="dxa"/>
            <w:vAlign w:val="center"/>
          </w:tcPr>
          <w:p w14:paraId="3E07CCF5"/>
        </w:tc>
        <w:tc>
          <w:tcPr>
            <w:tcW w:w="1526" w:type="dxa"/>
            <w:vAlign w:val="center"/>
          </w:tcPr>
          <w:p w14:paraId="384CF6D9">
            <w:pPr>
              <w:jc w:val="right"/>
            </w:pPr>
            <w:r>
              <w:rPr>
                <w:rFonts w:ascii="宋体" w:hAnsi="宋体" w:eastAsia="宋体" w:cs="宋体"/>
                <w:b w:val="0"/>
                <w:i w:val="0"/>
                <w:color w:val="000000"/>
                <w:sz w:val="16"/>
              </w:rPr>
              <w:t>7,894.89</w:t>
            </w:r>
          </w:p>
        </w:tc>
      </w:tr>
      <w:tr w14:paraId="542693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AC6762">
            <w:pPr>
              <w:jc w:val="left"/>
            </w:pPr>
            <w:r>
              <w:rPr>
                <w:rFonts w:ascii="宋体" w:hAnsi="宋体" w:eastAsia="宋体" w:cs="宋体"/>
                <w:b w:val="0"/>
                <w:i w:val="0"/>
                <w:color w:val="000000"/>
                <w:sz w:val="16"/>
              </w:rPr>
              <w:t>2130199</w:t>
            </w:r>
          </w:p>
        </w:tc>
        <w:tc>
          <w:tcPr>
            <w:tcW w:w="2700" w:type="dxa"/>
            <w:vAlign w:val="center"/>
          </w:tcPr>
          <w:p w14:paraId="21A9BBDD">
            <w:pPr>
              <w:jc w:val="left"/>
            </w:pPr>
            <w:r>
              <w:rPr>
                <w:rFonts w:ascii="宋体" w:hAnsi="宋体" w:eastAsia="宋体" w:cs="宋体"/>
                <w:b w:val="0"/>
                <w:i w:val="0"/>
                <w:color w:val="000000"/>
                <w:sz w:val="16"/>
              </w:rPr>
              <w:t>其他农业农村支出</w:t>
            </w:r>
          </w:p>
        </w:tc>
        <w:tc>
          <w:tcPr>
            <w:tcW w:w="1420" w:type="dxa"/>
            <w:vAlign w:val="center"/>
          </w:tcPr>
          <w:p w14:paraId="68BDCE63">
            <w:pPr>
              <w:jc w:val="right"/>
            </w:pPr>
            <w:r>
              <w:rPr>
                <w:rFonts w:ascii="宋体" w:hAnsi="宋体" w:eastAsia="宋体" w:cs="宋体"/>
                <w:b w:val="0"/>
                <w:i w:val="0"/>
                <w:color w:val="000000"/>
                <w:sz w:val="16"/>
              </w:rPr>
              <w:t>658.61</w:t>
            </w:r>
          </w:p>
        </w:tc>
        <w:tc>
          <w:tcPr>
            <w:tcW w:w="1520" w:type="dxa"/>
            <w:vAlign w:val="center"/>
          </w:tcPr>
          <w:p w14:paraId="478E1D0D"/>
        </w:tc>
        <w:tc>
          <w:tcPr>
            <w:tcW w:w="1526" w:type="dxa"/>
            <w:vAlign w:val="center"/>
          </w:tcPr>
          <w:p w14:paraId="0BDF141A">
            <w:pPr>
              <w:jc w:val="right"/>
            </w:pPr>
            <w:r>
              <w:rPr>
                <w:rFonts w:ascii="宋体" w:hAnsi="宋体" w:eastAsia="宋体" w:cs="宋体"/>
                <w:b w:val="0"/>
                <w:i w:val="0"/>
                <w:color w:val="000000"/>
                <w:sz w:val="16"/>
              </w:rPr>
              <w:t>658.61</w:t>
            </w:r>
          </w:p>
        </w:tc>
      </w:tr>
      <w:tr w14:paraId="600A1C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E0E5DCA">
            <w:pPr>
              <w:jc w:val="left"/>
            </w:pPr>
            <w:r>
              <w:rPr>
                <w:rFonts w:ascii="宋体" w:hAnsi="宋体" w:eastAsia="宋体" w:cs="宋体"/>
                <w:b w:val="0"/>
                <w:i w:val="0"/>
                <w:color w:val="000000"/>
                <w:sz w:val="16"/>
              </w:rPr>
              <w:t>21302</w:t>
            </w:r>
          </w:p>
        </w:tc>
        <w:tc>
          <w:tcPr>
            <w:tcW w:w="2700" w:type="dxa"/>
            <w:vAlign w:val="center"/>
          </w:tcPr>
          <w:p w14:paraId="372FD6AB">
            <w:pPr>
              <w:jc w:val="left"/>
            </w:pPr>
            <w:r>
              <w:rPr>
                <w:rFonts w:ascii="宋体" w:hAnsi="宋体" w:eastAsia="宋体" w:cs="宋体"/>
                <w:b w:val="0"/>
                <w:i w:val="0"/>
                <w:color w:val="000000"/>
                <w:sz w:val="16"/>
              </w:rPr>
              <w:t>林业和草原</w:t>
            </w:r>
          </w:p>
        </w:tc>
        <w:tc>
          <w:tcPr>
            <w:tcW w:w="1420" w:type="dxa"/>
            <w:vAlign w:val="center"/>
          </w:tcPr>
          <w:p w14:paraId="78462C6F">
            <w:pPr>
              <w:jc w:val="right"/>
            </w:pPr>
            <w:r>
              <w:rPr>
                <w:rFonts w:ascii="宋体" w:hAnsi="宋体" w:eastAsia="宋体" w:cs="宋体"/>
                <w:b w:val="0"/>
                <w:i w:val="0"/>
                <w:color w:val="000000"/>
                <w:sz w:val="16"/>
              </w:rPr>
              <w:t>24.80</w:t>
            </w:r>
          </w:p>
        </w:tc>
        <w:tc>
          <w:tcPr>
            <w:tcW w:w="1520" w:type="dxa"/>
            <w:vAlign w:val="center"/>
          </w:tcPr>
          <w:p w14:paraId="33ED89E3">
            <w:pPr>
              <w:jc w:val="right"/>
            </w:pPr>
            <w:r>
              <w:rPr>
                <w:rFonts w:ascii="宋体" w:hAnsi="宋体" w:eastAsia="宋体" w:cs="宋体"/>
                <w:b w:val="0"/>
                <w:i w:val="0"/>
                <w:color w:val="000000"/>
                <w:sz w:val="16"/>
              </w:rPr>
              <w:t>24.80</w:t>
            </w:r>
          </w:p>
        </w:tc>
        <w:tc>
          <w:tcPr>
            <w:tcW w:w="1526" w:type="dxa"/>
            <w:vAlign w:val="center"/>
          </w:tcPr>
          <w:p w14:paraId="65F4E1DE"/>
        </w:tc>
      </w:tr>
      <w:tr w14:paraId="24507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54C24C9">
            <w:pPr>
              <w:jc w:val="left"/>
            </w:pPr>
            <w:r>
              <w:rPr>
                <w:rFonts w:ascii="宋体" w:hAnsi="宋体" w:eastAsia="宋体" w:cs="宋体"/>
                <w:b w:val="0"/>
                <w:i w:val="0"/>
                <w:color w:val="000000"/>
                <w:sz w:val="16"/>
              </w:rPr>
              <w:t>2130201</w:t>
            </w:r>
          </w:p>
        </w:tc>
        <w:tc>
          <w:tcPr>
            <w:tcW w:w="2700" w:type="dxa"/>
            <w:vAlign w:val="center"/>
          </w:tcPr>
          <w:p w14:paraId="62CF4D83">
            <w:pPr>
              <w:jc w:val="left"/>
            </w:pPr>
            <w:r>
              <w:rPr>
                <w:rFonts w:ascii="宋体" w:hAnsi="宋体" w:eastAsia="宋体" w:cs="宋体"/>
                <w:b w:val="0"/>
                <w:i w:val="0"/>
                <w:color w:val="000000"/>
                <w:sz w:val="16"/>
              </w:rPr>
              <w:t>行政运行</w:t>
            </w:r>
          </w:p>
        </w:tc>
        <w:tc>
          <w:tcPr>
            <w:tcW w:w="1420" w:type="dxa"/>
            <w:vAlign w:val="center"/>
          </w:tcPr>
          <w:p w14:paraId="0539A672">
            <w:pPr>
              <w:jc w:val="right"/>
            </w:pPr>
            <w:r>
              <w:rPr>
                <w:rFonts w:ascii="宋体" w:hAnsi="宋体" w:eastAsia="宋体" w:cs="宋体"/>
                <w:b w:val="0"/>
                <w:i w:val="0"/>
                <w:color w:val="000000"/>
                <w:sz w:val="16"/>
              </w:rPr>
              <w:t>24.80</w:t>
            </w:r>
          </w:p>
        </w:tc>
        <w:tc>
          <w:tcPr>
            <w:tcW w:w="1520" w:type="dxa"/>
            <w:vAlign w:val="center"/>
          </w:tcPr>
          <w:p w14:paraId="617F870D">
            <w:pPr>
              <w:jc w:val="right"/>
            </w:pPr>
            <w:r>
              <w:rPr>
                <w:rFonts w:ascii="宋体" w:hAnsi="宋体" w:eastAsia="宋体" w:cs="宋体"/>
                <w:b w:val="0"/>
                <w:i w:val="0"/>
                <w:color w:val="000000"/>
                <w:sz w:val="16"/>
              </w:rPr>
              <w:t>24.80</w:t>
            </w:r>
          </w:p>
        </w:tc>
        <w:tc>
          <w:tcPr>
            <w:tcW w:w="1526" w:type="dxa"/>
            <w:vAlign w:val="center"/>
          </w:tcPr>
          <w:p w14:paraId="7B9254F0"/>
        </w:tc>
      </w:tr>
      <w:tr w14:paraId="75344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236A81">
            <w:pPr>
              <w:jc w:val="left"/>
            </w:pPr>
            <w:r>
              <w:rPr>
                <w:rFonts w:ascii="宋体" w:hAnsi="宋体" w:eastAsia="宋体" w:cs="宋体"/>
                <w:b w:val="0"/>
                <w:i w:val="0"/>
                <w:color w:val="000000"/>
                <w:sz w:val="16"/>
              </w:rPr>
              <w:t>21303</w:t>
            </w:r>
          </w:p>
        </w:tc>
        <w:tc>
          <w:tcPr>
            <w:tcW w:w="2700" w:type="dxa"/>
            <w:vAlign w:val="center"/>
          </w:tcPr>
          <w:p w14:paraId="29942745">
            <w:pPr>
              <w:jc w:val="left"/>
            </w:pPr>
            <w:r>
              <w:rPr>
                <w:rFonts w:ascii="宋体" w:hAnsi="宋体" w:eastAsia="宋体" w:cs="宋体"/>
                <w:b w:val="0"/>
                <w:i w:val="0"/>
                <w:color w:val="000000"/>
                <w:sz w:val="16"/>
              </w:rPr>
              <w:t>水利</w:t>
            </w:r>
          </w:p>
        </w:tc>
        <w:tc>
          <w:tcPr>
            <w:tcW w:w="1420" w:type="dxa"/>
            <w:vAlign w:val="center"/>
          </w:tcPr>
          <w:p w14:paraId="0743EE44">
            <w:pPr>
              <w:jc w:val="right"/>
            </w:pPr>
            <w:r>
              <w:rPr>
                <w:rFonts w:ascii="宋体" w:hAnsi="宋体" w:eastAsia="宋体" w:cs="宋体"/>
                <w:b w:val="0"/>
                <w:i w:val="0"/>
                <w:color w:val="000000"/>
                <w:sz w:val="16"/>
              </w:rPr>
              <w:t>194.50</w:t>
            </w:r>
          </w:p>
        </w:tc>
        <w:tc>
          <w:tcPr>
            <w:tcW w:w="1520" w:type="dxa"/>
            <w:vAlign w:val="center"/>
          </w:tcPr>
          <w:p w14:paraId="6B27A69E"/>
        </w:tc>
        <w:tc>
          <w:tcPr>
            <w:tcW w:w="1526" w:type="dxa"/>
            <w:vAlign w:val="center"/>
          </w:tcPr>
          <w:p w14:paraId="75550F96">
            <w:pPr>
              <w:jc w:val="right"/>
            </w:pPr>
            <w:r>
              <w:rPr>
                <w:rFonts w:ascii="宋体" w:hAnsi="宋体" w:eastAsia="宋体" w:cs="宋体"/>
                <w:b w:val="0"/>
                <w:i w:val="0"/>
                <w:color w:val="000000"/>
                <w:sz w:val="16"/>
              </w:rPr>
              <w:t>194.50</w:t>
            </w:r>
          </w:p>
        </w:tc>
      </w:tr>
      <w:tr w14:paraId="5B5A8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719ED9">
            <w:pPr>
              <w:jc w:val="left"/>
            </w:pPr>
            <w:r>
              <w:rPr>
                <w:rFonts w:ascii="宋体" w:hAnsi="宋体" w:eastAsia="宋体" w:cs="宋体"/>
                <w:b w:val="0"/>
                <w:i w:val="0"/>
                <w:color w:val="000000"/>
                <w:sz w:val="16"/>
              </w:rPr>
              <w:t>2130305</w:t>
            </w:r>
          </w:p>
        </w:tc>
        <w:tc>
          <w:tcPr>
            <w:tcW w:w="2700" w:type="dxa"/>
            <w:vAlign w:val="center"/>
          </w:tcPr>
          <w:p w14:paraId="6C38DE68">
            <w:pPr>
              <w:jc w:val="left"/>
            </w:pPr>
            <w:r>
              <w:rPr>
                <w:rFonts w:ascii="宋体" w:hAnsi="宋体" w:eastAsia="宋体" w:cs="宋体"/>
                <w:b w:val="0"/>
                <w:i w:val="0"/>
                <w:color w:val="000000"/>
                <w:sz w:val="16"/>
              </w:rPr>
              <w:t>水利工程建设</w:t>
            </w:r>
          </w:p>
        </w:tc>
        <w:tc>
          <w:tcPr>
            <w:tcW w:w="1420" w:type="dxa"/>
            <w:vAlign w:val="center"/>
          </w:tcPr>
          <w:p w14:paraId="4D5FE80A">
            <w:pPr>
              <w:jc w:val="right"/>
            </w:pPr>
            <w:r>
              <w:rPr>
                <w:rFonts w:ascii="宋体" w:hAnsi="宋体" w:eastAsia="宋体" w:cs="宋体"/>
                <w:b w:val="0"/>
                <w:i w:val="0"/>
                <w:color w:val="000000"/>
                <w:sz w:val="16"/>
              </w:rPr>
              <w:t>194.50</w:t>
            </w:r>
          </w:p>
        </w:tc>
        <w:tc>
          <w:tcPr>
            <w:tcW w:w="1520" w:type="dxa"/>
            <w:vAlign w:val="center"/>
          </w:tcPr>
          <w:p w14:paraId="731C8E07"/>
        </w:tc>
        <w:tc>
          <w:tcPr>
            <w:tcW w:w="1526" w:type="dxa"/>
            <w:vAlign w:val="center"/>
          </w:tcPr>
          <w:p w14:paraId="3AC9A129">
            <w:pPr>
              <w:jc w:val="right"/>
            </w:pPr>
            <w:r>
              <w:rPr>
                <w:rFonts w:ascii="宋体" w:hAnsi="宋体" w:eastAsia="宋体" w:cs="宋体"/>
                <w:b w:val="0"/>
                <w:i w:val="0"/>
                <w:color w:val="000000"/>
                <w:sz w:val="16"/>
              </w:rPr>
              <w:t>194.50</w:t>
            </w:r>
          </w:p>
        </w:tc>
      </w:tr>
      <w:tr w14:paraId="5A6E9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C33F61">
            <w:pPr>
              <w:jc w:val="left"/>
            </w:pPr>
            <w:r>
              <w:rPr>
                <w:rFonts w:ascii="宋体" w:hAnsi="宋体" w:eastAsia="宋体" w:cs="宋体"/>
                <w:b w:val="0"/>
                <w:i w:val="0"/>
                <w:color w:val="000000"/>
                <w:sz w:val="16"/>
              </w:rPr>
              <w:t>21305</w:t>
            </w:r>
          </w:p>
        </w:tc>
        <w:tc>
          <w:tcPr>
            <w:tcW w:w="2700" w:type="dxa"/>
            <w:vAlign w:val="center"/>
          </w:tcPr>
          <w:p w14:paraId="690F0E80">
            <w:pPr>
              <w:jc w:val="left"/>
            </w:pPr>
            <w:r>
              <w:rPr>
                <w:rFonts w:ascii="宋体" w:hAnsi="宋体" w:eastAsia="宋体" w:cs="宋体"/>
                <w:b w:val="0"/>
                <w:i w:val="0"/>
                <w:color w:val="000000"/>
                <w:sz w:val="16"/>
              </w:rPr>
              <w:t>巩固脱贫攻坚成果衔接乡村振兴</w:t>
            </w:r>
          </w:p>
        </w:tc>
        <w:tc>
          <w:tcPr>
            <w:tcW w:w="1420" w:type="dxa"/>
            <w:vAlign w:val="center"/>
          </w:tcPr>
          <w:p w14:paraId="47363860">
            <w:pPr>
              <w:jc w:val="right"/>
            </w:pPr>
            <w:r>
              <w:rPr>
                <w:rFonts w:ascii="宋体" w:hAnsi="宋体" w:eastAsia="宋体" w:cs="宋体"/>
                <w:b w:val="0"/>
                <w:i w:val="0"/>
                <w:color w:val="000000"/>
                <w:sz w:val="16"/>
              </w:rPr>
              <w:t>5,233.06</w:t>
            </w:r>
          </w:p>
        </w:tc>
        <w:tc>
          <w:tcPr>
            <w:tcW w:w="1520" w:type="dxa"/>
            <w:vAlign w:val="center"/>
          </w:tcPr>
          <w:p w14:paraId="51895317"/>
        </w:tc>
        <w:tc>
          <w:tcPr>
            <w:tcW w:w="1526" w:type="dxa"/>
            <w:vAlign w:val="center"/>
          </w:tcPr>
          <w:p w14:paraId="641F475B">
            <w:pPr>
              <w:jc w:val="right"/>
            </w:pPr>
            <w:r>
              <w:rPr>
                <w:rFonts w:ascii="宋体" w:hAnsi="宋体" w:eastAsia="宋体" w:cs="宋体"/>
                <w:b w:val="0"/>
                <w:i w:val="0"/>
                <w:color w:val="000000"/>
                <w:sz w:val="16"/>
              </w:rPr>
              <w:t>5,233.06</w:t>
            </w:r>
          </w:p>
        </w:tc>
      </w:tr>
      <w:tr w14:paraId="33E9C5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F6DE6A">
            <w:pPr>
              <w:jc w:val="left"/>
            </w:pPr>
            <w:r>
              <w:rPr>
                <w:rFonts w:ascii="宋体" w:hAnsi="宋体" w:eastAsia="宋体" w:cs="宋体"/>
                <w:b w:val="0"/>
                <w:i w:val="0"/>
                <w:color w:val="000000"/>
                <w:sz w:val="16"/>
              </w:rPr>
              <w:t>2130504</w:t>
            </w:r>
          </w:p>
        </w:tc>
        <w:tc>
          <w:tcPr>
            <w:tcW w:w="2700" w:type="dxa"/>
            <w:vAlign w:val="center"/>
          </w:tcPr>
          <w:p w14:paraId="3362E1D2">
            <w:pPr>
              <w:jc w:val="left"/>
            </w:pPr>
            <w:r>
              <w:rPr>
                <w:rFonts w:ascii="宋体" w:hAnsi="宋体" w:eastAsia="宋体" w:cs="宋体"/>
                <w:b w:val="0"/>
                <w:i w:val="0"/>
                <w:color w:val="000000"/>
                <w:sz w:val="16"/>
              </w:rPr>
              <w:t>农村基础设施建设</w:t>
            </w:r>
          </w:p>
        </w:tc>
        <w:tc>
          <w:tcPr>
            <w:tcW w:w="1420" w:type="dxa"/>
            <w:vAlign w:val="center"/>
          </w:tcPr>
          <w:p w14:paraId="1AAE0764">
            <w:pPr>
              <w:jc w:val="right"/>
            </w:pPr>
            <w:r>
              <w:rPr>
                <w:rFonts w:ascii="宋体" w:hAnsi="宋体" w:eastAsia="宋体" w:cs="宋体"/>
                <w:b w:val="0"/>
                <w:i w:val="0"/>
                <w:color w:val="000000"/>
                <w:sz w:val="16"/>
              </w:rPr>
              <w:t>5,233.06</w:t>
            </w:r>
          </w:p>
        </w:tc>
        <w:tc>
          <w:tcPr>
            <w:tcW w:w="1520" w:type="dxa"/>
            <w:vAlign w:val="center"/>
          </w:tcPr>
          <w:p w14:paraId="7179A96A"/>
        </w:tc>
        <w:tc>
          <w:tcPr>
            <w:tcW w:w="1526" w:type="dxa"/>
            <w:vAlign w:val="center"/>
          </w:tcPr>
          <w:p w14:paraId="44BCFC2D">
            <w:pPr>
              <w:jc w:val="right"/>
            </w:pPr>
            <w:r>
              <w:rPr>
                <w:rFonts w:ascii="宋体" w:hAnsi="宋体" w:eastAsia="宋体" w:cs="宋体"/>
                <w:b w:val="0"/>
                <w:i w:val="0"/>
                <w:color w:val="000000"/>
                <w:sz w:val="16"/>
              </w:rPr>
              <w:t>5,233.06</w:t>
            </w:r>
          </w:p>
        </w:tc>
      </w:tr>
      <w:tr w14:paraId="3B40B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EA83A6">
            <w:pPr>
              <w:jc w:val="left"/>
            </w:pPr>
            <w:r>
              <w:rPr>
                <w:rFonts w:ascii="宋体" w:hAnsi="宋体" w:eastAsia="宋体" w:cs="宋体"/>
                <w:b w:val="0"/>
                <w:i w:val="0"/>
                <w:color w:val="000000"/>
                <w:sz w:val="16"/>
              </w:rPr>
              <w:t>214</w:t>
            </w:r>
          </w:p>
        </w:tc>
        <w:tc>
          <w:tcPr>
            <w:tcW w:w="2700" w:type="dxa"/>
            <w:vAlign w:val="center"/>
          </w:tcPr>
          <w:p w14:paraId="0159C922">
            <w:pPr>
              <w:jc w:val="left"/>
            </w:pPr>
            <w:r>
              <w:rPr>
                <w:rFonts w:ascii="宋体" w:hAnsi="宋体" w:eastAsia="宋体" w:cs="宋体"/>
                <w:b w:val="0"/>
                <w:i w:val="0"/>
                <w:color w:val="000000"/>
                <w:sz w:val="16"/>
              </w:rPr>
              <w:t>交通运输支出</w:t>
            </w:r>
          </w:p>
        </w:tc>
        <w:tc>
          <w:tcPr>
            <w:tcW w:w="1420" w:type="dxa"/>
            <w:vAlign w:val="center"/>
          </w:tcPr>
          <w:p w14:paraId="25516A01">
            <w:pPr>
              <w:jc w:val="right"/>
            </w:pPr>
            <w:r>
              <w:rPr>
                <w:rFonts w:ascii="宋体" w:hAnsi="宋体" w:eastAsia="宋体" w:cs="宋体"/>
                <w:b w:val="0"/>
                <w:i w:val="0"/>
                <w:color w:val="000000"/>
                <w:sz w:val="16"/>
              </w:rPr>
              <w:t>13.23</w:t>
            </w:r>
          </w:p>
        </w:tc>
        <w:tc>
          <w:tcPr>
            <w:tcW w:w="1520" w:type="dxa"/>
            <w:vAlign w:val="center"/>
          </w:tcPr>
          <w:p w14:paraId="6306AB13"/>
        </w:tc>
        <w:tc>
          <w:tcPr>
            <w:tcW w:w="1526" w:type="dxa"/>
            <w:vAlign w:val="center"/>
          </w:tcPr>
          <w:p w14:paraId="4B952868">
            <w:pPr>
              <w:jc w:val="right"/>
            </w:pPr>
            <w:r>
              <w:rPr>
                <w:rFonts w:ascii="宋体" w:hAnsi="宋体" w:eastAsia="宋体" w:cs="宋体"/>
                <w:b w:val="0"/>
                <w:i w:val="0"/>
                <w:color w:val="000000"/>
                <w:sz w:val="16"/>
              </w:rPr>
              <w:t>13.23</w:t>
            </w:r>
          </w:p>
        </w:tc>
      </w:tr>
      <w:tr w14:paraId="6A02F3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590D78">
            <w:pPr>
              <w:jc w:val="left"/>
            </w:pPr>
            <w:r>
              <w:rPr>
                <w:rFonts w:ascii="宋体" w:hAnsi="宋体" w:eastAsia="宋体" w:cs="宋体"/>
                <w:b w:val="0"/>
                <w:i w:val="0"/>
                <w:color w:val="000000"/>
                <w:sz w:val="16"/>
              </w:rPr>
              <w:t>21406</w:t>
            </w:r>
          </w:p>
        </w:tc>
        <w:tc>
          <w:tcPr>
            <w:tcW w:w="2700" w:type="dxa"/>
            <w:vAlign w:val="center"/>
          </w:tcPr>
          <w:p w14:paraId="37F8C4B3">
            <w:pPr>
              <w:jc w:val="left"/>
            </w:pPr>
            <w:r>
              <w:rPr>
                <w:rFonts w:ascii="宋体" w:hAnsi="宋体" w:eastAsia="宋体" w:cs="宋体"/>
                <w:b w:val="0"/>
                <w:i w:val="0"/>
                <w:color w:val="000000"/>
                <w:sz w:val="16"/>
              </w:rPr>
              <w:t>车辆购置税支出</w:t>
            </w:r>
          </w:p>
        </w:tc>
        <w:tc>
          <w:tcPr>
            <w:tcW w:w="1420" w:type="dxa"/>
            <w:vAlign w:val="center"/>
          </w:tcPr>
          <w:p w14:paraId="4E268876">
            <w:pPr>
              <w:jc w:val="right"/>
            </w:pPr>
            <w:r>
              <w:rPr>
                <w:rFonts w:ascii="宋体" w:hAnsi="宋体" w:eastAsia="宋体" w:cs="宋体"/>
                <w:b w:val="0"/>
                <w:i w:val="0"/>
                <w:color w:val="000000"/>
                <w:sz w:val="16"/>
              </w:rPr>
              <w:t>13.23</w:t>
            </w:r>
          </w:p>
        </w:tc>
        <w:tc>
          <w:tcPr>
            <w:tcW w:w="1520" w:type="dxa"/>
            <w:vAlign w:val="center"/>
          </w:tcPr>
          <w:p w14:paraId="796149AC"/>
        </w:tc>
        <w:tc>
          <w:tcPr>
            <w:tcW w:w="1526" w:type="dxa"/>
            <w:vAlign w:val="center"/>
          </w:tcPr>
          <w:p w14:paraId="4C4D2816">
            <w:pPr>
              <w:jc w:val="right"/>
            </w:pPr>
            <w:r>
              <w:rPr>
                <w:rFonts w:ascii="宋体" w:hAnsi="宋体" w:eastAsia="宋体" w:cs="宋体"/>
                <w:b w:val="0"/>
                <w:i w:val="0"/>
                <w:color w:val="000000"/>
                <w:sz w:val="16"/>
              </w:rPr>
              <w:t>13.23</w:t>
            </w:r>
          </w:p>
        </w:tc>
      </w:tr>
      <w:tr w14:paraId="4617C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BF5607">
            <w:pPr>
              <w:jc w:val="left"/>
            </w:pPr>
            <w:r>
              <w:rPr>
                <w:rFonts w:ascii="宋体" w:hAnsi="宋体" w:eastAsia="宋体" w:cs="宋体"/>
                <w:b w:val="0"/>
                <w:i w:val="0"/>
                <w:color w:val="000000"/>
                <w:sz w:val="16"/>
              </w:rPr>
              <w:t>2140602</w:t>
            </w:r>
          </w:p>
        </w:tc>
        <w:tc>
          <w:tcPr>
            <w:tcW w:w="2700" w:type="dxa"/>
            <w:vAlign w:val="center"/>
          </w:tcPr>
          <w:p w14:paraId="0E5D9211">
            <w:pPr>
              <w:jc w:val="left"/>
            </w:pPr>
            <w:r>
              <w:rPr>
                <w:rFonts w:ascii="宋体" w:hAnsi="宋体" w:eastAsia="宋体" w:cs="宋体"/>
                <w:b w:val="0"/>
                <w:i w:val="0"/>
                <w:color w:val="000000"/>
                <w:sz w:val="16"/>
              </w:rPr>
              <w:t>车辆购置税用于农村公路建设支出</w:t>
            </w:r>
          </w:p>
        </w:tc>
        <w:tc>
          <w:tcPr>
            <w:tcW w:w="1420" w:type="dxa"/>
            <w:vAlign w:val="center"/>
          </w:tcPr>
          <w:p w14:paraId="1F5A624A">
            <w:pPr>
              <w:jc w:val="right"/>
            </w:pPr>
            <w:r>
              <w:rPr>
                <w:rFonts w:ascii="宋体" w:hAnsi="宋体" w:eastAsia="宋体" w:cs="宋体"/>
                <w:b w:val="0"/>
                <w:i w:val="0"/>
                <w:color w:val="000000"/>
                <w:sz w:val="16"/>
              </w:rPr>
              <w:t>13.23</w:t>
            </w:r>
          </w:p>
        </w:tc>
        <w:tc>
          <w:tcPr>
            <w:tcW w:w="1520" w:type="dxa"/>
            <w:vAlign w:val="center"/>
          </w:tcPr>
          <w:p w14:paraId="25EDBFFE"/>
        </w:tc>
        <w:tc>
          <w:tcPr>
            <w:tcW w:w="1526" w:type="dxa"/>
            <w:vAlign w:val="center"/>
          </w:tcPr>
          <w:p w14:paraId="4B81DA65">
            <w:pPr>
              <w:jc w:val="right"/>
            </w:pPr>
            <w:r>
              <w:rPr>
                <w:rFonts w:ascii="宋体" w:hAnsi="宋体" w:eastAsia="宋体" w:cs="宋体"/>
                <w:b w:val="0"/>
                <w:i w:val="0"/>
                <w:color w:val="000000"/>
                <w:sz w:val="16"/>
              </w:rPr>
              <w:t>13.23</w:t>
            </w:r>
          </w:p>
        </w:tc>
      </w:tr>
      <w:tr w14:paraId="315CB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6418B3">
            <w:pPr>
              <w:jc w:val="left"/>
            </w:pPr>
            <w:r>
              <w:rPr>
                <w:rFonts w:ascii="宋体" w:hAnsi="宋体" w:eastAsia="宋体" w:cs="宋体"/>
                <w:b w:val="0"/>
                <w:i w:val="0"/>
                <w:color w:val="000000"/>
                <w:sz w:val="16"/>
              </w:rPr>
              <w:t>216</w:t>
            </w:r>
          </w:p>
        </w:tc>
        <w:tc>
          <w:tcPr>
            <w:tcW w:w="2700" w:type="dxa"/>
            <w:vAlign w:val="center"/>
          </w:tcPr>
          <w:p w14:paraId="14F908F4">
            <w:pPr>
              <w:jc w:val="left"/>
            </w:pPr>
            <w:r>
              <w:rPr>
                <w:rFonts w:ascii="宋体" w:hAnsi="宋体" w:eastAsia="宋体" w:cs="宋体"/>
                <w:b w:val="0"/>
                <w:i w:val="0"/>
                <w:color w:val="000000"/>
                <w:sz w:val="16"/>
              </w:rPr>
              <w:t>商业服务业等支出</w:t>
            </w:r>
          </w:p>
        </w:tc>
        <w:tc>
          <w:tcPr>
            <w:tcW w:w="1420" w:type="dxa"/>
            <w:vAlign w:val="center"/>
          </w:tcPr>
          <w:p w14:paraId="61D46ACE">
            <w:pPr>
              <w:jc w:val="right"/>
            </w:pPr>
            <w:r>
              <w:rPr>
                <w:rFonts w:ascii="宋体" w:hAnsi="宋体" w:eastAsia="宋体" w:cs="宋体"/>
                <w:b w:val="0"/>
                <w:i w:val="0"/>
                <w:color w:val="000000"/>
                <w:sz w:val="16"/>
              </w:rPr>
              <w:t>482.47</w:t>
            </w:r>
          </w:p>
        </w:tc>
        <w:tc>
          <w:tcPr>
            <w:tcW w:w="1520" w:type="dxa"/>
            <w:vAlign w:val="center"/>
          </w:tcPr>
          <w:p w14:paraId="4B4A310F"/>
        </w:tc>
        <w:tc>
          <w:tcPr>
            <w:tcW w:w="1526" w:type="dxa"/>
            <w:vAlign w:val="center"/>
          </w:tcPr>
          <w:p w14:paraId="1C667044">
            <w:pPr>
              <w:jc w:val="right"/>
            </w:pPr>
            <w:r>
              <w:rPr>
                <w:rFonts w:ascii="宋体" w:hAnsi="宋体" w:eastAsia="宋体" w:cs="宋体"/>
                <w:b w:val="0"/>
                <w:i w:val="0"/>
                <w:color w:val="000000"/>
                <w:sz w:val="16"/>
              </w:rPr>
              <w:t>482.47</w:t>
            </w:r>
          </w:p>
        </w:tc>
      </w:tr>
      <w:tr w14:paraId="7DD62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D7831A">
            <w:pPr>
              <w:jc w:val="left"/>
            </w:pPr>
            <w:r>
              <w:rPr>
                <w:rFonts w:ascii="宋体" w:hAnsi="宋体" w:eastAsia="宋体" w:cs="宋体"/>
                <w:b w:val="0"/>
                <w:i w:val="0"/>
                <w:color w:val="000000"/>
                <w:sz w:val="16"/>
              </w:rPr>
              <w:t>21602</w:t>
            </w:r>
          </w:p>
        </w:tc>
        <w:tc>
          <w:tcPr>
            <w:tcW w:w="2700" w:type="dxa"/>
            <w:vAlign w:val="center"/>
          </w:tcPr>
          <w:p w14:paraId="4672B151">
            <w:pPr>
              <w:jc w:val="left"/>
            </w:pPr>
            <w:r>
              <w:rPr>
                <w:rFonts w:ascii="宋体" w:hAnsi="宋体" w:eastAsia="宋体" w:cs="宋体"/>
                <w:b w:val="0"/>
                <w:i w:val="0"/>
                <w:color w:val="000000"/>
                <w:sz w:val="16"/>
              </w:rPr>
              <w:t>商业流通事务</w:t>
            </w:r>
          </w:p>
        </w:tc>
        <w:tc>
          <w:tcPr>
            <w:tcW w:w="1420" w:type="dxa"/>
            <w:vAlign w:val="center"/>
          </w:tcPr>
          <w:p w14:paraId="6D8C662E">
            <w:pPr>
              <w:jc w:val="right"/>
            </w:pPr>
            <w:r>
              <w:rPr>
                <w:rFonts w:ascii="宋体" w:hAnsi="宋体" w:eastAsia="宋体" w:cs="宋体"/>
                <w:b w:val="0"/>
                <w:i w:val="0"/>
                <w:color w:val="000000"/>
                <w:sz w:val="16"/>
              </w:rPr>
              <w:t>482.47</w:t>
            </w:r>
          </w:p>
        </w:tc>
        <w:tc>
          <w:tcPr>
            <w:tcW w:w="1520" w:type="dxa"/>
            <w:vAlign w:val="center"/>
          </w:tcPr>
          <w:p w14:paraId="51658144"/>
        </w:tc>
        <w:tc>
          <w:tcPr>
            <w:tcW w:w="1526" w:type="dxa"/>
            <w:vAlign w:val="center"/>
          </w:tcPr>
          <w:p w14:paraId="588D63B8">
            <w:pPr>
              <w:jc w:val="right"/>
            </w:pPr>
            <w:r>
              <w:rPr>
                <w:rFonts w:ascii="宋体" w:hAnsi="宋体" w:eastAsia="宋体" w:cs="宋体"/>
                <w:b w:val="0"/>
                <w:i w:val="0"/>
                <w:color w:val="000000"/>
                <w:sz w:val="16"/>
              </w:rPr>
              <w:t>482.47</w:t>
            </w:r>
          </w:p>
        </w:tc>
      </w:tr>
      <w:tr w14:paraId="478B4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F71B37">
            <w:pPr>
              <w:jc w:val="left"/>
            </w:pPr>
            <w:r>
              <w:rPr>
                <w:rFonts w:ascii="宋体" w:hAnsi="宋体" w:eastAsia="宋体" w:cs="宋体"/>
                <w:b w:val="0"/>
                <w:i w:val="0"/>
                <w:color w:val="000000"/>
                <w:sz w:val="16"/>
              </w:rPr>
              <w:t>2160299</w:t>
            </w:r>
          </w:p>
        </w:tc>
        <w:tc>
          <w:tcPr>
            <w:tcW w:w="2700" w:type="dxa"/>
            <w:vAlign w:val="center"/>
          </w:tcPr>
          <w:p w14:paraId="480BF461">
            <w:pPr>
              <w:jc w:val="left"/>
            </w:pPr>
            <w:r>
              <w:rPr>
                <w:rFonts w:ascii="宋体" w:hAnsi="宋体" w:eastAsia="宋体" w:cs="宋体"/>
                <w:b w:val="0"/>
                <w:i w:val="0"/>
                <w:color w:val="000000"/>
                <w:sz w:val="16"/>
              </w:rPr>
              <w:t>其他商业流通事务支出</w:t>
            </w:r>
          </w:p>
        </w:tc>
        <w:tc>
          <w:tcPr>
            <w:tcW w:w="1420" w:type="dxa"/>
            <w:vAlign w:val="center"/>
          </w:tcPr>
          <w:p w14:paraId="091B9A02">
            <w:pPr>
              <w:jc w:val="right"/>
            </w:pPr>
            <w:r>
              <w:rPr>
                <w:rFonts w:ascii="宋体" w:hAnsi="宋体" w:eastAsia="宋体" w:cs="宋体"/>
                <w:b w:val="0"/>
                <w:i w:val="0"/>
                <w:color w:val="000000"/>
                <w:sz w:val="16"/>
              </w:rPr>
              <w:t>482.47</w:t>
            </w:r>
          </w:p>
        </w:tc>
        <w:tc>
          <w:tcPr>
            <w:tcW w:w="1520" w:type="dxa"/>
            <w:vAlign w:val="center"/>
          </w:tcPr>
          <w:p w14:paraId="55491D96"/>
        </w:tc>
        <w:tc>
          <w:tcPr>
            <w:tcW w:w="1526" w:type="dxa"/>
            <w:vAlign w:val="center"/>
          </w:tcPr>
          <w:p w14:paraId="58CA666D">
            <w:pPr>
              <w:jc w:val="right"/>
            </w:pPr>
            <w:r>
              <w:rPr>
                <w:rFonts w:ascii="宋体" w:hAnsi="宋体" w:eastAsia="宋体" w:cs="宋体"/>
                <w:b w:val="0"/>
                <w:i w:val="0"/>
                <w:color w:val="000000"/>
                <w:sz w:val="16"/>
              </w:rPr>
              <w:t>482.47</w:t>
            </w:r>
          </w:p>
        </w:tc>
      </w:tr>
      <w:tr w14:paraId="7A41FD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B8177B">
            <w:pPr>
              <w:jc w:val="left"/>
            </w:pPr>
            <w:r>
              <w:rPr>
                <w:rFonts w:ascii="宋体" w:hAnsi="宋体" w:eastAsia="宋体" w:cs="宋体"/>
                <w:b w:val="0"/>
                <w:i w:val="0"/>
                <w:color w:val="000000"/>
                <w:sz w:val="16"/>
              </w:rPr>
              <w:t>221</w:t>
            </w:r>
          </w:p>
        </w:tc>
        <w:tc>
          <w:tcPr>
            <w:tcW w:w="2700" w:type="dxa"/>
            <w:vAlign w:val="center"/>
          </w:tcPr>
          <w:p w14:paraId="15139188">
            <w:pPr>
              <w:jc w:val="left"/>
            </w:pPr>
            <w:r>
              <w:rPr>
                <w:rFonts w:ascii="宋体" w:hAnsi="宋体" w:eastAsia="宋体" w:cs="宋体"/>
                <w:b w:val="0"/>
                <w:i w:val="0"/>
                <w:color w:val="000000"/>
                <w:sz w:val="16"/>
              </w:rPr>
              <w:t>住房保障支出</w:t>
            </w:r>
          </w:p>
        </w:tc>
        <w:tc>
          <w:tcPr>
            <w:tcW w:w="1420" w:type="dxa"/>
            <w:vAlign w:val="center"/>
          </w:tcPr>
          <w:p w14:paraId="7585A1D2">
            <w:pPr>
              <w:jc w:val="right"/>
            </w:pPr>
            <w:r>
              <w:rPr>
                <w:rFonts w:ascii="宋体" w:hAnsi="宋体" w:eastAsia="宋体" w:cs="宋体"/>
                <w:b w:val="0"/>
                <w:i w:val="0"/>
                <w:color w:val="000000"/>
                <w:sz w:val="16"/>
              </w:rPr>
              <w:t>187.75</w:t>
            </w:r>
          </w:p>
        </w:tc>
        <w:tc>
          <w:tcPr>
            <w:tcW w:w="1520" w:type="dxa"/>
            <w:vAlign w:val="center"/>
          </w:tcPr>
          <w:p w14:paraId="1361BFCD">
            <w:pPr>
              <w:jc w:val="right"/>
            </w:pPr>
            <w:r>
              <w:rPr>
                <w:rFonts w:ascii="宋体" w:hAnsi="宋体" w:eastAsia="宋体" w:cs="宋体"/>
                <w:b w:val="0"/>
                <w:i w:val="0"/>
                <w:color w:val="000000"/>
                <w:sz w:val="16"/>
              </w:rPr>
              <w:t>187.75</w:t>
            </w:r>
          </w:p>
        </w:tc>
        <w:tc>
          <w:tcPr>
            <w:tcW w:w="1526" w:type="dxa"/>
            <w:vAlign w:val="center"/>
          </w:tcPr>
          <w:p w14:paraId="2D373651"/>
        </w:tc>
      </w:tr>
      <w:tr w14:paraId="501DFD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426F3E">
            <w:pPr>
              <w:jc w:val="left"/>
            </w:pPr>
            <w:r>
              <w:rPr>
                <w:rFonts w:ascii="宋体" w:hAnsi="宋体" w:eastAsia="宋体" w:cs="宋体"/>
                <w:b w:val="0"/>
                <w:i w:val="0"/>
                <w:color w:val="000000"/>
                <w:sz w:val="16"/>
              </w:rPr>
              <w:t>22102</w:t>
            </w:r>
          </w:p>
        </w:tc>
        <w:tc>
          <w:tcPr>
            <w:tcW w:w="2700" w:type="dxa"/>
            <w:vAlign w:val="center"/>
          </w:tcPr>
          <w:p w14:paraId="56689AA5">
            <w:pPr>
              <w:jc w:val="left"/>
            </w:pPr>
            <w:r>
              <w:rPr>
                <w:rFonts w:ascii="宋体" w:hAnsi="宋体" w:eastAsia="宋体" w:cs="宋体"/>
                <w:b w:val="0"/>
                <w:i w:val="0"/>
                <w:color w:val="000000"/>
                <w:sz w:val="16"/>
              </w:rPr>
              <w:t>住房改革支出</w:t>
            </w:r>
          </w:p>
        </w:tc>
        <w:tc>
          <w:tcPr>
            <w:tcW w:w="1420" w:type="dxa"/>
            <w:vAlign w:val="center"/>
          </w:tcPr>
          <w:p w14:paraId="734D466B">
            <w:pPr>
              <w:jc w:val="right"/>
            </w:pPr>
            <w:r>
              <w:rPr>
                <w:rFonts w:ascii="宋体" w:hAnsi="宋体" w:eastAsia="宋体" w:cs="宋体"/>
                <w:b w:val="0"/>
                <w:i w:val="0"/>
                <w:color w:val="000000"/>
                <w:sz w:val="16"/>
              </w:rPr>
              <w:t>187.75</w:t>
            </w:r>
          </w:p>
        </w:tc>
        <w:tc>
          <w:tcPr>
            <w:tcW w:w="1520" w:type="dxa"/>
            <w:vAlign w:val="center"/>
          </w:tcPr>
          <w:p w14:paraId="20DAC171">
            <w:pPr>
              <w:jc w:val="right"/>
            </w:pPr>
            <w:r>
              <w:rPr>
                <w:rFonts w:ascii="宋体" w:hAnsi="宋体" w:eastAsia="宋体" w:cs="宋体"/>
                <w:b w:val="0"/>
                <w:i w:val="0"/>
                <w:color w:val="000000"/>
                <w:sz w:val="16"/>
              </w:rPr>
              <w:t>187.75</w:t>
            </w:r>
          </w:p>
        </w:tc>
        <w:tc>
          <w:tcPr>
            <w:tcW w:w="1526" w:type="dxa"/>
            <w:vAlign w:val="center"/>
          </w:tcPr>
          <w:p w14:paraId="270DEA68"/>
        </w:tc>
      </w:tr>
      <w:tr w14:paraId="5F961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262825">
            <w:pPr>
              <w:jc w:val="left"/>
            </w:pPr>
            <w:r>
              <w:rPr>
                <w:rFonts w:ascii="宋体" w:hAnsi="宋体" w:eastAsia="宋体" w:cs="宋体"/>
                <w:b w:val="0"/>
                <w:i w:val="0"/>
                <w:color w:val="000000"/>
                <w:sz w:val="16"/>
              </w:rPr>
              <w:t>2210201</w:t>
            </w:r>
          </w:p>
        </w:tc>
        <w:tc>
          <w:tcPr>
            <w:tcW w:w="2700" w:type="dxa"/>
            <w:vAlign w:val="center"/>
          </w:tcPr>
          <w:p w14:paraId="31A922CF">
            <w:pPr>
              <w:jc w:val="left"/>
            </w:pPr>
            <w:r>
              <w:rPr>
                <w:rFonts w:ascii="宋体" w:hAnsi="宋体" w:eastAsia="宋体" w:cs="宋体"/>
                <w:b w:val="0"/>
                <w:i w:val="0"/>
                <w:color w:val="000000"/>
                <w:sz w:val="16"/>
              </w:rPr>
              <w:t>住房公积金</w:t>
            </w:r>
          </w:p>
        </w:tc>
        <w:tc>
          <w:tcPr>
            <w:tcW w:w="1420" w:type="dxa"/>
            <w:vAlign w:val="center"/>
          </w:tcPr>
          <w:p w14:paraId="5AD7F02B">
            <w:pPr>
              <w:jc w:val="right"/>
            </w:pPr>
            <w:r>
              <w:rPr>
                <w:rFonts w:ascii="宋体" w:hAnsi="宋体" w:eastAsia="宋体" w:cs="宋体"/>
                <w:b w:val="0"/>
                <w:i w:val="0"/>
                <w:color w:val="000000"/>
                <w:sz w:val="16"/>
              </w:rPr>
              <w:t>187.75</w:t>
            </w:r>
          </w:p>
        </w:tc>
        <w:tc>
          <w:tcPr>
            <w:tcW w:w="1520" w:type="dxa"/>
            <w:vAlign w:val="center"/>
          </w:tcPr>
          <w:p w14:paraId="537F82DB">
            <w:pPr>
              <w:jc w:val="right"/>
            </w:pPr>
            <w:r>
              <w:rPr>
                <w:rFonts w:ascii="宋体" w:hAnsi="宋体" w:eastAsia="宋体" w:cs="宋体"/>
                <w:b w:val="0"/>
                <w:i w:val="0"/>
                <w:color w:val="000000"/>
                <w:sz w:val="16"/>
              </w:rPr>
              <w:t>187.75</w:t>
            </w:r>
          </w:p>
        </w:tc>
        <w:tc>
          <w:tcPr>
            <w:tcW w:w="1526" w:type="dxa"/>
            <w:vAlign w:val="center"/>
          </w:tcPr>
          <w:p w14:paraId="7B94E7F6"/>
        </w:tc>
      </w:tr>
      <w:tr w14:paraId="521C3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D76F2B">
            <w:pPr>
              <w:jc w:val="left"/>
            </w:pPr>
            <w:r>
              <w:rPr>
                <w:rFonts w:ascii="宋体" w:hAnsi="宋体" w:eastAsia="宋体" w:cs="宋体"/>
                <w:b w:val="0"/>
                <w:i w:val="0"/>
                <w:color w:val="000000"/>
                <w:sz w:val="16"/>
              </w:rPr>
              <w:t>222</w:t>
            </w:r>
          </w:p>
        </w:tc>
        <w:tc>
          <w:tcPr>
            <w:tcW w:w="2700" w:type="dxa"/>
            <w:vAlign w:val="center"/>
          </w:tcPr>
          <w:p w14:paraId="7B296F80">
            <w:pPr>
              <w:jc w:val="left"/>
            </w:pPr>
            <w:r>
              <w:rPr>
                <w:rFonts w:ascii="宋体" w:hAnsi="宋体" w:eastAsia="宋体" w:cs="宋体"/>
                <w:b w:val="0"/>
                <w:i w:val="0"/>
                <w:color w:val="000000"/>
                <w:sz w:val="16"/>
              </w:rPr>
              <w:t>粮油物资储备支出</w:t>
            </w:r>
          </w:p>
        </w:tc>
        <w:tc>
          <w:tcPr>
            <w:tcW w:w="1420" w:type="dxa"/>
            <w:vAlign w:val="center"/>
          </w:tcPr>
          <w:p w14:paraId="1AAC15AB">
            <w:pPr>
              <w:jc w:val="right"/>
            </w:pPr>
            <w:r>
              <w:rPr>
                <w:rFonts w:ascii="宋体" w:hAnsi="宋体" w:eastAsia="宋体" w:cs="宋体"/>
                <w:b w:val="0"/>
                <w:i w:val="0"/>
                <w:color w:val="000000"/>
                <w:sz w:val="16"/>
              </w:rPr>
              <w:t>394.77</w:t>
            </w:r>
          </w:p>
        </w:tc>
        <w:tc>
          <w:tcPr>
            <w:tcW w:w="1520" w:type="dxa"/>
            <w:vAlign w:val="center"/>
          </w:tcPr>
          <w:p w14:paraId="415711F3"/>
        </w:tc>
        <w:tc>
          <w:tcPr>
            <w:tcW w:w="1526" w:type="dxa"/>
            <w:vAlign w:val="center"/>
          </w:tcPr>
          <w:p w14:paraId="29C38943">
            <w:pPr>
              <w:jc w:val="right"/>
            </w:pPr>
            <w:r>
              <w:rPr>
                <w:rFonts w:ascii="宋体" w:hAnsi="宋体" w:eastAsia="宋体" w:cs="宋体"/>
                <w:b w:val="0"/>
                <w:i w:val="0"/>
                <w:color w:val="000000"/>
                <w:sz w:val="16"/>
              </w:rPr>
              <w:t>394.77</w:t>
            </w:r>
          </w:p>
        </w:tc>
      </w:tr>
      <w:tr w14:paraId="047301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439DFA">
            <w:pPr>
              <w:jc w:val="left"/>
            </w:pPr>
            <w:r>
              <w:rPr>
                <w:rFonts w:ascii="宋体" w:hAnsi="宋体" w:eastAsia="宋体" w:cs="宋体"/>
                <w:b w:val="0"/>
                <w:i w:val="0"/>
                <w:color w:val="000000"/>
                <w:sz w:val="16"/>
              </w:rPr>
              <w:t>22201</w:t>
            </w:r>
          </w:p>
        </w:tc>
        <w:tc>
          <w:tcPr>
            <w:tcW w:w="2700" w:type="dxa"/>
            <w:vAlign w:val="center"/>
          </w:tcPr>
          <w:p w14:paraId="45A03F8A">
            <w:pPr>
              <w:jc w:val="left"/>
            </w:pPr>
            <w:r>
              <w:rPr>
                <w:rFonts w:ascii="宋体" w:hAnsi="宋体" w:eastAsia="宋体" w:cs="宋体"/>
                <w:b w:val="0"/>
                <w:i w:val="0"/>
                <w:color w:val="000000"/>
                <w:sz w:val="16"/>
              </w:rPr>
              <w:t>粮油物资事务</w:t>
            </w:r>
          </w:p>
        </w:tc>
        <w:tc>
          <w:tcPr>
            <w:tcW w:w="1420" w:type="dxa"/>
            <w:vAlign w:val="center"/>
          </w:tcPr>
          <w:p w14:paraId="2C0016A2">
            <w:pPr>
              <w:jc w:val="right"/>
            </w:pPr>
            <w:r>
              <w:rPr>
                <w:rFonts w:ascii="宋体" w:hAnsi="宋体" w:eastAsia="宋体" w:cs="宋体"/>
                <w:b w:val="0"/>
                <w:i w:val="0"/>
                <w:color w:val="000000"/>
                <w:sz w:val="16"/>
              </w:rPr>
              <w:t>394.77</w:t>
            </w:r>
          </w:p>
        </w:tc>
        <w:tc>
          <w:tcPr>
            <w:tcW w:w="1520" w:type="dxa"/>
            <w:vAlign w:val="center"/>
          </w:tcPr>
          <w:p w14:paraId="1459E8D6"/>
        </w:tc>
        <w:tc>
          <w:tcPr>
            <w:tcW w:w="1526" w:type="dxa"/>
            <w:vAlign w:val="center"/>
          </w:tcPr>
          <w:p w14:paraId="7028387F">
            <w:pPr>
              <w:jc w:val="right"/>
            </w:pPr>
            <w:r>
              <w:rPr>
                <w:rFonts w:ascii="宋体" w:hAnsi="宋体" w:eastAsia="宋体" w:cs="宋体"/>
                <w:b w:val="0"/>
                <w:i w:val="0"/>
                <w:color w:val="000000"/>
                <w:sz w:val="16"/>
              </w:rPr>
              <w:t>394.77</w:t>
            </w:r>
          </w:p>
        </w:tc>
      </w:tr>
      <w:tr w14:paraId="13B39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07C068">
            <w:pPr>
              <w:jc w:val="left"/>
            </w:pPr>
            <w:r>
              <w:rPr>
                <w:rFonts w:ascii="宋体" w:hAnsi="宋体" w:eastAsia="宋体" w:cs="宋体"/>
                <w:b w:val="0"/>
                <w:i w:val="0"/>
                <w:color w:val="000000"/>
                <w:sz w:val="16"/>
              </w:rPr>
              <w:t>2220199</w:t>
            </w:r>
          </w:p>
        </w:tc>
        <w:tc>
          <w:tcPr>
            <w:tcW w:w="2700" w:type="dxa"/>
            <w:vAlign w:val="center"/>
          </w:tcPr>
          <w:p w14:paraId="3BEEBA04">
            <w:pPr>
              <w:jc w:val="left"/>
            </w:pPr>
            <w:r>
              <w:rPr>
                <w:rFonts w:ascii="宋体" w:hAnsi="宋体" w:eastAsia="宋体" w:cs="宋体"/>
                <w:b w:val="0"/>
                <w:i w:val="0"/>
                <w:color w:val="000000"/>
                <w:sz w:val="16"/>
              </w:rPr>
              <w:t>其他粮油物资事务支出</w:t>
            </w:r>
          </w:p>
        </w:tc>
        <w:tc>
          <w:tcPr>
            <w:tcW w:w="1420" w:type="dxa"/>
            <w:vAlign w:val="center"/>
          </w:tcPr>
          <w:p w14:paraId="101E1AD4">
            <w:pPr>
              <w:jc w:val="right"/>
            </w:pPr>
            <w:r>
              <w:rPr>
                <w:rFonts w:ascii="宋体" w:hAnsi="宋体" w:eastAsia="宋体" w:cs="宋体"/>
                <w:b w:val="0"/>
                <w:i w:val="0"/>
                <w:color w:val="000000"/>
                <w:sz w:val="16"/>
              </w:rPr>
              <w:t>394.77</w:t>
            </w:r>
          </w:p>
        </w:tc>
        <w:tc>
          <w:tcPr>
            <w:tcW w:w="1520" w:type="dxa"/>
            <w:vAlign w:val="center"/>
          </w:tcPr>
          <w:p w14:paraId="2B4C6DFD"/>
        </w:tc>
        <w:tc>
          <w:tcPr>
            <w:tcW w:w="1526" w:type="dxa"/>
            <w:vAlign w:val="center"/>
          </w:tcPr>
          <w:p w14:paraId="795539EE">
            <w:pPr>
              <w:jc w:val="right"/>
            </w:pPr>
            <w:r>
              <w:rPr>
                <w:rFonts w:ascii="宋体" w:hAnsi="宋体" w:eastAsia="宋体" w:cs="宋体"/>
                <w:b w:val="0"/>
                <w:i w:val="0"/>
                <w:color w:val="000000"/>
                <w:sz w:val="16"/>
              </w:rPr>
              <w:t>394.77</w:t>
            </w:r>
          </w:p>
        </w:tc>
      </w:tr>
      <w:tr w14:paraId="7C28E7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D120F22">
            <w:pPr>
              <w:jc w:val="left"/>
            </w:pPr>
            <w:r>
              <w:rPr>
                <w:rFonts w:ascii="宋体" w:hAnsi="宋体" w:eastAsia="宋体" w:cs="宋体"/>
                <w:b w:val="0"/>
                <w:i w:val="0"/>
                <w:color w:val="000000"/>
                <w:sz w:val="16"/>
              </w:rPr>
              <w:t>注：本表反映部门(单位)本年度一般公共预算财政拨款支出情况。</w:t>
            </w:r>
          </w:p>
        </w:tc>
      </w:tr>
    </w:tbl>
    <w:p w14:paraId="01020B04">
      <w:pPr>
        <w:snapToGrid w:val="0"/>
        <w:spacing w:before="200" w:after="200" w:line="200" w:lineRule="auto"/>
      </w:pPr>
      <w:r>
        <w:rPr>
          <w:sz w:val="8"/>
        </w:rPr>
        <w:t xml:space="preserve"> </w:t>
      </w:r>
    </w:p>
    <w:p w14:paraId="6EFEFAB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42241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4D5C46">
            <w:pPr>
              <w:jc w:val="right"/>
            </w:pPr>
            <w:r>
              <w:rPr>
                <w:rFonts w:ascii="宋体" w:hAnsi="宋体" w:eastAsia="宋体" w:cs="宋体"/>
                <w:sz w:val="20"/>
              </w:rPr>
              <w:t>公开06表</w:t>
            </w:r>
          </w:p>
        </w:tc>
      </w:tr>
      <w:tr w14:paraId="5416DD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02E6653">
            <w:pPr>
              <w:jc w:val="left"/>
            </w:pPr>
            <w:r>
              <w:rPr>
                <w:rFonts w:ascii="宋体" w:hAnsi="宋体" w:eastAsia="宋体" w:cs="宋体"/>
                <w:sz w:val="20"/>
              </w:rPr>
              <w:t>部门：兴国县农业农村局</w:t>
            </w:r>
          </w:p>
        </w:tc>
        <w:tc>
          <w:tcPr>
            <w:tcW w:w="2000" w:type="dxa"/>
          </w:tcPr>
          <w:p w14:paraId="507741E5">
            <w:pPr>
              <w:jc w:val="center"/>
            </w:pPr>
            <w:r>
              <w:rPr>
                <w:rFonts w:ascii="宋体" w:hAnsi="宋体" w:eastAsia="宋体" w:cs="宋体"/>
                <w:sz w:val="20"/>
              </w:rPr>
              <w:t>2023年度</w:t>
            </w:r>
          </w:p>
        </w:tc>
        <w:tc>
          <w:tcPr>
            <w:tcW w:w="3153" w:type="dxa"/>
          </w:tcPr>
          <w:p w14:paraId="027E4297">
            <w:pPr>
              <w:jc w:val="right"/>
            </w:pPr>
            <w:r>
              <w:rPr>
                <w:rFonts w:ascii="宋体" w:hAnsi="宋体" w:eastAsia="宋体" w:cs="宋体"/>
                <w:sz w:val="20"/>
              </w:rPr>
              <w:t>金额单位：万元</w:t>
            </w:r>
          </w:p>
        </w:tc>
      </w:tr>
    </w:tbl>
    <w:p w14:paraId="1E067C5A">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34183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24246E38">
            <w:pPr>
              <w:jc w:val="center"/>
            </w:pPr>
            <w:r>
              <w:rPr>
                <w:rFonts w:ascii="宋体" w:hAnsi="宋体" w:eastAsia="宋体" w:cs="宋体"/>
                <w:b w:val="0"/>
                <w:i w:val="0"/>
                <w:color w:val="000000"/>
                <w:sz w:val="9"/>
              </w:rPr>
              <w:t>人员经费</w:t>
            </w:r>
          </w:p>
        </w:tc>
        <w:tc>
          <w:tcPr>
            <w:tcW w:w="540" w:type="dxa"/>
            <w:gridSpan w:val="6"/>
            <w:vAlign w:val="center"/>
          </w:tcPr>
          <w:p w14:paraId="4706AA51">
            <w:pPr>
              <w:jc w:val="center"/>
            </w:pPr>
            <w:r>
              <w:rPr>
                <w:rFonts w:ascii="宋体" w:hAnsi="宋体" w:eastAsia="宋体" w:cs="宋体"/>
                <w:b w:val="0"/>
                <w:i w:val="0"/>
                <w:color w:val="000000"/>
                <w:sz w:val="9"/>
              </w:rPr>
              <w:t>公用经费</w:t>
            </w:r>
          </w:p>
        </w:tc>
      </w:tr>
      <w:tr w14:paraId="396EC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356B8BA0">
            <w:pPr>
              <w:jc w:val="center"/>
            </w:pPr>
            <w:r>
              <w:rPr>
                <w:rFonts w:ascii="宋体" w:hAnsi="宋体" w:eastAsia="宋体" w:cs="宋体"/>
                <w:b w:val="0"/>
                <w:i w:val="0"/>
                <w:color w:val="000000"/>
                <w:sz w:val="9"/>
              </w:rPr>
              <w:t>经济分类科目编码</w:t>
            </w:r>
          </w:p>
        </w:tc>
        <w:tc>
          <w:tcPr>
            <w:tcW w:w="1740" w:type="dxa"/>
            <w:vAlign w:val="center"/>
          </w:tcPr>
          <w:p w14:paraId="24514693">
            <w:pPr>
              <w:jc w:val="center"/>
            </w:pPr>
            <w:r>
              <w:rPr>
                <w:rFonts w:ascii="宋体" w:hAnsi="宋体" w:eastAsia="宋体" w:cs="宋体"/>
                <w:b w:val="0"/>
                <w:i w:val="0"/>
                <w:color w:val="000000"/>
                <w:sz w:val="9"/>
              </w:rPr>
              <w:t>科目名称</w:t>
            </w:r>
          </w:p>
        </w:tc>
        <w:tc>
          <w:tcPr>
            <w:tcW w:w="800" w:type="dxa"/>
            <w:vAlign w:val="center"/>
          </w:tcPr>
          <w:p w14:paraId="4742BDE5">
            <w:pPr>
              <w:jc w:val="center"/>
            </w:pPr>
            <w:r>
              <w:rPr>
                <w:rFonts w:ascii="宋体" w:hAnsi="宋体" w:eastAsia="宋体" w:cs="宋体"/>
                <w:b w:val="0"/>
                <w:i w:val="0"/>
                <w:color w:val="000000"/>
                <w:sz w:val="9"/>
              </w:rPr>
              <w:t>金额</w:t>
            </w:r>
          </w:p>
        </w:tc>
        <w:tc>
          <w:tcPr>
            <w:tcW w:w="540" w:type="dxa"/>
            <w:vAlign w:val="center"/>
          </w:tcPr>
          <w:p w14:paraId="59B38017">
            <w:pPr>
              <w:jc w:val="center"/>
            </w:pPr>
            <w:r>
              <w:rPr>
                <w:rFonts w:ascii="宋体" w:hAnsi="宋体" w:eastAsia="宋体" w:cs="宋体"/>
                <w:b w:val="0"/>
                <w:i w:val="0"/>
                <w:color w:val="000000"/>
                <w:sz w:val="9"/>
              </w:rPr>
              <w:t>经济分类科目编码</w:t>
            </w:r>
          </w:p>
        </w:tc>
        <w:tc>
          <w:tcPr>
            <w:tcW w:w="1380" w:type="dxa"/>
            <w:vAlign w:val="center"/>
          </w:tcPr>
          <w:p w14:paraId="626CD9E8">
            <w:pPr>
              <w:jc w:val="center"/>
            </w:pPr>
            <w:r>
              <w:rPr>
                <w:rFonts w:ascii="宋体" w:hAnsi="宋体" w:eastAsia="宋体" w:cs="宋体"/>
                <w:b w:val="0"/>
                <w:i w:val="0"/>
                <w:color w:val="000000"/>
                <w:sz w:val="9"/>
              </w:rPr>
              <w:t>科目名称</w:t>
            </w:r>
          </w:p>
        </w:tc>
        <w:tc>
          <w:tcPr>
            <w:tcW w:w="820" w:type="dxa"/>
            <w:vAlign w:val="center"/>
          </w:tcPr>
          <w:p w14:paraId="1BE12FAA">
            <w:pPr>
              <w:jc w:val="center"/>
            </w:pPr>
            <w:r>
              <w:rPr>
                <w:rFonts w:ascii="宋体" w:hAnsi="宋体" w:eastAsia="宋体" w:cs="宋体"/>
                <w:b w:val="0"/>
                <w:i w:val="0"/>
                <w:color w:val="000000"/>
                <w:sz w:val="9"/>
              </w:rPr>
              <w:t>金额</w:t>
            </w:r>
          </w:p>
        </w:tc>
        <w:tc>
          <w:tcPr>
            <w:tcW w:w="540" w:type="dxa"/>
            <w:vAlign w:val="center"/>
          </w:tcPr>
          <w:p w14:paraId="7EBB9F8F">
            <w:pPr>
              <w:jc w:val="center"/>
            </w:pPr>
            <w:r>
              <w:rPr>
                <w:rFonts w:ascii="宋体" w:hAnsi="宋体" w:eastAsia="宋体" w:cs="宋体"/>
                <w:b w:val="0"/>
                <w:i w:val="0"/>
                <w:color w:val="000000"/>
                <w:sz w:val="9"/>
              </w:rPr>
              <w:t>经济分类科目编码</w:t>
            </w:r>
          </w:p>
        </w:tc>
        <w:tc>
          <w:tcPr>
            <w:tcW w:w="1260" w:type="dxa"/>
            <w:vAlign w:val="center"/>
          </w:tcPr>
          <w:p w14:paraId="3164F945">
            <w:pPr>
              <w:jc w:val="center"/>
            </w:pPr>
            <w:r>
              <w:rPr>
                <w:rFonts w:ascii="宋体" w:hAnsi="宋体" w:eastAsia="宋体" w:cs="宋体"/>
                <w:b w:val="0"/>
                <w:i w:val="0"/>
                <w:color w:val="000000"/>
                <w:sz w:val="9"/>
              </w:rPr>
              <w:t>科目名称</w:t>
            </w:r>
          </w:p>
        </w:tc>
        <w:tc>
          <w:tcPr>
            <w:tcW w:w="786" w:type="dxa"/>
            <w:vAlign w:val="center"/>
          </w:tcPr>
          <w:p w14:paraId="272C4F42">
            <w:pPr>
              <w:jc w:val="center"/>
            </w:pPr>
            <w:r>
              <w:rPr>
                <w:rFonts w:ascii="宋体" w:hAnsi="宋体" w:eastAsia="宋体" w:cs="宋体"/>
                <w:b w:val="0"/>
                <w:i w:val="0"/>
                <w:color w:val="000000"/>
                <w:sz w:val="9"/>
              </w:rPr>
              <w:t>金额</w:t>
            </w:r>
          </w:p>
        </w:tc>
      </w:tr>
      <w:tr w14:paraId="255D07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59C074">
            <w:pPr>
              <w:jc w:val="left"/>
            </w:pPr>
            <w:r>
              <w:rPr>
                <w:rFonts w:ascii="宋体" w:hAnsi="宋体" w:eastAsia="宋体" w:cs="宋体"/>
                <w:b/>
                <w:i w:val="0"/>
                <w:color w:val="000000"/>
                <w:sz w:val="9"/>
              </w:rPr>
              <w:t>301</w:t>
            </w:r>
          </w:p>
        </w:tc>
        <w:tc>
          <w:tcPr>
            <w:tcW w:w="1740" w:type="dxa"/>
            <w:vAlign w:val="center"/>
          </w:tcPr>
          <w:p w14:paraId="395D0902">
            <w:pPr>
              <w:jc w:val="left"/>
            </w:pPr>
            <w:r>
              <w:rPr>
                <w:rFonts w:ascii="宋体" w:hAnsi="宋体" w:eastAsia="宋体" w:cs="宋体"/>
                <w:b/>
                <w:i w:val="0"/>
                <w:color w:val="000000"/>
                <w:sz w:val="9"/>
              </w:rPr>
              <w:t>工资福利支出</w:t>
            </w:r>
          </w:p>
        </w:tc>
        <w:tc>
          <w:tcPr>
            <w:tcW w:w="800" w:type="dxa"/>
            <w:vAlign w:val="center"/>
          </w:tcPr>
          <w:p w14:paraId="1F80C618">
            <w:pPr>
              <w:jc w:val="right"/>
            </w:pPr>
            <w:r>
              <w:rPr>
                <w:rFonts w:ascii="宋体" w:hAnsi="宋体" w:eastAsia="宋体" w:cs="宋体"/>
                <w:b w:val="0"/>
                <w:i w:val="0"/>
                <w:color w:val="000000"/>
                <w:sz w:val="9"/>
              </w:rPr>
              <w:t>2,535.36</w:t>
            </w:r>
          </w:p>
        </w:tc>
        <w:tc>
          <w:tcPr>
            <w:tcW w:w="540" w:type="dxa"/>
            <w:vAlign w:val="center"/>
          </w:tcPr>
          <w:p w14:paraId="1A94FB63">
            <w:pPr>
              <w:jc w:val="left"/>
            </w:pPr>
            <w:r>
              <w:rPr>
                <w:rFonts w:ascii="宋体" w:hAnsi="宋体" w:eastAsia="宋体" w:cs="宋体"/>
                <w:b/>
                <w:i w:val="0"/>
                <w:color w:val="000000"/>
                <w:sz w:val="9"/>
              </w:rPr>
              <w:t>302</w:t>
            </w:r>
          </w:p>
        </w:tc>
        <w:tc>
          <w:tcPr>
            <w:tcW w:w="1380" w:type="dxa"/>
            <w:vAlign w:val="center"/>
          </w:tcPr>
          <w:p w14:paraId="14FE8480">
            <w:pPr>
              <w:jc w:val="left"/>
            </w:pPr>
            <w:r>
              <w:rPr>
                <w:rFonts w:ascii="宋体" w:hAnsi="宋体" w:eastAsia="宋体" w:cs="宋体"/>
                <w:b/>
                <w:i w:val="0"/>
                <w:color w:val="000000"/>
                <w:sz w:val="9"/>
              </w:rPr>
              <w:t>商品和服务支出</w:t>
            </w:r>
          </w:p>
        </w:tc>
        <w:tc>
          <w:tcPr>
            <w:tcW w:w="820" w:type="dxa"/>
            <w:vAlign w:val="center"/>
          </w:tcPr>
          <w:p w14:paraId="389CABA3">
            <w:pPr>
              <w:jc w:val="right"/>
            </w:pPr>
            <w:r>
              <w:rPr>
                <w:rFonts w:ascii="宋体" w:hAnsi="宋体" w:eastAsia="宋体" w:cs="宋体"/>
                <w:b w:val="0"/>
                <w:i w:val="0"/>
                <w:color w:val="000000"/>
                <w:sz w:val="9"/>
              </w:rPr>
              <w:t>183.03</w:t>
            </w:r>
          </w:p>
        </w:tc>
        <w:tc>
          <w:tcPr>
            <w:tcW w:w="540" w:type="dxa"/>
            <w:vAlign w:val="center"/>
          </w:tcPr>
          <w:p w14:paraId="0187E42D">
            <w:pPr>
              <w:jc w:val="left"/>
            </w:pPr>
            <w:r>
              <w:rPr>
                <w:rFonts w:ascii="宋体" w:hAnsi="宋体" w:eastAsia="宋体" w:cs="宋体"/>
                <w:b/>
                <w:i w:val="0"/>
                <w:color w:val="000000"/>
                <w:sz w:val="9"/>
              </w:rPr>
              <w:t>307</w:t>
            </w:r>
          </w:p>
        </w:tc>
        <w:tc>
          <w:tcPr>
            <w:tcW w:w="1260" w:type="dxa"/>
            <w:vAlign w:val="center"/>
          </w:tcPr>
          <w:p w14:paraId="6F6BCA1A">
            <w:pPr>
              <w:jc w:val="left"/>
            </w:pPr>
            <w:r>
              <w:rPr>
                <w:rFonts w:ascii="宋体" w:hAnsi="宋体" w:eastAsia="宋体" w:cs="宋体"/>
                <w:b/>
                <w:i w:val="0"/>
                <w:color w:val="000000"/>
                <w:sz w:val="9"/>
              </w:rPr>
              <w:t>债务利息及费用支出</w:t>
            </w:r>
          </w:p>
        </w:tc>
        <w:tc>
          <w:tcPr>
            <w:tcW w:w="786" w:type="dxa"/>
            <w:vAlign w:val="center"/>
          </w:tcPr>
          <w:p w14:paraId="2D0745A8"/>
        </w:tc>
      </w:tr>
      <w:tr w14:paraId="13FBE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FA5F73">
            <w:pPr>
              <w:jc w:val="left"/>
            </w:pPr>
            <w:r>
              <w:rPr>
                <w:rFonts w:ascii="宋体" w:hAnsi="宋体" w:eastAsia="宋体" w:cs="宋体"/>
                <w:b w:val="0"/>
                <w:i w:val="0"/>
                <w:color w:val="000000"/>
                <w:sz w:val="9"/>
              </w:rPr>
              <w:t>30101</w:t>
            </w:r>
          </w:p>
        </w:tc>
        <w:tc>
          <w:tcPr>
            <w:tcW w:w="1740" w:type="dxa"/>
            <w:vAlign w:val="center"/>
          </w:tcPr>
          <w:p w14:paraId="46C4E2B9">
            <w:pPr>
              <w:jc w:val="left"/>
            </w:pPr>
            <w:r>
              <w:rPr>
                <w:rFonts w:ascii="宋体" w:hAnsi="宋体" w:eastAsia="宋体" w:cs="宋体"/>
                <w:b w:val="0"/>
                <w:i w:val="0"/>
                <w:color w:val="000000"/>
                <w:sz w:val="9"/>
              </w:rPr>
              <w:t xml:space="preserve">  基本工资</w:t>
            </w:r>
          </w:p>
        </w:tc>
        <w:tc>
          <w:tcPr>
            <w:tcW w:w="800" w:type="dxa"/>
            <w:vAlign w:val="center"/>
          </w:tcPr>
          <w:p w14:paraId="62A87FD2">
            <w:pPr>
              <w:jc w:val="right"/>
            </w:pPr>
            <w:r>
              <w:rPr>
                <w:rFonts w:ascii="宋体" w:hAnsi="宋体" w:eastAsia="宋体" w:cs="宋体"/>
                <w:b w:val="0"/>
                <w:i w:val="0"/>
                <w:color w:val="000000"/>
                <w:sz w:val="9"/>
              </w:rPr>
              <w:t>827.97</w:t>
            </w:r>
          </w:p>
        </w:tc>
        <w:tc>
          <w:tcPr>
            <w:tcW w:w="540" w:type="dxa"/>
            <w:vAlign w:val="center"/>
          </w:tcPr>
          <w:p w14:paraId="5DFC24D7">
            <w:pPr>
              <w:jc w:val="left"/>
            </w:pPr>
            <w:r>
              <w:rPr>
                <w:rFonts w:ascii="宋体" w:hAnsi="宋体" w:eastAsia="宋体" w:cs="宋体"/>
                <w:b w:val="0"/>
                <w:i w:val="0"/>
                <w:color w:val="000000"/>
                <w:sz w:val="9"/>
              </w:rPr>
              <w:t>30201</w:t>
            </w:r>
          </w:p>
        </w:tc>
        <w:tc>
          <w:tcPr>
            <w:tcW w:w="1380" w:type="dxa"/>
            <w:vAlign w:val="center"/>
          </w:tcPr>
          <w:p w14:paraId="07888A2E">
            <w:pPr>
              <w:jc w:val="left"/>
            </w:pPr>
            <w:r>
              <w:rPr>
                <w:rFonts w:ascii="宋体" w:hAnsi="宋体" w:eastAsia="宋体" w:cs="宋体"/>
                <w:b w:val="0"/>
                <w:i w:val="0"/>
                <w:color w:val="000000"/>
                <w:sz w:val="9"/>
              </w:rPr>
              <w:t xml:space="preserve">  办公费</w:t>
            </w:r>
          </w:p>
        </w:tc>
        <w:tc>
          <w:tcPr>
            <w:tcW w:w="820" w:type="dxa"/>
            <w:vAlign w:val="center"/>
          </w:tcPr>
          <w:p w14:paraId="5C07654E">
            <w:pPr>
              <w:jc w:val="right"/>
            </w:pPr>
            <w:r>
              <w:rPr>
                <w:rFonts w:ascii="宋体" w:hAnsi="宋体" w:eastAsia="宋体" w:cs="宋体"/>
                <w:b w:val="0"/>
                <w:i w:val="0"/>
                <w:color w:val="000000"/>
                <w:sz w:val="9"/>
              </w:rPr>
              <w:t>30.55</w:t>
            </w:r>
          </w:p>
        </w:tc>
        <w:tc>
          <w:tcPr>
            <w:tcW w:w="540" w:type="dxa"/>
            <w:vAlign w:val="center"/>
          </w:tcPr>
          <w:p w14:paraId="53477D84">
            <w:pPr>
              <w:jc w:val="left"/>
            </w:pPr>
            <w:r>
              <w:rPr>
                <w:rFonts w:ascii="宋体" w:hAnsi="宋体" w:eastAsia="宋体" w:cs="宋体"/>
                <w:b w:val="0"/>
                <w:i w:val="0"/>
                <w:color w:val="000000"/>
                <w:sz w:val="9"/>
              </w:rPr>
              <w:t>30701</w:t>
            </w:r>
          </w:p>
        </w:tc>
        <w:tc>
          <w:tcPr>
            <w:tcW w:w="1260" w:type="dxa"/>
            <w:vAlign w:val="center"/>
          </w:tcPr>
          <w:p w14:paraId="63632231">
            <w:pPr>
              <w:jc w:val="left"/>
            </w:pPr>
            <w:r>
              <w:rPr>
                <w:rFonts w:ascii="宋体" w:hAnsi="宋体" w:eastAsia="宋体" w:cs="宋体"/>
                <w:b w:val="0"/>
                <w:i w:val="0"/>
                <w:color w:val="000000"/>
                <w:sz w:val="9"/>
              </w:rPr>
              <w:t xml:space="preserve">  国内债务付息</w:t>
            </w:r>
          </w:p>
        </w:tc>
        <w:tc>
          <w:tcPr>
            <w:tcW w:w="786" w:type="dxa"/>
            <w:vAlign w:val="center"/>
          </w:tcPr>
          <w:p w14:paraId="3B4DED4A"/>
        </w:tc>
      </w:tr>
      <w:tr w14:paraId="0C239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8FBC31">
            <w:pPr>
              <w:jc w:val="left"/>
            </w:pPr>
            <w:r>
              <w:rPr>
                <w:rFonts w:ascii="宋体" w:hAnsi="宋体" w:eastAsia="宋体" w:cs="宋体"/>
                <w:b w:val="0"/>
                <w:i w:val="0"/>
                <w:color w:val="000000"/>
                <w:sz w:val="9"/>
              </w:rPr>
              <w:t>30102</w:t>
            </w:r>
          </w:p>
        </w:tc>
        <w:tc>
          <w:tcPr>
            <w:tcW w:w="1740" w:type="dxa"/>
            <w:vAlign w:val="center"/>
          </w:tcPr>
          <w:p w14:paraId="0C5C6CDA">
            <w:pPr>
              <w:jc w:val="left"/>
            </w:pPr>
            <w:r>
              <w:rPr>
                <w:rFonts w:ascii="宋体" w:hAnsi="宋体" w:eastAsia="宋体" w:cs="宋体"/>
                <w:b w:val="0"/>
                <w:i w:val="0"/>
                <w:color w:val="000000"/>
                <w:sz w:val="9"/>
              </w:rPr>
              <w:t xml:space="preserve">  津贴补贴</w:t>
            </w:r>
          </w:p>
        </w:tc>
        <w:tc>
          <w:tcPr>
            <w:tcW w:w="800" w:type="dxa"/>
            <w:vAlign w:val="center"/>
          </w:tcPr>
          <w:p w14:paraId="7F8FA3C5">
            <w:pPr>
              <w:jc w:val="right"/>
            </w:pPr>
            <w:r>
              <w:rPr>
                <w:rFonts w:ascii="宋体" w:hAnsi="宋体" w:eastAsia="宋体" w:cs="宋体"/>
                <w:b w:val="0"/>
                <w:i w:val="0"/>
                <w:color w:val="000000"/>
                <w:sz w:val="9"/>
              </w:rPr>
              <w:t>315.25</w:t>
            </w:r>
          </w:p>
        </w:tc>
        <w:tc>
          <w:tcPr>
            <w:tcW w:w="540" w:type="dxa"/>
            <w:vAlign w:val="center"/>
          </w:tcPr>
          <w:p w14:paraId="7E483125">
            <w:pPr>
              <w:jc w:val="left"/>
            </w:pPr>
            <w:r>
              <w:rPr>
                <w:rFonts w:ascii="宋体" w:hAnsi="宋体" w:eastAsia="宋体" w:cs="宋体"/>
                <w:b w:val="0"/>
                <w:i w:val="0"/>
                <w:color w:val="000000"/>
                <w:sz w:val="9"/>
              </w:rPr>
              <w:t>30202</w:t>
            </w:r>
          </w:p>
        </w:tc>
        <w:tc>
          <w:tcPr>
            <w:tcW w:w="1380" w:type="dxa"/>
            <w:vAlign w:val="center"/>
          </w:tcPr>
          <w:p w14:paraId="55FF104C">
            <w:pPr>
              <w:jc w:val="left"/>
            </w:pPr>
            <w:r>
              <w:rPr>
                <w:rFonts w:ascii="宋体" w:hAnsi="宋体" w:eastAsia="宋体" w:cs="宋体"/>
                <w:b w:val="0"/>
                <w:i w:val="0"/>
                <w:color w:val="000000"/>
                <w:sz w:val="9"/>
              </w:rPr>
              <w:t xml:space="preserve">  印刷费</w:t>
            </w:r>
          </w:p>
        </w:tc>
        <w:tc>
          <w:tcPr>
            <w:tcW w:w="820" w:type="dxa"/>
            <w:vAlign w:val="center"/>
          </w:tcPr>
          <w:p w14:paraId="283BE749">
            <w:pPr>
              <w:jc w:val="right"/>
            </w:pPr>
            <w:r>
              <w:rPr>
                <w:rFonts w:ascii="宋体" w:hAnsi="宋体" w:eastAsia="宋体" w:cs="宋体"/>
                <w:b w:val="0"/>
                <w:i w:val="0"/>
                <w:color w:val="000000"/>
                <w:sz w:val="9"/>
              </w:rPr>
              <w:t>1.08</w:t>
            </w:r>
          </w:p>
        </w:tc>
        <w:tc>
          <w:tcPr>
            <w:tcW w:w="540" w:type="dxa"/>
            <w:vAlign w:val="center"/>
          </w:tcPr>
          <w:p w14:paraId="73644B10">
            <w:pPr>
              <w:jc w:val="left"/>
            </w:pPr>
            <w:r>
              <w:rPr>
                <w:rFonts w:ascii="宋体" w:hAnsi="宋体" w:eastAsia="宋体" w:cs="宋体"/>
                <w:b w:val="0"/>
                <w:i w:val="0"/>
                <w:color w:val="000000"/>
                <w:sz w:val="9"/>
              </w:rPr>
              <w:t>30702</w:t>
            </w:r>
          </w:p>
        </w:tc>
        <w:tc>
          <w:tcPr>
            <w:tcW w:w="1260" w:type="dxa"/>
            <w:vAlign w:val="center"/>
          </w:tcPr>
          <w:p w14:paraId="4FCF78DF">
            <w:pPr>
              <w:jc w:val="left"/>
            </w:pPr>
            <w:r>
              <w:rPr>
                <w:rFonts w:ascii="宋体" w:hAnsi="宋体" w:eastAsia="宋体" w:cs="宋体"/>
                <w:b w:val="0"/>
                <w:i w:val="0"/>
                <w:color w:val="000000"/>
                <w:sz w:val="9"/>
              </w:rPr>
              <w:t xml:space="preserve">  国外债务付息</w:t>
            </w:r>
          </w:p>
        </w:tc>
        <w:tc>
          <w:tcPr>
            <w:tcW w:w="786" w:type="dxa"/>
            <w:vAlign w:val="center"/>
          </w:tcPr>
          <w:p w14:paraId="2BBA12B7"/>
        </w:tc>
      </w:tr>
      <w:tr w14:paraId="3C6ED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976E14">
            <w:pPr>
              <w:jc w:val="left"/>
            </w:pPr>
            <w:r>
              <w:rPr>
                <w:rFonts w:ascii="宋体" w:hAnsi="宋体" w:eastAsia="宋体" w:cs="宋体"/>
                <w:b w:val="0"/>
                <w:i w:val="0"/>
                <w:color w:val="000000"/>
                <w:sz w:val="9"/>
              </w:rPr>
              <w:t>30103</w:t>
            </w:r>
          </w:p>
        </w:tc>
        <w:tc>
          <w:tcPr>
            <w:tcW w:w="1740" w:type="dxa"/>
            <w:vAlign w:val="center"/>
          </w:tcPr>
          <w:p w14:paraId="363ED1A4">
            <w:pPr>
              <w:jc w:val="left"/>
            </w:pPr>
            <w:r>
              <w:rPr>
                <w:rFonts w:ascii="宋体" w:hAnsi="宋体" w:eastAsia="宋体" w:cs="宋体"/>
                <w:b w:val="0"/>
                <w:i w:val="0"/>
                <w:color w:val="000000"/>
                <w:sz w:val="9"/>
              </w:rPr>
              <w:t xml:space="preserve">  奖金</w:t>
            </w:r>
          </w:p>
        </w:tc>
        <w:tc>
          <w:tcPr>
            <w:tcW w:w="800" w:type="dxa"/>
            <w:vAlign w:val="center"/>
          </w:tcPr>
          <w:p w14:paraId="795BB40A">
            <w:pPr>
              <w:jc w:val="right"/>
            </w:pPr>
            <w:r>
              <w:rPr>
                <w:rFonts w:ascii="宋体" w:hAnsi="宋体" w:eastAsia="宋体" w:cs="宋体"/>
                <w:b w:val="0"/>
                <w:i w:val="0"/>
                <w:color w:val="000000"/>
                <w:sz w:val="9"/>
              </w:rPr>
              <w:t>124.22</w:t>
            </w:r>
          </w:p>
        </w:tc>
        <w:tc>
          <w:tcPr>
            <w:tcW w:w="540" w:type="dxa"/>
            <w:vAlign w:val="center"/>
          </w:tcPr>
          <w:p w14:paraId="4B5DF91E">
            <w:pPr>
              <w:jc w:val="left"/>
            </w:pPr>
            <w:r>
              <w:rPr>
                <w:rFonts w:ascii="宋体" w:hAnsi="宋体" w:eastAsia="宋体" w:cs="宋体"/>
                <w:b w:val="0"/>
                <w:i w:val="0"/>
                <w:color w:val="000000"/>
                <w:sz w:val="9"/>
              </w:rPr>
              <w:t>30203</w:t>
            </w:r>
          </w:p>
        </w:tc>
        <w:tc>
          <w:tcPr>
            <w:tcW w:w="1380" w:type="dxa"/>
            <w:vAlign w:val="center"/>
          </w:tcPr>
          <w:p w14:paraId="1B2215DC">
            <w:pPr>
              <w:jc w:val="left"/>
            </w:pPr>
            <w:r>
              <w:rPr>
                <w:rFonts w:ascii="宋体" w:hAnsi="宋体" w:eastAsia="宋体" w:cs="宋体"/>
                <w:b w:val="0"/>
                <w:i w:val="0"/>
                <w:color w:val="000000"/>
                <w:sz w:val="9"/>
              </w:rPr>
              <w:t xml:space="preserve">  咨询费</w:t>
            </w:r>
          </w:p>
        </w:tc>
        <w:tc>
          <w:tcPr>
            <w:tcW w:w="820" w:type="dxa"/>
            <w:vAlign w:val="center"/>
          </w:tcPr>
          <w:p w14:paraId="59CC5721"/>
        </w:tc>
        <w:tc>
          <w:tcPr>
            <w:tcW w:w="540" w:type="dxa"/>
            <w:vAlign w:val="center"/>
          </w:tcPr>
          <w:p w14:paraId="39D7285C">
            <w:pPr>
              <w:jc w:val="left"/>
            </w:pPr>
            <w:r>
              <w:rPr>
                <w:rFonts w:ascii="宋体" w:hAnsi="宋体" w:eastAsia="宋体" w:cs="宋体"/>
                <w:b w:val="0"/>
                <w:i w:val="0"/>
                <w:color w:val="000000"/>
                <w:sz w:val="9"/>
              </w:rPr>
              <w:t>30703</w:t>
            </w:r>
          </w:p>
        </w:tc>
        <w:tc>
          <w:tcPr>
            <w:tcW w:w="1260" w:type="dxa"/>
            <w:vAlign w:val="center"/>
          </w:tcPr>
          <w:p w14:paraId="73242340">
            <w:pPr>
              <w:jc w:val="left"/>
            </w:pPr>
            <w:r>
              <w:rPr>
                <w:rFonts w:ascii="宋体" w:hAnsi="宋体" w:eastAsia="宋体" w:cs="宋体"/>
                <w:b w:val="0"/>
                <w:i w:val="0"/>
                <w:color w:val="000000"/>
                <w:sz w:val="9"/>
              </w:rPr>
              <w:t xml:space="preserve">  国内债务发行费用</w:t>
            </w:r>
          </w:p>
        </w:tc>
        <w:tc>
          <w:tcPr>
            <w:tcW w:w="786" w:type="dxa"/>
            <w:vAlign w:val="center"/>
          </w:tcPr>
          <w:p w14:paraId="0CF78392"/>
        </w:tc>
      </w:tr>
      <w:tr w14:paraId="6311D6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28C5FE">
            <w:pPr>
              <w:jc w:val="left"/>
            </w:pPr>
            <w:r>
              <w:rPr>
                <w:rFonts w:ascii="宋体" w:hAnsi="宋体" w:eastAsia="宋体" w:cs="宋体"/>
                <w:b w:val="0"/>
                <w:i w:val="0"/>
                <w:color w:val="000000"/>
                <w:sz w:val="9"/>
              </w:rPr>
              <w:t>30106</w:t>
            </w:r>
          </w:p>
        </w:tc>
        <w:tc>
          <w:tcPr>
            <w:tcW w:w="1740" w:type="dxa"/>
            <w:vAlign w:val="center"/>
          </w:tcPr>
          <w:p w14:paraId="104E3367">
            <w:pPr>
              <w:jc w:val="left"/>
            </w:pPr>
            <w:r>
              <w:rPr>
                <w:rFonts w:ascii="宋体" w:hAnsi="宋体" w:eastAsia="宋体" w:cs="宋体"/>
                <w:b w:val="0"/>
                <w:i w:val="0"/>
                <w:color w:val="000000"/>
                <w:sz w:val="9"/>
              </w:rPr>
              <w:t xml:space="preserve">  伙食补助费</w:t>
            </w:r>
          </w:p>
        </w:tc>
        <w:tc>
          <w:tcPr>
            <w:tcW w:w="800" w:type="dxa"/>
            <w:vAlign w:val="center"/>
          </w:tcPr>
          <w:p w14:paraId="276FA409">
            <w:pPr>
              <w:jc w:val="right"/>
            </w:pPr>
            <w:r>
              <w:rPr>
                <w:rFonts w:ascii="宋体" w:hAnsi="宋体" w:eastAsia="宋体" w:cs="宋体"/>
                <w:b w:val="0"/>
                <w:i w:val="0"/>
                <w:color w:val="000000"/>
                <w:sz w:val="9"/>
              </w:rPr>
              <w:t>49.73</w:t>
            </w:r>
          </w:p>
        </w:tc>
        <w:tc>
          <w:tcPr>
            <w:tcW w:w="540" w:type="dxa"/>
            <w:vAlign w:val="center"/>
          </w:tcPr>
          <w:p w14:paraId="263F66E2">
            <w:pPr>
              <w:jc w:val="left"/>
            </w:pPr>
            <w:r>
              <w:rPr>
                <w:rFonts w:ascii="宋体" w:hAnsi="宋体" w:eastAsia="宋体" w:cs="宋体"/>
                <w:b w:val="0"/>
                <w:i w:val="0"/>
                <w:color w:val="000000"/>
                <w:sz w:val="9"/>
              </w:rPr>
              <w:t>30204</w:t>
            </w:r>
          </w:p>
        </w:tc>
        <w:tc>
          <w:tcPr>
            <w:tcW w:w="1380" w:type="dxa"/>
            <w:vAlign w:val="center"/>
          </w:tcPr>
          <w:p w14:paraId="5787C39A">
            <w:pPr>
              <w:jc w:val="left"/>
            </w:pPr>
            <w:r>
              <w:rPr>
                <w:rFonts w:ascii="宋体" w:hAnsi="宋体" w:eastAsia="宋体" w:cs="宋体"/>
                <w:b w:val="0"/>
                <w:i w:val="0"/>
                <w:color w:val="000000"/>
                <w:sz w:val="9"/>
              </w:rPr>
              <w:t xml:space="preserve">  手续费</w:t>
            </w:r>
          </w:p>
        </w:tc>
        <w:tc>
          <w:tcPr>
            <w:tcW w:w="820" w:type="dxa"/>
            <w:vAlign w:val="center"/>
          </w:tcPr>
          <w:p w14:paraId="06F4DF81"/>
        </w:tc>
        <w:tc>
          <w:tcPr>
            <w:tcW w:w="540" w:type="dxa"/>
            <w:vAlign w:val="center"/>
          </w:tcPr>
          <w:p w14:paraId="4DCBDEBC">
            <w:pPr>
              <w:jc w:val="left"/>
            </w:pPr>
            <w:r>
              <w:rPr>
                <w:rFonts w:ascii="宋体" w:hAnsi="宋体" w:eastAsia="宋体" w:cs="宋体"/>
                <w:b w:val="0"/>
                <w:i w:val="0"/>
                <w:color w:val="000000"/>
                <w:sz w:val="9"/>
              </w:rPr>
              <w:t>30704</w:t>
            </w:r>
          </w:p>
        </w:tc>
        <w:tc>
          <w:tcPr>
            <w:tcW w:w="1260" w:type="dxa"/>
            <w:vAlign w:val="center"/>
          </w:tcPr>
          <w:p w14:paraId="663875C5">
            <w:pPr>
              <w:jc w:val="left"/>
            </w:pPr>
            <w:r>
              <w:rPr>
                <w:rFonts w:ascii="宋体" w:hAnsi="宋体" w:eastAsia="宋体" w:cs="宋体"/>
                <w:b w:val="0"/>
                <w:i w:val="0"/>
                <w:color w:val="000000"/>
                <w:sz w:val="9"/>
              </w:rPr>
              <w:t xml:space="preserve">  国外债务发行费用</w:t>
            </w:r>
          </w:p>
        </w:tc>
        <w:tc>
          <w:tcPr>
            <w:tcW w:w="786" w:type="dxa"/>
            <w:vAlign w:val="center"/>
          </w:tcPr>
          <w:p w14:paraId="5486A226"/>
        </w:tc>
      </w:tr>
      <w:tr w14:paraId="3113F4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171160">
            <w:pPr>
              <w:jc w:val="left"/>
            </w:pPr>
            <w:r>
              <w:rPr>
                <w:rFonts w:ascii="宋体" w:hAnsi="宋体" w:eastAsia="宋体" w:cs="宋体"/>
                <w:b w:val="0"/>
                <w:i w:val="0"/>
                <w:color w:val="000000"/>
                <w:sz w:val="9"/>
              </w:rPr>
              <w:t>30107</w:t>
            </w:r>
          </w:p>
        </w:tc>
        <w:tc>
          <w:tcPr>
            <w:tcW w:w="1740" w:type="dxa"/>
            <w:vAlign w:val="center"/>
          </w:tcPr>
          <w:p w14:paraId="37494321">
            <w:pPr>
              <w:jc w:val="left"/>
            </w:pPr>
            <w:r>
              <w:rPr>
                <w:rFonts w:ascii="宋体" w:hAnsi="宋体" w:eastAsia="宋体" w:cs="宋体"/>
                <w:b w:val="0"/>
                <w:i w:val="0"/>
                <w:color w:val="000000"/>
                <w:sz w:val="9"/>
              </w:rPr>
              <w:t xml:space="preserve">  绩效工资</w:t>
            </w:r>
          </w:p>
        </w:tc>
        <w:tc>
          <w:tcPr>
            <w:tcW w:w="800" w:type="dxa"/>
            <w:vAlign w:val="center"/>
          </w:tcPr>
          <w:p w14:paraId="0B43C929">
            <w:pPr>
              <w:jc w:val="right"/>
            </w:pPr>
            <w:r>
              <w:rPr>
                <w:rFonts w:ascii="宋体" w:hAnsi="宋体" w:eastAsia="宋体" w:cs="宋体"/>
                <w:b w:val="0"/>
                <w:i w:val="0"/>
                <w:color w:val="000000"/>
                <w:sz w:val="9"/>
              </w:rPr>
              <w:t>401.22</w:t>
            </w:r>
          </w:p>
        </w:tc>
        <w:tc>
          <w:tcPr>
            <w:tcW w:w="540" w:type="dxa"/>
            <w:vAlign w:val="center"/>
          </w:tcPr>
          <w:p w14:paraId="6A4A3444">
            <w:pPr>
              <w:jc w:val="left"/>
            </w:pPr>
            <w:r>
              <w:rPr>
                <w:rFonts w:ascii="宋体" w:hAnsi="宋体" w:eastAsia="宋体" w:cs="宋体"/>
                <w:b w:val="0"/>
                <w:i w:val="0"/>
                <w:color w:val="000000"/>
                <w:sz w:val="9"/>
              </w:rPr>
              <w:t>30205</w:t>
            </w:r>
          </w:p>
        </w:tc>
        <w:tc>
          <w:tcPr>
            <w:tcW w:w="1380" w:type="dxa"/>
            <w:vAlign w:val="center"/>
          </w:tcPr>
          <w:p w14:paraId="697872F3">
            <w:pPr>
              <w:jc w:val="left"/>
            </w:pPr>
            <w:r>
              <w:rPr>
                <w:rFonts w:ascii="宋体" w:hAnsi="宋体" w:eastAsia="宋体" w:cs="宋体"/>
                <w:b w:val="0"/>
                <w:i w:val="0"/>
                <w:color w:val="000000"/>
                <w:sz w:val="9"/>
              </w:rPr>
              <w:t xml:space="preserve">  水费</w:t>
            </w:r>
          </w:p>
        </w:tc>
        <w:tc>
          <w:tcPr>
            <w:tcW w:w="820" w:type="dxa"/>
            <w:vAlign w:val="center"/>
          </w:tcPr>
          <w:p w14:paraId="2B63BF2A">
            <w:pPr>
              <w:jc w:val="right"/>
            </w:pPr>
            <w:r>
              <w:rPr>
                <w:rFonts w:ascii="宋体" w:hAnsi="宋体" w:eastAsia="宋体" w:cs="宋体"/>
                <w:b w:val="0"/>
                <w:i w:val="0"/>
                <w:color w:val="000000"/>
                <w:sz w:val="9"/>
              </w:rPr>
              <w:t>0.51</w:t>
            </w:r>
          </w:p>
        </w:tc>
        <w:tc>
          <w:tcPr>
            <w:tcW w:w="540" w:type="dxa"/>
            <w:vAlign w:val="center"/>
          </w:tcPr>
          <w:p w14:paraId="065B123F">
            <w:pPr>
              <w:jc w:val="left"/>
            </w:pPr>
            <w:r>
              <w:rPr>
                <w:rFonts w:ascii="宋体" w:hAnsi="宋体" w:eastAsia="宋体" w:cs="宋体"/>
                <w:b/>
                <w:i w:val="0"/>
                <w:color w:val="000000"/>
                <w:sz w:val="9"/>
              </w:rPr>
              <w:t>310</w:t>
            </w:r>
          </w:p>
        </w:tc>
        <w:tc>
          <w:tcPr>
            <w:tcW w:w="1260" w:type="dxa"/>
            <w:vAlign w:val="center"/>
          </w:tcPr>
          <w:p w14:paraId="0EA2045D">
            <w:pPr>
              <w:jc w:val="left"/>
            </w:pPr>
            <w:r>
              <w:rPr>
                <w:rFonts w:ascii="宋体" w:hAnsi="宋体" w:eastAsia="宋体" w:cs="宋体"/>
                <w:b/>
                <w:i w:val="0"/>
                <w:color w:val="000000"/>
                <w:sz w:val="9"/>
              </w:rPr>
              <w:t>资本性支出</w:t>
            </w:r>
          </w:p>
        </w:tc>
        <w:tc>
          <w:tcPr>
            <w:tcW w:w="786" w:type="dxa"/>
            <w:vAlign w:val="center"/>
          </w:tcPr>
          <w:p w14:paraId="12D8B637">
            <w:pPr>
              <w:jc w:val="right"/>
            </w:pPr>
            <w:r>
              <w:rPr>
                <w:rFonts w:ascii="宋体" w:hAnsi="宋体" w:eastAsia="宋体" w:cs="宋体"/>
                <w:b w:val="0"/>
                <w:i w:val="0"/>
                <w:color w:val="000000"/>
                <w:sz w:val="9"/>
              </w:rPr>
              <w:t>0.59</w:t>
            </w:r>
          </w:p>
        </w:tc>
      </w:tr>
      <w:tr w14:paraId="2396B8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20313C">
            <w:pPr>
              <w:jc w:val="left"/>
            </w:pPr>
            <w:r>
              <w:rPr>
                <w:rFonts w:ascii="宋体" w:hAnsi="宋体" w:eastAsia="宋体" w:cs="宋体"/>
                <w:b w:val="0"/>
                <w:i w:val="0"/>
                <w:color w:val="000000"/>
                <w:sz w:val="9"/>
              </w:rPr>
              <w:t>30108</w:t>
            </w:r>
          </w:p>
        </w:tc>
        <w:tc>
          <w:tcPr>
            <w:tcW w:w="1740" w:type="dxa"/>
            <w:vAlign w:val="center"/>
          </w:tcPr>
          <w:p w14:paraId="3C63A304">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14193B1C">
            <w:pPr>
              <w:jc w:val="right"/>
            </w:pPr>
            <w:r>
              <w:rPr>
                <w:rFonts w:ascii="宋体" w:hAnsi="宋体" w:eastAsia="宋体" w:cs="宋体"/>
                <w:b w:val="0"/>
                <w:i w:val="0"/>
                <w:color w:val="000000"/>
                <w:sz w:val="9"/>
              </w:rPr>
              <w:t>254.01</w:t>
            </w:r>
          </w:p>
        </w:tc>
        <w:tc>
          <w:tcPr>
            <w:tcW w:w="540" w:type="dxa"/>
            <w:vAlign w:val="center"/>
          </w:tcPr>
          <w:p w14:paraId="5CF4FCF1">
            <w:pPr>
              <w:jc w:val="left"/>
            </w:pPr>
            <w:r>
              <w:rPr>
                <w:rFonts w:ascii="宋体" w:hAnsi="宋体" w:eastAsia="宋体" w:cs="宋体"/>
                <w:b w:val="0"/>
                <w:i w:val="0"/>
                <w:color w:val="000000"/>
                <w:sz w:val="9"/>
              </w:rPr>
              <w:t>30206</w:t>
            </w:r>
          </w:p>
        </w:tc>
        <w:tc>
          <w:tcPr>
            <w:tcW w:w="1380" w:type="dxa"/>
            <w:vAlign w:val="center"/>
          </w:tcPr>
          <w:p w14:paraId="4F131667">
            <w:pPr>
              <w:jc w:val="left"/>
            </w:pPr>
            <w:r>
              <w:rPr>
                <w:rFonts w:ascii="宋体" w:hAnsi="宋体" w:eastAsia="宋体" w:cs="宋体"/>
                <w:b w:val="0"/>
                <w:i w:val="0"/>
                <w:color w:val="000000"/>
                <w:sz w:val="9"/>
              </w:rPr>
              <w:t xml:space="preserve">  电费</w:t>
            </w:r>
          </w:p>
        </w:tc>
        <w:tc>
          <w:tcPr>
            <w:tcW w:w="820" w:type="dxa"/>
            <w:vAlign w:val="center"/>
          </w:tcPr>
          <w:p w14:paraId="3CA4FD7B">
            <w:pPr>
              <w:jc w:val="right"/>
            </w:pPr>
            <w:r>
              <w:rPr>
                <w:rFonts w:ascii="宋体" w:hAnsi="宋体" w:eastAsia="宋体" w:cs="宋体"/>
                <w:b w:val="0"/>
                <w:i w:val="0"/>
                <w:color w:val="000000"/>
                <w:sz w:val="9"/>
              </w:rPr>
              <w:t>5.03</w:t>
            </w:r>
          </w:p>
        </w:tc>
        <w:tc>
          <w:tcPr>
            <w:tcW w:w="540" w:type="dxa"/>
            <w:vAlign w:val="center"/>
          </w:tcPr>
          <w:p w14:paraId="43B6508D">
            <w:pPr>
              <w:jc w:val="left"/>
            </w:pPr>
            <w:r>
              <w:rPr>
                <w:rFonts w:ascii="宋体" w:hAnsi="宋体" w:eastAsia="宋体" w:cs="宋体"/>
                <w:b w:val="0"/>
                <w:i w:val="0"/>
                <w:color w:val="000000"/>
                <w:sz w:val="9"/>
              </w:rPr>
              <w:t>31001</w:t>
            </w:r>
          </w:p>
        </w:tc>
        <w:tc>
          <w:tcPr>
            <w:tcW w:w="1260" w:type="dxa"/>
            <w:vAlign w:val="center"/>
          </w:tcPr>
          <w:p w14:paraId="723DEA12">
            <w:pPr>
              <w:jc w:val="left"/>
            </w:pPr>
            <w:r>
              <w:rPr>
                <w:rFonts w:ascii="宋体" w:hAnsi="宋体" w:eastAsia="宋体" w:cs="宋体"/>
                <w:b w:val="0"/>
                <w:i w:val="0"/>
                <w:color w:val="000000"/>
                <w:sz w:val="9"/>
              </w:rPr>
              <w:t xml:space="preserve">  房屋建筑物购建</w:t>
            </w:r>
          </w:p>
        </w:tc>
        <w:tc>
          <w:tcPr>
            <w:tcW w:w="786" w:type="dxa"/>
            <w:vAlign w:val="center"/>
          </w:tcPr>
          <w:p w14:paraId="60367F3C"/>
        </w:tc>
      </w:tr>
      <w:tr w14:paraId="65288D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2E80E5">
            <w:pPr>
              <w:jc w:val="left"/>
            </w:pPr>
            <w:r>
              <w:rPr>
                <w:rFonts w:ascii="宋体" w:hAnsi="宋体" w:eastAsia="宋体" w:cs="宋体"/>
                <w:b w:val="0"/>
                <w:i w:val="0"/>
                <w:color w:val="000000"/>
                <w:sz w:val="9"/>
              </w:rPr>
              <w:t>30109</w:t>
            </w:r>
          </w:p>
        </w:tc>
        <w:tc>
          <w:tcPr>
            <w:tcW w:w="1740" w:type="dxa"/>
            <w:vAlign w:val="center"/>
          </w:tcPr>
          <w:p w14:paraId="20409160">
            <w:pPr>
              <w:jc w:val="left"/>
            </w:pPr>
            <w:r>
              <w:rPr>
                <w:rFonts w:ascii="宋体" w:hAnsi="宋体" w:eastAsia="宋体" w:cs="宋体"/>
                <w:b w:val="0"/>
                <w:i w:val="0"/>
                <w:color w:val="000000"/>
                <w:sz w:val="9"/>
              </w:rPr>
              <w:t xml:space="preserve">  职业年金缴费</w:t>
            </w:r>
          </w:p>
        </w:tc>
        <w:tc>
          <w:tcPr>
            <w:tcW w:w="800" w:type="dxa"/>
            <w:vAlign w:val="center"/>
          </w:tcPr>
          <w:p w14:paraId="2001873A">
            <w:pPr>
              <w:jc w:val="right"/>
            </w:pPr>
            <w:r>
              <w:rPr>
                <w:rFonts w:ascii="宋体" w:hAnsi="宋体" w:eastAsia="宋体" w:cs="宋体"/>
                <w:b w:val="0"/>
                <w:i w:val="0"/>
                <w:color w:val="000000"/>
                <w:sz w:val="9"/>
              </w:rPr>
              <w:t>50.89</w:t>
            </w:r>
          </w:p>
        </w:tc>
        <w:tc>
          <w:tcPr>
            <w:tcW w:w="540" w:type="dxa"/>
            <w:vAlign w:val="center"/>
          </w:tcPr>
          <w:p w14:paraId="3DA57AF7">
            <w:pPr>
              <w:jc w:val="left"/>
            </w:pPr>
            <w:r>
              <w:rPr>
                <w:rFonts w:ascii="宋体" w:hAnsi="宋体" w:eastAsia="宋体" w:cs="宋体"/>
                <w:b w:val="0"/>
                <w:i w:val="0"/>
                <w:color w:val="000000"/>
                <w:sz w:val="9"/>
              </w:rPr>
              <w:t>30207</w:t>
            </w:r>
          </w:p>
        </w:tc>
        <w:tc>
          <w:tcPr>
            <w:tcW w:w="1380" w:type="dxa"/>
            <w:vAlign w:val="center"/>
          </w:tcPr>
          <w:p w14:paraId="3929962F">
            <w:pPr>
              <w:jc w:val="left"/>
            </w:pPr>
            <w:r>
              <w:rPr>
                <w:rFonts w:ascii="宋体" w:hAnsi="宋体" w:eastAsia="宋体" w:cs="宋体"/>
                <w:b w:val="0"/>
                <w:i w:val="0"/>
                <w:color w:val="000000"/>
                <w:sz w:val="9"/>
              </w:rPr>
              <w:t xml:space="preserve">  邮电费</w:t>
            </w:r>
          </w:p>
        </w:tc>
        <w:tc>
          <w:tcPr>
            <w:tcW w:w="820" w:type="dxa"/>
            <w:vAlign w:val="center"/>
          </w:tcPr>
          <w:p w14:paraId="59A257A4">
            <w:pPr>
              <w:jc w:val="right"/>
            </w:pPr>
            <w:r>
              <w:rPr>
                <w:rFonts w:ascii="宋体" w:hAnsi="宋体" w:eastAsia="宋体" w:cs="宋体"/>
                <w:b w:val="0"/>
                <w:i w:val="0"/>
                <w:color w:val="000000"/>
                <w:sz w:val="9"/>
              </w:rPr>
              <w:t>5.07</w:t>
            </w:r>
          </w:p>
        </w:tc>
        <w:tc>
          <w:tcPr>
            <w:tcW w:w="540" w:type="dxa"/>
            <w:vAlign w:val="center"/>
          </w:tcPr>
          <w:p w14:paraId="755976F6">
            <w:pPr>
              <w:jc w:val="left"/>
            </w:pPr>
            <w:r>
              <w:rPr>
                <w:rFonts w:ascii="宋体" w:hAnsi="宋体" w:eastAsia="宋体" w:cs="宋体"/>
                <w:b w:val="0"/>
                <w:i w:val="0"/>
                <w:color w:val="000000"/>
                <w:sz w:val="9"/>
              </w:rPr>
              <w:t>31002</w:t>
            </w:r>
          </w:p>
        </w:tc>
        <w:tc>
          <w:tcPr>
            <w:tcW w:w="1260" w:type="dxa"/>
            <w:vAlign w:val="center"/>
          </w:tcPr>
          <w:p w14:paraId="784326C6">
            <w:pPr>
              <w:jc w:val="left"/>
            </w:pPr>
            <w:r>
              <w:rPr>
                <w:rFonts w:ascii="宋体" w:hAnsi="宋体" w:eastAsia="宋体" w:cs="宋体"/>
                <w:b w:val="0"/>
                <w:i w:val="0"/>
                <w:color w:val="000000"/>
                <w:sz w:val="9"/>
              </w:rPr>
              <w:t xml:space="preserve">  办公设备购置</w:t>
            </w:r>
          </w:p>
        </w:tc>
        <w:tc>
          <w:tcPr>
            <w:tcW w:w="786" w:type="dxa"/>
            <w:vAlign w:val="center"/>
          </w:tcPr>
          <w:p w14:paraId="6975ACAE">
            <w:pPr>
              <w:jc w:val="right"/>
            </w:pPr>
            <w:r>
              <w:rPr>
                <w:rFonts w:ascii="宋体" w:hAnsi="宋体" w:eastAsia="宋体" w:cs="宋体"/>
                <w:b w:val="0"/>
                <w:i w:val="0"/>
                <w:color w:val="000000"/>
                <w:sz w:val="9"/>
              </w:rPr>
              <w:t>0.59</w:t>
            </w:r>
          </w:p>
        </w:tc>
      </w:tr>
      <w:tr w14:paraId="3C1267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ABA9DD">
            <w:pPr>
              <w:jc w:val="left"/>
            </w:pPr>
            <w:r>
              <w:rPr>
                <w:rFonts w:ascii="宋体" w:hAnsi="宋体" w:eastAsia="宋体" w:cs="宋体"/>
                <w:b w:val="0"/>
                <w:i w:val="0"/>
                <w:color w:val="000000"/>
                <w:sz w:val="9"/>
              </w:rPr>
              <w:t>30110</w:t>
            </w:r>
          </w:p>
        </w:tc>
        <w:tc>
          <w:tcPr>
            <w:tcW w:w="1740" w:type="dxa"/>
            <w:vAlign w:val="center"/>
          </w:tcPr>
          <w:p w14:paraId="4C6DBBFC">
            <w:pPr>
              <w:jc w:val="left"/>
            </w:pPr>
            <w:r>
              <w:rPr>
                <w:rFonts w:ascii="宋体" w:hAnsi="宋体" w:eastAsia="宋体" w:cs="宋体"/>
                <w:b w:val="0"/>
                <w:i w:val="0"/>
                <w:color w:val="000000"/>
                <w:sz w:val="9"/>
              </w:rPr>
              <w:t xml:space="preserve">  职工基本医疗保险缴费</w:t>
            </w:r>
          </w:p>
        </w:tc>
        <w:tc>
          <w:tcPr>
            <w:tcW w:w="800" w:type="dxa"/>
            <w:vAlign w:val="center"/>
          </w:tcPr>
          <w:p w14:paraId="32F93A52">
            <w:pPr>
              <w:jc w:val="right"/>
            </w:pPr>
            <w:r>
              <w:rPr>
                <w:rFonts w:ascii="宋体" w:hAnsi="宋体" w:eastAsia="宋体" w:cs="宋体"/>
                <w:b w:val="0"/>
                <w:i w:val="0"/>
                <w:color w:val="000000"/>
                <w:sz w:val="9"/>
              </w:rPr>
              <w:t>190.05</w:t>
            </w:r>
          </w:p>
        </w:tc>
        <w:tc>
          <w:tcPr>
            <w:tcW w:w="540" w:type="dxa"/>
            <w:vAlign w:val="center"/>
          </w:tcPr>
          <w:p w14:paraId="61447568">
            <w:pPr>
              <w:jc w:val="left"/>
            </w:pPr>
            <w:r>
              <w:rPr>
                <w:rFonts w:ascii="宋体" w:hAnsi="宋体" w:eastAsia="宋体" w:cs="宋体"/>
                <w:b w:val="0"/>
                <w:i w:val="0"/>
                <w:color w:val="000000"/>
                <w:sz w:val="9"/>
              </w:rPr>
              <w:t>30208</w:t>
            </w:r>
          </w:p>
        </w:tc>
        <w:tc>
          <w:tcPr>
            <w:tcW w:w="1380" w:type="dxa"/>
            <w:vAlign w:val="center"/>
          </w:tcPr>
          <w:p w14:paraId="6303F061">
            <w:pPr>
              <w:jc w:val="left"/>
            </w:pPr>
            <w:r>
              <w:rPr>
                <w:rFonts w:ascii="宋体" w:hAnsi="宋体" w:eastAsia="宋体" w:cs="宋体"/>
                <w:b w:val="0"/>
                <w:i w:val="0"/>
                <w:color w:val="000000"/>
                <w:sz w:val="9"/>
              </w:rPr>
              <w:t xml:space="preserve">  取暖费</w:t>
            </w:r>
          </w:p>
        </w:tc>
        <w:tc>
          <w:tcPr>
            <w:tcW w:w="820" w:type="dxa"/>
            <w:vAlign w:val="center"/>
          </w:tcPr>
          <w:p w14:paraId="4B4E5C5B"/>
        </w:tc>
        <w:tc>
          <w:tcPr>
            <w:tcW w:w="540" w:type="dxa"/>
            <w:vAlign w:val="center"/>
          </w:tcPr>
          <w:p w14:paraId="1FB6DA8C">
            <w:pPr>
              <w:jc w:val="left"/>
            </w:pPr>
            <w:r>
              <w:rPr>
                <w:rFonts w:ascii="宋体" w:hAnsi="宋体" w:eastAsia="宋体" w:cs="宋体"/>
                <w:b w:val="0"/>
                <w:i w:val="0"/>
                <w:color w:val="000000"/>
                <w:sz w:val="9"/>
              </w:rPr>
              <w:t>31003</w:t>
            </w:r>
          </w:p>
        </w:tc>
        <w:tc>
          <w:tcPr>
            <w:tcW w:w="1260" w:type="dxa"/>
            <w:vAlign w:val="center"/>
          </w:tcPr>
          <w:p w14:paraId="55E099E0">
            <w:pPr>
              <w:jc w:val="left"/>
            </w:pPr>
            <w:r>
              <w:rPr>
                <w:rFonts w:ascii="宋体" w:hAnsi="宋体" w:eastAsia="宋体" w:cs="宋体"/>
                <w:b w:val="0"/>
                <w:i w:val="0"/>
                <w:color w:val="000000"/>
                <w:sz w:val="9"/>
              </w:rPr>
              <w:t xml:space="preserve">  专用设备购置</w:t>
            </w:r>
          </w:p>
        </w:tc>
        <w:tc>
          <w:tcPr>
            <w:tcW w:w="786" w:type="dxa"/>
            <w:vAlign w:val="center"/>
          </w:tcPr>
          <w:p w14:paraId="4C29052B"/>
        </w:tc>
      </w:tr>
      <w:tr w14:paraId="4E707D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9D90B8">
            <w:pPr>
              <w:jc w:val="left"/>
            </w:pPr>
            <w:r>
              <w:rPr>
                <w:rFonts w:ascii="宋体" w:hAnsi="宋体" w:eastAsia="宋体" w:cs="宋体"/>
                <w:b w:val="0"/>
                <w:i w:val="0"/>
                <w:color w:val="000000"/>
                <w:sz w:val="9"/>
              </w:rPr>
              <w:t>30111</w:t>
            </w:r>
          </w:p>
        </w:tc>
        <w:tc>
          <w:tcPr>
            <w:tcW w:w="1740" w:type="dxa"/>
            <w:vAlign w:val="center"/>
          </w:tcPr>
          <w:p w14:paraId="48705CF2">
            <w:pPr>
              <w:jc w:val="left"/>
            </w:pPr>
            <w:r>
              <w:rPr>
                <w:rFonts w:ascii="宋体" w:hAnsi="宋体" w:eastAsia="宋体" w:cs="宋体"/>
                <w:b w:val="0"/>
                <w:i w:val="0"/>
                <w:color w:val="000000"/>
                <w:sz w:val="9"/>
              </w:rPr>
              <w:t xml:space="preserve">  公务员医疗补助缴款</w:t>
            </w:r>
          </w:p>
        </w:tc>
        <w:tc>
          <w:tcPr>
            <w:tcW w:w="800" w:type="dxa"/>
            <w:vAlign w:val="center"/>
          </w:tcPr>
          <w:p w14:paraId="7DDF326F">
            <w:pPr>
              <w:jc w:val="right"/>
            </w:pPr>
            <w:r>
              <w:rPr>
                <w:rFonts w:ascii="宋体" w:hAnsi="宋体" w:eastAsia="宋体" w:cs="宋体"/>
                <w:b w:val="0"/>
                <w:i w:val="0"/>
                <w:color w:val="000000"/>
                <w:sz w:val="9"/>
              </w:rPr>
              <w:t>93.40</w:t>
            </w:r>
          </w:p>
        </w:tc>
        <w:tc>
          <w:tcPr>
            <w:tcW w:w="540" w:type="dxa"/>
            <w:vAlign w:val="center"/>
          </w:tcPr>
          <w:p w14:paraId="269668D4">
            <w:pPr>
              <w:jc w:val="left"/>
            </w:pPr>
            <w:r>
              <w:rPr>
                <w:rFonts w:ascii="宋体" w:hAnsi="宋体" w:eastAsia="宋体" w:cs="宋体"/>
                <w:b w:val="0"/>
                <w:i w:val="0"/>
                <w:color w:val="000000"/>
                <w:sz w:val="9"/>
              </w:rPr>
              <w:t>30209</w:t>
            </w:r>
          </w:p>
        </w:tc>
        <w:tc>
          <w:tcPr>
            <w:tcW w:w="1380" w:type="dxa"/>
            <w:vAlign w:val="center"/>
          </w:tcPr>
          <w:p w14:paraId="6AD1B75A">
            <w:pPr>
              <w:jc w:val="left"/>
            </w:pPr>
            <w:r>
              <w:rPr>
                <w:rFonts w:ascii="宋体" w:hAnsi="宋体" w:eastAsia="宋体" w:cs="宋体"/>
                <w:b w:val="0"/>
                <w:i w:val="0"/>
                <w:color w:val="000000"/>
                <w:sz w:val="9"/>
              </w:rPr>
              <w:t xml:space="preserve">  物业管理费</w:t>
            </w:r>
          </w:p>
        </w:tc>
        <w:tc>
          <w:tcPr>
            <w:tcW w:w="820" w:type="dxa"/>
            <w:vAlign w:val="center"/>
          </w:tcPr>
          <w:p w14:paraId="53DF37E7"/>
        </w:tc>
        <w:tc>
          <w:tcPr>
            <w:tcW w:w="540" w:type="dxa"/>
            <w:vAlign w:val="center"/>
          </w:tcPr>
          <w:p w14:paraId="0E96AC24">
            <w:pPr>
              <w:jc w:val="left"/>
            </w:pPr>
            <w:r>
              <w:rPr>
                <w:rFonts w:ascii="宋体" w:hAnsi="宋体" w:eastAsia="宋体" w:cs="宋体"/>
                <w:b w:val="0"/>
                <w:i w:val="0"/>
                <w:color w:val="000000"/>
                <w:sz w:val="9"/>
              </w:rPr>
              <w:t>31005</w:t>
            </w:r>
          </w:p>
        </w:tc>
        <w:tc>
          <w:tcPr>
            <w:tcW w:w="1260" w:type="dxa"/>
            <w:vAlign w:val="center"/>
          </w:tcPr>
          <w:p w14:paraId="3646CB68">
            <w:pPr>
              <w:jc w:val="left"/>
            </w:pPr>
            <w:r>
              <w:rPr>
                <w:rFonts w:ascii="宋体" w:hAnsi="宋体" w:eastAsia="宋体" w:cs="宋体"/>
                <w:b w:val="0"/>
                <w:i w:val="0"/>
                <w:color w:val="000000"/>
                <w:sz w:val="9"/>
              </w:rPr>
              <w:t xml:space="preserve">  基础设施建设</w:t>
            </w:r>
          </w:p>
        </w:tc>
        <w:tc>
          <w:tcPr>
            <w:tcW w:w="786" w:type="dxa"/>
            <w:vAlign w:val="center"/>
          </w:tcPr>
          <w:p w14:paraId="682AEC80"/>
        </w:tc>
      </w:tr>
      <w:tr w14:paraId="5B194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3991EC">
            <w:pPr>
              <w:jc w:val="left"/>
            </w:pPr>
            <w:r>
              <w:rPr>
                <w:rFonts w:ascii="宋体" w:hAnsi="宋体" w:eastAsia="宋体" w:cs="宋体"/>
                <w:b w:val="0"/>
                <w:i w:val="0"/>
                <w:color w:val="000000"/>
                <w:sz w:val="9"/>
              </w:rPr>
              <w:t>30112</w:t>
            </w:r>
          </w:p>
        </w:tc>
        <w:tc>
          <w:tcPr>
            <w:tcW w:w="1740" w:type="dxa"/>
            <w:vAlign w:val="center"/>
          </w:tcPr>
          <w:p w14:paraId="0426F929">
            <w:pPr>
              <w:jc w:val="left"/>
            </w:pPr>
            <w:r>
              <w:rPr>
                <w:rFonts w:ascii="宋体" w:hAnsi="宋体" w:eastAsia="宋体" w:cs="宋体"/>
                <w:b w:val="0"/>
                <w:i w:val="0"/>
                <w:color w:val="000000"/>
                <w:sz w:val="9"/>
              </w:rPr>
              <w:t xml:space="preserve">  其他社会保障缴费</w:t>
            </w:r>
          </w:p>
        </w:tc>
        <w:tc>
          <w:tcPr>
            <w:tcW w:w="800" w:type="dxa"/>
            <w:vAlign w:val="center"/>
          </w:tcPr>
          <w:p w14:paraId="78A15BB2">
            <w:pPr>
              <w:jc w:val="right"/>
            </w:pPr>
            <w:r>
              <w:rPr>
                <w:rFonts w:ascii="宋体" w:hAnsi="宋体" w:eastAsia="宋体" w:cs="宋体"/>
                <w:b w:val="0"/>
                <w:i w:val="0"/>
                <w:color w:val="000000"/>
                <w:sz w:val="9"/>
              </w:rPr>
              <w:t>13.25</w:t>
            </w:r>
          </w:p>
        </w:tc>
        <w:tc>
          <w:tcPr>
            <w:tcW w:w="540" w:type="dxa"/>
            <w:vAlign w:val="center"/>
          </w:tcPr>
          <w:p w14:paraId="05A066FC">
            <w:pPr>
              <w:jc w:val="left"/>
            </w:pPr>
            <w:r>
              <w:rPr>
                <w:rFonts w:ascii="宋体" w:hAnsi="宋体" w:eastAsia="宋体" w:cs="宋体"/>
                <w:b w:val="0"/>
                <w:i w:val="0"/>
                <w:color w:val="000000"/>
                <w:sz w:val="9"/>
              </w:rPr>
              <w:t>30211</w:t>
            </w:r>
          </w:p>
        </w:tc>
        <w:tc>
          <w:tcPr>
            <w:tcW w:w="1380" w:type="dxa"/>
            <w:vAlign w:val="center"/>
          </w:tcPr>
          <w:p w14:paraId="31E6B923">
            <w:pPr>
              <w:jc w:val="left"/>
            </w:pPr>
            <w:r>
              <w:rPr>
                <w:rFonts w:ascii="宋体" w:hAnsi="宋体" w:eastAsia="宋体" w:cs="宋体"/>
                <w:b w:val="0"/>
                <w:i w:val="0"/>
                <w:color w:val="000000"/>
                <w:sz w:val="9"/>
              </w:rPr>
              <w:t xml:space="preserve">  差旅费</w:t>
            </w:r>
          </w:p>
        </w:tc>
        <w:tc>
          <w:tcPr>
            <w:tcW w:w="820" w:type="dxa"/>
            <w:vAlign w:val="center"/>
          </w:tcPr>
          <w:p w14:paraId="77574B5B">
            <w:pPr>
              <w:jc w:val="right"/>
            </w:pPr>
            <w:r>
              <w:rPr>
                <w:rFonts w:ascii="宋体" w:hAnsi="宋体" w:eastAsia="宋体" w:cs="宋体"/>
                <w:b w:val="0"/>
                <w:i w:val="0"/>
                <w:color w:val="000000"/>
                <w:sz w:val="9"/>
              </w:rPr>
              <w:t>9.75</w:t>
            </w:r>
          </w:p>
        </w:tc>
        <w:tc>
          <w:tcPr>
            <w:tcW w:w="540" w:type="dxa"/>
            <w:vAlign w:val="center"/>
          </w:tcPr>
          <w:p w14:paraId="2DBE45FF">
            <w:pPr>
              <w:jc w:val="left"/>
            </w:pPr>
            <w:r>
              <w:rPr>
                <w:rFonts w:ascii="宋体" w:hAnsi="宋体" w:eastAsia="宋体" w:cs="宋体"/>
                <w:b w:val="0"/>
                <w:i w:val="0"/>
                <w:color w:val="000000"/>
                <w:sz w:val="9"/>
              </w:rPr>
              <w:t>31006</w:t>
            </w:r>
          </w:p>
        </w:tc>
        <w:tc>
          <w:tcPr>
            <w:tcW w:w="1260" w:type="dxa"/>
            <w:vAlign w:val="center"/>
          </w:tcPr>
          <w:p w14:paraId="09B3EDA8">
            <w:pPr>
              <w:jc w:val="left"/>
            </w:pPr>
            <w:r>
              <w:rPr>
                <w:rFonts w:ascii="宋体" w:hAnsi="宋体" w:eastAsia="宋体" w:cs="宋体"/>
                <w:b w:val="0"/>
                <w:i w:val="0"/>
                <w:color w:val="000000"/>
                <w:sz w:val="9"/>
              </w:rPr>
              <w:t xml:space="preserve">  大型修缮</w:t>
            </w:r>
          </w:p>
        </w:tc>
        <w:tc>
          <w:tcPr>
            <w:tcW w:w="786" w:type="dxa"/>
            <w:vAlign w:val="center"/>
          </w:tcPr>
          <w:p w14:paraId="653452F9"/>
        </w:tc>
      </w:tr>
      <w:tr w14:paraId="538DAE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6F4479">
            <w:pPr>
              <w:jc w:val="left"/>
            </w:pPr>
            <w:r>
              <w:rPr>
                <w:rFonts w:ascii="宋体" w:hAnsi="宋体" w:eastAsia="宋体" w:cs="宋体"/>
                <w:b w:val="0"/>
                <w:i w:val="0"/>
                <w:color w:val="000000"/>
                <w:sz w:val="9"/>
              </w:rPr>
              <w:t>30113</w:t>
            </w:r>
          </w:p>
        </w:tc>
        <w:tc>
          <w:tcPr>
            <w:tcW w:w="1740" w:type="dxa"/>
            <w:vAlign w:val="center"/>
          </w:tcPr>
          <w:p w14:paraId="4CCF349F">
            <w:pPr>
              <w:jc w:val="left"/>
            </w:pPr>
            <w:r>
              <w:rPr>
                <w:rFonts w:ascii="宋体" w:hAnsi="宋体" w:eastAsia="宋体" w:cs="宋体"/>
                <w:b w:val="0"/>
                <w:i w:val="0"/>
                <w:color w:val="000000"/>
                <w:sz w:val="9"/>
              </w:rPr>
              <w:t xml:space="preserve">  住房公积金</w:t>
            </w:r>
          </w:p>
        </w:tc>
        <w:tc>
          <w:tcPr>
            <w:tcW w:w="800" w:type="dxa"/>
            <w:vAlign w:val="center"/>
          </w:tcPr>
          <w:p w14:paraId="68A4A7B3">
            <w:pPr>
              <w:jc w:val="right"/>
            </w:pPr>
            <w:r>
              <w:rPr>
                <w:rFonts w:ascii="宋体" w:hAnsi="宋体" w:eastAsia="宋体" w:cs="宋体"/>
                <w:b w:val="0"/>
                <w:i w:val="0"/>
                <w:color w:val="000000"/>
                <w:sz w:val="9"/>
              </w:rPr>
              <w:t>190.32</w:t>
            </w:r>
          </w:p>
        </w:tc>
        <w:tc>
          <w:tcPr>
            <w:tcW w:w="540" w:type="dxa"/>
            <w:vAlign w:val="center"/>
          </w:tcPr>
          <w:p w14:paraId="0D684D66">
            <w:pPr>
              <w:jc w:val="left"/>
            </w:pPr>
            <w:r>
              <w:rPr>
                <w:rFonts w:ascii="宋体" w:hAnsi="宋体" w:eastAsia="宋体" w:cs="宋体"/>
                <w:b w:val="0"/>
                <w:i w:val="0"/>
                <w:color w:val="000000"/>
                <w:sz w:val="9"/>
              </w:rPr>
              <w:t>30212</w:t>
            </w:r>
          </w:p>
        </w:tc>
        <w:tc>
          <w:tcPr>
            <w:tcW w:w="1380" w:type="dxa"/>
            <w:vAlign w:val="center"/>
          </w:tcPr>
          <w:p w14:paraId="3EFF06DC">
            <w:pPr>
              <w:jc w:val="left"/>
            </w:pPr>
            <w:r>
              <w:rPr>
                <w:rFonts w:ascii="宋体" w:hAnsi="宋体" w:eastAsia="宋体" w:cs="宋体"/>
                <w:b w:val="0"/>
                <w:i w:val="0"/>
                <w:color w:val="000000"/>
                <w:sz w:val="9"/>
              </w:rPr>
              <w:t xml:space="preserve">  因公出国（境）费用</w:t>
            </w:r>
          </w:p>
        </w:tc>
        <w:tc>
          <w:tcPr>
            <w:tcW w:w="820" w:type="dxa"/>
            <w:vAlign w:val="center"/>
          </w:tcPr>
          <w:p w14:paraId="69C07210"/>
        </w:tc>
        <w:tc>
          <w:tcPr>
            <w:tcW w:w="540" w:type="dxa"/>
            <w:vAlign w:val="center"/>
          </w:tcPr>
          <w:p w14:paraId="1D64D22C">
            <w:pPr>
              <w:jc w:val="left"/>
            </w:pPr>
            <w:r>
              <w:rPr>
                <w:rFonts w:ascii="宋体" w:hAnsi="宋体" w:eastAsia="宋体" w:cs="宋体"/>
                <w:b w:val="0"/>
                <w:i w:val="0"/>
                <w:color w:val="000000"/>
                <w:sz w:val="9"/>
              </w:rPr>
              <w:t>31007</w:t>
            </w:r>
          </w:p>
        </w:tc>
        <w:tc>
          <w:tcPr>
            <w:tcW w:w="1260" w:type="dxa"/>
            <w:vAlign w:val="center"/>
          </w:tcPr>
          <w:p w14:paraId="49435211">
            <w:pPr>
              <w:jc w:val="left"/>
            </w:pPr>
            <w:r>
              <w:rPr>
                <w:rFonts w:ascii="宋体" w:hAnsi="宋体" w:eastAsia="宋体" w:cs="宋体"/>
                <w:b w:val="0"/>
                <w:i w:val="0"/>
                <w:color w:val="000000"/>
                <w:sz w:val="9"/>
              </w:rPr>
              <w:t xml:space="preserve">  信息网络及软件购置更新</w:t>
            </w:r>
          </w:p>
        </w:tc>
        <w:tc>
          <w:tcPr>
            <w:tcW w:w="786" w:type="dxa"/>
            <w:vAlign w:val="center"/>
          </w:tcPr>
          <w:p w14:paraId="2F38BF1E"/>
        </w:tc>
      </w:tr>
      <w:tr w14:paraId="78D44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C48B09">
            <w:pPr>
              <w:jc w:val="left"/>
            </w:pPr>
            <w:r>
              <w:rPr>
                <w:rFonts w:ascii="宋体" w:hAnsi="宋体" w:eastAsia="宋体" w:cs="宋体"/>
                <w:b w:val="0"/>
                <w:i w:val="0"/>
                <w:color w:val="000000"/>
                <w:sz w:val="9"/>
              </w:rPr>
              <w:t>30114</w:t>
            </w:r>
          </w:p>
        </w:tc>
        <w:tc>
          <w:tcPr>
            <w:tcW w:w="1740" w:type="dxa"/>
            <w:vAlign w:val="center"/>
          </w:tcPr>
          <w:p w14:paraId="47CBE8BD">
            <w:pPr>
              <w:jc w:val="left"/>
            </w:pPr>
            <w:r>
              <w:rPr>
                <w:rFonts w:ascii="宋体" w:hAnsi="宋体" w:eastAsia="宋体" w:cs="宋体"/>
                <w:b w:val="0"/>
                <w:i w:val="0"/>
                <w:color w:val="000000"/>
                <w:sz w:val="9"/>
              </w:rPr>
              <w:t xml:space="preserve">  医疗费</w:t>
            </w:r>
          </w:p>
        </w:tc>
        <w:tc>
          <w:tcPr>
            <w:tcW w:w="800" w:type="dxa"/>
            <w:vAlign w:val="center"/>
          </w:tcPr>
          <w:p w14:paraId="513CE959"/>
        </w:tc>
        <w:tc>
          <w:tcPr>
            <w:tcW w:w="540" w:type="dxa"/>
            <w:vAlign w:val="center"/>
          </w:tcPr>
          <w:p w14:paraId="6E95F025">
            <w:pPr>
              <w:jc w:val="left"/>
            </w:pPr>
            <w:r>
              <w:rPr>
                <w:rFonts w:ascii="宋体" w:hAnsi="宋体" w:eastAsia="宋体" w:cs="宋体"/>
                <w:b w:val="0"/>
                <w:i w:val="0"/>
                <w:color w:val="000000"/>
                <w:sz w:val="9"/>
              </w:rPr>
              <w:t>30213</w:t>
            </w:r>
          </w:p>
        </w:tc>
        <w:tc>
          <w:tcPr>
            <w:tcW w:w="1380" w:type="dxa"/>
            <w:vAlign w:val="center"/>
          </w:tcPr>
          <w:p w14:paraId="03A4F48D">
            <w:pPr>
              <w:jc w:val="left"/>
            </w:pPr>
            <w:r>
              <w:rPr>
                <w:rFonts w:ascii="宋体" w:hAnsi="宋体" w:eastAsia="宋体" w:cs="宋体"/>
                <w:b w:val="0"/>
                <w:i w:val="0"/>
                <w:color w:val="000000"/>
                <w:sz w:val="9"/>
              </w:rPr>
              <w:t xml:space="preserve">  维修（护）费</w:t>
            </w:r>
          </w:p>
        </w:tc>
        <w:tc>
          <w:tcPr>
            <w:tcW w:w="820" w:type="dxa"/>
            <w:vAlign w:val="center"/>
          </w:tcPr>
          <w:p w14:paraId="6650F367">
            <w:pPr>
              <w:jc w:val="right"/>
            </w:pPr>
            <w:r>
              <w:rPr>
                <w:rFonts w:ascii="宋体" w:hAnsi="宋体" w:eastAsia="宋体" w:cs="宋体"/>
                <w:b w:val="0"/>
                <w:i w:val="0"/>
                <w:color w:val="000000"/>
                <w:sz w:val="9"/>
              </w:rPr>
              <w:t>0.11</w:t>
            </w:r>
          </w:p>
        </w:tc>
        <w:tc>
          <w:tcPr>
            <w:tcW w:w="540" w:type="dxa"/>
            <w:vAlign w:val="center"/>
          </w:tcPr>
          <w:p w14:paraId="54E6A18F">
            <w:pPr>
              <w:jc w:val="left"/>
            </w:pPr>
            <w:r>
              <w:rPr>
                <w:rFonts w:ascii="宋体" w:hAnsi="宋体" w:eastAsia="宋体" w:cs="宋体"/>
                <w:b w:val="0"/>
                <w:i w:val="0"/>
                <w:color w:val="000000"/>
                <w:sz w:val="9"/>
              </w:rPr>
              <w:t>31008</w:t>
            </w:r>
          </w:p>
        </w:tc>
        <w:tc>
          <w:tcPr>
            <w:tcW w:w="1260" w:type="dxa"/>
            <w:vAlign w:val="center"/>
          </w:tcPr>
          <w:p w14:paraId="03A875ED">
            <w:pPr>
              <w:jc w:val="left"/>
            </w:pPr>
            <w:r>
              <w:rPr>
                <w:rFonts w:ascii="宋体" w:hAnsi="宋体" w:eastAsia="宋体" w:cs="宋体"/>
                <w:b w:val="0"/>
                <w:i w:val="0"/>
                <w:color w:val="000000"/>
                <w:sz w:val="9"/>
              </w:rPr>
              <w:t xml:space="preserve">  物资储备</w:t>
            </w:r>
          </w:p>
        </w:tc>
        <w:tc>
          <w:tcPr>
            <w:tcW w:w="786" w:type="dxa"/>
            <w:vAlign w:val="center"/>
          </w:tcPr>
          <w:p w14:paraId="202600DA"/>
        </w:tc>
      </w:tr>
      <w:tr w14:paraId="11E9C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5A5D26">
            <w:pPr>
              <w:jc w:val="left"/>
            </w:pPr>
            <w:r>
              <w:rPr>
                <w:rFonts w:ascii="宋体" w:hAnsi="宋体" w:eastAsia="宋体" w:cs="宋体"/>
                <w:b w:val="0"/>
                <w:i w:val="0"/>
                <w:color w:val="000000"/>
                <w:sz w:val="9"/>
              </w:rPr>
              <w:t>30199</w:t>
            </w:r>
          </w:p>
        </w:tc>
        <w:tc>
          <w:tcPr>
            <w:tcW w:w="1740" w:type="dxa"/>
            <w:vAlign w:val="center"/>
          </w:tcPr>
          <w:p w14:paraId="3E3953EC">
            <w:pPr>
              <w:jc w:val="left"/>
            </w:pPr>
            <w:r>
              <w:rPr>
                <w:rFonts w:ascii="宋体" w:hAnsi="宋体" w:eastAsia="宋体" w:cs="宋体"/>
                <w:b w:val="0"/>
                <w:i w:val="0"/>
                <w:color w:val="000000"/>
                <w:sz w:val="9"/>
              </w:rPr>
              <w:t xml:space="preserve">  其他工资福利支出</w:t>
            </w:r>
          </w:p>
        </w:tc>
        <w:tc>
          <w:tcPr>
            <w:tcW w:w="800" w:type="dxa"/>
            <w:vAlign w:val="center"/>
          </w:tcPr>
          <w:p w14:paraId="16EC96E6">
            <w:pPr>
              <w:jc w:val="right"/>
            </w:pPr>
            <w:r>
              <w:rPr>
                <w:rFonts w:ascii="宋体" w:hAnsi="宋体" w:eastAsia="宋体" w:cs="宋体"/>
                <w:b w:val="0"/>
                <w:i w:val="0"/>
                <w:color w:val="000000"/>
                <w:sz w:val="9"/>
              </w:rPr>
              <w:t>25.04</w:t>
            </w:r>
          </w:p>
        </w:tc>
        <w:tc>
          <w:tcPr>
            <w:tcW w:w="540" w:type="dxa"/>
            <w:vAlign w:val="center"/>
          </w:tcPr>
          <w:p w14:paraId="7A5C0C26">
            <w:pPr>
              <w:jc w:val="left"/>
            </w:pPr>
            <w:r>
              <w:rPr>
                <w:rFonts w:ascii="宋体" w:hAnsi="宋体" w:eastAsia="宋体" w:cs="宋体"/>
                <w:b w:val="0"/>
                <w:i w:val="0"/>
                <w:color w:val="000000"/>
                <w:sz w:val="9"/>
              </w:rPr>
              <w:t>30214</w:t>
            </w:r>
          </w:p>
        </w:tc>
        <w:tc>
          <w:tcPr>
            <w:tcW w:w="1380" w:type="dxa"/>
            <w:vAlign w:val="center"/>
          </w:tcPr>
          <w:p w14:paraId="48641CD9">
            <w:pPr>
              <w:jc w:val="left"/>
            </w:pPr>
            <w:r>
              <w:rPr>
                <w:rFonts w:ascii="宋体" w:hAnsi="宋体" w:eastAsia="宋体" w:cs="宋体"/>
                <w:b w:val="0"/>
                <w:i w:val="0"/>
                <w:color w:val="000000"/>
                <w:sz w:val="9"/>
              </w:rPr>
              <w:t xml:space="preserve">  租赁费</w:t>
            </w:r>
          </w:p>
        </w:tc>
        <w:tc>
          <w:tcPr>
            <w:tcW w:w="820" w:type="dxa"/>
            <w:vAlign w:val="center"/>
          </w:tcPr>
          <w:p w14:paraId="01C476DE"/>
        </w:tc>
        <w:tc>
          <w:tcPr>
            <w:tcW w:w="540" w:type="dxa"/>
            <w:vAlign w:val="center"/>
          </w:tcPr>
          <w:p w14:paraId="56CAAFC0">
            <w:pPr>
              <w:jc w:val="left"/>
            </w:pPr>
            <w:r>
              <w:rPr>
                <w:rFonts w:ascii="宋体" w:hAnsi="宋体" w:eastAsia="宋体" w:cs="宋体"/>
                <w:b w:val="0"/>
                <w:i w:val="0"/>
                <w:color w:val="000000"/>
                <w:sz w:val="9"/>
              </w:rPr>
              <w:t>31009</w:t>
            </w:r>
          </w:p>
        </w:tc>
        <w:tc>
          <w:tcPr>
            <w:tcW w:w="1260" w:type="dxa"/>
            <w:vAlign w:val="center"/>
          </w:tcPr>
          <w:p w14:paraId="1184D9BE">
            <w:pPr>
              <w:jc w:val="left"/>
            </w:pPr>
            <w:r>
              <w:rPr>
                <w:rFonts w:ascii="宋体" w:hAnsi="宋体" w:eastAsia="宋体" w:cs="宋体"/>
                <w:b w:val="0"/>
                <w:i w:val="0"/>
                <w:color w:val="000000"/>
                <w:sz w:val="9"/>
              </w:rPr>
              <w:t xml:space="preserve">  土地补偿</w:t>
            </w:r>
          </w:p>
        </w:tc>
        <w:tc>
          <w:tcPr>
            <w:tcW w:w="786" w:type="dxa"/>
            <w:vAlign w:val="center"/>
          </w:tcPr>
          <w:p w14:paraId="6F58DDE0"/>
        </w:tc>
      </w:tr>
      <w:tr w14:paraId="396EA8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824EC2">
            <w:pPr>
              <w:jc w:val="left"/>
            </w:pPr>
            <w:r>
              <w:rPr>
                <w:rFonts w:ascii="宋体" w:hAnsi="宋体" w:eastAsia="宋体" w:cs="宋体"/>
                <w:b/>
                <w:i w:val="0"/>
                <w:color w:val="000000"/>
                <w:sz w:val="9"/>
              </w:rPr>
              <w:t>303</w:t>
            </w:r>
          </w:p>
        </w:tc>
        <w:tc>
          <w:tcPr>
            <w:tcW w:w="1740" w:type="dxa"/>
            <w:vAlign w:val="center"/>
          </w:tcPr>
          <w:p w14:paraId="58C11DA4">
            <w:pPr>
              <w:jc w:val="left"/>
            </w:pPr>
            <w:r>
              <w:rPr>
                <w:rFonts w:ascii="宋体" w:hAnsi="宋体" w:eastAsia="宋体" w:cs="宋体"/>
                <w:b/>
                <w:i w:val="0"/>
                <w:color w:val="000000"/>
                <w:sz w:val="9"/>
              </w:rPr>
              <w:t>对个人和家庭的补助</w:t>
            </w:r>
          </w:p>
        </w:tc>
        <w:tc>
          <w:tcPr>
            <w:tcW w:w="800" w:type="dxa"/>
            <w:vAlign w:val="center"/>
          </w:tcPr>
          <w:p w14:paraId="6B6044B2">
            <w:pPr>
              <w:jc w:val="right"/>
            </w:pPr>
            <w:r>
              <w:rPr>
                <w:rFonts w:ascii="宋体" w:hAnsi="宋体" w:eastAsia="宋体" w:cs="宋体"/>
                <w:b w:val="0"/>
                <w:i w:val="0"/>
                <w:color w:val="000000"/>
                <w:sz w:val="9"/>
              </w:rPr>
              <w:t>115.78</w:t>
            </w:r>
          </w:p>
        </w:tc>
        <w:tc>
          <w:tcPr>
            <w:tcW w:w="540" w:type="dxa"/>
            <w:vAlign w:val="center"/>
          </w:tcPr>
          <w:p w14:paraId="7E697E56">
            <w:pPr>
              <w:jc w:val="left"/>
            </w:pPr>
            <w:r>
              <w:rPr>
                <w:rFonts w:ascii="宋体" w:hAnsi="宋体" w:eastAsia="宋体" w:cs="宋体"/>
                <w:b w:val="0"/>
                <w:i w:val="0"/>
                <w:color w:val="000000"/>
                <w:sz w:val="9"/>
              </w:rPr>
              <w:t>30215</w:t>
            </w:r>
          </w:p>
        </w:tc>
        <w:tc>
          <w:tcPr>
            <w:tcW w:w="1380" w:type="dxa"/>
            <w:vAlign w:val="center"/>
          </w:tcPr>
          <w:p w14:paraId="1E141EFF">
            <w:pPr>
              <w:jc w:val="left"/>
            </w:pPr>
            <w:r>
              <w:rPr>
                <w:rFonts w:ascii="宋体" w:hAnsi="宋体" w:eastAsia="宋体" w:cs="宋体"/>
                <w:b w:val="0"/>
                <w:i w:val="0"/>
                <w:color w:val="000000"/>
                <w:sz w:val="9"/>
              </w:rPr>
              <w:t xml:space="preserve">  会议费</w:t>
            </w:r>
          </w:p>
        </w:tc>
        <w:tc>
          <w:tcPr>
            <w:tcW w:w="820" w:type="dxa"/>
            <w:vAlign w:val="center"/>
          </w:tcPr>
          <w:p w14:paraId="1653554D">
            <w:pPr>
              <w:jc w:val="right"/>
            </w:pPr>
            <w:r>
              <w:rPr>
                <w:rFonts w:ascii="宋体" w:hAnsi="宋体" w:eastAsia="宋体" w:cs="宋体"/>
                <w:b w:val="0"/>
                <w:i w:val="0"/>
                <w:color w:val="000000"/>
                <w:sz w:val="9"/>
              </w:rPr>
              <w:t>7.69</w:t>
            </w:r>
          </w:p>
        </w:tc>
        <w:tc>
          <w:tcPr>
            <w:tcW w:w="540" w:type="dxa"/>
            <w:vAlign w:val="center"/>
          </w:tcPr>
          <w:p w14:paraId="105EA791">
            <w:pPr>
              <w:jc w:val="left"/>
            </w:pPr>
            <w:r>
              <w:rPr>
                <w:rFonts w:ascii="宋体" w:hAnsi="宋体" w:eastAsia="宋体" w:cs="宋体"/>
                <w:b w:val="0"/>
                <w:i w:val="0"/>
                <w:color w:val="000000"/>
                <w:sz w:val="9"/>
              </w:rPr>
              <w:t>31010</w:t>
            </w:r>
          </w:p>
        </w:tc>
        <w:tc>
          <w:tcPr>
            <w:tcW w:w="1260" w:type="dxa"/>
            <w:vAlign w:val="center"/>
          </w:tcPr>
          <w:p w14:paraId="11D4D0A3">
            <w:pPr>
              <w:jc w:val="left"/>
            </w:pPr>
            <w:r>
              <w:rPr>
                <w:rFonts w:ascii="宋体" w:hAnsi="宋体" w:eastAsia="宋体" w:cs="宋体"/>
                <w:b w:val="0"/>
                <w:i w:val="0"/>
                <w:color w:val="000000"/>
                <w:sz w:val="9"/>
              </w:rPr>
              <w:t xml:space="preserve">  安置补助</w:t>
            </w:r>
          </w:p>
        </w:tc>
        <w:tc>
          <w:tcPr>
            <w:tcW w:w="786" w:type="dxa"/>
            <w:vAlign w:val="center"/>
          </w:tcPr>
          <w:p w14:paraId="232E7C36"/>
        </w:tc>
      </w:tr>
      <w:tr w14:paraId="20EB3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92804A">
            <w:pPr>
              <w:jc w:val="left"/>
            </w:pPr>
            <w:r>
              <w:rPr>
                <w:rFonts w:ascii="宋体" w:hAnsi="宋体" w:eastAsia="宋体" w:cs="宋体"/>
                <w:b w:val="0"/>
                <w:i w:val="0"/>
                <w:color w:val="000000"/>
                <w:sz w:val="9"/>
              </w:rPr>
              <w:t>30301</w:t>
            </w:r>
          </w:p>
        </w:tc>
        <w:tc>
          <w:tcPr>
            <w:tcW w:w="1740" w:type="dxa"/>
            <w:vAlign w:val="center"/>
          </w:tcPr>
          <w:p w14:paraId="0693F216">
            <w:pPr>
              <w:jc w:val="left"/>
            </w:pPr>
            <w:r>
              <w:rPr>
                <w:rFonts w:ascii="宋体" w:hAnsi="宋体" w:eastAsia="宋体" w:cs="宋体"/>
                <w:b w:val="0"/>
                <w:i w:val="0"/>
                <w:color w:val="000000"/>
                <w:sz w:val="9"/>
              </w:rPr>
              <w:t xml:space="preserve">  离休费</w:t>
            </w:r>
          </w:p>
        </w:tc>
        <w:tc>
          <w:tcPr>
            <w:tcW w:w="800" w:type="dxa"/>
            <w:vAlign w:val="center"/>
          </w:tcPr>
          <w:p w14:paraId="69D832D1">
            <w:pPr>
              <w:jc w:val="right"/>
            </w:pPr>
            <w:r>
              <w:rPr>
                <w:rFonts w:ascii="宋体" w:hAnsi="宋体" w:eastAsia="宋体" w:cs="宋体"/>
                <w:b w:val="0"/>
                <w:i w:val="0"/>
                <w:color w:val="000000"/>
                <w:sz w:val="9"/>
              </w:rPr>
              <w:t>9.28</w:t>
            </w:r>
          </w:p>
        </w:tc>
        <w:tc>
          <w:tcPr>
            <w:tcW w:w="540" w:type="dxa"/>
            <w:vAlign w:val="center"/>
          </w:tcPr>
          <w:p w14:paraId="6AED1077">
            <w:pPr>
              <w:jc w:val="left"/>
            </w:pPr>
            <w:r>
              <w:rPr>
                <w:rFonts w:ascii="宋体" w:hAnsi="宋体" w:eastAsia="宋体" w:cs="宋体"/>
                <w:b w:val="0"/>
                <w:i w:val="0"/>
                <w:color w:val="000000"/>
                <w:sz w:val="9"/>
              </w:rPr>
              <w:t>30216</w:t>
            </w:r>
          </w:p>
        </w:tc>
        <w:tc>
          <w:tcPr>
            <w:tcW w:w="1380" w:type="dxa"/>
            <w:vAlign w:val="center"/>
          </w:tcPr>
          <w:p w14:paraId="221FB575">
            <w:pPr>
              <w:jc w:val="left"/>
            </w:pPr>
            <w:r>
              <w:rPr>
                <w:rFonts w:ascii="宋体" w:hAnsi="宋体" w:eastAsia="宋体" w:cs="宋体"/>
                <w:b w:val="0"/>
                <w:i w:val="0"/>
                <w:color w:val="000000"/>
                <w:sz w:val="9"/>
              </w:rPr>
              <w:t xml:space="preserve">  培训费</w:t>
            </w:r>
          </w:p>
        </w:tc>
        <w:tc>
          <w:tcPr>
            <w:tcW w:w="820" w:type="dxa"/>
            <w:vAlign w:val="center"/>
          </w:tcPr>
          <w:p w14:paraId="426FEC15"/>
        </w:tc>
        <w:tc>
          <w:tcPr>
            <w:tcW w:w="540" w:type="dxa"/>
            <w:vAlign w:val="center"/>
          </w:tcPr>
          <w:p w14:paraId="104AB4C2">
            <w:pPr>
              <w:jc w:val="left"/>
            </w:pPr>
            <w:r>
              <w:rPr>
                <w:rFonts w:ascii="宋体" w:hAnsi="宋体" w:eastAsia="宋体" w:cs="宋体"/>
                <w:b w:val="0"/>
                <w:i w:val="0"/>
                <w:color w:val="000000"/>
                <w:sz w:val="9"/>
              </w:rPr>
              <w:t>310111</w:t>
            </w:r>
          </w:p>
        </w:tc>
        <w:tc>
          <w:tcPr>
            <w:tcW w:w="1260" w:type="dxa"/>
            <w:vAlign w:val="center"/>
          </w:tcPr>
          <w:p w14:paraId="6F7EEA27">
            <w:pPr>
              <w:jc w:val="left"/>
            </w:pPr>
            <w:r>
              <w:rPr>
                <w:rFonts w:ascii="宋体" w:hAnsi="宋体" w:eastAsia="宋体" w:cs="宋体"/>
                <w:b w:val="0"/>
                <w:i w:val="0"/>
                <w:color w:val="000000"/>
                <w:sz w:val="9"/>
              </w:rPr>
              <w:t xml:space="preserve">  地上附着物和青苗补偿</w:t>
            </w:r>
          </w:p>
        </w:tc>
        <w:tc>
          <w:tcPr>
            <w:tcW w:w="786" w:type="dxa"/>
            <w:vAlign w:val="center"/>
          </w:tcPr>
          <w:p w14:paraId="1E42512B"/>
        </w:tc>
      </w:tr>
      <w:tr w14:paraId="0A4AF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A91479">
            <w:pPr>
              <w:jc w:val="left"/>
            </w:pPr>
            <w:r>
              <w:rPr>
                <w:rFonts w:ascii="宋体" w:hAnsi="宋体" w:eastAsia="宋体" w:cs="宋体"/>
                <w:b w:val="0"/>
                <w:i w:val="0"/>
                <w:color w:val="000000"/>
                <w:sz w:val="9"/>
              </w:rPr>
              <w:t>30302</w:t>
            </w:r>
          </w:p>
        </w:tc>
        <w:tc>
          <w:tcPr>
            <w:tcW w:w="1740" w:type="dxa"/>
            <w:vAlign w:val="center"/>
          </w:tcPr>
          <w:p w14:paraId="35231361">
            <w:pPr>
              <w:jc w:val="left"/>
            </w:pPr>
            <w:r>
              <w:rPr>
                <w:rFonts w:ascii="宋体" w:hAnsi="宋体" w:eastAsia="宋体" w:cs="宋体"/>
                <w:b w:val="0"/>
                <w:i w:val="0"/>
                <w:color w:val="000000"/>
                <w:sz w:val="9"/>
              </w:rPr>
              <w:t xml:space="preserve">  退休费</w:t>
            </w:r>
          </w:p>
        </w:tc>
        <w:tc>
          <w:tcPr>
            <w:tcW w:w="800" w:type="dxa"/>
            <w:vAlign w:val="center"/>
          </w:tcPr>
          <w:p w14:paraId="1F1B6365">
            <w:pPr>
              <w:jc w:val="right"/>
            </w:pPr>
            <w:r>
              <w:rPr>
                <w:rFonts w:ascii="宋体" w:hAnsi="宋体" w:eastAsia="宋体" w:cs="宋体"/>
                <w:b w:val="0"/>
                <w:i w:val="0"/>
                <w:color w:val="000000"/>
                <w:sz w:val="9"/>
              </w:rPr>
              <w:t>5.01</w:t>
            </w:r>
          </w:p>
        </w:tc>
        <w:tc>
          <w:tcPr>
            <w:tcW w:w="540" w:type="dxa"/>
            <w:vAlign w:val="center"/>
          </w:tcPr>
          <w:p w14:paraId="1C84C535">
            <w:pPr>
              <w:jc w:val="left"/>
            </w:pPr>
            <w:r>
              <w:rPr>
                <w:rFonts w:ascii="宋体" w:hAnsi="宋体" w:eastAsia="宋体" w:cs="宋体"/>
                <w:b w:val="0"/>
                <w:i w:val="0"/>
                <w:color w:val="000000"/>
                <w:sz w:val="9"/>
              </w:rPr>
              <w:t>30217</w:t>
            </w:r>
          </w:p>
        </w:tc>
        <w:tc>
          <w:tcPr>
            <w:tcW w:w="1380" w:type="dxa"/>
            <w:vAlign w:val="center"/>
          </w:tcPr>
          <w:p w14:paraId="2B445BC2">
            <w:pPr>
              <w:jc w:val="left"/>
            </w:pPr>
            <w:r>
              <w:rPr>
                <w:rFonts w:ascii="宋体" w:hAnsi="宋体" w:eastAsia="宋体" w:cs="宋体"/>
                <w:b w:val="0"/>
                <w:i w:val="0"/>
                <w:color w:val="000000"/>
                <w:sz w:val="9"/>
              </w:rPr>
              <w:t xml:space="preserve">  公务接待费</w:t>
            </w:r>
          </w:p>
        </w:tc>
        <w:tc>
          <w:tcPr>
            <w:tcW w:w="820" w:type="dxa"/>
            <w:vAlign w:val="center"/>
          </w:tcPr>
          <w:p w14:paraId="56CDC8A4">
            <w:pPr>
              <w:jc w:val="right"/>
            </w:pPr>
            <w:r>
              <w:rPr>
                <w:rFonts w:ascii="宋体" w:hAnsi="宋体" w:eastAsia="宋体" w:cs="宋体"/>
                <w:b w:val="0"/>
                <w:i w:val="0"/>
                <w:color w:val="000000"/>
                <w:sz w:val="9"/>
              </w:rPr>
              <w:t>31.94</w:t>
            </w:r>
          </w:p>
        </w:tc>
        <w:tc>
          <w:tcPr>
            <w:tcW w:w="540" w:type="dxa"/>
            <w:vAlign w:val="center"/>
          </w:tcPr>
          <w:p w14:paraId="60EB3EFF">
            <w:pPr>
              <w:jc w:val="left"/>
            </w:pPr>
            <w:r>
              <w:rPr>
                <w:rFonts w:ascii="宋体" w:hAnsi="宋体" w:eastAsia="宋体" w:cs="宋体"/>
                <w:b w:val="0"/>
                <w:i w:val="0"/>
                <w:color w:val="000000"/>
                <w:sz w:val="9"/>
              </w:rPr>
              <w:t>31012</w:t>
            </w:r>
          </w:p>
        </w:tc>
        <w:tc>
          <w:tcPr>
            <w:tcW w:w="1260" w:type="dxa"/>
            <w:vAlign w:val="center"/>
          </w:tcPr>
          <w:p w14:paraId="5AE5F3E5">
            <w:pPr>
              <w:jc w:val="left"/>
            </w:pPr>
            <w:r>
              <w:rPr>
                <w:rFonts w:ascii="宋体" w:hAnsi="宋体" w:eastAsia="宋体" w:cs="宋体"/>
                <w:b w:val="0"/>
                <w:i w:val="0"/>
                <w:color w:val="000000"/>
                <w:sz w:val="9"/>
              </w:rPr>
              <w:t xml:space="preserve">  拆迁补偿</w:t>
            </w:r>
          </w:p>
        </w:tc>
        <w:tc>
          <w:tcPr>
            <w:tcW w:w="786" w:type="dxa"/>
            <w:vAlign w:val="center"/>
          </w:tcPr>
          <w:p w14:paraId="54C0AB73"/>
        </w:tc>
      </w:tr>
      <w:tr w14:paraId="281AF5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0122D74">
            <w:pPr>
              <w:jc w:val="left"/>
            </w:pPr>
            <w:r>
              <w:rPr>
                <w:rFonts w:ascii="宋体" w:hAnsi="宋体" w:eastAsia="宋体" w:cs="宋体"/>
                <w:b w:val="0"/>
                <w:i w:val="0"/>
                <w:color w:val="000000"/>
                <w:sz w:val="9"/>
              </w:rPr>
              <w:t>30303</w:t>
            </w:r>
          </w:p>
        </w:tc>
        <w:tc>
          <w:tcPr>
            <w:tcW w:w="1740" w:type="dxa"/>
            <w:vAlign w:val="center"/>
          </w:tcPr>
          <w:p w14:paraId="1DBC115C">
            <w:pPr>
              <w:jc w:val="left"/>
            </w:pPr>
            <w:r>
              <w:rPr>
                <w:rFonts w:ascii="宋体" w:hAnsi="宋体" w:eastAsia="宋体" w:cs="宋体"/>
                <w:b w:val="0"/>
                <w:i w:val="0"/>
                <w:color w:val="000000"/>
                <w:sz w:val="9"/>
              </w:rPr>
              <w:t xml:space="preserve">  退职（役）费</w:t>
            </w:r>
          </w:p>
        </w:tc>
        <w:tc>
          <w:tcPr>
            <w:tcW w:w="800" w:type="dxa"/>
            <w:vAlign w:val="center"/>
          </w:tcPr>
          <w:p w14:paraId="46F19C97"/>
        </w:tc>
        <w:tc>
          <w:tcPr>
            <w:tcW w:w="540" w:type="dxa"/>
            <w:vAlign w:val="center"/>
          </w:tcPr>
          <w:p w14:paraId="24C59143">
            <w:pPr>
              <w:jc w:val="left"/>
            </w:pPr>
            <w:r>
              <w:rPr>
                <w:rFonts w:ascii="宋体" w:hAnsi="宋体" w:eastAsia="宋体" w:cs="宋体"/>
                <w:b w:val="0"/>
                <w:i w:val="0"/>
                <w:color w:val="000000"/>
                <w:sz w:val="9"/>
              </w:rPr>
              <w:t>30218</w:t>
            </w:r>
          </w:p>
        </w:tc>
        <w:tc>
          <w:tcPr>
            <w:tcW w:w="1380" w:type="dxa"/>
            <w:vAlign w:val="center"/>
          </w:tcPr>
          <w:p w14:paraId="52150779">
            <w:pPr>
              <w:jc w:val="left"/>
            </w:pPr>
            <w:r>
              <w:rPr>
                <w:rFonts w:ascii="宋体" w:hAnsi="宋体" w:eastAsia="宋体" w:cs="宋体"/>
                <w:b w:val="0"/>
                <w:i w:val="0"/>
                <w:color w:val="000000"/>
                <w:sz w:val="9"/>
              </w:rPr>
              <w:t xml:space="preserve">  专用材料费</w:t>
            </w:r>
          </w:p>
        </w:tc>
        <w:tc>
          <w:tcPr>
            <w:tcW w:w="820" w:type="dxa"/>
            <w:vAlign w:val="center"/>
          </w:tcPr>
          <w:p w14:paraId="44202230">
            <w:pPr>
              <w:jc w:val="right"/>
            </w:pPr>
            <w:r>
              <w:rPr>
                <w:rFonts w:ascii="宋体" w:hAnsi="宋体" w:eastAsia="宋体" w:cs="宋体"/>
                <w:b w:val="0"/>
                <w:i w:val="0"/>
                <w:color w:val="000000"/>
                <w:sz w:val="9"/>
              </w:rPr>
              <w:t>1.83</w:t>
            </w:r>
          </w:p>
        </w:tc>
        <w:tc>
          <w:tcPr>
            <w:tcW w:w="540" w:type="dxa"/>
            <w:vAlign w:val="center"/>
          </w:tcPr>
          <w:p w14:paraId="2DFB71E3">
            <w:pPr>
              <w:jc w:val="left"/>
            </w:pPr>
            <w:r>
              <w:rPr>
                <w:rFonts w:ascii="宋体" w:hAnsi="宋体" w:eastAsia="宋体" w:cs="宋体"/>
                <w:b w:val="0"/>
                <w:i w:val="0"/>
                <w:color w:val="000000"/>
                <w:sz w:val="9"/>
              </w:rPr>
              <w:t>31013</w:t>
            </w:r>
          </w:p>
        </w:tc>
        <w:tc>
          <w:tcPr>
            <w:tcW w:w="1260" w:type="dxa"/>
            <w:vAlign w:val="center"/>
          </w:tcPr>
          <w:p w14:paraId="233D99D3">
            <w:pPr>
              <w:jc w:val="left"/>
            </w:pPr>
            <w:r>
              <w:rPr>
                <w:rFonts w:ascii="宋体" w:hAnsi="宋体" w:eastAsia="宋体" w:cs="宋体"/>
                <w:b w:val="0"/>
                <w:i w:val="0"/>
                <w:color w:val="000000"/>
                <w:sz w:val="9"/>
              </w:rPr>
              <w:t xml:space="preserve">  公务用车购置</w:t>
            </w:r>
          </w:p>
        </w:tc>
        <w:tc>
          <w:tcPr>
            <w:tcW w:w="786" w:type="dxa"/>
            <w:vAlign w:val="center"/>
          </w:tcPr>
          <w:p w14:paraId="2250A7E6"/>
        </w:tc>
      </w:tr>
      <w:tr w14:paraId="03D05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92D9B2">
            <w:pPr>
              <w:jc w:val="left"/>
            </w:pPr>
            <w:r>
              <w:rPr>
                <w:rFonts w:ascii="宋体" w:hAnsi="宋体" w:eastAsia="宋体" w:cs="宋体"/>
                <w:b w:val="0"/>
                <w:i w:val="0"/>
                <w:color w:val="000000"/>
                <w:sz w:val="9"/>
              </w:rPr>
              <w:t>30304</w:t>
            </w:r>
          </w:p>
        </w:tc>
        <w:tc>
          <w:tcPr>
            <w:tcW w:w="1740" w:type="dxa"/>
            <w:vAlign w:val="center"/>
          </w:tcPr>
          <w:p w14:paraId="7AD7B313">
            <w:pPr>
              <w:jc w:val="left"/>
            </w:pPr>
            <w:r>
              <w:rPr>
                <w:rFonts w:ascii="宋体" w:hAnsi="宋体" w:eastAsia="宋体" w:cs="宋体"/>
                <w:b w:val="0"/>
                <w:i w:val="0"/>
                <w:color w:val="000000"/>
                <w:sz w:val="9"/>
              </w:rPr>
              <w:t xml:space="preserve">  抚恤金</w:t>
            </w:r>
          </w:p>
        </w:tc>
        <w:tc>
          <w:tcPr>
            <w:tcW w:w="800" w:type="dxa"/>
            <w:vAlign w:val="center"/>
          </w:tcPr>
          <w:p w14:paraId="26ED3C9C">
            <w:pPr>
              <w:jc w:val="right"/>
            </w:pPr>
            <w:r>
              <w:rPr>
                <w:rFonts w:ascii="宋体" w:hAnsi="宋体" w:eastAsia="宋体" w:cs="宋体"/>
                <w:b w:val="0"/>
                <w:i w:val="0"/>
                <w:color w:val="000000"/>
                <w:sz w:val="9"/>
              </w:rPr>
              <w:t>34.85</w:t>
            </w:r>
          </w:p>
        </w:tc>
        <w:tc>
          <w:tcPr>
            <w:tcW w:w="540" w:type="dxa"/>
            <w:vAlign w:val="center"/>
          </w:tcPr>
          <w:p w14:paraId="7C910A0F">
            <w:pPr>
              <w:jc w:val="left"/>
            </w:pPr>
            <w:r>
              <w:rPr>
                <w:rFonts w:ascii="宋体" w:hAnsi="宋体" w:eastAsia="宋体" w:cs="宋体"/>
                <w:b w:val="0"/>
                <w:i w:val="0"/>
                <w:color w:val="000000"/>
                <w:sz w:val="9"/>
              </w:rPr>
              <w:t>30224</w:t>
            </w:r>
          </w:p>
        </w:tc>
        <w:tc>
          <w:tcPr>
            <w:tcW w:w="1380" w:type="dxa"/>
            <w:vAlign w:val="center"/>
          </w:tcPr>
          <w:p w14:paraId="6B19CD2A">
            <w:pPr>
              <w:jc w:val="left"/>
            </w:pPr>
            <w:r>
              <w:rPr>
                <w:rFonts w:ascii="宋体" w:hAnsi="宋体" w:eastAsia="宋体" w:cs="宋体"/>
                <w:b w:val="0"/>
                <w:i w:val="0"/>
                <w:color w:val="000000"/>
                <w:sz w:val="9"/>
              </w:rPr>
              <w:t xml:space="preserve">  被装购置费</w:t>
            </w:r>
          </w:p>
        </w:tc>
        <w:tc>
          <w:tcPr>
            <w:tcW w:w="820" w:type="dxa"/>
            <w:vAlign w:val="center"/>
          </w:tcPr>
          <w:p w14:paraId="7531541F"/>
        </w:tc>
        <w:tc>
          <w:tcPr>
            <w:tcW w:w="540" w:type="dxa"/>
            <w:vAlign w:val="center"/>
          </w:tcPr>
          <w:p w14:paraId="352631B9">
            <w:pPr>
              <w:jc w:val="left"/>
            </w:pPr>
            <w:r>
              <w:rPr>
                <w:rFonts w:ascii="宋体" w:hAnsi="宋体" w:eastAsia="宋体" w:cs="宋体"/>
                <w:b w:val="0"/>
                <w:i w:val="0"/>
                <w:color w:val="000000"/>
                <w:sz w:val="9"/>
              </w:rPr>
              <w:t>31019</w:t>
            </w:r>
          </w:p>
        </w:tc>
        <w:tc>
          <w:tcPr>
            <w:tcW w:w="1260" w:type="dxa"/>
            <w:vAlign w:val="center"/>
          </w:tcPr>
          <w:p w14:paraId="1A0F38A4">
            <w:pPr>
              <w:jc w:val="left"/>
            </w:pPr>
            <w:r>
              <w:rPr>
                <w:rFonts w:ascii="宋体" w:hAnsi="宋体" w:eastAsia="宋体" w:cs="宋体"/>
                <w:b w:val="0"/>
                <w:i w:val="0"/>
                <w:color w:val="000000"/>
                <w:sz w:val="9"/>
              </w:rPr>
              <w:t xml:space="preserve">  其他交通工具购置</w:t>
            </w:r>
          </w:p>
        </w:tc>
        <w:tc>
          <w:tcPr>
            <w:tcW w:w="786" w:type="dxa"/>
            <w:vAlign w:val="center"/>
          </w:tcPr>
          <w:p w14:paraId="2435D8CF"/>
        </w:tc>
      </w:tr>
      <w:tr w14:paraId="66B4F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47FFB6">
            <w:pPr>
              <w:jc w:val="left"/>
            </w:pPr>
            <w:r>
              <w:rPr>
                <w:rFonts w:ascii="宋体" w:hAnsi="宋体" w:eastAsia="宋体" w:cs="宋体"/>
                <w:b w:val="0"/>
                <w:i w:val="0"/>
                <w:color w:val="000000"/>
                <w:sz w:val="9"/>
              </w:rPr>
              <w:t>30305</w:t>
            </w:r>
          </w:p>
        </w:tc>
        <w:tc>
          <w:tcPr>
            <w:tcW w:w="1740" w:type="dxa"/>
            <w:vAlign w:val="center"/>
          </w:tcPr>
          <w:p w14:paraId="71C6D4C1">
            <w:pPr>
              <w:jc w:val="left"/>
            </w:pPr>
            <w:r>
              <w:rPr>
                <w:rFonts w:ascii="宋体" w:hAnsi="宋体" w:eastAsia="宋体" w:cs="宋体"/>
                <w:b w:val="0"/>
                <w:i w:val="0"/>
                <w:color w:val="000000"/>
                <w:sz w:val="9"/>
              </w:rPr>
              <w:t xml:space="preserve">  生活补贴</w:t>
            </w:r>
          </w:p>
        </w:tc>
        <w:tc>
          <w:tcPr>
            <w:tcW w:w="800" w:type="dxa"/>
            <w:vAlign w:val="center"/>
          </w:tcPr>
          <w:p w14:paraId="079F10BB">
            <w:pPr>
              <w:jc w:val="right"/>
            </w:pPr>
            <w:r>
              <w:rPr>
                <w:rFonts w:ascii="宋体" w:hAnsi="宋体" w:eastAsia="宋体" w:cs="宋体"/>
                <w:b w:val="0"/>
                <w:i w:val="0"/>
                <w:color w:val="000000"/>
                <w:sz w:val="9"/>
              </w:rPr>
              <w:t>55.23</w:t>
            </w:r>
          </w:p>
        </w:tc>
        <w:tc>
          <w:tcPr>
            <w:tcW w:w="540" w:type="dxa"/>
            <w:vAlign w:val="center"/>
          </w:tcPr>
          <w:p w14:paraId="23AB5D6F">
            <w:pPr>
              <w:jc w:val="left"/>
            </w:pPr>
            <w:r>
              <w:rPr>
                <w:rFonts w:ascii="宋体" w:hAnsi="宋体" w:eastAsia="宋体" w:cs="宋体"/>
                <w:b w:val="0"/>
                <w:i w:val="0"/>
                <w:color w:val="000000"/>
                <w:sz w:val="9"/>
              </w:rPr>
              <w:t>30225</w:t>
            </w:r>
          </w:p>
        </w:tc>
        <w:tc>
          <w:tcPr>
            <w:tcW w:w="1380" w:type="dxa"/>
            <w:vAlign w:val="center"/>
          </w:tcPr>
          <w:p w14:paraId="63DD98A8">
            <w:pPr>
              <w:jc w:val="left"/>
            </w:pPr>
            <w:r>
              <w:rPr>
                <w:rFonts w:ascii="宋体" w:hAnsi="宋体" w:eastAsia="宋体" w:cs="宋体"/>
                <w:b w:val="0"/>
                <w:i w:val="0"/>
                <w:color w:val="000000"/>
                <w:sz w:val="9"/>
              </w:rPr>
              <w:t xml:space="preserve">  专用燃料费</w:t>
            </w:r>
          </w:p>
        </w:tc>
        <w:tc>
          <w:tcPr>
            <w:tcW w:w="820" w:type="dxa"/>
            <w:vAlign w:val="center"/>
          </w:tcPr>
          <w:p w14:paraId="5E0FA9FE"/>
        </w:tc>
        <w:tc>
          <w:tcPr>
            <w:tcW w:w="540" w:type="dxa"/>
            <w:vAlign w:val="center"/>
          </w:tcPr>
          <w:p w14:paraId="1233AFC5">
            <w:pPr>
              <w:jc w:val="left"/>
            </w:pPr>
            <w:r>
              <w:rPr>
                <w:rFonts w:ascii="宋体" w:hAnsi="宋体" w:eastAsia="宋体" w:cs="宋体"/>
                <w:b w:val="0"/>
                <w:i w:val="0"/>
                <w:color w:val="000000"/>
                <w:sz w:val="9"/>
              </w:rPr>
              <w:t>31021</w:t>
            </w:r>
          </w:p>
        </w:tc>
        <w:tc>
          <w:tcPr>
            <w:tcW w:w="1260" w:type="dxa"/>
            <w:vAlign w:val="center"/>
          </w:tcPr>
          <w:p w14:paraId="1763B0E3">
            <w:pPr>
              <w:jc w:val="left"/>
            </w:pPr>
            <w:r>
              <w:rPr>
                <w:rFonts w:ascii="宋体" w:hAnsi="宋体" w:eastAsia="宋体" w:cs="宋体"/>
                <w:b w:val="0"/>
                <w:i w:val="0"/>
                <w:color w:val="000000"/>
                <w:sz w:val="9"/>
              </w:rPr>
              <w:t xml:space="preserve">  文物和陈列品购置</w:t>
            </w:r>
          </w:p>
        </w:tc>
        <w:tc>
          <w:tcPr>
            <w:tcW w:w="786" w:type="dxa"/>
            <w:vAlign w:val="center"/>
          </w:tcPr>
          <w:p w14:paraId="739969F1"/>
        </w:tc>
      </w:tr>
      <w:tr w14:paraId="37F7E8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CEB385">
            <w:pPr>
              <w:jc w:val="left"/>
            </w:pPr>
            <w:r>
              <w:rPr>
                <w:rFonts w:ascii="宋体" w:hAnsi="宋体" w:eastAsia="宋体" w:cs="宋体"/>
                <w:b w:val="0"/>
                <w:i w:val="0"/>
                <w:color w:val="000000"/>
                <w:sz w:val="9"/>
              </w:rPr>
              <w:t>30306</w:t>
            </w:r>
          </w:p>
        </w:tc>
        <w:tc>
          <w:tcPr>
            <w:tcW w:w="1740" w:type="dxa"/>
            <w:vAlign w:val="center"/>
          </w:tcPr>
          <w:p w14:paraId="0A8A3578">
            <w:pPr>
              <w:jc w:val="left"/>
            </w:pPr>
            <w:r>
              <w:rPr>
                <w:rFonts w:ascii="宋体" w:hAnsi="宋体" w:eastAsia="宋体" w:cs="宋体"/>
                <w:b w:val="0"/>
                <w:i w:val="0"/>
                <w:color w:val="000000"/>
                <w:sz w:val="9"/>
              </w:rPr>
              <w:t xml:space="preserve">  救济费</w:t>
            </w:r>
          </w:p>
        </w:tc>
        <w:tc>
          <w:tcPr>
            <w:tcW w:w="800" w:type="dxa"/>
            <w:vAlign w:val="center"/>
          </w:tcPr>
          <w:p w14:paraId="6086F2EB"/>
        </w:tc>
        <w:tc>
          <w:tcPr>
            <w:tcW w:w="540" w:type="dxa"/>
            <w:vAlign w:val="center"/>
          </w:tcPr>
          <w:p w14:paraId="44A7297A">
            <w:pPr>
              <w:jc w:val="left"/>
            </w:pPr>
            <w:r>
              <w:rPr>
                <w:rFonts w:ascii="宋体" w:hAnsi="宋体" w:eastAsia="宋体" w:cs="宋体"/>
                <w:b w:val="0"/>
                <w:i w:val="0"/>
                <w:color w:val="000000"/>
                <w:sz w:val="9"/>
              </w:rPr>
              <w:t>30226</w:t>
            </w:r>
          </w:p>
        </w:tc>
        <w:tc>
          <w:tcPr>
            <w:tcW w:w="1380" w:type="dxa"/>
            <w:vAlign w:val="center"/>
          </w:tcPr>
          <w:p w14:paraId="510574B7">
            <w:pPr>
              <w:jc w:val="left"/>
            </w:pPr>
            <w:r>
              <w:rPr>
                <w:rFonts w:ascii="宋体" w:hAnsi="宋体" w:eastAsia="宋体" w:cs="宋体"/>
                <w:b w:val="0"/>
                <w:i w:val="0"/>
                <w:color w:val="000000"/>
                <w:sz w:val="9"/>
              </w:rPr>
              <w:t xml:space="preserve">  劳务费</w:t>
            </w:r>
          </w:p>
        </w:tc>
        <w:tc>
          <w:tcPr>
            <w:tcW w:w="820" w:type="dxa"/>
            <w:vAlign w:val="center"/>
          </w:tcPr>
          <w:p w14:paraId="387B025B"/>
        </w:tc>
        <w:tc>
          <w:tcPr>
            <w:tcW w:w="540" w:type="dxa"/>
            <w:vAlign w:val="center"/>
          </w:tcPr>
          <w:p w14:paraId="311129F1">
            <w:pPr>
              <w:jc w:val="left"/>
            </w:pPr>
            <w:r>
              <w:rPr>
                <w:rFonts w:ascii="宋体" w:hAnsi="宋体" w:eastAsia="宋体" w:cs="宋体"/>
                <w:b w:val="0"/>
                <w:i w:val="0"/>
                <w:color w:val="000000"/>
                <w:sz w:val="9"/>
              </w:rPr>
              <w:t>31022</w:t>
            </w:r>
          </w:p>
        </w:tc>
        <w:tc>
          <w:tcPr>
            <w:tcW w:w="1260" w:type="dxa"/>
            <w:vAlign w:val="center"/>
          </w:tcPr>
          <w:p w14:paraId="1F76115B">
            <w:pPr>
              <w:jc w:val="left"/>
            </w:pPr>
            <w:r>
              <w:rPr>
                <w:rFonts w:ascii="宋体" w:hAnsi="宋体" w:eastAsia="宋体" w:cs="宋体"/>
                <w:b w:val="0"/>
                <w:i w:val="0"/>
                <w:color w:val="000000"/>
                <w:sz w:val="9"/>
              </w:rPr>
              <w:t xml:space="preserve">  无形资产购置</w:t>
            </w:r>
          </w:p>
        </w:tc>
        <w:tc>
          <w:tcPr>
            <w:tcW w:w="786" w:type="dxa"/>
            <w:vAlign w:val="center"/>
          </w:tcPr>
          <w:p w14:paraId="5626FF85"/>
        </w:tc>
      </w:tr>
      <w:tr w14:paraId="5F5DD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D8CD0E">
            <w:pPr>
              <w:jc w:val="left"/>
            </w:pPr>
            <w:r>
              <w:rPr>
                <w:rFonts w:ascii="宋体" w:hAnsi="宋体" w:eastAsia="宋体" w:cs="宋体"/>
                <w:b w:val="0"/>
                <w:i w:val="0"/>
                <w:color w:val="000000"/>
                <w:sz w:val="9"/>
              </w:rPr>
              <w:t>30307</w:t>
            </w:r>
          </w:p>
        </w:tc>
        <w:tc>
          <w:tcPr>
            <w:tcW w:w="1740" w:type="dxa"/>
            <w:vAlign w:val="center"/>
          </w:tcPr>
          <w:p w14:paraId="173E8A56">
            <w:pPr>
              <w:jc w:val="left"/>
            </w:pPr>
            <w:r>
              <w:rPr>
                <w:rFonts w:ascii="宋体" w:hAnsi="宋体" w:eastAsia="宋体" w:cs="宋体"/>
                <w:b w:val="0"/>
                <w:i w:val="0"/>
                <w:color w:val="000000"/>
                <w:sz w:val="9"/>
              </w:rPr>
              <w:t xml:space="preserve">  医疗费补助</w:t>
            </w:r>
          </w:p>
        </w:tc>
        <w:tc>
          <w:tcPr>
            <w:tcW w:w="800" w:type="dxa"/>
            <w:vAlign w:val="center"/>
          </w:tcPr>
          <w:p w14:paraId="71E1BE8D"/>
        </w:tc>
        <w:tc>
          <w:tcPr>
            <w:tcW w:w="540" w:type="dxa"/>
            <w:vAlign w:val="center"/>
          </w:tcPr>
          <w:p w14:paraId="04CEE35A">
            <w:pPr>
              <w:jc w:val="left"/>
            </w:pPr>
            <w:r>
              <w:rPr>
                <w:rFonts w:ascii="宋体" w:hAnsi="宋体" w:eastAsia="宋体" w:cs="宋体"/>
                <w:b w:val="0"/>
                <w:i w:val="0"/>
                <w:color w:val="000000"/>
                <w:sz w:val="9"/>
              </w:rPr>
              <w:t>30227</w:t>
            </w:r>
          </w:p>
        </w:tc>
        <w:tc>
          <w:tcPr>
            <w:tcW w:w="1380" w:type="dxa"/>
            <w:vAlign w:val="center"/>
          </w:tcPr>
          <w:p w14:paraId="208F6BF3">
            <w:pPr>
              <w:jc w:val="left"/>
            </w:pPr>
            <w:r>
              <w:rPr>
                <w:rFonts w:ascii="宋体" w:hAnsi="宋体" w:eastAsia="宋体" w:cs="宋体"/>
                <w:b w:val="0"/>
                <w:i w:val="0"/>
                <w:color w:val="000000"/>
                <w:sz w:val="9"/>
              </w:rPr>
              <w:t xml:space="preserve">  委托业务费</w:t>
            </w:r>
          </w:p>
        </w:tc>
        <w:tc>
          <w:tcPr>
            <w:tcW w:w="820" w:type="dxa"/>
            <w:vAlign w:val="center"/>
          </w:tcPr>
          <w:p w14:paraId="66773BE4">
            <w:pPr>
              <w:jc w:val="right"/>
            </w:pPr>
            <w:r>
              <w:rPr>
                <w:rFonts w:ascii="宋体" w:hAnsi="宋体" w:eastAsia="宋体" w:cs="宋体"/>
                <w:b w:val="0"/>
                <w:i w:val="0"/>
                <w:color w:val="000000"/>
                <w:sz w:val="9"/>
              </w:rPr>
              <w:t>0.08</w:t>
            </w:r>
          </w:p>
        </w:tc>
        <w:tc>
          <w:tcPr>
            <w:tcW w:w="540" w:type="dxa"/>
            <w:vAlign w:val="center"/>
          </w:tcPr>
          <w:p w14:paraId="36D6F879">
            <w:pPr>
              <w:jc w:val="left"/>
            </w:pPr>
            <w:r>
              <w:rPr>
                <w:rFonts w:ascii="宋体" w:hAnsi="宋体" w:eastAsia="宋体" w:cs="宋体"/>
                <w:b w:val="0"/>
                <w:i w:val="0"/>
                <w:color w:val="000000"/>
                <w:sz w:val="9"/>
              </w:rPr>
              <w:t>31099</w:t>
            </w:r>
          </w:p>
        </w:tc>
        <w:tc>
          <w:tcPr>
            <w:tcW w:w="1260" w:type="dxa"/>
            <w:vAlign w:val="center"/>
          </w:tcPr>
          <w:p w14:paraId="03A08449">
            <w:pPr>
              <w:jc w:val="left"/>
            </w:pPr>
            <w:r>
              <w:rPr>
                <w:rFonts w:ascii="宋体" w:hAnsi="宋体" w:eastAsia="宋体" w:cs="宋体"/>
                <w:b w:val="0"/>
                <w:i w:val="0"/>
                <w:color w:val="000000"/>
                <w:sz w:val="9"/>
              </w:rPr>
              <w:t xml:space="preserve">  其他资本性支出</w:t>
            </w:r>
          </w:p>
        </w:tc>
        <w:tc>
          <w:tcPr>
            <w:tcW w:w="786" w:type="dxa"/>
            <w:vAlign w:val="center"/>
          </w:tcPr>
          <w:p w14:paraId="0AFCFC17"/>
        </w:tc>
      </w:tr>
      <w:tr w14:paraId="1F5957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367510">
            <w:pPr>
              <w:jc w:val="left"/>
            </w:pPr>
            <w:r>
              <w:rPr>
                <w:rFonts w:ascii="宋体" w:hAnsi="宋体" w:eastAsia="宋体" w:cs="宋体"/>
                <w:b w:val="0"/>
                <w:i w:val="0"/>
                <w:color w:val="000000"/>
                <w:sz w:val="9"/>
              </w:rPr>
              <w:t>30308</w:t>
            </w:r>
          </w:p>
        </w:tc>
        <w:tc>
          <w:tcPr>
            <w:tcW w:w="1740" w:type="dxa"/>
            <w:vAlign w:val="center"/>
          </w:tcPr>
          <w:p w14:paraId="49B552BC">
            <w:pPr>
              <w:jc w:val="left"/>
            </w:pPr>
            <w:r>
              <w:rPr>
                <w:rFonts w:ascii="宋体" w:hAnsi="宋体" w:eastAsia="宋体" w:cs="宋体"/>
                <w:b w:val="0"/>
                <w:i w:val="0"/>
                <w:color w:val="000000"/>
                <w:sz w:val="9"/>
              </w:rPr>
              <w:t xml:space="preserve">  助学金</w:t>
            </w:r>
          </w:p>
        </w:tc>
        <w:tc>
          <w:tcPr>
            <w:tcW w:w="800" w:type="dxa"/>
            <w:vAlign w:val="center"/>
          </w:tcPr>
          <w:p w14:paraId="6B6AB1C4"/>
        </w:tc>
        <w:tc>
          <w:tcPr>
            <w:tcW w:w="540" w:type="dxa"/>
            <w:vAlign w:val="center"/>
          </w:tcPr>
          <w:p w14:paraId="1601C1AA">
            <w:pPr>
              <w:jc w:val="left"/>
            </w:pPr>
            <w:r>
              <w:rPr>
                <w:rFonts w:ascii="宋体" w:hAnsi="宋体" w:eastAsia="宋体" w:cs="宋体"/>
                <w:b w:val="0"/>
                <w:i w:val="0"/>
                <w:color w:val="000000"/>
                <w:sz w:val="9"/>
              </w:rPr>
              <w:t>30228</w:t>
            </w:r>
          </w:p>
        </w:tc>
        <w:tc>
          <w:tcPr>
            <w:tcW w:w="1380" w:type="dxa"/>
            <w:vAlign w:val="center"/>
          </w:tcPr>
          <w:p w14:paraId="27060C09">
            <w:pPr>
              <w:jc w:val="left"/>
            </w:pPr>
            <w:r>
              <w:rPr>
                <w:rFonts w:ascii="宋体" w:hAnsi="宋体" w:eastAsia="宋体" w:cs="宋体"/>
                <w:b w:val="0"/>
                <w:i w:val="0"/>
                <w:color w:val="000000"/>
                <w:sz w:val="9"/>
              </w:rPr>
              <w:t xml:space="preserve">  工会经费</w:t>
            </w:r>
          </w:p>
        </w:tc>
        <w:tc>
          <w:tcPr>
            <w:tcW w:w="820" w:type="dxa"/>
            <w:vAlign w:val="center"/>
          </w:tcPr>
          <w:p w14:paraId="4284AF96">
            <w:pPr>
              <w:jc w:val="right"/>
            </w:pPr>
            <w:r>
              <w:rPr>
                <w:rFonts w:ascii="宋体" w:hAnsi="宋体" w:eastAsia="宋体" w:cs="宋体"/>
                <w:b w:val="0"/>
                <w:i w:val="0"/>
                <w:color w:val="000000"/>
                <w:sz w:val="9"/>
              </w:rPr>
              <w:t>23.53</w:t>
            </w:r>
          </w:p>
        </w:tc>
        <w:tc>
          <w:tcPr>
            <w:tcW w:w="540" w:type="dxa"/>
            <w:vAlign w:val="center"/>
          </w:tcPr>
          <w:p w14:paraId="639861D5">
            <w:pPr>
              <w:jc w:val="left"/>
            </w:pPr>
            <w:r>
              <w:rPr>
                <w:rFonts w:ascii="宋体" w:hAnsi="宋体" w:eastAsia="宋体" w:cs="宋体"/>
                <w:b/>
                <w:i w:val="0"/>
                <w:color w:val="000000"/>
                <w:sz w:val="9"/>
              </w:rPr>
              <w:t>312</w:t>
            </w:r>
          </w:p>
        </w:tc>
        <w:tc>
          <w:tcPr>
            <w:tcW w:w="1260" w:type="dxa"/>
            <w:vAlign w:val="center"/>
          </w:tcPr>
          <w:p w14:paraId="0964D87A">
            <w:pPr>
              <w:jc w:val="left"/>
            </w:pPr>
            <w:r>
              <w:rPr>
                <w:rFonts w:ascii="宋体" w:hAnsi="宋体" w:eastAsia="宋体" w:cs="宋体"/>
                <w:b/>
                <w:i w:val="0"/>
                <w:color w:val="000000"/>
                <w:sz w:val="9"/>
              </w:rPr>
              <w:t>对企业补助</w:t>
            </w:r>
          </w:p>
        </w:tc>
        <w:tc>
          <w:tcPr>
            <w:tcW w:w="786" w:type="dxa"/>
            <w:vAlign w:val="center"/>
          </w:tcPr>
          <w:p w14:paraId="74F88663"/>
        </w:tc>
      </w:tr>
      <w:tr w14:paraId="36740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B9CBF5">
            <w:pPr>
              <w:jc w:val="left"/>
            </w:pPr>
            <w:r>
              <w:rPr>
                <w:rFonts w:ascii="宋体" w:hAnsi="宋体" w:eastAsia="宋体" w:cs="宋体"/>
                <w:b w:val="0"/>
                <w:i w:val="0"/>
                <w:color w:val="000000"/>
                <w:sz w:val="9"/>
              </w:rPr>
              <w:t>30309</w:t>
            </w:r>
          </w:p>
        </w:tc>
        <w:tc>
          <w:tcPr>
            <w:tcW w:w="1740" w:type="dxa"/>
            <w:vAlign w:val="center"/>
          </w:tcPr>
          <w:p w14:paraId="102B3990">
            <w:pPr>
              <w:jc w:val="left"/>
            </w:pPr>
            <w:r>
              <w:rPr>
                <w:rFonts w:ascii="宋体" w:hAnsi="宋体" w:eastAsia="宋体" w:cs="宋体"/>
                <w:b w:val="0"/>
                <w:i w:val="0"/>
                <w:color w:val="000000"/>
                <w:sz w:val="9"/>
              </w:rPr>
              <w:t xml:space="preserve">  奖励金</w:t>
            </w:r>
          </w:p>
        </w:tc>
        <w:tc>
          <w:tcPr>
            <w:tcW w:w="800" w:type="dxa"/>
            <w:vAlign w:val="center"/>
          </w:tcPr>
          <w:p w14:paraId="335154A3">
            <w:pPr>
              <w:jc w:val="right"/>
            </w:pPr>
            <w:r>
              <w:rPr>
                <w:rFonts w:ascii="宋体" w:hAnsi="宋体" w:eastAsia="宋体" w:cs="宋体"/>
                <w:b w:val="0"/>
                <w:i w:val="0"/>
                <w:color w:val="000000"/>
                <w:sz w:val="9"/>
              </w:rPr>
              <w:t>11.41</w:t>
            </w:r>
          </w:p>
        </w:tc>
        <w:tc>
          <w:tcPr>
            <w:tcW w:w="540" w:type="dxa"/>
            <w:vAlign w:val="center"/>
          </w:tcPr>
          <w:p w14:paraId="5C302A04">
            <w:pPr>
              <w:jc w:val="left"/>
            </w:pPr>
            <w:r>
              <w:rPr>
                <w:rFonts w:ascii="宋体" w:hAnsi="宋体" w:eastAsia="宋体" w:cs="宋体"/>
                <w:b w:val="0"/>
                <w:i w:val="0"/>
                <w:color w:val="000000"/>
                <w:sz w:val="9"/>
              </w:rPr>
              <w:t>30229</w:t>
            </w:r>
          </w:p>
        </w:tc>
        <w:tc>
          <w:tcPr>
            <w:tcW w:w="1380" w:type="dxa"/>
            <w:vAlign w:val="center"/>
          </w:tcPr>
          <w:p w14:paraId="22059F5D">
            <w:pPr>
              <w:jc w:val="left"/>
            </w:pPr>
            <w:r>
              <w:rPr>
                <w:rFonts w:ascii="宋体" w:hAnsi="宋体" w:eastAsia="宋体" w:cs="宋体"/>
                <w:b w:val="0"/>
                <w:i w:val="0"/>
                <w:color w:val="000000"/>
                <w:sz w:val="9"/>
              </w:rPr>
              <w:t xml:space="preserve">  福利费</w:t>
            </w:r>
          </w:p>
        </w:tc>
        <w:tc>
          <w:tcPr>
            <w:tcW w:w="820" w:type="dxa"/>
            <w:vAlign w:val="center"/>
          </w:tcPr>
          <w:p w14:paraId="15B1479D">
            <w:pPr>
              <w:jc w:val="right"/>
            </w:pPr>
            <w:r>
              <w:rPr>
                <w:rFonts w:ascii="宋体" w:hAnsi="宋体" w:eastAsia="宋体" w:cs="宋体"/>
                <w:b w:val="0"/>
                <w:i w:val="0"/>
                <w:color w:val="000000"/>
                <w:sz w:val="9"/>
              </w:rPr>
              <w:t>1.25</w:t>
            </w:r>
          </w:p>
        </w:tc>
        <w:tc>
          <w:tcPr>
            <w:tcW w:w="540" w:type="dxa"/>
            <w:vAlign w:val="center"/>
          </w:tcPr>
          <w:p w14:paraId="684265B9">
            <w:pPr>
              <w:jc w:val="left"/>
            </w:pPr>
            <w:r>
              <w:rPr>
                <w:rFonts w:ascii="宋体" w:hAnsi="宋体" w:eastAsia="宋体" w:cs="宋体"/>
                <w:b w:val="0"/>
                <w:i w:val="0"/>
                <w:color w:val="000000"/>
                <w:sz w:val="9"/>
              </w:rPr>
              <w:t>31201</w:t>
            </w:r>
          </w:p>
        </w:tc>
        <w:tc>
          <w:tcPr>
            <w:tcW w:w="1260" w:type="dxa"/>
            <w:vAlign w:val="center"/>
          </w:tcPr>
          <w:p w14:paraId="65B665F2">
            <w:pPr>
              <w:jc w:val="left"/>
            </w:pPr>
            <w:r>
              <w:rPr>
                <w:rFonts w:ascii="宋体" w:hAnsi="宋体" w:eastAsia="宋体" w:cs="宋体"/>
                <w:b w:val="0"/>
                <w:i w:val="0"/>
                <w:color w:val="000000"/>
                <w:sz w:val="9"/>
              </w:rPr>
              <w:t xml:space="preserve">  资本金注入</w:t>
            </w:r>
          </w:p>
        </w:tc>
        <w:tc>
          <w:tcPr>
            <w:tcW w:w="786" w:type="dxa"/>
            <w:vAlign w:val="center"/>
          </w:tcPr>
          <w:p w14:paraId="4FC8F824"/>
        </w:tc>
      </w:tr>
      <w:tr w14:paraId="668AB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ADB5EF">
            <w:pPr>
              <w:jc w:val="left"/>
            </w:pPr>
            <w:r>
              <w:rPr>
                <w:rFonts w:ascii="宋体" w:hAnsi="宋体" w:eastAsia="宋体" w:cs="宋体"/>
                <w:b w:val="0"/>
                <w:i w:val="0"/>
                <w:color w:val="000000"/>
                <w:sz w:val="9"/>
              </w:rPr>
              <w:t>30310</w:t>
            </w:r>
          </w:p>
        </w:tc>
        <w:tc>
          <w:tcPr>
            <w:tcW w:w="1740" w:type="dxa"/>
            <w:vAlign w:val="center"/>
          </w:tcPr>
          <w:p w14:paraId="33299CE3">
            <w:pPr>
              <w:jc w:val="left"/>
            </w:pPr>
            <w:r>
              <w:rPr>
                <w:rFonts w:ascii="宋体" w:hAnsi="宋体" w:eastAsia="宋体" w:cs="宋体"/>
                <w:b w:val="0"/>
                <w:i w:val="0"/>
                <w:color w:val="000000"/>
                <w:sz w:val="9"/>
              </w:rPr>
              <w:t xml:space="preserve">  个人农业生产补贴</w:t>
            </w:r>
          </w:p>
        </w:tc>
        <w:tc>
          <w:tcPr>
            <w:tcW w:w="800" w:type="dxa"/>
            <w:vAlign w:val="center"/>
          </w:tcPr>
          <w:p w14:paraId="45F3688C"/>
        </w:tc>
        <w:tc>
          <w:tcPr>
            <w:tcW w:w="540" w:type="dxa"/>
            <w:vAlign w:val="center"/>
          </w:tcPr>
          <w:p w14:paraId="7A85AA5C">
            <w:pPr>
              <w:jc w:val="left"/>
            </w:pPr>
            <w:r>
              <w:rPr>
                <w:rFonts w:ascii="宋体" w:hAnsi="宋体" w:eastAsia="宋体" w:cs="宋体"/>
                <w:b w:val="0"/>
                <w:i w:val="0"/>
                <w:color w:val="000000"/>
                <w:sz w:val="9"/>
              </w:rPr>
              <w:t>30231</w:t>
            </w:r>
          </w:p>
        </w:tc>
        <w:tc>
          <w:tcPr>
            <w:tcW w:w="1380" w:type="dxa"/>
            <w:vAlign w:val="center"/>
          </w:tcPr>
          <w:p w14:paraId="593EE9C4">
            <w:pPr>
              <w:jc w:val="left"/>
            </w:pPr>
            <w:r>
              <w:rPr>
                <w:rFonts w:ascii="宋体" w:hAnsi="宋体" w:eastAsia="宋体" w:cs="宋体"/>
                <w:b w:val="0"/>
                <w:i w:val="0"/>
                <w:color w:val="000000"/>
                <w:sz w:val="9"/>
              </w:rPr>
              <w:t xml:space="preserve">  公务用车运行维护费</w:t>
            </w:r>
          </w:p>
        </w:tc>
        <w:tc>
          <w:tcPr>
            <w:tcW w:w="820" w:type="dxa"/>
            <w:vAlign w:val="center"/>
          </w:tcPr>
          <w:p w14:paraId="5BFCAC9E">
            <w:pPr>
              <w:jc w:val="right"/>
            </w:pPr>
            <w:r>
              <w:rPr>
                <w:rFonts w:ascii="宋体" w:hAnsi="宋体" w:eastAsia="宋体" w:cs="宋体"/>
                <w:b w:val="0"/>
                <w:i w:val="0"/>
                <w:color w:val="000000"/>
                <w:sz w:val="9"/>
              </w:rPr>
              <w:t>3.00</w:t>
            </w:r>
          </w:p>
        </w:tc>
        <w:tc>
          <w:tcPr>
            <w:tcW w:w="540" w:type="dxa"/>
            <w:vAlign w:val="center"/>
          </w:tcPr>
          <w:p w14:paraId="65B261E0">
            <w:pPr>
              <w:jc w:val="left"/>
            </w:pPr>
            <w:r>
              <w:rPr>
                <w:rFonts w:ascii="宋体" w:hAnsi="宋体" w:eastAsia="宋体" w:cs="宋体"/>
                <w:b w:val="0"/>
                <w:i w:val="0"/>
                <w:color w:val="000000"/>
                <w:sz w:val="9"/>
              </w:rPr>
              <w:t>31203</w:t>
            </w:r>
          </w:p>
        </w:tc>
        <w:tc>
          <w:tcPr>
            <w:tcW w:w="1260" w:type="dxa"/>
            <w:vAlign w:val="center"/>
          </w:tcPr>
          <w:p w14:paraId="61B64F6F">
            <w:pPr>
              <w:jc w:val="left"/>
            </w:pPr>
            <w:r>
              <w:rPr>
                <w:rFonts w:ascii="宋体" w:hAnsi="宋体" w:eastAsia="宋体" w:cs="宋体"/>
                <w:b w:val="0"/>
                <w:i w:val="0"/>
                <w:color w:val="000000"/>
                <w:sz w:val="9"/>
              </w:rPr>
              <w:t xml:space="preserve">  政府投资基金股权投资</w:t>
            </w:r>
          </w:p>
        </w:tc>
        <w:tc>
          <w:tcPr>
            <w:tcW w:w="786" w:type="dxa"/>
            <w:vAlign w:val="center"/>
          </w:tcPr>
          <w:p w14:paraId="1F15C9FD"/>
        </w:tc>
      </w:tr>
      <w:tr w14:paraId="500A6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E3E427">
            <w:pPr>
              <w:jc w:val="left"/>
            </w:pPr>
            <w:r>
              <w:rPr>
                <w:rFonts w:ascii="宋体" w:hAnsi="宋体" w:eastAsia="宋体" w:cs="宋体"/>
                <w:b w:val="0"/>
                <w:i w:val="0"/>
                <w:color w:val="000000"/>
                <w:sz w:val="9"/>
              </w:rPr>
              <w:t>30311</w:t>
            </w:r>
          </w:p>
        </w:tc>
        <w:tc>
          <w:tcPr>
            <w:tcW w:w="1740" w:type="dxa"/>
            <w:vAlign w:val="center"/>
          </w:tcPr>
          <w:p w14:paraId="2EE181E2">
            <w:pPr>
              <w:jc w:val="left"/>
            </w:pPr>
            <w:r>
              <w:rPr>
                <w:rFonts w:ascii="宋体" w:hAnsi="宋体" w:eastAsia="宋体" w:cs="宋体"/>
                <w:b w:val="0"/>
                <w:i w:val="0"/>
                <w:color w:val="000000"/>
                <w:sz w:val="9"/>
              </w:rPr>
              <w:t xml:space="preserve">  代缴社会保险费</w:t>
            </w:r>
          </w:p>
        </w:tc>
        <w:tc>
          <w:tcPr>
            <w:tcW w:w="800" w:type="dxa"/>
            <w:vAlign w:val="center"/>
          </w:tcPr>
          <w:p w14:paraId="544CDDC8"/>
        </w:tc>
        <w:tc>
          <w:tcPr>
            <w:tcW w:w="540" w:type="dxa"/>
            <w:vAlign w:val="center"/>
          </w:tcPr>
          <w:p w14:paraId="66DEE675">
            <w:pPr>
              <w:jc w:val="left"/>
            </w:pPr>
            <w:r>
              <w:rPr>
                <w:rFonts w:ascii="宋体" w:hAnsi="宋体" w:eastAsia="宋体" w:cs="宋体"/>
                <w:b w:val="0"/>
                <w:i w:val="0"/>
                <w:color w:val="000000"/>
                <w:sz w:val="9"/>
              </w:rPr>
              <w:t>30239</w:t>
            </w:r>
          </w:p>
        </w:tc>
        <w:tc>
          <w:tcPr>
            <w:tcW w:w="1380" w:type="dxa"/>
            <w:vAlign w:val="center"/>
          </w:tcPr>
          <w:p w14:paraId="2DC28B5C">
            <w:pPr>
              <w:jc w:val="left"/>
            </w:pPr>
            <w:r>
              <w:rPr>
                <w:rFonts w:ascii="宋体" w:hAnsi="宋体" w:eastAsia="宋体" w:cs="宋体"/>
                <w:b w:val="0"/>
                <w:i w:val="0"/>
                <w:color w:val="000000"/>
                <w:sz w:val="9"/>
              </w:rPr>
              <w:t xml:space="preserve">  其他交通费用</w:t>
            </w:r>
          </w:p>
        </w:tc>
        <w:tc>
          <w:tcPr>
            <w:tcW w:w="820" w:type="dxa"/>
            <w:vAlign w:val="center"/>
          </w:tcPr>
          <w:p w14:paraId="3BDB8AAB">
            <w:pPr>
              <w:jc w:val="right"/>
            </w:pPr>
            <w:r>
              <w:rPr>
                <w:rFonts w:ascii="宋体" w:hAnsi="宋体" w:eastAsia="宋体" w:cs="宋体"/>
                <w:b w:val="0"/>
                <w:i w:val="0"/>
                <w:color w:val="000000"/>
                <w:sz w:val="9"/>
              </w:rPr>
              <w:t>41.20</w:t>
            </w:r>
          </w:p>
        </w:tc>
        <w:tc>
          <w:tcPr>
            <w:tcW w:w="540" w:type="dxa"/>
            <w:vAlign w:val="center"/>
          </w:tcPr>
          <w:p w14:paraId="66636CCE">
            <w:pPr>
              <w:jc w:val="left"/>
            </w:pPr>
            <w:r>
              <w:rPr>
                <w:rFonts w:ascii="宋体" w:hAnsi="宋体" w:eastAsia="宋体" w:cs="宋体"/>
                <w:b w:val="0"/>
                <w:i w:val="0"/>
                <w:color w:val="000000"/>
                <w:sz w:val="9"/>
              </w:rPr>
              <w:t>31204</w:t>
            </w:r>
          </w:p>
        </w:tc>
        <w:tc>
          <w:tcPr>
            <w:tcW w:w="1260" w:type="dxa"/>
            <w:vAlign w:val="center"/>
          </w:tcPr>
          <w:p w14:paraId="3893FC13">
            <w:pPr>
              <w:jc w:val="left"/>
            </w:pPr>
            <w:r>
              <w:rPr>
                <w:rFonts w:ascii="宋体" w:hAnsi="宋体" w:eastAsia="宋体" w:cs="宋体"/>
                <w:b w:val="0"/>
                <w:i w:val="0"/>
                <w:color w:val="000000"/>
                <w:sz w:val="9"/>
              </w:rPr>
              <w:t xml:space="preserve">  费用补贴</w:t>
            </w:r>
          </w:p>
        </w:tc>
        <w:tc>
          <w:tcPr>
            <w:tcW w:w="786" w:type="dxa"/>
            <w:vAlign w:val="center"/>
          </w:tcPr>
          <w:p w14:paraId="09B53F81"/>
        </w:tc>
      </w:tr>
      <w:tr w14:paraId="752F0E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BFBAE6">
            <w:pPr>
              <w:jc w:val="left"/>
            </w:pPr>
            <w:r>
              <w:rPr>
                <w:rFonts w:ascii="宋体" w:hAnsi="宋体" w:eastAsia="宋体" w:cs="宋体"/>
                <w:b w:val="0"/>
                <w:i w:val="0"/>
                <w:color w:val="000000"/>
                <w:sz w:val="9"/>
              </w:rPr>
              <w:t>30399</w:t>
            </w:r>
          </w:p>
        </w:tc>
        <w:tc>
          <w:tcPr>
            <w:tcW w:w="1740" w:type="dxa"/>
            <w:vAlign w:val="center"/>
          </w:tcPr>
          <w:p w14:paraId="27BB1D5D">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19F195B5"/>
        </w:tc>
        <w:tc>
          <w:tcPr>
            <w:tcW w:w="540" w:type="dxa"/>
            <w:vAlign w:val="center"/>
          </w:tcPr>
          <w:p w14:paraId="160421B5">
            <w:pPr>
              <w:jc w:val="left"/>
            </w:pPr>
            <w:r>
              <w:rPr>
                <w:rFonts w:ascii="宋体" w:hAnsi="宋体" w:eastAsia="宋体" w:cs="宋体"/>
                <w:b w:val="0"/>
                <w:i w:val="0"/>
                <w:color w:val="000000"/>
                <w:sz w:val="9"/>
              </w:rPr>
              <w:t>30240</w:t>
            </w:r>
          </w:p>
        </w:tc>
        <w:tc>
          <w:tcPr>
            <w:tcW w:w="1380" w:type="dxa"/>
            <w:vAlign w:val="center"/>
          </w:tcPr>
          <w:p w14:paraId="18329232">
            <w:pPr>
              <w:jc w:val="left"/>
            </w:pPr>
            <w:r>
              <w:rPr>
                <w:rFonts w:ascii="宋体" w:hAnsi="宋体" w:eastAsia="宋体" w:cs="宋体"/>
                <w:b w:val="0"/>
                <w:i w:val="0"/>
                <w:color w:val="000000"/>
                <w:sz w:val="9"/>
              </w:rPr>
              <w:t xml:space="preserve">  税金及附加费用</w:t>
            </w:r>
          </w:p>
        </w:tc>
        <w:tc>
          <w:tcPr>
            <w:tcW w:w="820" w:type="dxa"/>
            <w:vAlign w:val="center"/>
          </w:tcPr>
          <w:p w14:paraId="2D7C2A25"/>
        </w:tc>
        <w:tc>
          <w:tcPr>
            <w:tcW w:w="540" w:type="dxa"/>
            <w:vAlign w:val="center"/>
          </w:tcPr>
          <w:p w14:paraId="04A36F78">
            <w:pPr>
              <w:jc w:val="left"/>
            </w:pPr>
            <w:r>
              <w:rPr>
                <w:rFonts w:ascii="宋体" w:hAnsi="宋体" w:eastAsia="宋体" w:cs="宋体"/>
                <w:b w:val="0"/>
                <w:i w:val="0"/>
                <w:color w:val="000000"/>
                <w:sz w:val="9"/>
              </w:rPr>
              <w:t>31205</w:t>
            </w:r>
          </w:p>
        </w:tc>
        <w:tc>
          <w:tcPr>
            <w:tcW w:w="1260" w:type="dxa"/>
            <w:vAlign w:val="center"/>
          </w:tcPr>
          <w:p w14:paraId="4430EC57">
            <w:pPr>
              <w:jc w:val="left"/>
            </w:pPr>
            <w:r>
              <w:rPr>
                <w:rFonts w:ascii="宋体" w:hAnsi="宋体" w:eastAsia="宋体" w:cs="宋体"/>
                <w:b w:val="0"/>
                <w:i w:val="0"/>
                <w:color w:val="000000"/>
                <w:sz w:val="9"/>
              </w:rPr>
              <w:t xml:space="preserve">  利息补贴</w:t>
            </w:r>
          </w:p>
        </w:tc>
        <w:tc>
          <w:tcPr>
            <w:tcW w:w="786" w:type="dxa"/>
            <w:vAlign w:val="center"/>
          </w:tcPr>
          <w:p w14:paraId="60D40E2E"/>
        </w:tc>
      </w:tr>
      <w:tr w14:paraId="1DFA0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BB39FA"/>
        </w:tc>
        <w:tc>
          <w:tcPr>
            <w:tcW w:w="1740" w:type="dxa"/>
            <w:vAlign w:val="center"/>
          </w:tcPr>
          <w:p w14:paraId="0D42DF99"/>
        </w:tc>
        <w:tc>
          <w:tcPr>
            <w:tcW w:w="800" w:type="dxa"/>
            <w:vAlign w:val="center"/>
          </w:tcPr>
          <w:p w14:paraId="06A54AA4"/>
        </w:tc>
        <w:tc>
          <w:tcPr>
            <w:tcW w:w="540" w:type="dxa"/>
            <w:vAlign w:val="center"/>
          </w:tcPr>
          <w:p w14:paraId="3BAC30A8">
            <w:pPr>
              <w:jc w:val="left"/>
            </w:pPr>
            <w:r>
              <w:rPr>
                <w:rFonts w:ascii="宋体" w:hAnsi="宋体" w:eastAsia="宋体" w:cs="宋体"/>
                <w:b w:val="0"/>
                <w:i w:val="0"/>
                <w:color w:val="000000"/>
                <w:sz w:val="9"/>
              </w:rPr>
              <w:t>30299</w:t>
            </w:r>
          </w:p>
        </w:tc>
        <w:tc>
          <w:tcPr>
            <w:tcW w:w="1380" w:type="dxa"/>
            <w:vAlign w:val="center"/>
          </w:tcPr>
          <w:p w14:paraId="3D205383">
            <w:pPr>
              <w:jc w:val="left"/>
            </w:pPr>
            <w:r>
              <w:rPr>
                <w:rFonts w:ascii="宋体" w:hAnsi="宋体" w:eastAsia="宋体" w:cs="宋体"/>
                <w:b w:val="0"/>
                <w:i w:val="0"/>
                <w:color w:val="000000"/>
                <w:sz w:val="9"/>
              </w:rPr>
              <w:t xml:space="preserve">  其他商品和服务支出</w:t>
            </w:r>
          </w:p>
        </w:tc>
        <w:tc>
          <w:tcPr>
            <w:tcW w:w="820" w:type="dxa"/>
            <w:vAlign w:val="center"/>
          </w:tcPr>
          <w:p w14:paraId="683D1276">
            <w:pPr>
              <w:jc w:val="right"/>
            </w:pPr>
            <w:r>
              <w:rPr>
                <w:rFonts w:ascii="宋体" w:hAnsi="宋体" w:eastAsia="宋体" w:cs="宋体"/>
                <w:b w:val="0"/>
                <w:i w:val="0"/>
                <w:color w:val="000000"/>
                <w:sz w:val="9"/>
              </w:rPr>
              <w:t>20.41</w:t>
            </w:r>
          </w:p>
        </w:tc>
        <w:tc>
          <w:tcPr>
            <w:tcW w:w="540" w:type="dxa"/>
            <w:vAlign w:val="center"/>
          </w:tcPr>
          <w:p w14:paraId="6958BD0D">
            <w:pPr>
              <w:jc w:val="left"/>
            </w:pPr>
            <w:r>
              <w:rPr>
                <w:rFonts w:ascii="宋体" w:hAnsi="宋体" w:eastAsia="宋体" w:cs="宋体"/>
                <w:b w:val="0"/>
                <w:i w:val="0"/>
                <w:color w:val="000000"/>
                <w:sz w:val="9"/>
              </w:rPr>
              <w:t>31299</w:t>
            </w:r>
          </w:p>
        </w:tc>
        <w:tc>
          <w:tcPr>
            <w:tcW w:w="1260" w:type="dxa"/>
            <w:vAlign w:val="center"/>
          </w:tcPr>
          <w:p w14:paraId="5691AB26">
            <w:pPr>
              <w:jc w:val="left"/>
            </w:pPr>
            <w:r>
              <w:rPr>
                <w:rFonts w:ascii="宋体" w:hAnsi="宋体" w:eastAsia="宋体" w:cs="宋体"/>
                <w:b w:val="0"/>
                <w:i w:val="0"/>
                <w:color w:val="000000"/>
                <w:sz w:val="9"/>
              </w:rPr>
              <w:t xml:space="preserve">  其他对企业补助</w:t>
            </w:r>
          </w:p>
        </w:tc>
        <w:tc>
          <w:tcPr>
            <w:tcW w:w="786" w:type="dxa"/>
            <w:vAlign w:val="center"/>
          </w:tcPr>
          <w:p w14:paraId="012706C5"/>
        </w:tc>
      </w:tr>
      <w:tr w14:paraId="54711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CBC1D6"/>
        </w:tc>
        <w:tc>
          <w:tcPr>
            <w:tcW w:w="1740" w:type="dxa"/>
            <w:vAlign w:val="center"/>
          </w:tcPr>
          <w:p w14:paraId="2F54152A"/>
        </w:tc>
        <w:tc>
          <w:tcPr>
            <w:tcW w:w="800" w:type="dxa"/>
            <w:vAlign w:val="center"/>
          </w:tcPr>
          <w:p w14:paraId="738CEEAC"/>
        </w:tc>
        <w:tc>
          <w:tcPr>
            <w:tcW w:w="540" w:type="dxa"/>
            <w:vAlign w:val="center"/>
          </w:tcPr>
          <w:p w14:paraId="1FCA4A35"/>
        </w:tc>
        <w:tc>
          <w:tcPr>
            <w:tcW w:w="1380" w:type="dxa"/>
            <w:vAlign w:val="center"/>
          </w:tcPr>
          <w:p w14:paraId="3DC94628"/>
        </w:tc>
        <w:tc>
          <w:tcPr>
            <w:tcW w:w="820" w:type="dxa"/>
            <w:vAlign w:val="center"/>
          </w:tcPr>
          <w:p w14:paraId="60FE4C4B"/>
        </w:tc>
        <w:tc>
          <w:tcPr>
            <w:tcW w:w="540" w:type="dxa"/>
            <w:vAlign w:val="center"/>
          </w:tcPr>
          <w:p w14:paraId="72B99847">
            <w:pPr>
              <w:jc w:val="left"/>
            </w:pPr>
            <w:r>
              <w:rPr>
                <w:rFonts w:ascii="宋体" w:hAnsi="宋体" w:eastAsia="宋体" w:cs="宋体"/>
                <w:b/>
                <w:i w:val="0"/>
                <w:color w:val="000000"/>
                <w:sz w:val="9"/>
              </w:rPr>
              <w:t>399</w:t>
            </w:r>
          </w:p>
        </w:tc>
        <w:tc>
          <w:tcPr>
            <w:tcW w:w="1260" w:type="dxa"/>
            <w:vAlign w:val="center"/>
          </w:tcPr>
          <w:p w14:paraId="3035D39C">
            <w:pPr>
              <w:jc w:val="left"/>
            </w:pPr>
            <w:r>
              <w:rPr>
                <w:rFonts w:ascii="宋体" w:hAnsi="宋体" w:eastAsia="宋体" w:cs="宋体"/>
                <w:b/>
                <w:i w:val="0"/>
                <w:color w:val="000000"/>
                <w:sz w:val="9"/>
              </w:rPr>
              <w:t>其他支出</w:t>
            </w:r>
          </w:p>
        </w:tc>
        <w:tc>
          <w:tcPr>
            <w:tcW w:w="786" w:type="dxa"/>
            <w:vAlign w:val="center"/>
          </w:tcPr>
          <w:p w14:paraId="3C485014"/>
        </w:tc>
      </w:tr>
      <w:tr w14:paraId="789CB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CD194E"/>
        </w:tc>
        <w:tc>
          <w:tcPr>
            <w:tcW w:w="1740" w:type="dxa"/>
            <w:vAlign w:val="center"/>
          </w:tcPr>
          <w:p w14:paraId="3C4C44E6"/>
        </w:tc>
        <w:tc>
          <w:tcPr>
            <w:tcW w:w="800" w:type="dxa"/>
            <w:vAlign w:val="center"/>
          </w:tcPr>
          <w:p w14:paraId="57D47908"/>
        </w:tc>
        <w:tc>
          <w:tcPr>
            <w:tcW w:w="540" w:type="dxa"/>
            <w:vAlign w:val="center"/>
          </w:tcPr>
          <w:p w14:paraId="5C54626B"/>
        </w:tc>
        <w:tc>
          <w:tcPr>
            <w:tcW w:w="1380" w:type="dxa"/>
            <w:vAlign w:val="center"/>
          </w:tcPr>
          <w:p w14:paraId="714CA1D5"/>
        </w:tc>
        <w:tc>
          <w:tcPr>
            <w:tcW w:w="820" w:type="dxa"/>
            <w:vAlign w:val="center"/>
          </w:tcPr>
          <w:p w14:paraId="5FFE8E1D"/>
        </w:tc>
        <w:tc>
          <w:tcPr>
            <w:tcW w:w="540" w:type="dxa"/>
            <w:vAlign w:val="center"/>
          </w:tcPr>
          <w:p w14:paraId="51D1909B">
            <w:pPr>
              <w:jc w:val="left"/>
            </w:pPr>
            <w:r>
              <w:rPr>
                <w:rFonts w:ascii="宋体" w:hAnsi="宋体" w:eastAsia="宋体" w:cs="宋体"/>
                <w:b w:val="0"/>
                <w:i w:val="0"/>
                <w:color w:val="000000"/>
                <w:sz w:val="9"/>
              </w:rPr>
              <w:t>39907</w:t>
            </w:r>
          </w:p>
        </w:tc>
        <w:tc>
          <w:tcPr>
            <w:tcW w:w="1260" w:type="dxa"/>
            <w:vAlign w:val="center"/>
          </w:tcPr>
          <w:p w14:paraId="335FB583">
            <w:pPr>
              <w:jc w:val="left"/>
            </w:pPr>
            <w:r>
              <w:rPr>
                <w:rFonts w:ascii="宋体" w:hAnsi="宋体" w:eastAsia="宋体" w:cs="宋体"/>
                <w:b w:val="0"/>
                <w:i w:val="0"/>
                <w:color w:val="000000"/>
                <w:sz w:val="9"/>
              </w:rPr>
              <w:t xml:space="preserve">  国家赔偿费用支出</w:t>
            </w:r>
          </w:p>
        </w:tc>
        <w:tc>
          <w:tcPr>
            <w:tcW w:w="786" w:type="dxa"/>
            <w:vAlign w:val="center"/>
          </w:tcPr>
          <w:p w14:paraId="7EB99169"/>
        </w:tc>
      </w:tr>
      <w:tr w14:paraId="21D3FD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2880122"/>
        </w:tc>
        <w:tc>
          <w:tcPr>
            <w:tcW w:w="1740" w:type="dxa"/>
            <w:vAlign w:val="center"/>
          </w:tcPr>
          <w:p w14:paraId="7DF8BC93"/>
        </w:tc>
        <w:tc>
          <w:tcPr>
            <w:tcW w:w="800" w:type="dxa"/>
            <w:vAlign w:val="center"/>
          </w:tcPr>
          <w:p w14:paraId="1150AB76"/>
        </w:tc>
        <w:tc>
          <w:tcPr>
            <w:tcW w:w="540" w:type="dxa"/>
            <w:vAlign w:val="center"/>
          </w:tcPr>
          <w:p w14:paraId="5A7661E7"/>
        </w:tc>
        <w:tc>
          <w:tcPr>
            <w:tcW w:w="1380" w:type="dxa"/>
            <w:vAlign w:val="center"/>
          </w:tcPr>
          <w:p w14:paraId="72149188"/>
        </w:tc>
        <w:tc>
          <w:tcPr>
            <w:tcW w:w="820" w:type="dxa"/>
            <w:vAlign w:val="center"/>
          </w:tcPr>
          <w:p w14:paraId="40BF5BDC"/>
        </w:tc>
        <w:tc>
          <w:tcPr>
            <w:tcW w:w="540" w:type="dxa"/>
            <w:vAlign w:val="center"/>
          </w:tcPr>
          <w:p w14:paraId="53EA06CF">
            <w:pPr>
              <w:jc w:val="left"/>
            </w:pPr>
            <w:r>
              <w:rPr>
                <w:rFonts w:ascii="宋体" w:hAnsi="宋体" w:eastAsia="宋体" w:cs="宋体"/>
                <w:b w:val="0"/>
                <w:i w:val="0"/>
                <w:color w:val="000000"/>
                <w:sz w:val="9"/>
              </w:rPr>
              <w:t>39908</w:t>
            </w:r>
          </w:p>
        </w:tc>
        <w:tc>
          <w:tcPr>
            <w:tcW w:w="1260" w:type="dxa"/>
            <w:vAlign w:val="center"/>
          </w:tcPr>
          <w:p w14:paraId="3E3E2C63">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D026E2A"/>
        </w:tc>
      </w:tr>
      <w:tr w14:paraId="37E140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BE63D1"/>
        </w:tc>
        <w:tc>
          <w:tcPr>
            <w:tcW w:w="1740" w:type="dxa"/>
            <w:vAlign w:val="center"/>
          </w:tcPr>
          <w:p w14:paraId="1677A41E"/>
        </w:tc>
        <w:tc>
          <w:tcPr>
            <w:tcW w:w="800" w:type="dxa"/>
            <w:vAlign w:val="center"/>
          </w:tcPr>
          <w:p w14:paraId="37926E6B"/>
        </w:tc>
        <w:tc>
          <w:tcPr>
            <w:tcW w:w="540" w:type="dxa"/>
            <w:vAlign w:val="center"/>
          </w:tcPr>
          <w:p w14:paraId="58339E45"/>
        </w:tc>
        <w:tc>
          <w:tcPr>
            <w:tcW w:w="1380" w:type="dxa"/>
            <w:vAlign w:val="center"/>
          </w:tcPr>
          <w:p w14:paraId="63B99B2C"/>
        </w:tc>
        <w:tc>
          <w:tcPr>
            <w:tcW w:w="820" w:type="dxa"/>
            <w:vAlign w:val="center"/>
          </w:tcPr>
          <w:p w14:paraId="67A43975"/>
        </w:tc>
        <w:tc>
          <w:tcPr>
            <w:tcW w:w="540" w:type="dxa"/>
            <w:vAlign w:val="center"/>
          </w:tcPr>
          <w:p w14:paraId="70657E52">
            <w:pPr>
              <w:jc w:val="left"/>
            </w:pPr>
            <w:r>
              <w:rPr>
                <w:rFonts w:ascii="宋体" w:hAnsi="宋体" w:eastAsia="宋体" w:cs="宋体"/>
                <w:b w:val="0"/>
                <w:i w:val="0"/>
                <w:color w:val="000000"/>
                <w:sz w:val="9"/>
              </w:rPr>
              <w:t>39909</w:t>
            </w:r>
          </w:p>
        </w:tc>
        <w:tc>
          <w:tcPr>
            <w:tcW w:w="1260" w:type="dxa"/>
            <w:vAlign w:val="center"/>
          </w:tcPr>
          <w:p w14:paraId="3E07E5E6">
            <w:pPr>
              <w:jc w:val="left"/>
            </w:pPr>
            <w:r>
              <w:rPr>
                <w:rFonts w:ascii="宋体" w:hAnsi="宋体" w:eastAsia="宋体" w:cs="宋体"/>
                <w:b w:val="0"/>
                <w:i w:val="0"/>
                <w:color w:val="000000"/>
                <w:sz w:val="9"/>
              </w:rPr>
              <w:t>经常性赠与</w:t>
            </w:r>
          </w:p>
        </w:tc>
        <w:tc>
          <w:tcPr>
            <w:tcW w:w="786" w:type="dxa"/>
            <w:vAlign w:val="center"/>
          </w:tcPr>
          <w:p w14:paraId="778AF1C4"/>
        </w:tc>
      </w:tr>
      <w:tr w14:paraId="20136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91FB00"/>
        </w:tc>
        <w:tc>
          <w:tcPr>
            <w:tcW w:w="1740" w:type="dxa"/>
            <w:vAlign w:val="center"/>
          </w:tcPr>
          <w:p w14:paraId="34A245C7"/>
        </w:tc>
        <w:tc>
          <w:tcPr>
            <w:tcW w:w="800" w:type="dxa"/>
            <w:vAlign w:val="center"/>
          </w:tcPr>
          <w:p w14:paraId="26C8E351"/>
        </w:tc>
        <w:tc>
          <w:tcPr>
            <w:tcW w:w="540" w:type="dxa"/>
            <w:vAlign w:val="center"/>
          </w:tcPr>
          <w:p w14:paraId="07543087"/>
        </w:tc>
        <w:tc>
          <w:tcPr>
            <w:tcW w:w="1380" w:type="dxa"/>
            <w:vAlign w:val="center"/>
          </w:tcPr>
          <w:p w14:paraId="227B11EC"/>
        </w:tc>
        <w:tc>
          <w:tcPr>
            <w:tcW w:w="820" w:type="dxa"/>
            <w:vAlign w:val="center"/>
          </w:tcPr>
          <w:p w14:paraId="6F89CA2A"/>
        </w:tc>
        <w:tc>
          <w:tcPr>
            <w:tcW w:w="540" w:type="dxa"/>
            <w:vAlign w:val="center"/>
          </w:tcPr>
          <w:p w14:paraId="59F265EC">
            <w:pPr>
              <w:jc w:val="left"/>
            </w:pPr>
            <w:r>
              <w:rPr>
                <w:rFonts w:ascii="宋体" w:hAnsi="宋体" w:eastAsia="宋体" w:cs="宋体"/>
                <w:b w:val="0"/>
                <w:i w:val="0"/>
                <w:color w:val="000000"/>
                <w:sz w:val="9"/>
              </w:rPr>
              <w:t>39910</w:t>
            </w:r>
          </w:p>
        </w:tc>
        <w:tc>
          <w:tcPr>
            <w:tcW w:w="1260" w:type="dxa"/>
            <w:vAlign w:val="center"/>
          </w:tcPr>
          <w:p w14:paraId="276079A0">
            <w:pPr>
              <w:jc w:val="left"/>
            </w:pPr>
            <w:r>
              <w:rPr>
                <w:rFonts w:ascii="宋体" w:hAnsi="宋体" w:eastAsia="宋体" w:cs="宋体"/>
                <w:b w:val="0"/>
                <w:i w:val="0"/>
                <w:color w:val="000000"/>
                <w:sz w:val="9"/>
              </w:rPr>
              <w:t>资本性赠与</w:t>
            </w:r>
          </w:p>
        </w:tc>
        <w:tc>
          <w:tcPr>
            <w:tcW w:w="786" w:type="dxa"/>
            <w:vAlign w:val="center"/>
          </w:tcPr>
          <w:p w14:paraId="3EEA755E"/>
        </w:tc>
      </w:tr>
      <w:tr w14:paraId="047BB2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F12762E"/>
        </w:tc>
        <w:tc>
          <w:tcPr>
            <w:tcW w:w="1740" w:type="dxa"/>
            <w:vAlign w:val="center"/>
          </w:tcPr>
          <w:p w14:paraId="6D57A7DC"/>
        </w:tc>
        <w:tc>
          <w:tcPr>
            <w:tcW w:w="800" w:type="dxa"/>
            <w:vAlign w:val="center"/>
          </w:tcPr>
          <w:p w14:paraId="65EBDF79"/>
        </w:tc>
        <w:tc>
          <w:tcPr>
            <w:tcW w:w="540" w:type="dxa"/>
            <w:vAlign w:val="center"/>
          </w:tcPr>
          <w:p w14:paraId="0710E3AE"/>
        </w:tc>
        <w:tc>
          <w:tcPr>
            <w:tcW w:w="1380" w:type="dxa"/>
            <w:vAlign w:val="center"/>
          </w:tcPr>
          <w:p w14:paraId="613BC63B"/>
        </w:tc>
        <w:tc>
          <w:tcPr>
            <w:tcW w:w="820" w:type="dxa"/>
            <w:vAlign w:val="center"/>
          </w:tcPr>
          <w:p w14:paraId="08854D3E"/>
        </w:tc>
        <w:tc>
          <w:tcPr>
            <w:tcW w:w="540" w:type="dxa"/>
            <w:vAlign w:val="center"/>
          </w:tcPr>
          <w:p w14:paraId="172135B5">
            <w:pPr>
              <w:jc w:val="left"/>
            </w:pPr>
            <w:r>
              <w:rPr>
                <w:rFonts w:ascii="宋体" w:hAnsi="宋体" w:eastAsia="宋体" w:cs="宋体"/>
                <w:b w:val="0"/>
                <w:i w:val="0"/>
                <w:color w:val="000000"/>
                <w:sz w:val="9"/>
              </w:rPr>
              <w:t>39999</w:t>
            </w:r>
          </w:p>
        </w:tc>
        <w:tc>
          <w:tcPr>
            <w:tcW w:w="1260" w:type="dxa"/>
            <w:vAlign w:val="center"/>
          </w:tcPr>
          <w:p w14:paraId="1C24AA8E">
            <w:pPr>
              <w:jc w:val="left"/>
            </w:pPr>
            <w:r>
              <w:rPr>
                <w:rFonts w:ascii="宋体" w:hAnsi="宋体" w:eastAsia="宋体" w:cs="宋体"/>
                <w:b w:val="0"/>
                <w:i w:val="0"/>
                <w:color w:val="000000"/>
                <w:sz w:val="9"/>
              </w:rPr>
              <w:t xml:space="preserve">  其他支出</w:t>
            </w:r>
          </w:p>
        </w:tc>
        <w:tc>
          <w:tcPr>
            <w:tcW w:w="786" w:type="dxa"/>
            <w:vAlign w:val="center"/>
          </w:tcPr>
          <w:p w14:paraId="4DCF5D89"/>
        </w:tc>
      </w:tr>
      <w:tr w14:paraId="6B93C1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EFF5BDC">
            <w:pPr>
              <w:jc w:val="center"/>
            </w:pPr>
            <w:r>
              <w:rPr>
                <w:rFonts w:ascii="宋体" w:hAnsi="宋体" w:eastAsia="宋体" w:cs="宋体"/>
                <w:b w:val="0"/>
                <w:i w:val="0"/>
                <w:color w:val="000000"/>
                <w:sz w:val="9"/>
              </w:rPr>
              <w:t>人员经费合计</w:t>
            </w:r>
          </w:p>
        </w:tc>
        <w:tc>
          <w:tcPr>
            <w:tcW w:w="800" w:type="dxa"/>
            <w:vAlign w:val="center"/>
          </w:tcPr>
          <w:p w14:paraId="6B57865E">
            <w:pPr>
              <w:jc w:val="right"/>
            </w:pPr>
            <w:r>
              <w:rPr>
                <w:rFonts w:ascii="宋体" w:hAnsi="宋体" w:eastAsia="宋体" w:cs="宋体"/>
                <w:b w:val="0"/>
                <w:i w:val="0"/>
                <w:color w:val="000000"/>
                <w:sz w:val="9"/>
              </w:rPr>
              <w:t>2,651.14</w:t>
            </w:r>
          </w:p>
        </w:tc>
        <w:tc>
          <w:tcPr>
            <w:tcW w:w="540" w:type="dxa"/>
            <w:gridSpan w:val="5"/>
            <w:vAlign w:val="center"/>
          </w:tcPr>
          <w:p w14:paraId="2DC0A357">
            <w:pPr>
              <w:jc w:val="center"/>
            </w:pPr>
            <w:r>
              <w:rPr>
                <w:rFonts w:ascii="宋体" w:hAnsi="宋体" w:eastAsia="宋体" w:cs="宋体"/>
                <w:b w:val="0"/>
                <w:i w:val="0"/>
                <w:color w:val="000000"/>
                <w:sz w:val="9"/>
              </w:rPr>
              <w:t>公用支出合计</w:t>
            </w:r>
          </w:p>
        </w:tc>
        <w:tc>
          <w:tcPr>
            <w:tcW w:w="786" w:type="dxa"/>
            <w:vAlign w:val="center"/>
          </w:tcPr>
          <w:p w14:paraId="5B349668">
            <w:pPr>
              <w:jc w:val="right"/>
            </w:pPr>
            <w:r>
              <w:rPr>
                <w:rFonts w:ascii="宋体" w:hAnsi="宋体" w:eastAsia="宋体" w:cs="宋体"/>
                <w:b w:val="0"/>
                <w:i w:val="0"/>
                <w:color w:val="000000"/>
                <w:sz w:val="9"/>
              </w:rPr>
              <w:t>183.62</w:t>
            </w:r>
          </w:p>
        </w:tc>
      </w:tr>
      <w:tr w14:paraId="7ABD76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C44F306">
            <w:pPr>
              <w:jc w:val="left"/>
            </w:pPr>
            <w:r>
              <w:rPr>
                <w:rFonts w:ascii="宋体" w:hAnsi="宋体" w:eastAsia="宋体" w:cs="宋体"/>
                <w:b w:val="0"/>
                <w:i w:val="0"/>
                <w:color w:val="000000"/>
                <w:sz w:val="11"/>
              </w:rPr>
              <w:t>注：本表反映部门(单位)本年度一般公共预算财政拨款基本支出明细情况。</w:t>
            </w:r>
          </w:p>
        </w:tc>
      </w:tr>
    </w:tbl>
    <w:p w14:paraId="6D319787">
      <w:pPr>
        <w:snapToGrid w:val="0"/>
        <w:spacing w:before="200" w:after="200" w:line="200" w:lineRule="auto"/>
      </w:pPr>
      <w:r>
        <w:rPr>
          <w:sz w:val="8"/>
        </w:rPr>
        <w:t xml:space="preserve"> </w:t>
      </w:r>
    </w:p>
    <w:p w14:paraId="12847B6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C36C8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66DA8C5">
            <w:pPr>
              <w:jc w:val="right"/>
            </w:pPr>
            <w:r>
              <w:rPr>
                <w:rFonts w:ascii="宋体" w:hAnsi="宋体" w:eastAsia="宋体" w:cs="宋体"/>
                <w:sz w:val="20"/>
              </w:rPr>
              <w:t>公开07表</w:t>
            </w:r>
          </w:p>
        </w:tc>
      </w:tr>
      <w:tr w14:paraId="608DDB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26979F5">
            <w:pPr>
              <w:jc w:val="left"/>
            </w:pPr>
            <w:r>
              <w:rPr>
                <w:rFonts w:ascii="宋体" w:hAnsi="宋体" w:eastAsia="宋体" w:cs="宋体"/>
                <w:sz w:val="20"/>
              </w:rPr>
              <w:t>部门：兴国县农业农村局</w:t>
            </w:r>
          </w:p>
        </w:tc>
        <w:tc>
          <w:tcPr>
            <w:tcW w:w="2000" w:type="dxa"/>
          </w:tcPr>
          <w:p w14:paraId="43E95678">
            <w:pPr>
              <w:jc w:val="center"/>
            </w:pPr>
            <w:r>
              <w:rPr>
                <w:rFonts w:ascii="宋体" w:hAnsi="宋体" w:eastAsia="宋体" w:cs="宋体"/>
                <w:sz w:val="20"/>
              </w:rPr>
              <w:t>2023年度</w:t>
            </w:r>
          </w:p>
        </w:tc>
        <w:tc>
          <w:tcPr>
            <w:tcW w:w="3153" w:type="dxa"/>
          </w:tcPr>
          <w:p w14:paraId="2F1D3BF4">
            <w:pPr>
              <w:jc w:val="right"/>
            </w:pPr>
            <w:r>
              <w:rPr>
                <w:rFonts w:ascii="宋体" w:hAnsi="宋体" w:eastAsia="宋体" w:cs="宋体"/>
                <w:sz w:val="20"/>
              </w:rPr>
              <w:t>金额单位：万元</w:t>
            </w:r>
          </w:p>
        </w:tc>
      </w:tr>
    </w:tbl>
    <w:p w14:paraId="208D9216">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237C1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9FC5DAF">
            <w:pPr>
              <w:jc w:val="center"/>
            </w:pPr>
            <w:r>
              <w:rPr>
                <w:rFonts w:ascii="宋体" w:hAnsi="宋体" w:eastAsia="宋体" w:cs="宋体"/>
                <w:b w:val="0"/>
                <w:i w:val="0"/>
                <w:color w:val="000000"/>
                <w:sz w:val="11"/>
              </w:rPr>
              <w:t>项    目</w:t>
            </w:r>
          </w:p>
        </w:tc>
        <w:tc>
          <w:tcPr>
            <w:tcW w:w="1040" w:type="dxa"/>
            <w:vMerge w:val="restart"/>
            <w:vAlign w:val="center"/>
          </w:tcPr>
          <w:p w14:paraId="0283BF1B">
            <w:pPr>
              <w:jc w:val="center"/>
            </w:pPr>
            <w:r>
              <w:rPr>
                <w:rFonts w:ascii="宋体" w:hAnsi="宋体" w:eastAsia="宋体" w:cs="宋体"/>
                <w:b w:val="0"/>
                <w:i w:val="0"/>
                <w:color w:val="000000"/>
                <w:sz w:val="11"/>
              </w:rPr>
              <w:t>年初结转和结余</w:t>
            </w:r>
          </w:p>
        </w:tc>
        <w:tc>
          <w:tcPr>
            <w:tcW w:w="940" w:type="dxa"/>
            <w:vMerge w:val="restart"/>
            <w:vAlign w:val="center"/>
          </w:tcPr>
          <w:p w14:paraId="0F829919">
            <w:pPr>
              <w:jc w:val="center"/>
            </w:pPr>
            <w:r>
              <w:rPr>
                <w:rFonts w:ascii="宋体" w:hAnsi="宋体" w:eastAsia="宋体" w:cs="宋体"/>
                <w:b w:val="0"/>
                <w:i w:val="0"/>
                <w:color w:val="000000"/>
                <w:sz w:val="11"/>
              </w:rPr>
              <w:t>本年收入</w:t>
            </w:r>
          </w:p>
        </w:tc>
        <w:tc>
          <w:tcPr>
            <w:tcW w:w="940" w:type="dxa"/>
            <w:gridSpan w:val="3"/>
            <w:vAlign w:val="center"/>
          </w:tcPr>
          <w:p w14:paraId="23A2B577">
            <w:pPr>
              <w:jc w:val="center"/>
            </w:pPr>
            <w:r>
              <w:rPr>
                <w:rFonts w:ascii="宋体" w:hAnsi="宋体" w:eastAsia="宋体" w:cs="宋体"/>
                <w:b w:val="0"/>
                <w:i w:val="0"/>
                <w:color w:val="000000"/>
                <w:sz w:val="11"/>
              </w:rPr>
              <w:t>本年支出</w:t>
            </w:r>
          </w:p>
        </w:tc>
        <w:tc>
          <w:tcPr>
            <w:tcW w:w="986" w:type="dxa"/>
            <w:vMerge w:val="restart"/>
            <w:vAlign w:val="center"/>
          </w:tcPr>
          <w:p w14:paraId="2673DA20">
            <w:pPr>
              <w:jc w:val="center"/>
            </w:pPr>
            <w:r>
              <w:rPr>
                <w:rFonts w:ascii="宋体" w:hAnsi="宋体" w:eastAsia="宋体" w:cs="宋体"/>
                <w:b w:val="0"/>
                <w:i w:val="0"/>
                <w:color w:val="000000"/>
                <w:sz w:val="11"/>
              </w:rPr>
              <w:t>年末结转和结余</w:t>
            </w:r>
          </w:p>
        </w:tc>
      </w:tr>
      <w:tr w14:paraId="792046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08A3F118">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733EDC4">
            <w:pPr>
              <w:jc w:val="center"/>
            </w:pPr>
            <w:r>
              <w:rPr>
                <w:rFonts w:ascii="宋体" w:hAnsi="宋体" w:eastAsia="宋体" w:cs="宋体"/>
                <w:b w:val="0"/>
                <w:i w:val="0"/>
                <w:color w:val="000000"/>
                <w:sz w:val="11"/>
              </w:rPr>
              <w:t>科目名称</w:t>
            </w:r>
          </w:p>
        </w:tc>
        <w:tc>
          <w:tcPr>
            <w:tcW w:w="1040" w:type="dxa"/>
            <w:vMerge w:val="continue"/>
            <w:vAlign w:val="center"/>
          </w:tcPr>
          <w:p w14:paraId="4FD5430F"/>
        </w:tc>
        <w:tc>
          <w:tcPr>
            <w:tcW w:w="940" w:type="dxa"/>
            <w:vMerge w:val="continue"/>
            <w:vAlign w:val="center"/>
          </w:tcPr>
          <w:p w14:paraId="29AFB687"/>
        </w:tc>
        <w:tc>
          <w:tcPr>
            <w:tcW w:w="940" w:type="dxa"/>
            <w:vMerge w:val="restart"/>
            <w:vAlign w:val="center"/>
          </w:tcPr>
          <w:p w14:paraId="4A9B3AB3">
            <w:pPr>
              <w:jc w:val="center"/>
            </w:pPr>
            <w:r>
              <w:rPr>
                <w:rFonts w:ascii="宋体" w:hAnsi="宋体" w:eastAsia="宋体" w:cs="宋体"/>
                <w:b w:val="0"/>
                <w:i w:val="0"/>
                <w:color w:val="000000"/>
                <w:sz w:val="11"/>
              </w:rPr>
              <w:t>小计</w:t>
            </w:r>
          </w:p>
        </w:tc>
        <w:tc>
          <w:tcPr>
            <w:tcW w:w="980" w:type="dxa"/>
            <w:vMerge w:val="restart"/>
            <w:vAlign w:val="center"/>
          </w:tcPr>
          <w:p w14:paraId="2852F2D1">
            <w:pPr>
              <w:jc w:val="center"/>
            </w:pPr>
            <w:r>
              <w:rPr>
                <w:rFonts w:ascii="宋体" w:hAnsi="宋体" w:eastAsia="宋体" w:cs="宋体"/>
                <w:b w:val="0"/>
                <w:i w:val="0"/>
                <w:color w:val="000000"/>
                <w:sz w:val="11"/>
              </w:rPr>
              <w:t>基本支出</w:t>
            </w:r>
          </w:p>
        </w:tc>
        <w:tc>
          <w:tcPr>
            <w:tcW w:w="980" w:type="dxa"/>
            <w:vMerge w:val="restart"/>
            <w:vAlign w:val="center"/>
          </w:tcPr>
          <w:p w14:paraId="0E56090F">
            <w:pPr>
              <w:jc w:val="center"/>
            </w:pPr>
            <w:r>
              <w:rPr>
                <w:rFonts w:ascii="宋体" w:hAnsi="宋体" w:eastAsia="宋体" w:cs="宋体"/>
                <w:b w:val="0"/>
                <w:i w:val="0"/>
                <w:color w:val="000000"/>
                <w:sz w:val="11"/>
              </w:rPr>
              <w:t>项目支出</w:t>
            </w:r>
          </w:p>
        </w:tc>
        <w:tc>
          <w:tcPr>
            <w:tcW w:w="986" w:type="dxa"/>
            <w:vMerge w:val="continue"/>
            <w:vAlign w:val="center"/>
          </w:tcPr>
          <w:p w14:paraId="2830F5F8"/>
        </w:tc>
      </w:tr>
      <w:tr w14:paraId="22454B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8D4EDC3"/>
        </w:tc>
        <w:tc>
          <w:tcPr>
            <w:tcW w:w="1700" w:type="dxa"/>
            <w:vMerge w:val="continue"/>
            <w:vAlign w:val="center"/>
          </w:tcPr>
          <w:p w14:paraId="19FE813C"/>
        </w:tc>
        <w:tc>
          <w:tcPr>
            <w:tcW w:w="1040" w:type="dxa"/>
            <w:vMerge w:val="continue"/>
            <w:vAlign w:val="center"/>
          </w:tcPr>
          <w:p w14:paraId="0DA764B7"/>
        </w:tc>
        <w:tc>
          <w:tcPr>
            <w:tcW w:w="940" w:type="dxa"/>
            <w:vMerge w:val="continue"/>
            <w:vAlign w:val="center"/>
          </w:tcPr>
          <w:p w14:paraId="2A28C65C"/>
        </w:tc>
        <w:tc>
          <w:tcPr>
            <w:tcW w:w="940" w:type="dxa"/>
            <w:vMerge w:val="continue"/>
            <w:vAlign w:val="center"/>
          </w:tcPr>
          <w:p w14:paraId="01FDA523"/>
        </w:tc>
        <w:tc>
          <w:tcPr>
            <w:tcW w:w="980" w:type="dxa"/>
            <w:vMerge w:val="continue"/>
            <w:vAlign w:val="center"/>
          </w:tcPr>
          <w:p w14:paraId="7E9157CA"/>
        </w:tc>
        <w:tc>
          <w:tcPr>
            <w:tcW w:w="980" w:type="dxa"/>
            <w:vMerge w:val="continue"/>
            <w:vAlign w:val="center"/>
          </w:tcPr>
          <w:p w14:paraId="6EC805FD"/>
        </w:tc>
        <w:tc>
          <w:tcPr>
            <w:tcW w:w="986" w:type="dxa"/>
            <w:vMerge w:val="continue"/>
            <w:vAlign w:val="center"/>
          </w:tcPr>
          <w:p w14:paraId="5BE74941"/>
        </w:tc>
      </w:tr>
      <w:tr w14:paraId="736644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FDCF647"/>
        </w:tc>
        <w:tc>
          <w:tcPr>
            <w:tcW w:w="1700" w:type="dxa"/>
            <w:vMerge w:val="continue"/>
            <w:vAlign w:val="center"/>
          </w:tcPr>
          <w:p w14:paraId="475EB489"/>
        </w:tc>
        <w:tc>
          <w:tcPr>
            <w:tcW w:w="1040" w:type="dxa"/>
            <w:vMerge w:val="continue"/>
            <w:vAlign w:val="center"/>
          </w:tcPr>
          <w:p w14:paraId="3B2B1A19"/>
        </w:tc>
        <w:tc>
          <w:tcPr>
            <w:tcW w:w="940" w:type="dxa"/>
            <w:vMerge w:val="continue"/>
            <w:vAlign w:val="center"/>
          </w:tcPr>
          <w:p w14:paraId="0D9889DC"/>
        </w:tc>
        <w:tc>
          <w:tcPr>
            <w:tcW w:w="940" w:type="dxa"/>
            <w:vMerge w:val="continue"/>
            <w:vAlign w:val="center"/>
          </w:tcPr>
          <w:p w14:paraId="6935F0FC"/>
        </w:tc>
        <w:tc>
          <w:tcPr>
            <w:tcW w:w="980" w:type="dxa"/>
            <w:vMerge w:val="continue"/>
            <w:vAlign w:val="center"/>
          </w:tcPr>
          <w:p w14:paraId="45577DC8"/>
        </w:tc>
        <w:tc>
          <w:tcPr>
            <w:tcW w:w="980" w:type="dxa"/>
            <w:vMerge w:val="continue"/>
            <w:vAlign w:val="center"/>
          </w:tcPr>
          <w:p w14:paraId="74B994F4"/>
        </w:tc>
        <w:tc>
          <w:tcPr>
            <w:tcW w:w="986" w:type="dxa"/>
            <w:vMerge w:val="continue"/>
            <w:vAlign w:val="center"/>
          </w:tcPr>
          <w:p w14:paraId="5C68B075"/>
        </w:tc>
      </w:tr>
      <w:tr w14:paraId="7F8D83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5366438">
            <w:pPr>
              <w:jc w:val="center"/>
            </w:pPr>
            <w:r>
              <w:rPr>
                <w:rFonts w:ascii="宋体" w:hAnsi="宋体" w:eastAsia="宋体" w:cs="宋体"/>
                <w:b w:val="0"/>
                <w:i w:val="0"/>
                <w:color w:val="000000"/>
                <w:sz w:val="11"/>
              </w:rPr>
              <w:t>类</w:t>
            </w:r>
          </w:p>
        </w:tc>
        <w:tc>
          <w:tcPr>
            <w:tcW w:w="220" w:type="dxa"/>
            <w:vMerge w:val="restart"/>
            <w:vAlign w:val="center"/>
          </w:tcPr>
          <w:p w14:paraId="5FC5BF17">
            <w:pPr>
              <w:jc w:val="center"/>
            </w:pPr>
            <w:r>
              <w:rPr>
                <w:rFonts w:ascii="宋体" w:hAnsi="宋体" w:eastAsia="宋体" w:cs="宋体"/>
                <w:b w:val="0"/>
                <w:i w:val="0"/>
                <w:color w:val="000000"/>
                <w:sz w:val="11"/>
              </w:rPr>
              <w:t>款</w:t>
            </w:r>
          </w:p>
        </w:tc>
        <w:tc>
          <w:tcPr>
            <w:tcW w:w="300" w:type="dxa"/>
            <w:vMerge w:val="restart"/>
            <w:vAlign w:val="center"/>
          </w:tcPr>
          <w:p w14:paraId="0AE020C1">
            <w:pPr>
              <w:jc w:val="center"/>
            </w:pPr>
            <w:r>
              <w:rPr>
                <w:rFonts w:ascii="宋体" w:hAnsi="宋体" w:eastAsia="宋体" w:cs="宋体"/>
                <w:b w:val="0"/>
                <w:i w:val="0"/>
                <w:color w:val="000000"/>
                <w:sz w:val="11"/>
              </w:rPr>
              <w:t>项</w:t>
            </w:r>
          </w:p>
        </w:tc>
        <w:tc>
          <w:tcPr>
            <w:tcW w:w="1700" w:type="dxa"/>
            <w:vAlign w:val="center"/>
          </w:tcPr>
          <w:p w14:paraId="3FB37DF5">
            <w:pPr>
              <w:jc w:val="center"/>
            </w:pPr>
            <w:r>
              <w:rPr>
                <w:rFonts w:ascii="宋体" w:hAnsi="宋体" w:eastAsia="宋体" w:cs="宋体"/>
                <w:b w:val="0"/>
                <w:i w:val="0"/>
                <w:color w:val="000000"/>
                <w:sz w:val="11"/>
              </w:rPr>
              <w:t>栏次</w:t>
            </w:r>
          </w:p>
        </w:tc>
        <w:tc>
          <w:tcPr>
            <w:tcW w:w="1040" w:type="dxa"/>
            <w:vAlign w:val="center"/>
          </w:tcPr>
          <w:p w14:paraId="04CE56D6">
            <w:pPr>
              <w:jc w:val="center"/>
            </w:pPr>
            <w:r>
              <w:rPr>
                <w:rFonts w:ascii="宋体" w:hAnsi="宋体" w:eastAsia="宋体" w:cs="宋体"/>
                <w:b w:val="0"/>
                <w:i w:val="0"/>
                <w:color w:val="000000"/>
                <w:sz w:val="11"/>
              </w:rPr>
              <w:t>1</w:t>
            </w:r>
          </w:p>
        </w:tc>
        <w:tc>
          <w:tcPr>
            <w:tcW w:w="940" w:type="dxa"/>
            <w:vAlign w:val="center"/>
          </w:tcPr>
          <w:p w14:paraId="6E2A48B7">
            <w:pPr>
              <w:jc w:val="center"/>
            </w:pPr>
            <w:r>
              <w:rPr>
                <w:rFonts w:ascii="宋体" w:hAnsi="宋体" w:eastAsia="宋体" w:cs="宋体"/>
                <w:b w:val="0"/>
                <w:i w:val="0"/>
                <w:color w:val="000000"/>
                <w:sz w:val="11"/>
              </w:rPr>
              <w:t>2</w:t>
            </w:r>
          </w:p>
        </w:tc>
        <w:tc>
          <w:tcPr>
            <w:tcW w:w="940" w:type="dxa"/>
            <w:vAlign w:val="center"/>
          </w:tcPr>
          <w:p w14:paraId="6B25E35F">
            <w:pPr>
              <w:jc w:val="center"/>
            </w:pPr>
            <w:r>
              <w:rPr>
                <w:rFonts w:ascii="宋体" w:hAnsi="宋体" w:eastAsia="宋体" w:cs="宋体"/>
                <w:b w:val="0"/>
                <w:i w:val="0"/>
                <w:color w:val="000000"/>
                <w:sz w:val="11"/>
              </w:rPr>
              <w:t>3</w:t>
            </w:r>
          </w:p>
        </w:tc>
        <w:tc>
          <w:tcPr>
            <w:tcW w:w="980" w:type="dxa"/>
            <w:vAlign w:val="center"/>
          </w:tcPr>
          <w:p w14:paraId="4C511E46">
            <w:pPr>
              <w:jc w:val="center"/>
            </w:pPr>
            <w:r>
              <w:rPr>
                <w:rFonts w:ascii="宋体" w:hAnsi="宋体" w:eastAsia="宋体" w:cs="宋体"/>
                <w:b w:val="0"/>
                <w:i w:val="0"/>
                <w:color w:val="000000"/>
                <w:sz w:val="11"/>
              </w:rPr>
              <w:t>4</w:t>
            </w:r>
          </w:p>
        </w:tc>
        <w:tc>
          <w:tcPr>
            <w:tcW w:w="980" w:type="dxa"/>
            <w:vAlign w:val="center"/>
          </w:tcPr>
          <w:p w14:paraId="0C908C60">
            <w:pPr>
              <w:jc w:val="center"/>
            </w:pPr>
            <w:r>
              <w:rPr>
                <w:rFonts w:ascii="宋体" w:hAnsi="宋体" w:eastAsia="宋体" w:cs="宋体"/>
                <w:b w:val="0"/>
                <w:i w:val="0"/>
                <w:color w:val="000000"/>
                <w:sz w:val="11"/>
              </w:rPr>
              <w:t>5</w:t>
            </w:r>
          </w:p>
        </w:tc>
        <w:tc>
          <w:tcPr>
            <w:tcW w:w="986" w:type="dxa"/>
            <w:vAlign w:val="center"/>
          </w:tcPr>
          <w:p w14:paraId="5A1AA050">
            <w:pPr>
              <w:jc w:val="center"/>
            </w:pPr>
            <w:r>
              <w:rPr>
                <w:rFonts w:ascii="宋体" w:hAnsi="宋体" w:eastAsia="宋体" w:cs="宋体"/>
                <w:b w:val="0"/>
                <w:i w:val="0"/>
                <w:color w:val="000000"/>
                <w:sz w:val="11"/>
              </w:rPr>
              <w:t>6</w:t>
            </w:r>
          </w:p>
        </w:tc>
      </w:tr>
      <w:tr w14:paraId="2B76B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701AAEC9"/>
        </w:tc>
        <w:tc>
          <w:tcPr>
            <w:tcW w:w="220" w:type="dxa"/>
            <w:vMerge w:val="continue"/>
            <w:vAlign w:val="center"/>
          </w:tcPr>
          <w:p w14:paraId="60F7A3ED"/>
        </w:tc>
        <w:tc>
          <w:tcPr>
            <w:tcW w:w="300" w:type="dxa"/>
            <w:vMerge w:val="continue"/>
            <w:vAlign w:val="center"/>
          </w:tcPr>
          <w:p w14:paraId="7F5B72A7"/>
        </w:tc>
        <w:tc>
          <w:tcPr>
            <w:tcW w:w="1700" w:type="dxa"/>
            <w:vAlign w:val="center"/>
          </w:tcPr>
          <w:p w14:paraId="4F988226">
            <w:pPr>
              <w:jc w:val="center"/>
            </w:pPr>
            <w:r>
              <w:rPr>
                <w:rFonts w:ascii="宋体" w:hAnsi="宋体" w:eastAsia="宋体" w:cs="宋体"/>
                <w:b w:val="0"/>
                <w:i w:val="0"/>
                <w:color w:val="000000"/>
                <w:sz w:val="11"/>
              </w:rPr>
              <w:t>合计</w:t>
            </w:r>
          </w:p>
        </w:tc>
        <w:tc>
          <w:tcPr>
            <w:tcW w:w="1040" w:type="dxa"/>
            <w:vAlign w:val="center"/>
          </w:tcPr>
          <w:p w14:paraId="6F300696"/>
        </w:tc>
        <w:tc>
          <w:tcPr>
            <w:tcW w:w="940" w:type="dxa"/>
            <w:vAlign w:val="center"/>
          </w:tcPr>
          <w:p w14:paraId="5672713D">
            <w:pPr>
              <w:jc w:val="right"/>
            </w:pPr>
            <w:r>
              <w:rPr>
                <w:rFonts w:ascii="宋体" w:hAnsi="宋体" w:eastAsia="宋体" w:cs="宋体"/>
                <w:b w:val="0"/>
                <w:i w:val="0"/>
                <w:color w:val="000000"/>
                <w:sz w:val="11"/>
              </w:rPr>
              <w:t>9,568.06</w:t>
            </w:r>
          </w:p>
        </w:tc>
        <w:tc>
          <w:tcPr>
            <w:tcW w:w="940" w:type="dxa"/>
            <w:vAlign w:val="center"/>
          </w:tcPr>
          <w:p w14:paraId="73D506B3">
            <w:pPr>
              <w:jc w:val="right"/>
            </w:pPr>
            <w:r>
              <w:rPr>
                <w:rFonts w:ascii="宋体" w:hAnsi="宋体" w:eastAsia="宋体" w:cs="宋体"/>
                <w:b w:val="0"/>
                <w:i w:val="0"/>
                <w:color w:val="000000"/>
                <w:sz w:val="11"/>
              </w:rPr>
              <w:t>9,568.06</w:t>
            </w:r>
          </w:p>
        </w:tc>
        <w:tc>
          <w:tcPr>
            <w:tcW w:w="980" w:type="dxa"/>
            <w:vAlign w:val="center"/>
          </w:tcPr>
          <w:p w14:paraId="4E78014E"/>
        </w:tc>
        <w:tc>
          <w:tcPr>
            <w:tcW w:w="980" w:type="dxa"/>
            <w:vAlign w:val="center"/>
          </w:tcPr>
          <w:p w14:paraId="4521CDBE">
            <w:pPr>
              <w:jc w:val="right"/>
            </w:pPr>
            <w:r>
              <w:rPr>
                <w:rFonts w:ascii="宋体" w:hAnsi="宋体" w:eastAsia="宋体" w:cs="宋体"/>
                <w:b w:val="0"/>
                <w:i w:val="0"/>
                <w:color w:val="000000"/>
                <w:sz w:val="11"/>
              </w:rPr>
              <w:t>9,568.06</w:t>
            </w:r>
          </w:p>
        </w:tc>
        <w:tc>
          <w:tcPr>
            <w:tcW w:w="986" w:type="dxa"/>
            <w:vAlign w:val="center"/>
          </w:tcPr>
          <w:p w14:paraId="4BEDFABC"/>
        </w:tc>
      </w:tr>
      <w:tr w14:paraId="4AC4FB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1626391">
            <w:pPr>
              <w:jc w:val="left"/>
            </w:pPr>
            <w:r>
              <w:rPr>
                <w:rFonts w:ascii="宋体" w:hAnsi="宋体" w:eastAsia="宋体" w:cs="宋体"/>
                <w:b w:val="0"/>
                <w:i w:val="0"/>
                <w:color w:val="000000"/>
                <w:sz w:val="11"/>
              </w:rPr>
              <w:t>212</w:t>
            </w:r>
          </w:p>
        </w:tc>
        <w:tc>
          <w:tcPr>
            <w:tcW w:w="1700" w:type="dxa"/>
            <w:vAlign w:val="center"/>
          </w:tcPr>
          <w:p w14:paraId="53D14E72">
            <w:pPr>
              <w:jc w:val="left"/>
            </w:pPr>
            <w:r>
              <w:rPr>
                <w:rFonts w:ascii="宋体" w:hAnsi="宋体" w:eastAsia="宋体" w:cs="宋体"/>
                <w:b w:val="0"/>
                <w:i w:val="0"/>
                <w:color w:val="000000"/>
                <w:sz w:val="11"/>
              </w:rPr>
              <w:t>城乡社区支出</w:t>
            </w:r>
          </w:p>
        </w:tc>
        <w:tc>
          <w:tcPr>
            <w:tcW w:w="1040" w:type="dxa"/>
            <w:vAlign w:val="center"/>
          </w:tcPr>
          <w:p w14:paraId="7A88513A"/>
        </w:tc>
        <w:tc>
          <w:tcPr>
            <w:tcW w:w="940" w:type="dxa"/>
            <w:vAlign w:val="center"/>
          </w:tcPr>
          <w:p w14:paraId="18A4AC58">
            <w:pPr>
              <w:jc w:val="right"/>
            </w:pPr>
            <w:r>
              <w:rPr>
                <w:rFonts w:ascii="宋体" w:hAnsi="宋体" w:eastAsia="宋体" w:cs="宋体"/>
                <w:b w:val="0"/>
                <w:i w:val="0"/>
                <w:color w:val="000000"/>
                <w:sz w:val="11"/>
              </w:rPr>
              <w:t>422.90</w:t>
            </w:r>
          </w:p>
        </w:tc>
        <w:tc>
          <w:tcPr>
            <w:tcW w:w="940" w:type="dxa"/>
            <w:vAlign w:val="center"/>
          </w:tcPr>
          <w:p w14:paraId="56288364">
            <w:pPr>
              <w:jc w:val="right"/>
            </w:pPr>
            <w:r>
              <w:rPr>
                <w:rFonts w:ascii="宋体" w:hAnsi="宋体" w:eastAsia="宋体" w:cs="宋体"/>
                <w:b w:val="0"/>
                <w:i w:val="0"/>
                <w:color w:val="000000"/>
                <w:sz w:val="11"/>
              </w:rPr>
              <w:t>422.90</w:t>
            </w:r>
          </w:p>
        </w:tc>
        <w:tc>
          <w:tcPr>
            <w:tcW w:w="980" w:type="dxa"/>
            <w:vAlign w:val="center"/>
          </w:tcPr>
          <w:p w14:paraId="2B9C7915"/>
        </w:tc>
        <w:tc>
          <w:tcPr>
            <w:tcW w:w="980" w:type="dxa"/>
            <w:vAlign w:val="center"/>
          </w:tcPr>
          <w:p w14:paraId="430A5619">
            <w:pPr>
              <w:jc w:val="right"/>
            </w:pPr>
            <w:r>
              <w:rPr>
                <w:rFonts w:ascii="宋体" w:hAnsi="宋体" w:eastAsia="宋体" w:cs="宋体"/>
                <w:b w:val="0"/>
                <w:i w:val="0"/>
                <w:color w:val="000000"/>
                <w:sz w:val="11"/>
              </w:rPr>
              <w:t>422.90</w:t>
            </w:r>
          </w:p>
        </w:tc>
        <w:tc>
          <w:tcPr>
            <w:tcW w:w="986" w:type="dxa"/>
            <w:vAlign w:val="center"/>
          </w:tcPr>
          <w:p w14:paraId="700E277F"/>
        </w:tc>
      </w:tr>
      <w:tr w14:paraId="35EEA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5BC092B">
            <w:pPr>
              <w:jc w:val="left"/>
            </w:pPr>
            <w:r>
              <w:rPr>
                <w:rFonts w:ascii="宋体" w:hAnsi="宋体" w:eastAsia="宋体" w:cs="宋体"/>
                <w:b w:val="0"/>
                <w:i w:val="0"/>
                <w:color w:val="000000"/>
                <w:sz w:val="11"/>
              </w:rPr>
              <w:t>21208</w:t>
            </w:r>
          </w:p>
        </w:tc>
        <w:tc>
          <w:tcPr>
            <w:tcW w:w="1700" w:type="dxa"/>
            <w:vAlign w:val="center"/>
          </w:tcPr>
          <w:p w14:paraId="5FA2248D">
            <w:pPr>
              <w:jc w:val="left"/>
            </w:pPr>
            <w:r>
              <w:rPr>
                <w:rFonts w:ascii="宋体" w:hAnsi="宋体" w:eastAsia="宋体" w:cs="宋体"/>
                <w:b w:val="0"/>
                <w:i w:val="0"/>
                <w:color w:val="000000"/>
                <w:sz w:val="11"/>
              </w:rPr>
              <w:t>国有土地使用权出让收入安排的支出</w:t>
            </w:r>
          </w:p>
        </w:tc>
        <w:tc>
          <w:tcPr>
            <w:tcW w:w="1040" w:type="dxa"/>
            <w:vAlign w:val="center"/>
          </w:tcPr>
          <w:p w14:paraId="00F705FC"/>
        </w:tc>
        <w:tc>
          <w:tcPr>
            <w:tcW w:w="940" w:type="dxa"/>
            <w:vAlign w:val="center"/>
          </w:tcPr>
          <w:p w14:paraId="0E13E7EB">
            <w:pPr>
              <w:jc w:val="right"/>
            </w:pPr>
            <w:r>
              <w:rPr>
                <w:rFonts w:ascii="宋体" w:hAnsi="宋体" w:eastAsia="宋体" w:cs="宋体"/>
                <w:b w:val="0"/>
                <w:i w:val="0"/>
                <w:color w:val="000000"/>
                <w:sz w:val="11"/>
              </w:rPr>
              <w:t>422.90</w:t>
            </w:r>
          </w:p>
        </w:tc>
        <w:tc>
          <w:tcPr>
            <w:tcW w:w="940" w:type="dxa"/>
            <w:vAlign w:val="center"/>
          </w:tcPr>
          <w:p w14:paraId="0EAC7D9D">
            <w:pPr>
              <w:jc w:val="right"/>
            </w:pPr>
            <w:r>
              <w:rPr>
                <w:rFonts w:ascii="宋体" w:hAnsi="宋体" w:eastAsia="宋体" w:cs="宋体"/>
                <w:b w:val="0"/>
                <w:i w:val="0"/>
                <w:color w:val="000000"/>
                <w:sz w:val="11"/>
              </w:rPr>
              <w:t>422.90</w:t>
            </w:r>
          </w:p>
        </w:tc>
        <w:tc>
          <w:tcPr>
            <w:tcW w:w="980" w:type="dxa"/>
            <w:vAlign w:val="center"/>
          </w:tcPr>
          <w:p w14:paraId="123CA899"/>
        </w:tc>
        <w:tc>
          <w:tcPr>
            <w:tcW w:w="980" w:type="dxa"/>
            <w:vAlign w:val="center"/>
          </w:tcPr>
          <w:p w14:paraId="237F4727">
            <w:pPr>
              <w:jc w:val="right"/>
            </w:pPr>
            <w:r>
              <w:rPr>
                <w:rFonts w:ascii="宋体" w:hAnsi="宋体" w:eastAsia="宋体" w:cs="宋体"/>
                <w:b w:val="0"/>
                <w:i w:val="0"/>
                <w:color w:val="000000"/>
                <w:sz w:val="11"/>
              </w:rPr>
              <w:t>422.90</w:t>
            </w:r>
          </w:p>
        </w:tc>
        <w:tc>
          <w:tcPr>
            <w:tcW w:w="986" w:type="dxa"/>
            <w:vAlign w:val="center"/>
          </w:tcPr>
          <w:p w14:paraId="560DA4AA"/>
        </w:tc>
      </w:tr>
      <w:tr w14:paraId="618FA3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4E22B24">
            <w:pPr>
              <w:jc w:val="left"/>
            </w:pPr>
            <w:r>
              <w:rPr>
                <w:rFonts w:ascii="宋体" w:hAnsi="宋体" w:eastAsia="宋体" w:cs="宋体"/>
                <w:b w:val="0"/>
                <w:i w:val="0"/>
                <w:color w:val="000000"/>
                <w:sz w:val="11"/>
              </w:rPr>
              <w:t>2120804</w:t>
            </w:r>
          </w:p>
        </w:tc>
        <w:tc>
          <w:tcPr>
            <w:tcW w:w="1700" w:type="dxa"/>
            <w:vAlign w:val="center"/>
          </w:tcPr>
          <w:p w14:paraId="023506D5">
            <w:pPr>
              <w:jc w:val="left"/>
            </w:pPr>
            <w:r>
              <w:rPr>
                <w:rFonts w:ascii="宋体" w:hAnsi="宋体" w:eastAsia="宋体" w:cs="宋体"/>
                <w:b w:val="0"/>
                <w:i w:val="0"/>
                <w:color w:val="000000"/>
                <w:sz w:val="11"/>
              </w:rPr>
              <w:t>农村基础设施建设支出</w:t>
            </w:r>
          </w:p>
        </w:tc>
        <w:tc>
          <w:tcPr>
            <w:tcW w:w="1040" w:type="dxa"/>
            <w:vAlign w:val="center"/>
          </w:tcPr>
          <w:p w14:paraId="0E92E504"/>
        </w:tc>
        <w:tc>
          <w:tcPr>
            <w:tcW w:w="940" w:type="dxa"/>
            <w:vAlign w:val="center"/>
          </w:tcPr>
          <w:p w14:paraId="0DAE98ED">
            <w:pPr>
              <w:jc w:val="right"/>
            </w:pPr>
            <w:r>
              <w:rPr>
                <w:rFonts w:ascii="宋体" w:hAnsi="宋体" w:eastAsia="宋体" w:cs="宋体"/>
                <w:b w:val="0"/>
                <w:i w:val="0"/>
                <w:color w:val="000000"/>
                <w:sz w:val="11"/>
              </w:rPr>
              <w:t>303.00</w:t>
            </w:r>
          </w:p>
        </w:tc>
        <w:tc>
          <w:tcPr>
            <w:tcW w:w="940" w:type="dxa"/>
            <w:vAlign w:val="center"/>
          </w:tcPr>
          <w:p w14:paraId="4C353C6E">
            <w:pPr>
              <w:jc w:val="right"/>
            </w:pPr>
            <w:r>
              <w:rPr>
                <w:rFonts w:ascii="宋体" w:hAnsi="宋体" w:eastAsia="宋体" w:cs="宋体"/>
                <w:b w:val="0"/>
                <w:i w:val="0"/>
                <w:color w:val="000000"/>
                <w:sz w:val="11"/>
              </w:rPr>
              <w:t>303.00</w:t>
            </w:r>
          </w:p>
        </w:tc>
        <w:tc>
          <w:tcPr>
            <w:tcW w:w="980" w:type="dxa"/>
            <w:vAlign w:val="center"/>
          </w:tcPr>
          <w:p w14:paraId="7B957696"/>
        </w:tc>
        <w:tc>
          <w:tcPr>
            <w:tcW w:w="980" w:type="dxa"/>
            <w:vAlign w:val="center"/>
          </w:tcPr>
          <w:p w14:paraId="6A1DEB6A">
            <w:pPr>
              <w:jc w:val="right"/>
            </w:pPr>
            <w:r>
              <w:rPr>
                <w:rFonts w:ascii="宋体" w:hAnsi="宋体" w:eastAsia="宋体" w:cs="宋体"/>
                <w:b w:val="0"/>
                <w:i w:val="0"/>
                <w:color w:val="000000"/>
                <w:sz w:val="11"/>
              </w:rPr>
              <w:t>303.00</w:t>
            </w:r>
          </w:p>
        </w:tc>
        <w:tc>
          <w:tcPr>
            <w:tcW w:w="986" w:type="dxa"/>
            <w:vAlign w:val="center"/>
          </w:tcPr>
          <w:p w14:paraId="54A7833A"/>
        </w:tc>
      </w:tr>
      <w:tr w14:paraId="234199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DE433BD">
            <w:pPr>
              <w:jc w:val="left"/>
            </w:pPr>
            <w:r>
              <w:rPr>
                <w:rFonts w:ascii="宋体" w:hAnsi="宋体" w:eastAsia="宋体" w:cs="宋体"/>
                <w:b w:val="0"/>
                <w:i w:val="0"/>
                <w:color w:val="000000"/>
                <w:sz w:val="11"/>
              </w:rPr>
              <w:t>2120814</w:t>
            </w:r>
          </w:p>
        </w:tc>
        <w:tc>
          <w:tcPr>
            <w:tcW w:w="1700" w:type="dxa"/>
            <w:vAlign w:val="center"/>
          </w:tcPr>
          <w:p w14:paraId="7659A251">
            <w:pPr>
              <w:jc w:val="left"/>
            </w:pPr>
            <w:r>
              <w:rPr>
                <w:rFonts w:ascii="宋体" w:hAnsi="宋体" w:eastAsia="宋体" w:cs="宋体"/>
                <w:b w:val="0"/>
                <w:i w:val="0"/>
                <w:color w:val="000000"/>
                <w:sz w:val="11"/>
              </w:rPr>
              <w:t>农业生产发展支出</w:t>
            </w:r>
          </w:p>
        </w:tc>
        <w:tc>
          <w:tcPr>
            <w:tcW w:w="1040" w:type="dxa"/>
            <w:vAlign w:val="center"/>
          </w:tcPr>
          <w:p w14:paraId="1B67AAB6"/>
        </w:tc>
        <w:tc>
          <w:tcPr>
            <w:tcW w:w="940" w:type="dxa"/>
            <w:vAlign w:val="center"/>
          </w:tcPr>
          <w:p w14:paraId="0353449A">
            <w:pPr>
              <w:jc w:val="right"/>
            </w:pPr>
            <w:r>
              <w:rPr>
                <w:rFonts w:ascii="宋体" w:hAnsi="宋体" w:eastAsia="宋体" w:cs="宋体"/>
                <w:b w:val="0"/>
                <w:i w:val="0"/>
                <w:color w:val="000000"/>
                <w:sz w:val="11"/>
              </w:rPr>
              <w:t>119.90</w:t>
            </w:r>
          </w:p>
        </w:tc>
        <w:tc>
          <w:tcPr>
            <w:tcW w:w="940" w:type="dxa"/>
            <w:vAlign w:val="center"/>
          </w:tcPr>
          <w:p w14:paraId="7271F51F">
            <w:pPr>
              <w:jc w:val="right"/>
            </w:pPr>
            <w:r>
              <w:rPr>
                <w:rFonts w:ascii="宋体" w:hAnsi="宋体" w:eastAsia="宋体" w:cs="宋体"/>
                <w:b w:val="0"/>
                <w:i w:val="0"/>
                <w:color w:val="000000"/>
                <w:sz w:val="11"/>
              </w:rPr>
              <w:t>119.90</w:t>
            </w:r>
          </w:p>
        </w:tc>
        <w:tc>
          <w:tcPr>
            <w:tcW w:w="980" w:type="dxa"/>
            <w:vAlign w:val="center"/>
          </w:tcPr>
          <w:p w14:paraId="48BE2090"/>
        </w:tc>
        <w:tc>
          <w:tcPr>
            <w:tcW w:w="980" w:type="dxa"/>
            <w:vAlign w:val="center"/>
          </w:tcPr>
          <w:p w14:paraId="34CEAEEB">
            <w:pPr>
              <w:jc w:val="right"/>
            </w:pPr>
            <w:r>
              <w:rPr>
                <w:rFonts w:ascii="宋体" w:hAnsi="宋体" w:eastAsia="宋体" w:cs="宋体"/>
                <w:b w:val="0"/>
                <w:i w:val="0"/>
                <w:color w:val="000000"/>
                <w:sz w:val="11"/>
              </w:rPr>
              <w:t>119.90</w:t>
            </w:r>
          </w:p>
        </w:tc>
        <w:tc>
          <w:tcPr>
            <w:tcW w:w="986" w:type="dxa"/>
            <w:vAlign w:val="center"/>
          </w:tcPr>
          <w:p w14:paraId="44B263C7"/>
        </w:tc>
      </w:tr>
      <w:tr w14:paraId="1A50D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676C4F3">
            <w:pPr>
              <w:jc w:val="left"/>
            </w:pPr>
            <w:r>
              <w:rPr>
                <w:rFonts w:ascii="宋体" w:hAnsi="宋体" w:eastAsia="宋体" w:cs="宋体"/>
                <w:b w:val="0"/>
                <w:i w:val="0"/>
                <w:color w:val="000000"/>
                <w:sz w:val="11"/>
              </w:rPr>
              <w:t>229</w:t>
            </w:r>
          </w:p>
        </w:tc>
        <w:tc>
          <w:tcPr>
            <w:tcW w:w="1700" w:type="dxa"/>
            <w:vAlign w:val="center"/>
          </w:tcPr>
          <w:p w14:paraId="496CAEF5">
            <w:pPr>
              <w:jc w:val="left"/>
            </w:pPr>
            <w:r>
              <w:rPr>
                <w:rFonts w:ascii="宋体" w:hAnsi="宋体" w:eastAsia="宋体" w:cs="宋体"/>
                <w:b w:val="0"/>
                <w:i w:val="0"/>
                <w:color w:val="000000"/>
                <w:sz w:val="11"/>
              </w:rPr>
              <w:t>其他支出</w:t>
            </w:r>
          </w:p>
        </w:tc>
        <w:tc>
          <w:tcPr>
            <w:tcW w:w="1040" w:type="dxa"/>
            <w:vAlign w:val="center"/>
          </w:tcPr>
          <w:p w14:paraId="213788AB"/>
        </w:tc>
        <w:tc>
          <w:tcPr>
            <w:tcW w:w="940" w:type="dxa"/>
            <w:vAlign w:val="center"/>
          </w:tcPr>
          <w:p w14:paraId="1BCB5C45">
            <w:pPr>
              <w:jc w:val="right"/>
            </w:pPr>
            <w:r>
              <w:rPr>
                <w:rFonts w:ascii="宋体" w:hAnsi="宋体" w:eastAsia="宋体" w:cs="宋体"/>
                <w:b w:val="0"/>
                <w:i w:val="0"/>
                <w:color w:val="000000"/>
                <w:sz w:val="11"/>
              </w:rPr>
              <w:t>9,145.16</w:t>
            </w:r>
          </w:p>
        </w:tc>
        <w:tc>
          <w:tcPr>
            <w:tcW w:w="940" w:type="dxa"/>
            <w:vAlign w:val="center"/>
          </w:tcPr>
          <w:p w14:paraId="56EB93DD">
            <w:pPr>
              <w:jc w:val="right"/>
            </w:pPr>
            <w:r>
              <w:rPr>
                <w:rFonts w:ascii="宋体" w:hAnsi="宋体" w:eastAsia="宋体" w:cs="宋体"/>
                <w:b w:val="0"/>
                <w:i w:val="0"/>
                <w:color w:val="000000"/>
                <w:sz w:val="11"/>
              </w:rPr>
              <w:t>9,145.16</w:t>
            </w:r>
          </w:p>
        </w:tc>
        <w:tc>
          <w:tcPr>
            <w:tcW w:w="980" w:type="dxa"/>
            <w:vAlign w:val="center"/>
          </w:tcPr>
          <w:p w14:paraId="23CA0B18"/>
        </w:tc>
        <w:tc>
          <w:tcPr>
            <w:tcW w:w="980" w:type="dxa"/>
            <w:vAlign w:val="center"/>
          </w:tcPr>
          <w:p w14:paraId="516E8E70">
            <w:pPr>
              <w:jc w:val="right"/>
            </w:pPr>
            <w:r>
              <w:rPr>
                <w:rFonts w:ascii="宋体" w:hAnsi="宋体" w:eastAsia="宋体" w:cs="宋体"/>
                <w:b w:val="0"/>
                <w:i w:val="0"/>
                <w:color w:val="000000"/>
                <w:sz w:val="11"/>
              </w:rPr>
              <w:t>9,145.16</w:t>
            </w:r>
          </w:p>
        </w:tc>
        <w:tc>
          <w:tcPr>
            <w:tcW w:w="986" w:type="dxa"/>
            <w:vAlign w:val="center"/>
          </w:tcPr>
          <w:p w14:paraId="4066B71E"/>
        </w:tc>
      </w:tr>
      <w:tr w14:paraId="6E2EC2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4FC41C5">
            <w:pPr>
              <w:jc w:val="left"/>
            </w:pPr>
            <w:r>
              <w:rPr>
                <w:rFonts w:ascii="宋体" w:hAnsi="宋体" w:eastAsia="宋体" w:cs="宋体"/>
                <w:b w:val="0"/>
                <w:i w:val="0"/>
                <w:color w:val="000000"/>
                <w:sz w:val="11"/>
              </w:rPr>
              <w:t>22904</w:t>
            </w:r>
          </w:p>
        </w:tc>
        <w:tc>
          <w:tcPr>
            <w:tcW w:w="1700" w:type="dxa"/>
            <w:vAlign w:val="center"/>
          </w:tcPr>
          <w:p w14:paraId="0EF6F70F">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6C05C7F2"/>
        </w:tc>
        <w:tc>
          <w:tcPr>
            <w:tcW w:w="940" w:type="dxa"/>
            <w:vAlign w:val="center"/>
          </w:tcPr>
          <w:p w14:paraId="7D525546">
            <w:pPr>
              <w:jc w:val="right"/>
            </w:pPr>
            <w:r>
              <w:rPr>
                <w:rFonts w:ascii="宋体" w:hAnsi="宋体" w:eastAsia="宋体" w:cs="宋体"/>
                <w:b w:val="0"/>
                <w:i w:val="0"/>
                <w:color w:val="000000"/>
                <w:sz w:val="11"/>
              </w:rPr>
              <w:t>9,145.16</w:t>
            </w:r>
          </w:p>
        </w:tc>
        <w:tc>
          <w:tcPr>
            <w:tcW w:w="940" w:type="dxa"/>
            <w:vAlign w:val="center"/>
          </w:tcPr>
          <w:p w14:paraId="66316875">
            <w:pPr>
              <w:jc w:val="right"/>
            </w:pPr>
            <w:r>
              <w:rPr>
                <w:rFonts w:ascii="宋体" w:hAnsi="宋体" w:eastAsia="宋体" w:cs="宋体"/>
                <w:b w:val="0"/>
                <w:i w:val="0"/>
                <w:color w:val="000000"/>
                <w:sz w:val="11"/>
              </w:rPr>
              <w:t>9,145.16</w:t>
            </w:r>
          </w:p>
        </w:tc>
        <w:tc>
          <w:tcPr>
            <w:tcW w:w="980" w:type="dxa"/>
            <w:vAlign w:val="center"/>
          </w:tcPr>
          <w:p w14:paraId="7F242FFB"/>
        </w:tc>
        <w:tc>
          <w:tcPr>
            <w:tcW w:w="980" w:type="dxa"/>
            <w:vAlign w:val="center"/>
          </w:tcPr>
          <w:p w14:paraId="554ED1C1">
            <w:pPr>
              <w:jc w:val="right"/>
            </w:pPr>
            <w:r>
              <w:rPr>
                <w:rFonts w:ascii="宋体" w:hAnsi="宋体" w:eastAsia="宋体" w:cs="宋体"/>
                <w:b w:val="0"/>
                <w:i w:val="0"/>
                <w:color w:val="000000"/>
                <w:sz w:val="11"/>
              </w:rPr>
              <w:t>9,145.16</w:t>
            </w:r>
          </w:p>
        </w:tc>
        <w:tc>
          <w:tcPr>
            <w:tcW w:w="986" w:type="dxa"/>
            <w:vAlign w:val="center"/>
          </w:tcPr>
          <w:p w14:paraId="52E0C90E"/>
        </w:tc>
      </w:tr>
      <w:tr w14:paraId="7E3E5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2D4549E">
            <w:pPr>
              <w:jc w:val="left"/>
            </w:pPr>
            <w:r>
              <w:rPr>
                <w:rFonts w:ascii="宋体" w:hAnsi="宋体" w:eastAsia="宋体" w:cs="宋体"/>
                <w:b w:val="0"/>
                <w:i w:val="0"/>
                <w:color w:val="000000"/>
                <w:sz w:val="11"/>
              </w:rPr>
              <w:t>2290402</w:t>
            </w:r>
          </w:p>
        </w:tc>
        <w:tc>
          <w:tcPr>
            <w:tcW w:w="1700" w:type="dxa"/>
            <w:vAlign w:val="center"/>
          </w:tcPr>
          <w:p w14:paraId="02B92166">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2D03F2DF"/>
        </w:tc>
        <w:tc>
          <w:tcPr>
            <w:tcW w:w="940" w:type="dxa"/>
            <w:vAlign w:val="center"/>
          </w:tcPr>
          <w:p w14:paraId="5AA8B659">
            <w:pPr>
              <w:jc w:val="right"/>
            </w:pPr>
            <w:r>
              <w:rPr>
                <w:rFonts w:ascii="宋体" w:hAnsi="宋体" w:eastAsia="宋体" w:cs="宋体"/>
                <w:b w:val="0"/>
                <w:i w:val="0"/>
                <w:color w:val="000000"/>
                <w:sz w:val="11"/>
              </w:rPr>
              <w:t>9,145.16</w:t>
            </w:r>
          </w:p>
        </w:tc>
        <w:tc>
          <w:tcPr>
            <w:tcW w:w="940" w:type="dxa"/>
            <w:vAlign w:val="center"/>
          </w:tcPr>
          <w:p w14:paraId="5DBFB399">
            <w:pPr>
              <w:jc w:val="right"/>
            </w:pPr>
            <w:r>
              <w:rPr>
                <w:rFonts w:ascii="宋体" w:hAnsi="宋体" w:eastAsia="宋体" w:cs="宋体"/>
                <w:b w:val="0"/>
                <w:i w:val="0"/>
                <w:color w:val="000000"/>
                <w:sz w:val="11"/>
              </w:rPr>
              <w:t>9,145.16</w:t>
            </w:r>
          </w:p>
        </w:tc>
        <w:tc>
          <w:tcPr>
            <w:tcW w:w="980" w:type="dxa"/>
            <w:vAlign w:val="center"/>
          </w:tcPr>
          <w:p w14:paraId="6A48D159"/>
        </w:tc>
        <w:tc>
          <w:tcPr>
            <w:tcW w:w="980" w:type="dxa"/>
            <w:vAlign w:val="center"/>
          </w:tcPr>
          <w:p w14:paraId="49E63E79">
            <w:pPr>
              <w:jc w:val="right"/>
            </w:pPr>
            <w:r>
              <w:rPr>
                <w:rFonts w:ascii="宋体" w:hAnsi="宋体" w:eastAsia="宋体" w:cs="宋体"/>
                <w:b w:val="0"/>
                <w:i w:val="0"/>
                <w:color w:val="000000"/>
                <w:sz w:val="11"/>
              </w:rPr>
              <w:t>9,145.16</w:t>
            </w:r>
          </w:p>
        </w:tc>
        <w:tc>
          <w:tcPr>
            <w:tcW w:w="986" w:type="dxa"/>
            <w:vAlign w:val="center"/>
          </w:tcPr>
          <w:p w14:paraId="4E84DE38"/>
        </w:tc>
      </w:tr>
      <w:tr w14:paraId="78D67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2CE4C12">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BF333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0AB24C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5624F845">
      <w:pPr>
        <w:snapToGrid w:val="0"/>
        <w:spacing w:before="200" w:after="200" w:line="200" w:lineRule="auto"/>
      </w:pPr>
      <w:r>
        <w:rPr>
          <w:sz w:val="8"/>
        </w:rPr>
        <w:t xml:space="preserve"> </w:t>
      </w:r>
    </w:p>
    <w:p w14:paraId="5BA3576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256DBC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155FAD8">
            <w:pPr>
              <w:jc w:val="right"/>
            </w:pPr>
            <w:r>
              <w:rPr>
                <w:rFonts w:ascii="宋体" w:hAnsi="宋体" w:eastAsia="宋体" w:cs="宋体"/>
                <w:sz w:val="20"/>
              </w:rPr>
              <w:t>公开08表</w:t>
            </w:r>
          </w:p>
        </w:tc>
      </w:tr>
      <w:tr w14:paraId="45705E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27B6D44">
            <w:pPr>
              <w:jc w:val="left"/>
            </w:pPr>
            <w:r>
              <w:rPr>
                <w:rFonts w:ascii="宋体" w:hAnsi="宋体" w:eastAsia="宋体" w:cs="宋体"/>
                <w:sz w:val="20"/>
              </w:rPr>
              <w:t>部门：兴国县农业农村局</w:t>
            </w:r>
          </w:p>
        </w:tc>
        <w:tc>
          <w:tcPr>
            <w:tcW w:w="2000" w:type="dxa"/>
          </w:tcPr>
          <w:p w14:paraId="7C2200C9">
            <w:pPr>
              <w:jc w:val="center"/>
            </w:pPr>
            <w:r>
              <w:rPr>
                <w:rFonts w:ascii="宋体" w:hAnsi="宋体" w:eastAsia="宋体" w:cs="宋体"/>
                <w:sz w:val="20"/>
              </w:rPr>
              <w:t>2023年度</w:t>
            </w:r>
          </w:p>
        </w:tc>
        <w:tc>
          <w:tcPr>
            <w:tcW w:w="3153" w:type="dxa"/>
          </w:tcPr>
          <w:p w14:paraId="4DC72BC4">
            <w:pPr>
              <w:jc w:val="right"/>
            </w:pPr>
            <w:r>
              <w:rPr>
                <w:rFonts w:ascii="宋体" w:hAnsi="宋体" w:eastAsia="宋体" w:cs="宋体"/>
                <w:sz w:val="20"/>
              </w:rPr>
              <w:t>金额单位：万元</w:t>
            </w:r>
          </w:p>
        </w:tc>
      </w:tr>
    </w:tbl>
    <w:p w14:paraId="1FFECD15">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6606C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3759FE3C">
            <w:pPr>
              <w:jc w:val="center"/>
            </w:pPr>
            <w:r>
              <w:rPr>
                <w:rFonts w:ascii="宋体" w:hAnsi="宋体" w:eastAsia="宋体" w:cs="宋体"/>
                <w:b w:val="0"/>
                <w:i w:val="0"/>
                <w:color w:val="000000"/>
                <w:sz w:val="17"/>
              </w:rPr>
              <w:t>项    目</w:t>
            </w:r>
          </w:p>
        </w:tc>
        <w:tc>
          <w:tcPr>
            <w:tcW w:w="1380" w:type="dxa"/>
            <w:vMerge w:val="restart"/>
            <w:vAlign w:val="center"/>
          </w:tcPr>
          <w:p w14:paraId="4E337933">
            <w:pPr>
              <w:jc w:val="center"/>
            </w:pPr>
            <w:r>
              <w:rPr>
                <w:rFonts w:ascii="宋体" w:hAnsi="宋体" w:eastAsia="宋体" w:cs="宋体"/>
                <w:b w:val="0"/>
                <w:i w:val="0"/>
                <w:color w:val="000000"/>
                <w:sz w:val="17"/>
              </w:rPr>
              <w:t>合计</w:t>
            </w:r>
          </w:p>
        </w:tc>
        <w:tc>
          <w:tcPr>
            <w:tcW w:w="1520" w:type="dxa"/>
            <w:vMerge w:val="restart"/>
            <w:vAlign w:val="center"/>
          </w:tcPr>
          <w:p w14:paraId="0EF7E08A">
            <w:pPr>
              <w:jc w:val="center"/>
            </w:pPr>
            <w:r>
              <w:rPr>
                <w:rFonts w:ascii="宋体" w:hAnsi="宋体" w:eastAsia="宋体" w:cs="宋体"/>
                <w:b w:val="0"/>
                <w:i w:val="0"/>
                <w:color w:val="000000"/>
                <w:sz w:val="17"/>
              </w:rPr>
              <w:t>基本支出</w:t>
            </w:r>
          </w:p>
        </w:tc>
        <w:tc>
          <w:tcPr>
            <w:tcW w:w="1366" w:type="dxa"/>
            <w:vMerge w:val="restart"/>
            <w:vAlign w:val="center"/>
          </w:tcPr>
          <w:p w14:paraId="656BA2A1">
            <w:pPr>
              <w:jc w:val="center"/>
            </w:pPr>
            <w:r>
              <w:rPr>
                <w:rFonts w:ascii="宋体" w:hAnsi="宋体" w:eastAsia="宋体" w:cs="宋体"/>
                <w:b w:val="0"/>
                <w:i w:val="0"/>
                <w:color w:val="000000"/>
                <w:sz w:val="17"/>
              </w:rPr>
              <w:t>项目支出</w:t>
            </w:r>
          </w:p>
        </w:tc>
      </w:tr>
      <w:tr w14:paraId="205CB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5828441">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D4045A5">
            <w:pPr>
              <w:jc w:val="center"/>
            </w:pPr>
            <w:r>
              <w:rPr>
                <w:rFonts w:ascii="宋体" w:hAnsi="宋体" w:eastAsia="宋体" w:cs="宋体"/>
                <w:b w:val="0"/>
                <w:i w:val="0"/>
                <w:color w:val="000000"/>
                <w:sz w:val="17"/>
              </w:rPr>
              <w:t>科目名称</w:t>
            </w:r>
          </w:p>
        </w:tc>
        <w:tc>
          <w:tcPr>
            <w:tcW w:w="1380" w:type="dxa"/>
            <w:vMerge w:val="continue"/>
            <w:vAlign w:val="center"/>
          </w:tcPr>
          <w:p w14:paraId="5AFA591A"/>
        </w:tc>
        <w:tc>
          <w:tcPr>
            <w:tcW w:w="1520" w:type="dxa"/>
            <w:vMerge w:val="continue"/>
            <w:vAlign w:val="center"/>
          </w:tcPr>
          <w:p w14:paraId="407317B2"/>
        </w:tc>
        <w:tc>
          <w:tcPr>
            <w:tcW w:w="1366" w:type="dxa"/>
            <w:vMerge w:val="continue"/>
            <w:vAlign w:val="center"/>
          </w:tcPr>
          <w:p w14:paraId="20F9EBAE"/>
        </w:tc>
      </w:tr>
      <w:tr w14:paraId="4E8400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9E1CEDF"/>
        </w:tc>
        <w:tc>
          <w:tcPr>
            <w:tcW w:w="2740" w:type="dxa"/>
            <w:vMerge w:val="continue"/>
            <w:vAlign w:val="center"/>
          </w:tcPr>
          <w:p w14:paraId="0901042B"/>
        </w:tc>
        <w:tc>
          <w:tcPr>
            <w:tcW w:w="1380" w:type="dxa"/>
            <w:vMerge w:val="continue"/>
            <w:vAlign w:val="center"/>
          </w:tcPr>
          <w:p w14:paraId="535FDC5F"/>
        </w:tc>
        <w:tc>
          <w:tcPr>
            <w:tcW w:w="1520" w:type="dxa"/>
            <w:vMerge w:val="continue"/>
            <w:vAlign w:val="center"/>
          </w:tcPr>
          <w:p w14:paraId="69C605F8"/>
        </w:tc>
        <w:tc>
          <w:tcPr>
            <w:tcW w:w="1366" w:type="dxa"/>
            <w:vMerge w:val="continue"/>
            <w:vAlign w:val="center"/>
          </w:tcPr>
          <w:p w14:paraId="0763E976"/>
        </w:tc>
      </w:tr>
      <w:tr w14:paraId="6A1EE4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378869E"/>
        </w:tc>
        <w:tc>
          <w:tcPr>
            <w:tcW w:w="2740" w:type="dxa"/>
            <w:vMerge w:val="continue"/>
            <w:vAlign w:val="center"/>
          </w:tcPr>
          <w:p w14:paraId="168CF95C"/>
        </w:tc>
        <w:tc>
          <w:tcPr>
            <w:tcW w:w="1380" w:type="dxa"/>
            <w:vMerge w:val="continue"/>
            <w:vAlign w:val="center"/>
          </w:tcPr>
          <w:p w14:paraId="6567DB4C"/>
        </w:tc>
        <w:tc>
          <w:tcPr>
            <w:tcW w:w="1520" w:type="dxa"/>
            <w:vMerge w:val="continue"/>
            <w:vAlign w:val="center"/>
          </w:tcPr>
          <w:p w14:paraId="1DECF0B8"/>
        </w:tc>
        <w:tc>
          <w:tcPr>
            <w:tcW w:w="1366" w:type="dxa"/>
            <w:vMerge w:val="continue"/>
            <w:vAlign w:val="center"/>
          </w:tcPr>
          <w:p w14:paraId="368A5685"/>
        </w:tc>
      </w:tr>
      <w:tr w14:paraId="32E0D2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58246928">
            <w:pPr>
              <w:jc w:val="center"/>
            </w:pPr>
            <w:r>
              <w:rPr>
                <w:rFonts w:ascii="宋体" w:hAnsi="宋体" w:eastAsia="宋体" w:cs="宋体"/>
                <w:b w:val="0"/>
                <w:i w:val="0"/>
                <w:color w:val="000000"/>
                <w:sz w:val="17"/>
              </w:rPr>
              <w:t>类</w:t>
            </w:r>
          </w:p>
        </w:tc>
        <w:tc>
          <w:tcPr>
            <w:tcW w:w="420" w:type="dxa"/>
            <w:vMerge w:val="restart"/>
            <w:vAlign w:val="center"/>
          </w:tcPr>
          <w:p w14:paraId="6EEDE4CF">
            <w:pPr>
              <w:jc w:val="center"/>
            </w:pPr>
            <w:r>
              <w:rPr>
                <w:rFonts w:ascii="宋体" w:hAnsi="宋体" w:eastAsia="宋体" w:cs="宋体"/>
                <w:b w:val="0"/>
                <w:i w:val="0"/>
                <w:color w:val="000000"/>
                <w:sz w:val="17"/>
              </w:rPr>
              <w:t>款</w:t>
            </w:r>
          </w:p>
        </w:tc>
        <w:tc>
          <w:tcPr>
            <w:tcW w:w="440" w:type="dxa"/>
            <w:vMerge w:val="restart"/>
            <w:vAlign w:val="center"/>
          </w:tcPr>
          <w:p w14:paraId="2B6BB37A">
            <w:pPr>
              <w:jc w:val="center"/>
            </w:pPr>
            <w:r>
              <w:rPr>
                <w:rFonts w:ascii="宋体" w:hAnsi="宋体" w:eastAsia="宋体" w:cs="宋体"/>
                <w:b w:val="0"/>
                <w:i w:val="0"/>
                <w:color w:val="000000"/>
                <w:sz w:val="17"/>
              </w:rPr>
              <w:t>项</w:t>
            </w:r>
          </w:p>
        </w:tc>
        <w:tc>
          <w:tcPr>
            <w:tcW w:w="2740" w:type="dxa"/>
            <w:vAlign w:val="center"/>
          </w:tcPr>
          <w:p w14:paraId="4E85AE81">
            <w:pPr>
              <w:jc w:val="center"/>
            </w:pPr>
            <w:r>
              <w:rPr>
                <w:rFonts w:ascii="宋体" w:hAnsi="宋体" w:eastAsia="宋体" w:cs="宋体"/>
                <w:b w:val="0"/>
                <w:i w:val="0"/>
                <w:color w:val="000000"/>
                <w:sz w:val="17"/>
              </w:rPr>
              <w:t>栏次</w:t>
            </w:r>
          </w:p>
        </w:tc>
        <w:tc>
          <w:tcPr>
            <w:tcW w:w="1380" w:type="dxa"/>
            <w:vAlign w:val="center"/>
          </w:tcPr>
          <w:p w14:paraId="02703B07">
            <w:pPr>
              <w:jc w:val="center"/>
            </w:pPr>
            <w:r>
              <w:rPr>
                <w:rFonts w:ascii="宋体" w:hAnsi="宋体" w:eastAsia="宋体" w:cs="宋体"/>
                <w:b w:val="0"/>
                <w:i w:val="0"/>
                <w:color w:val="000000"/>
                <w:sz w:val="17"/>
              </w:rPr>
              <w:t>1</w:t>
            </w:r>
          </w:p>
        </w:tc>
        <w:tc>
          <w:tcPr>
            <w:tcW w:w="1520" w:type="dxa"/>
            <w:vAlign w:val="center"/>
          </w:tcPr>
          <w:p w14:paraId="0D0D39EA">
            <w:pPr>
              <w:jc w:val="center"/>
            </w:pPr>
            <w:r>
              <w:rPr>
                <w:rFonts w:ascii="宋体" w:hAnsi="宋体" w:eastAsia="宋体" w:cs="宋体"/>
                <w:b w:val="0"/>
                <w:i w:val="0"/>
                <w:color w:val="000000"/>
                <w:sz w:val="17"/>
              </w:rPr>
              <w:t>2</w:t>
            </w:r>
          </w:p>
        </w:tc>
        <w:tc>
          <w:tcPr>
            <w:tcW w:w="1366" w:type="dxa"/>
            <w:vAlign w:val="center"/>
          </w:tcPr>
          <w:p w14:paraId="198B12F7">
            <w:pPr>
              <w:jc w:val="center"/>
            </w:pPr>
            <w:r>
              <w:rPr>
                <w:rFonts w:ascii="宋体" w:hAnsi="宋体" w:eastAsia="宋体" w:cs="宋体"/>
                <w:b w:val="0"/>
                <w:i w:val="0"/>
                <w:color w:val="000000"/>
                <w:sz w:val="17"/>
              </w:rPr>
              <w:t>3</w:t>
            </w:r>
          </w:p>
        </w:tc>
      </w:tr>
      <w:tr w14:paraId="523C8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103E88E"/>
        </w:tc>
        <w:tc>
          <w:tcPr>
            <w:tcW w:w="420" w:type="dxa"/>
            <w:vMerge w:val="continue"/>
            <w:vAlign w:val="center"/>
          </w:tcPr>
          <w:p w14:paraId="3E9F3541"/>
        </w:tc>
        <w:tc>
          <w:tcPr>
            <w:tcW w:w="440" w:type="dxa"/>
            <w:vMerge w:val="continue"/>
            <w:vAlign w:val="center"/>
          </w:tcPr>
          <w:p w14:paraId="3D74EAD3"/>
        </w:tc>
        <w:tc>
          <w:tcPr>
            <w:tcW w:w="2740" w:type="dxa"/>
            <w:vAlign w:val="center"/>
          </w:tcPr>
          <w:p w14:paraId="478F1187">
            <w:pPr>
              <w:jc w:val="center"/>
            </w:pPr>
            <w:r>
              <w:rPr>
                <w:rFonts w:ascii="宋体" w:hAnsi="宋体" w:eastAsia="宋体" w:cs="宋体"/>
                <w:b w:val="0"/>
                <w:i w:val="0"/>
                <w:color w:val="000000"/>
                <w:sz w:val="17"/>
              </w:rPr>
              <w:t>合计</w:t>
            </w:r>
          </w:p>
        </w:tc>
        <w:tc>
          <w:tcPr>
            <w:tcW w:w="1380" w:type="dxa"/>
            <w:vAlign w:val="center"/>
          </w:tcPr>
          <w:p w14:paraId="6E5BECD6"/>
        </w:tc>
        <w:tc>
          <w:tcPr>
            <w:tcW w:w="1520" w:type="dxa"/>
            <w:vAlign w:val="center"/>
          </w:tcPr>
          <w:p w14:paraId="1CBA6331"/>
        </w:tc>
        <w:tc>
          <w:tcPr>
            <w:tcW w:w="1366" w:type="dxa"/>
            <w:vAlign w:val="center"/>
          </w:tcPr>
          <w:p w14:paraId="6DA0516F"/>
        </w:tc>
      </w:tr>
      <w:tr w14:paraId="48402C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8F20541"/>
        </w:tc>
        <w:tc>
          <w:tcPr>
            <w:tcW w:w="2740" w:type="dxa"/>
            <w:vAlign w:val="center"/>
          </w:tcPr>
          <w:p w14:paraId="1ACF12EB"/>
        </w:tc>
        <w:tc>
          <w:tcPr>
            <w:tcW w:w="1380" w:type="dxa"/>
            <w:vAlign w:val="center"/>
          </w:tcPr>
          <w:p w14:paraId="53D59BFD"/>
        </w:tc>
        <w:tc>
          <w:tcPr>
            <w:tcW w:w="1520" w:type="dxa"/>
            <w:vAlign w:val="center"/>
          </w:tcPr>
          <w:p w14:paraId="7FBC3C40"/>
        </w:tc>
        <w:tc>
          <w:tcPr>
            <w:tcW w:w="1366" w:type="dxa"/>
            <w:vAlign w:val="center"/>
          </w:tcPr>
          <w:p w14:paraId="21852920"/>
        </w:tc>
      </w:tr>
      <w:tr w14:paraId="655D5D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949D2EF">
            <w:pPr>
              <w:jc w:val="left"/>
            </w:pPr>
            <w:r>
              <w:rPr>
                <w:rFonts w:ascii="宋体" w:hAnsi="宋体" w:eastAsia="宋体" w:cs="宋体"/>
                <w:b w:val="0"/>
                <w:i w:val="0"/>
                <w:color w:val="000000"/>
                <w:sz w:val="17"/>
              </w:rPr>
              <w:t>注：1.本表反映部门(单位)本年度国有资本经营预算财政拨款支出情况。</w:t>
            </w:r>
          </w:p>
        </w:tc>
      </w:tr>
      <w:tr w14:paraId="0F25A9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9F8408C">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A1DBF1C">
      <w:pPr>
        <w:snapToGrid w:val="0"/>
        <w:spacing w:before="200" w:after="200" w:line="200" w:lineRule="auto"/>
      </w:pPr>
      <w:r>
        <w:rPr>
          <w:sz w:val="8"/>
        </w:rPr>
        <w:t xml:space="preserve"> </w:t>
      </w:r>
    </w:p>
    <w:p w14:paraId="394ECF4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7DB6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F79A736">
            <w:pPr>
              <w:jc w:val="right"/>
            </w:pPr>
            <w:r>
              <w:rPr>
                <w:rFonts w:ascii="宋体" w:hAnsi="宋体" w:eastAsia="宋体" w:cs="宋体"/>
                <w:sz w:val="20"/>
              </w:rPr>
              <w:t>公开09表</w:t>
            </w:r>
          </w:p>
        </w:tc>
      </w:tr>
      <w:tr w14:paraId="39FBA6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DFA7094">
            <w:pPr>
              <w:jc w:val="left"/>
            </w:pPr>
            <w:r>
              <w:rPr>
                <w:rFonts w:ascii="宋体" w:hAnsi="宋体" w:eastAsia="宋体" w:cs="宋体"/>
                <w:sz w:val="20"/>
              </w:rPr>
              <w:t>部门：兴国县农业农村局</w:t>
            </w:r>
          </w:p>
        </w:tc>
        <w:tc>
          <w:tcPr>
            <w:tcW w:w="2000" w:type="dxa"/>
          </w:tcPr>
          <w:p w14:paraId="5EA8ECFE">
            <w:pPr>
              <w:jc w:val="center"/>
            </w:pPr>
            <w:r>
              <w:rPr>
                <w:rFonts w:ascii="宋体" w:hAnsi="宋体" w:eastAsia="宋体" w:cs="宋体"/>
                <w:sz w:val="20"/>
              </w:rPr>
              <w:t>2023年度</w:t>
            </w:r>
          </w:p>
        </w:tc>
        <w:tc>
          <w:tcPr>
            <w:tcW w:w="3153" w:type="dxa"/>
          </w:tcPr>
          <w:p w14:paraId="2D9A9BC2">
            <w:pPr>
              <w:jc w:val="right"/>
            </w:pPr>
            <w:r>
              <w:rPr>
                <w:rFonts w:ascii="宋体" w:hAnsi="宋体" w:eastAsia="宋体" w:cs="宋体"/>
                <w:sz w:val="20"/>
              </w:rPr>
              <w:t>金额单位：万元</w:t>
            </w:r>
          </w:p>
        </w:tc>
      </w:tr>
    </w:tbl>
    <w:p w14:paraId="232FD9B5">
      <w:pPr>
        <w:snapToGrid w:val="0"/>
        <w:spacing w:before="0" w:after="0"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EED3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5372518">
            <w:pPr>
              <w:jc w:val="center"/>
            </w:pPr>
            <w:r>
              <w:rPr>
                <w:rFonts w:ascii="宋体" w:hAnsi="宋体" w:eastAsia="宋体" w:cs="宋体"/>
                <w:b w:val="0"/>
                <w:i w:val="0"/>
                <w:color w:val="000000"/>
                <w:sz w:val="17"/>
              </w:rPr>
              <w:t>项目</w:t>
            </w:r>
          </w:p>
        </w:tc>
        <w:tc>
          <w:tcPr>
            <w:tcW w:w="740" w:type="dxa"/>
            <w:vAlign w:val="center"/>
          </w:tcPr>
          <w:p w14:paraId="41F7C009">
            <w:pPr>
              <w:jc w:val="center"/>
            </w:pPr>
            <w:r>
              <w:rPr>
                <w:rFonts w:ascii="宋体" w:hAnsi="宋体" w:eastAsia="宋体" w:cs="宋体"/>
                <w:b w:val="0"/>
                <w:i w:val="0"/>
                <w:color w:val="000000"/>
                <w:sz w:val="17"/>
              </w:rPr>
              <w:t>栏次</w:t>
            </w:r>
          </w:p>
        </w:tc>
        <w:tc>
          <w:tcPr>
            <w:tcW w:w="1560" w:type="dxa"/>
            <w:vAlign w:val="center"/>
          </w:tcPr>
          <w:p w14:paraId="696589DB">
            <w:pPr>
              <w:jc w:val="center"/>
            </w:pPr>
            <w:r>
              <w:rPr>
                <w:rFonts w:ascii="宋体" w:hAnsi="宋体" w:eastAsia="宋体" w:cs="宋体"/>
                <w:b w:val="0"/>
                <w:i w:val="0"/>
                <w:color w:val="000000"/>
                <w:sz w:val="17"/>
              </w:rPr>
              <w:t>年初预算数</w:t>
            </w:r>
          </w:p>
        </w:tc>
        <w:tc>
          <w:tcPr>
            <w:tcW w:w="1460" w:type="dxa"/>
            <w:vAlign w:val="center"/>
          </w:tcPr>
          <w:p w14:paraId="01673294">
            <w:pPr>
              <w:jc w:val="center"/>
            </w:pPr>
            <w:r>
              <w:rPr>
                <w:rFonts w:ascii="宋体" w:hAnsi="宋体" w:eastAsia="宋体" w:cs="宋体"/>
                <w:b w:val="0"/>
                <w:i w:val="0"/>
                <w:color w:val="000000"/>
                <w:sz w:val="16"/>
              </w:rPr>
              <w:t>全年预算数</w:t>
            </w:r>
          </w:p>
        </w:tc>
        <w:tc>
          <w:tcPr>
            <w:tcW w:w="1586" w:type="dxa"/>
            <w:vAlign w:val="center"/>
          </w:tcPr>
          <w:p w14:paraId="20047883">
            <w:pPr>
              <w:jc w:val="center"/>
            </w:pPr>
            <w:r>
              <w:rPr>
                <w:rFonts w:ascii="宋体" w:hAnsi="宋体" w:eastAsia="宋体" w:cs="宋体"/>
                <w:b w:val="0"/>
                <w:i w:val="0"/>
                <w:color w:val="000000"/>
                <w:sz w:val="17"/>
              </w:rPr>
              <w:t>决算数</w:t>
            </w:r>
          </w:p>
        </w:tc>
      </w:tr>
      <w:tr w14:paraId="6427E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750A33">
            <w:pPr>
              <w:jc w:val="center"/>
            </w:pPr>
            <w:r>
              <w:rPr>
                <w:rFonts w:ascii="宋体" w:hAnsi="宋体" w:eastAsia="宋体" w:cs="宋体"/>
                <w:b w:val="0"/>
                <w:i w:val="0"/>
                <w:color w:val="000000"/>
                <w:sz w:val="17"/>
              </w:rPr>
              <w:t>行次</w:t>
            </w:r>
          </w:p>
        </w:tc>
        <w:tc>
          <w:tcPr>
            <w:tcW w:w="740" w:type="dxa"/>
            <w:vAlign w:val="center"/>
          </w:tcPr>
          <w:p w14:paraId="63389F78"/>
        </w:tc>
        <w:tc>
          <w:tcPr>
            <w:tcW w:w="1560" w:type="dxa"/>
            <w:vAlign w:val="center"/>
          </w:tcPr>
          <w:p w14:paraId="0DB8BF01">
            <w:pPr>
              <w:jc w:val="center"/>
            </w:pPr>
            <w:r>
              <w:rPr>
                <w:rFonts w:ascii="宋体" w:hAnsi="宋体" w:eastAsia="宋体" w:cs="宋体"/>
                <w:b w:val="0"/>
                <w:i w:val="0"/>
                <w:color w:val="000000"/>
                <w:sz w:val="17"/>
              </w:rPr>
              <w:t>1</w:t>
            </w:r>
          </w:p>
        </w:tc>
        <w:tc>
          <w:tcPr>
            <w:tcW w:w="1460" w:type="dxa"/>
            <w:vAlign w:val="center"/>
          </w:tcPr>
          <w:p w14:paraId="6F4B69B4">
            <w:pPr>
              <w:jc w:val="center"/>
            </w:pPr>
            <w:r>
              <w:rPr>
                <w:rFonts w:ascii="宋体" w:hAnsi="宋体" w:eastAsia="宋体" w:cs="宋体"/>
                <w:b w:val="0"/>
                <w:i w:val="0"/>
                <w:color w:val="000000"/>
                <w:sz w:val="16"/>
              </w:rPr>
              <w:t>2</w:t>
            </w:r>
          </w:p>
        </w:tc>
        <w:tc>
          <w:tcPr>
            <w:tcW w:w="1586" w:type="dxa"/>
            <w:vAlign w:val="center"/>
          </w:tcPr>
          <w:p w14:paraId="6963C12A">
            <w:pPr>
              <w:jc w:val="center"/>
            </w:pPr>
            <w:r>
              <w:rPr>
                <w:rFonts w:ascii="宋体" w:hAnsi="宋体" w:eastAsia="宋体" w:cs="宋体"/>
                <w:b w:val="0"/>
                <w:i w:val="0"/>
                <w:color w:val="000000"/>
                <w:sz w:val="17"/>
              </w:rPr>
              <w:t>3</w:t>
            </w:r>
          </w:p>
        </w:tc>
      </w:tr>
      <w:tr w14:paraId="63A3C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AC7224">
            <w:pPr>
              <w:jc w:val="left"/>
            </w:pPr>
            <w:r>
              <w:rPr>
                <w:rFonts w:ascii="宋体" w:hAnsi="宋体" w:eastAsia="宋体" w:cs="宋体"/>
                <w:b w:val="0"/>
                <w:i w:val="0"/>
                <w:color w:val="000000"/>
                <w:sz w:val="17"/>
              </w:rPr>
              <w:t>一、“三公”经费支出</w:t>
            </w:r>
          </w:p>
        </w:tc>
        <w:tc>
          <w:tcPr>
            <w:tcW w:w="740" w:type="dxa"/>
            <w:vAlign w:val="center"/>
          </w:tcPr>
          <w:p w14:paraId="326904EB">
            <w:pPr>
              <w:jc w:val="center"/>
            </w:pPr>
            <w:r>
              <w:rPr>
                <w:rFonts w:ascii="宋体" w:hAnsi="宋体" w:eastAsia="宋体" w:cs="宋体"/>
                <w:b w:val="0"/>
                <w:i w:val="0"/>
                <w:color w:val="000000"/>
                <w:sz w:val="17"/>
              </w:rPr>
              <w:t>1</w:t>
            </w:r>
          </w:p>
        </w:tc>
        <w:tc>
          <w:tcPr>
            <w:tcW w:w="1560" w:type="dxa"/>
            <w:vAlign w:val="center"/>
          </w:tcPr>
          <w:p w14:paraId="3B072FC9">
            <w:pPr>
              <w:jc w:val="right"/>
            </w:pPr>
            <w:r>
              <w:rPr>
                <w:rFonts w:ascii="宋体" w:hAnsi="宋体" w:eastAsia="宋体" w:cs="宋体"/>
                <w:b w:val="0"/>
                <w:i w:val="0"/>
                <w:color w:val="000000"/>
                <w:sz w:val="17"/>
              </w:rPr>
              <w:t>45.40</w:t>
            </w:r>
          </w:p>
        </w:tc>
        <w:tc>
          <w:tcPr>
            <w:tcW w:w="1460" w:type="dxa"/>
            <w:vAlign w:val="center"/>
          </w:tcPr>
          <w:p w14:paraId="2CD4DF36">
            <w:pPr>
              <w:jc w:val="right"/>
            </w:pPr>
            <w:r>
              <w:rPr>
                <w:rFonts w:ascii="宋体" w:hAnsi="宋体" w:eastAsia="宋体" w:cs="宋体"/>
                <w:b w:val="0"/>
                <w:i w:val="0"/>
                <w:color w:val="000000"/>
                <w:sz w:val="16"/>
              </w:rPr>
              <w:t>36.70</w:t>
            </w:r>
          </w:p>
        </w:tc>
        <w:tc>
          <w:tcPr>
            <w:tcW w:w="1586" w:type="dxa"/>
            <w:vAlign w:val="center"/>
          </w:tcPr>
          <w:p w14:paraId="74002D98">
            <w:pPr>
              <w:jc w:val="right"/>
            </w:pPr>
            <w:r>
              <w:rPr>
                <w:rFonts w:ascii="宋体" w:hAnsi="宋体" w:eastAsia="宋体" w:cs="宋体"/>
                <w:b w:val="0"/>
                <w:i w:val="0"/>
                <w:color w:val="000000"/>
                <w:sz w:val="17"/>
              </w:rPr>
              <w:t>34.94</w:t>
            </w:r>
          </w:p>
        </w:tc>
      </w:tr>
      <w:tr w14:paraId="1F0C5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A8CF9B">
            <w:pPr>
              <w:jc w:val="left"/>
            </w:pPr>
            <w:r>
              <w:rPr>
                <w:rFonts w:ascii="宋体" w:hAnsi="宋体" w:eastAsia="宋体" w:cs="宋体"/>
                <w:b w:val="0"/>
                <w:i w:val="0"/>
                <w:color w:val="000000"/>
                <w:sz w:val="17"/>
              </w:rPr>
              <w:t xml:space="preserve">  1.因公出国（境）费</w:t>
            </w:r>
          </w:p>
        </w:tc>
        <w:tc>
          <w:tcPr>
            <w:tcW w:w="740" w:type="dxa"/>
            <w:vAlign w:val="center"/>
          </w:tcPr>
          <w:p w14:paraId="2BFAF5D3">
            <w:pPr>
              <w:jc w:val="center"/>
            </w:pPr>
            <w:r>
              <w:rPr>
                <w:rFonts w:ascii="宋体" w:hAnsi="宋体" w:eastAsia="宋体" w:cs="宋体"/>
                <w:b w:val="0"/>
                <w:i w:val="0"/>
                <w:color w:val="000000"/>
                <w:sz w:val="17"/>
              </w:rPr>
              <w:t>2</w:t>
            </w:r>
          </w:p>
        </w:tc>
        <w:tc>
          <w:tcPr>
            <w:tcW w:w="1560" w:type="dxa"/>
            <w:vAlign w:val="center"/>
          </w:tcPr>
          <w:p w14:paraId="5452848A"/>
        </w:tc>
        <w:tc>
          <w:tcPr>
            <w:tcW w:w="1460" w:type="dxa"/>
            <w:vAlign w:val="center"/>
          </w:tcPr>
          <w:p w14:paraId="1D035F68"/>
        </w:tc>
        <w:tc>
          <w:tcPr>
            <w:tcW w:w="1586" w:type="dxa"/>
            <w:vAlign w:val="center"/>
          </w:tcPr>
          <w:p w14:paraId="04D0F61B"/>
        </w:tc>
      </w:tr>
      <w:tr w14:paraId="61759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52A866">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5A05B105">
            <w:pPr>
              <w:jc w:val="center"/>
            </w:pPr>
            <w:r>
              <w:rPr>
                <w:rFonts w:ascii="宋体" w:hAnsi="宋体" w:eastAsia="宋体" w:cs="宋体"/>
                <w:b w:val="0"/>
                <w:i w:val="0"/>
                <w:color w:val="000000"/>
                <w:sz w:val="17"/>
              </w:rPr>
              <w:t>3</w:t>
            </w:r>
          </w:p>
        </w:tc>
        <w:tc>
          <w:tcPr>
            <w:tcW w:w="1560" w:type="dxa"/>
            <w:vAlign w:val="center"/>
          </w:tcPr>
          <w:p w14:paraId="3D788670">
            <w:pPr>
              <w:jc w:val="right"/>
            </w:pPr>
            <w:r>
              <w:rPr>
                <w:rFonts w:ascii="宋体" w:hAnsi="宋体" w:eastAsia="宋体" w:cs="宋体"/>
                <w:b w:val="0"/>
                <w:i w:val="0"/>
                <w:color w:val="000000"/>
                <w:sz w:val="17"/>
              </w:rPr>
              <w:t>3.00</w:t>
            </w:r>
          </w:p>
        </w:tc>
        <w:tc>
          <w:tcPr>
            <w:tcW w:w="1460" w:type="dxa"/>
            <w:vAlign w:val="center"/>
          </w:tcPr>
          <w:p w14:paraId="796D2210">
            <w:pPr>
              <w:jc w:val="right"/>
            </w:pPr>
            <w:r>
              <w:rPr>
                <w:rFonts w:ascii="宋体" w:hAnsi="宋体" w:eastAsia="宋体" w:cs="宋体"/>
                <w:b w:val="0"/>
                <w:i w:val="0"/>
                <w:color w:val="000000"/>
                <w:sz w:val="16"/>
              </w:rPr>
              <w:t>3.00</w:t>
            </w:r>
          </w:p>
        </w:tc>
        <w:tc>
          <w:tcPr>
            <w:tcW w:w="1586" w:type="dxa"/>
            <w:vAlign w:val="center"/>
          </w:tcPr>
          <w:p w14:paraId="6CBCA3C9">
            <w:pPr>
              <w:jc w:val="right"/>
            </w:pPr>
            <w:r>
              <w:rPr>
                <w:rFonts w:ascii="宋体" w:hAnsi="宋体" w:eastAsia="宋体" w:cs="宋体"/>
                <w:b w:val="0"/>
                <w:i w:val="0"/>
                <w:color w:val="000000"/>
                <w:sz w:val="17"/>
              </w:rPr>
              <w:t>3.00</w:t>
            </w:r>
          </w:p>
        </w:tc>
      </w:tr>
      <w:tr w14:paraId="675B9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413E5F">
            <w:pPr>
              <w:jc w:val="left"/>
            </w:pPr>
            <w:r>
              <w:rPr>
                <w:rFonts w:ascii="宋体" w:hAnsi="宋体" w:eastAsia="宋体" w:cs="宋体"/>
                <w:b w:val="0"/>
                <w:i w:val="0"/>
                <w:color w:val="000000"/>
                <w:sz w:val="17"/>
              </w:rPr>
              <w:t xml:space="preserve">    （1）公务用车购置费</w:t>
            </w:r>
          </w:p>
        </w:tc>
        <w:tc>
          <w:tcPr>
            <w:tcW w:w="740" w:type="dxa"/>
            <w:vAlign w:val="center"/>
          </w:tcPr>
          <w:p w14:paraId="27044F50">
            <w:pPr>
              <w:jc w:val="center"/>
            </w:pPr>
            <w:r>
              <w:rPr>
                <w:rFonts w:ascii="宋体" w:hAnsi="宋体" w:eastAsia="宋体" w:cs="宋体"/>
                <w:b w:val="0"/>
                <w:i w:val="0"/>
                <w:color w:val="000000"/>
                <w:sz w:val="17"/>
              </w:rPr>
              <w:t>4</w:t>
            </w:r>
          </w:p>
        </w:tc>
        <w:tc>
          <w:tcPr>
            <w:tcW w:w="1560" w:type="dxa"/>
            <w:vAlign w:val="center"/>
          </w:tcPr>
          <w:p w14:paraId="5BF8D612"/>
        </w:tc>
        <w:tc>
          <w:tcPr>
            <w:tcW w:w="1460" w:type="dxa"/>
            <w:vAlign w:val="center"/>
          </w:tcPr>
          <w:p w14:paraId="60E7D2AD"/>
        </w:tc>
        <w:tc>
          <w:tcPr>
            <w:tcW w:w="1586" w:type="dxa"/>
            <w:vAlign w:val="center"/>
          </w:tcPr>
          <w:p w14:paraId="34E0F827"/>
        </w:tc>
      </w:tr>
      <w:tr w14:paraId="63DD21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5477F5">
            <w:pPr>
              <w:jc w:val="left"/>
            </w:pPr>
            <w:r>
              <w:rPr>
                <w:rFonts w:ascii="宋体" w:hAnsi="宋体" w:eastAsia="宋体" w:cs="宋体"/>
                <w:b w:val="0"/>
                <w:i w:val="0"/>
                <w:color w:val="000000"/>
                <w:sz w:val="17"/>
              </w:rPr>
              <w:t xml:space="preserve">    （2）公务用车运行维护费</w:t>
            </w:r>
          </w:p>
        </w:tc>
        <w:tc>
          <w:tcPr>
            <w:tcW w:w="740" w:type="dxa"/>
            <w:vAlign w:val="center"/>
          </w:tcPr>
          <w:p w14:paraId="0D7B7898">
            <w:pPr>
              <w:jc w:val="center"/>
            </w:pPr>
            <w:r>
              <w:rPr>
                <w:rFonts w:ascii="宋体" w:hAnsi="宋体" w:eastAsia="宋体" w:cs="宋体"/>
                <w:b w:val="0"/>
                <w:i w:val="0"/>
                <w:color w:val="000000"/>
                <w:sz w:val="17"/>
              </w:rPr>
              <w:t>5</w:t>
            </w:r>
          </w:p>
        </w:tc>
        <w:tc>
          <w:tcPr>
            <w:tcW w:w="1560" w:type="dxa"/>
            <w:vAlign w:val="center"/>
          </w:tcPr>
          <w:p w14:paraId="0A3B0916">
            <w:pPr>
              <w:jc w:val="right"/>
            </w:pPr>
            <w:r>
              <w:rPr>
                <w:rFonts w:ascii="宋体" w:hAnsi="宋体" w:eastAsia="宋体" w:cs="宋体"/>
                <w:b w:val="0"/>
                <w:i w:val="0"/>
                <w:color w:val="000000"/>
                <w:sz w:val="17"/>
              </w:rPr>
              <w:t>3.00</w:t>
            </w:r>
          </w:p>
        </w:tc>
        <w:tc>
          <w:tcPr>
            <w:tcW w:w="1460" w:type="dxa"/>
            <w:vAlign w:val="center"/>
          </w:tcPr>
          <w:p w14:paraId="0AA89964">
            <w:pPr>
              <w:jc w:val="right"/>
            </w:pPr>
            <w:r>
              <w:rPr>
                <w:rFonts w:ascii="宋体" w:hAnsi="宋体" w:eastAsia="宋体" w:cs="宋体"/>
                <w:b w:val="0"/>
                <w:i w:val="0"/>
                <w:color w:val="000000"/>
                <w:sz w:val="16"/>
              </w:rPr>
              <w:t>3.00</w:t>
            </w:r>
          </w:p>
        </w:tc>
        <w:tc>
          <w:tcPr>
            <w:tcW w:w="1586" w:type="dxa"/>
            <w:vAlign w:val="center"/>
          </w:tcPr>
          <w:p w14:paraId="37CD1524">
            <w:pPr>
              <w:jc w:val="right"/>
            </w:pPr>
            <w:r>
              <w:rPr>
                <w:rFonts w:ascii="宋体" w:hAnsi="宋体" w:eastAsia="宋体" w:cs="宋体"/>
                <w:b w:val="0"/>
                <w:i w:val="0"/>
                <w:color w:val="000000"/>
                <w:sz w:val="17"/>
              </w:rPr>
              <w:t>3.00</w:t>
            </w:r>
          </w:p>
        </w:tc>
      </w:tr>
      <w:tr w14:paraId="1AFC0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29FE91">
            <w:pPr>
              <w:jc w:val="left"/>
            </w:pPr>
            <w:r>
              <w:rPr>
                <w:rFonts w:ascii="宋体" w:hAnsi="宋体" w:eastAsia="宋体" w:cs="宋体"/>
                <w:b w:val="0"/>
                <w:i w:val="0"/>
                <w:color w:val="000000"/>
                <w:sz w:val="17"/>
              </w:rPr>
              <w:t xml:space="preserve">  3.公务接待费</w:t>
            </w:r>
          </w:p>
        </w:tc>
        <w:tc>
          <w:tcPr>
            <w:tcW w:w="740" w:type="dxa"/>
            <w:vAlign w:val="center"/>
          </w:tcPr>
          <w:p w14:paraId="341E4D91">
            <w:pPr>
              <w:jc w:val="center"/>
            </w:pPr>
            <w:r>
              <w:rPr>
                <w:rFonts w:ascii="宋体" w:hAnsi="宋体" w:eastAsia="宋体" w:cs="宋体"/>
                <w:b w:val="0"/>
                <w:i w:val="0"/>
                <w:color w:val="000000"/>
                <w:sz w:val="17"/>
              </w:rPr>
              <w:t>6</w:t>
            </w:r>
          </w:p>
        </w:tc>
        <w:tc>
          <w:tcPr>
            <w:tcW w:w="1560" w:type="dxa"/>
            <w:vAlign w:val="center"/>
          </w:tcPr>
          <w:p w14:paraId="341A4385">
            <w:pPr>
              <w:jc w:val="right"/>
            </w:pPr>
            <w:r>
              <w:rPr>
                <w:rFonts w:ascii="宋体" w:hAnsi="宋体" w:eastAsia="宋体" w:cs="宋体"/>
                <w:b w:val="0"/>
                <w:i w:val="0"/>
                <w:color w:val="000000"/>
                <w:sz w:val="17"/>
              </w:rPr>
              <w:t>42.40</w:t>
            </w:r>
          </w:p>
        </w:tc>
        <w:tc>
          <w:tcPr>
            <w:tcW w:w="1460" w:type="dxa"/>
            <w:vAlign w:val="center"/>
          </w:tcPr>
          <w:p w14:paraId="6843A208">
            <w:pPr>
              <w:jc w:val="right"/>
            </w:pPr>
            <w:r>
              <w:rPr>
                <w:rFonts w:ascii="宋体" w:hAnsi="宋体" w:eastAsia="宋体" w:cs="宋体"/>
                <w:b w:val="0"/>
                <w:i w:val="0"/>
                <w:color w:val="000000"/>
                <w:sz w:val="16"/>
              </w:rPr>
              <w:t>33.70</w:t>
            </w:r>
          </w:p>
        </w:tc>
        <w:tc>
          <w:tcPr>
            <w:tcW w:w="1586" w:type="dxa"/>
            <w:vAlign w:val="center"/>
          </w:tcPr>
          <w:p w14:paraId="11958938">
            <w:pPr>
              <w:jc w:val="right"/>
            </w:pPr>
            <w:r>
              <w:rPr>
                <w:rFonts w:ascii="宋体" w:hAnsi="宋体" w:eastAsia="宋体" w:cs="宋体"/>
                <w:b w:val="0"/>
                <w:i w:val="0"/>
                <w:color w:val="000000"/>
                <w:sz w:val="17"/>
              </w:rPr>
              <w:t>31.94</w:t>
            </w:r>
          </w:p>
        </w:tc>
      </w:tr>
      <w:tr w14:paraId="637A9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4FCAFD">
            <w:pPr>
              <w:jc w:val="left"/>
            </w:pPr>
            <w:r>
              <w:rPr>
                <w:rFonts w:ascii="宋体" w:hAnsi="宋体" w:eastAsia="宋体" w:cs="宋体"/>
                <w:b w:val="0"/>
                <w:i w:val="0"/>
                <w:color w:val="000000"/>
                <w:sz w:val="17"/>
              </w:rPr>
              <w:t xml:space="preserve">    （1）国内接待费</w:t>
            </w:r>
          </w:p>
        </w:tc>
        <w:tc>
          <w:tcPr>
            <w:tcW w:w="740" w:type="dxa"/>
            <w:vAlign w:val="center"/>
          </w:tcPr>
          <w:p w14:paraId="7177576D">
            <w:pPr>
              <w:jc w:val="center"/>
            </w:pPr>
            <w:r>
              <w:rPr>
                <w:rFonts w:ascii="宋体" w:hAnsi="宋体" w:eastAsia="宋体" w:cs="宋体"/>
                <w:b w:val="0"/>
                <w:i w:val="0"/>
                <w:color w:val="000000"/>
                <w:sz w:val="17"/>
              </w:rPr>
              <w:t>7</w:t>
            </w:r>
          </w:p>
        </w:tc>
        <w:tc>
          <w:tcPr>
            <w:tcW w:w="1560" w:type="dxa"/>
            <w:vAlign w:val="center"/>
          </w:tcPr>
          <w:p w14:paraId="648F7AFF">
            <w:pPr>
              <w:jc w:val="center"/>
            </w:pPr>
            <w:r>
              <w:rPr>
                <w:rFonts w:ascii="宋体" w:hAnsi="宋体" w:eastAsia="宋体" w:cs="宋体"/>
                <w:b w:val="0"/>
                <w:i w:val="0"/>
                <w:color w:val="000000"/>
                <w:sz w:val="17"/>
              </w:rPr>
              <w:t>——</w:t>
            </w:r>
          </w:p>
        </w:tc>
        <w:tc>
          <w:tcPr>
            <w:tcW w:w="1460" w:type="dxa"/>
            <w:vAlign w:val="center"/>
          </w:tcPr>
          <w:p w14:paraId="6CDB0925">
            <w:pPr>
              <w:jc w:val="center"/>
            </w:pPr>
            <w:r>
              <w:rPr>
                <w:rFonts w:ascii="宋体" w:hAnsi="宋体" w:eastAsia="宋体" w:cs="宋体"/>
                <w:b w:val="0"/>
                <w:i w:val="0"/>
                <w:color w:val="000000"/>
                <w:sz w:val="16"/>
              </w:rPr>
              <w:t>——</w:t>
            </w:r>
          </w:p>
        </w:tc>
        <w:tc>
          <w:tcPr>
            <w:tcW w:w="1586" w:type="dxa"/>
            <w:vAlign w:val="center"/>
          </w:tcPr>
          <w:p w14:paraId="105D5F65">
            <w:pPr>
              <w:jc w:val="right"/>
            </w:pPr>
            <w:r>
              <w:rPr>
                <w:rFonts w:ascii="宋体" w:hAnsi="宋体" w:eastAsia="宋体" w:cs="宋体"/>
                <w:b w:val="0"/>
                <w:i w:val="0"/>
                <w:color w:val="000000"/>
                <w:sz w:val="17"/>
              </w:rPr>
              <w:t>31.94</w:t>
            </w:r>
          </w:p>
        </w:tc>
      </w:tr>
      <w:tr w14:paraId="51FBA7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2A89EF">
            <w:pPr>
              <w:jc w:val="left"/>
            </w:pPr>
            <w:r>
              <w:rPr>
                <w:rFonts w:ascii="宋体" w:hAnsi="宋体" w:eastAsia="宋体" w:cs="宋体"/>
                <w:b w:val="0"/>
                <w:i w:val="0"/>
                <w:color w:val="000000"/>
                <w:sz w:val="17"/>
              </w:rPr>
              <w:t xml:space="preserve">         其中：外事接待费</w:t>
            </w:r>
          </w:p>
        </w:tc>
        <w:tc>
          <w:tcPr>
            <w:tcW w:w="740" w:type="dxa"/>
            <w:vAlign w:val="center"/>
          </w:tcPr>
          <w:p w14:paraId="14427971">
            <w:pPr>
              <w:jc w:val="center"/>
            </w:pPr>
            <w:r>
              <w:rPr>
                <w:rFonts w:ascii="宋体" w:hAnsi="宋体" w:eastAsia="宋体" w:cs="宋体"/>
                <w:b w:val="0"/>
                <w:i w:val="0"/>
                <w:color w:val="000000"/>
                <w:sz w:val="17"/>
              </w:rPr>
              <w:t>8</w:t>
            </w:r>
          </w:p>
        </w:tc>
        <w:tc>
          <w:tcPr>
            <w:tcW w:w="1560" w:type="dxa"/>
            <w:vAlign w:val="center"/>
          </w:tcPr>
          <w:p w14:paraId="4CF20D5C">
            <w:pPr>
              <w:jc w:val="center"/>
            </w:pPr>
            <w:r>
              <w:rPr>
                <w:rFonts w:ascii="宋体" w:hAnsi="宋体" w:eastAsia="宋体" w:cs="宋体"/>
                <w:b w:val="0"/>
                <w:i w:val="0"/>
                <w:color w:val="000000"/>
                <w:sz w:val="17"/>
              </w:rPr>
              <w:t>——</w:t>
            </w:r>
          </w:p>
        </w:tc>
        <w:tc>
          <w:tcPr>
            <w:tcW w:w="1460" w:type="dxa"/>
            <w:vAlign w:val="center"/>
          </w:tcPr>
          <w:p w14:paraId="1822D3E2">
            <w:pPr>
              <w:jc w:val="center"/>
            </w:pPr>
            <w:r>
              <w:rPr>
                <w:rFonts w:ascii="宋体" w:hAnsi="宋体" w:eastAsia="宋体" w:cs="宋体"/>
                <w:b w:val="0"/>
                <w:i w:val="0"/>
                <w:color w:val="000000"/>
                <w:sz w:val="16"/>
              </w:rPr>
              <w:t>——</w:t>
            </w:r>
          </w:p>
        </w:tc>
        <w:tc>
          <w:tcPr>
            <w:tcW w:w="1586" w:type="dxa"/>
            <w:vAlign w:val="center"/>
          </w:tcPr>
          <w:p w14:paraId="0CBF4FA9"/>
        </w:tc>
      </w:tr>
      <w:tr w14:paraId="70123B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4CFBE2">
            <w:pPr>
              <w:jc w:val="left"/>
            </w:pPr>
            <w:r>
              <w:rPr>
                <w:rFonts w:ascii="宋体" w:hAnsi="宋体" w:eastAsia="宋体" w:cs="宋体"/>
                <w:b w:val="0"/>
                <w:i w:val="0"/>
                <w:color w:val="000000"/>
                <w:sz w:val="17"/>
              </w:rPr>
              <w:t xml:space="preserve">    （2）国（境）外接待费</w:t>
            </w:r>
          </w:p>
        </w:tc>
        <w:tc>
          <w:tcPr>
            <w:tcW w:w="740" w:type="dxa"/>
            <w:vAlign w:val="center"/>
          </w:tcPr>
          <w:p w14:paraId="6D3D4B2E">
            <w:pPr>
              <w:jc w:val="center"/>
            </w:pPr>
            <w:r>
              <w:rPr>
                <w:rFonts w:ascii="宋体" w:hAnsi="宋体" w:eastAsia="宋体" w:cs="宋体"/>
                <w:b w:val="0"/>
                <w:i w:val="0"/>
                <w:color w:val="000000"/>
                <w:sz w:val="17"/>
              </w:rPr>
              <w:t>9</w:t>
            </w:r>
          </w:p>
        </w:tc>
        <w:tc>
          <w:tcPr>
            <w:tcW w:w="1560" w:type="dxa"/>
            <w:vAlign w:val="center"/>
          </w:tcPr>
          <w:p w14:paraId="19E3D66A">
            <w:pPr>
              <w:jc w:val="center"/>
            </w:pPr>
            <w:r>
              <w:rPr>
                <w:rFonts w:ascii="宋体" w:hAnsi="宋体" w:eastAsia="宋体" w:cs="宋体"/>
                <w:b w:val="0"/>
                <w:i w:val="0"/>
                <w:color w:val="000000"/>
                <w:sz w:val="17"/>
              </w:rPr>
              <w:t>——</w:t>
            </w:r>
          </w:p>
        </w:tc>
        <w:tc>
          <w:tcPr>
            <w:tcW w:w="1460" w:type="dxa"/>
            <w:vAlign w:val="center"/>
          </w:tcPr>
          <w:p w14:paraId="2F1908A0">
            <w:pPr>
              <w:jc w:val="center"/>
            </w:pPr>
            <w:r>
              <w:rPr>
                <w:rFonts w:ascii="宋体" w:hAnsi="宋体" w:eastAsia="宋体" w:cs="宋体"/>
                <w:b w:val="0"/>
                <w:i w:val="0"/>
                <w:color w:val="000000"/>
                <w:sz w:val="16"/>
              </w:rPr>
              <w:t>——</w:t>
            </w:r>
          </w:p>
        </w:tc>
        <w:tc>
          <w:tcPr>
            <w:tcW w:w="1586" w:type="dxa"/>
            <w:vAlign w:val="center"/>
          </w:tcPr>
          <w:p w14:paraId="5636DC37"/>
        </w:tc>
      </w:tr>
      <w:tr w14:paraId="436B0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C11B1E">
            <w:pPr>
              <w:jc w:val="left"/>
            </w:pPr>
            <w:r>
              <w:rPr>
                <w:rFonts w:ascii="宋体" w:hAnsi="宋体" w:eastAsia="宋体" w:cs="宋体"/>
                <w:b w:val="0"/>
                <w:i w:val="0"/>
                <w:color w:val="000000"/>
                <w:sz w:val="17"/>
              </w:rPr>
              <w:t>二、相关统计数</w:t>
            </w:r>
          </w:p>
        </w:tc>
        <w:tc>
          <w:tcPr>
            <w:tcW w:w="740" w:type="dxa"/>
            <w:vAlign w:val="center"/>
          </w:tcPr>
          <w:p w14:paraId="66750903">
            <w:pPr>
              <w:jc w:val="center"/>
            </w:pPr>
            <w:r>
              <w:rPr>
                <w:rFonts w:ascii="宋体" w:hAnsi="宋体" w:eastAsia="宋体" w:cs="宋体"/>
                <w:b w:val="0"/>
                <w:i w:val="0"/>
                <w:color w:val="000000"/>
                <w:sz w:val="17"/>
              </w:rPr>
              <w:t>10</w:t>
            </w:r>
          </w:p>
        </w:tc>
        <w:tc>
          <w:tcPr>
            <w:tcW w:w="1560" w:type="dxa"/>
            <w:vAlign w:val="center"/>
          </w:tcPr>
          <w:p w14:paraId="45354225">
            <w:pPr>
              <w:jc w:val="center"/>
            </w:pPr>
            <w:r>
              <w:rPr>
                <w:rFonts w:ascii="宋体" w:hAnsi="宋体" w:eastAsia="宋体" w:cs="宋体"/>
                <w:b w:val="0"/>
                <w:i w:val="0"/>
                <w:color w:val="000000"/>
                <w:sz w:val="17"/>
              </w:rPr>
              <w:t>——</w:t>
            </w:r>
          </w:p>
        </w:tc>
        <w:tc>
          <w:tcPr>
            <w:tcW w:w="1460" w:type="dxa"/>
            <w:vAlign w:val="center"/>
          </w:tcPr>
          <w:p w14:paraId="0B7C6468">
            <w:pPr>
              <w:jc w:val="center"/>
            </w:pPr>
            <w:r>
              <w:rPr>
                <w:rFonts w:ascii="宋体" w:hAnsi="宋体" w:eastAsia="宋体" w:cs="宋体"/>
                <w:b w:val="0"/>
                <w:i w:val="0"/>
                <w:color w:val="000000"/>
                <w:sz w:val="16"/>
              </w:rPr>
              <w:t>——</w:t>
            </w:r>
          </w:p>
        </w:tc>
        <w:tc>
          <w:tcPr>
            <w:tcW w:w="1586" w:type="dxa"/>
            <w:vAlign w:val="center"/>
          </w:tcPr>
          <w:p w14:paraId="4133C751">
            <w:pPr>
              <w:jc w:val="center"/>
            </w:pPr>
            <w:r>
              <w:rPr>
                <w:rFonts w:ascii="宋体" w:hAnsi="宋体" w:eastAsia="宋体" w:cs="宋体"/>
                <w:b w:val="0"/>
                <w:i w:val="0"/>
                <w:color w:val="000000"/>
                <w:sz w:val="17"/>
              </w:rPr>
              <w:t>——</w:t>
            </w:r>
          </w:p>
        </w:tc>
      </w:tr>
      <w:tr w14:paraId="3CCB3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02DF86">
            <w:pPr>
              <w:jc w:val="left"/>
            </w:pPr>
            <w:r>
              <w:rPr>
                <w:rFonts w:ascii="宋体" w:hAnsi="宋体" w:eastAsia="宋体" w:cs="宋体"/>
                <w:b w:val="0"/>
                <w:i w:val="0"/>
                <w:color w:val="000000"/>
                <w:sz w:val="17"/>
              </w:rPr>
              <w:t xml:space="preserve">  1.因公出国（境）团组数（个）</w:t>
            </w:r>
          </w:p>
        </w:tc>
        <w:tc>
          <w:tcPr>
            <w:tcW w:w="740" w:type="dxa"/>
            <w:vAlign w:val="center"/>
          </w:tcPr>
          <w:p w14:paraId="5D85FE6A">
            <w:pPr>
              <w:jc w:val="center"/>
            </w:pPr>
            <w:r>
              <w:rPr>
                <w:rFonts w:ascii="宋体" w:hAnsi="宋体" w:eastAsia="宋体" w:cs="宋体"/>
                <w:b w:val="0"/>
                <w:i w:val="0"/>
                <w:color w:val="000000"/>
                <w:sz w:val="17"/>
              </w:rPr>
              <w:t>11</w:t>
            </w:r>
          </w:p>
        </w:tc>
        <w:tc>
          <w:tcPr>
            <w:tcW w:w="1560" w:type="dxa"/>
            <w:vAlign w:val="center"/>
          </w:tcPr>
          <w:p w14:paraId="0E55D942">
            <w:pPr>
              <w:jc w:val="center"/>
            </w:pPr>
            <w:r>
              <w:rPr>
                <w:rFonts w:ascii="宋体" w:hAnsi="宋体" w:eastAsia="宋体" w:cs="宋体"/>
                <w:b w:val="0"/>
                <w:i w:val="0"/>
                <w:color w:val="000000"/>
                <w:sz w:val="17"/>
              </w:rPr>
              <w:t>——</w:t>
            </w:r>
          </w:p>
        </w:tc>
        <w:tc>
          <w:tcPr>
            <w:tcW w:w="1460" w:type="dxa"/>
            <w:vAlign w:val="center"/>
          </w:tcPr>
          <w:p w14:paraId="06CED9B4">
            <w:pPr>
              <w:jc w:val="center"/>
            </w:pPr>
            <w:r>
              <w:rPr>
                <w:rFonts w:ascii="宋体" w:hAnsi="宋体" w:eastAsia="宋体" w:cs="宋体"/>
                <w:b w:val="0"/>
                <w:i w:val="0"/>
                <w:color w:val="000000"/>
                <w:sz w:val="16"/>
              </w:rPr>
              <w:t>——</w:t>
            </w:r>
          </w:p>
        </w:tc>
        <w:tc>
          <w:tcPr>
            <w:tcW w:w="1586" w:type="dxa"/>
            <w:vAlign w:val="center"/>
          </w:tcPr>
          <w:p w14:paraId="4A57504E"/>
        </w:tc>
      </w:tr>
      <w:tr w14:paraId="3B9F25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0823327">
            <w:pPr>
              <w:jc w:val="left"/>
            </w:pPr>
            <w:r>
              <w:rPr>
                <w:rFonts w:ascii="宋体" w:hAnsi="宋体" w:eastAsia="宋体" w:cs="宋体"/>
                <w:b w:val="0"/>
                <w:i w:val="0"/>
                <w:color w:val="000000"/>
                <w:sz w:val="17"/>
              </w:rPr>
              <w:t xml:space="preserve">  2.因公出国（境）人次数（人）</w:t>
            </w:r>
          </w:p>
        </w:tc>
        <w:tc>
          <w:tcPr>
            <w:tcW w:w="740" w:type="dxa"/>
            <w:vAlign w:val="center"/>
          </w:tcPr>
          <w:p w14:paraId="124717EA">
            <w:pPr>
              <w:jc w:val="center"/>
            </w:pPr>
            <w:r>
              <w:rPr>
                <w:rFonts w:ascii="宋体" w:hAnsi="宋体" w:eastAsia="宋体" w:cs="宋体"/>
                <w:b w:val="0"/>
                <w:i w:val="0"/>
                <w:color w:val="000000"/>
                <w:sz w:val="17"/>
              </w:rPr>
              <w:t>12</w:t>
            </w:r>
          </w:p>
        </w:tc>
        <w:tc>
          <w:tcPr>
            <w:tcW w:w="1560" w:type="dxa"/>
            <w:vAlign w:val="center"/>
          </w:tcPr>
          <w:p w14:paraId="15D5815A">
            <w:pPr>
              <w:jc w:val="center"/>
            </w:pPr>
            <w:r>
              <w:rPr>
                <w:rFonts w:ascii="宋体" w:hAnsi="宋体" w:eastAsia="宋体" w:cs="宋体"/>
                <w:b w:val="0"/>
                <w:i w:val="0"/>
                <w:color w:val="000000"/>
                <w:sz w:val="17"/>
              </w:rPr>
              <w:t>——</w:t>
            </w:r>
          </w:p>
        </w:tc>
        <w:tc>
          <w:tcPr>
            <w:tcW w:w="1460" w:type="dxa"/>
            <w:vAlign w:val="center"/>
          </w:tcPr>
          <w:p w14:paraId="62E903CE">
            <w:pPr>
              <w:jc w:val="center"/>
            </w:pPr>
            <w:r>
              <w:rPr>
                <w:rFonts w:ascii="宋体" w:hAnsi="宋体" w:eastAsia="宋体" w:cs="宋体"/>
                <w:b w:val="0"/>
                <w:i w:val="0"/>
                <w:color w:val="000000"/>
                <w:sz w:val="16"/>
              </w:rPr>
              <w:t>——</w:t>
            </w:r>
          </w:p>
        </w:tc>
        <w:tc>
          <w:tcPr>
            <w:tcW w:w="1586" w:type="dxa"/>
            <w:vAlign w:val="center"/>
          </w:tcPr>
          <w:p w14:paraId="5C1CC75D"/>
        </w:tc>
      </w:tr>
      <w:tr w14:paraId="71136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C4766F">
            <w:pPr>
              <w:jc w:val="left"/>
            </w:pPr>
            <w:r>
              <w:rPr>
                <w:rFonts w:ascii="宋体" w:hAnsi="宋体" w:eastAsia="宋体" w:cs="宋体"/>
                <w:b w:val="0"/>
                <w:i w:val="0"/>
                <w:color w:val="000000"/>
                <w:sz w:val="17"/>
              </w:rPr>
              <w:t xml:space="preserve">  3.公务用车购置数（辆）</w:t>
            </w:r>
          </w:p>
        </w:tc>
        <w:tc>
          <w:tcPr>
            <w:tcW w:w="740" w:type="dxa"/>
            <w:vAlign w:val="center"/>
          </w:tcPr>
          <w:p w14:paraId="2B18CB18">
            <w:pPr>
              <w:jc w:val="center"/>
            </w:pPr>
            <w:r>
              <w:rPr>
                <w:rFonts w:ascii="宋体" w:hAnsi="宋体" w:eastAsia="宋体" w:cs="宋体"/>
                <w:b w:val="0"/>
                <w:i w:val="0"/>
                <w:color w:val="000000"/>
                <w:sz w:val="17"/>
              </w:rPr>
              <w:t>13</w:t>
            </w:r>
          </w:p>
        </w:tc>
        <w:tc>
          <w:tcPr>
            <w:tcW w:w="1560" w:type="dxa"/>
            <w:vAlign w:val="center"/>
          </w:tcPr>
          <w:p w14:paraId="7155AB25">
            <w:pPr>
              <w:jc w:val="center"/>
            </w:pPr>
            <w:r>
              <w:rPr>
                <w:rFonts w:ascii="宋体" w:hAnsi="宋体" w:eastAsia="宋体" w:cs="宋体"/>
                <w:b w:val="0"/>
                <w:i w:val="0"/>
                <w:color w:val="000000"/>
                <w:sz w:val="17"/>
              </w:rPr>
              <w:t>——</w:t>
            </w:r>
          </w:p>
        </w:tc>
        <w:tc>
          <w:tcPr>
            <w:tcW w:w="1460" w:type="dxa"/>
            <w:vAlign w:val="center"/>
          </w:tcPr>
          <w:p w14:paraId="751441F9">
            <w:pPr>
              <w:jc w:val="center"/>
            </w:pPr>
            <w:r>
              <w:rPr>
                <w:rFonts w:ascii="宋体" w:hAnsi="宋体" w:eastAsia="宋体" w:cs="宋体"/>
                <w:b w:val="0"/>
                <w:i w:val="0"/>
                <w:color w:val="000000"/>
                <w:sz w:val="16"/>
              </w:rPr>
              <w:t>——</w:t>
            </w:r>
          </w:p>
        </w:tc>
        <w:tc>
          <w:tcPr>
            <w:tcW w:w="1586" w:type="dxa"/>
            <w:vAlign w:val="center"/>
          </w:tcPr>
          <w:p w14:paraId="5D5A8A9B"/>
        </w:tc>
      </w:tr>
      <w:tr w14:paraId="3BAF2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27AC54B">
            <w:pPr>
              <w:jc w:val="left"/>
            </w:pPr>
            <w:r>
              <w:rPr>
                <w:rFonts w:ascii="宋体" w:hAnsi="宋体" w:eastAsia="宋体" w:cs="宋体"/>
                <w:b w:val="0"/>
                <w:i w:val="0"/>
                <w:color w:val="000000"/>
                <w:sz w:val="17"/>
              </w:rPr>
              <w:t xml:space="preserve">  4.公务用车保有量（辆）</w:t>
            </w:r>
          </w:p>
        </w:tc>
        <w:tc>
          <w:tcPr>
            <w:tcW w:w="740" w:type="dxa"/>
            <w:vAlign w:val="center"/>
          </w:tcPr>
          <w:p w14:paraId="1D1B14A7">
            <w:pPr>
              <w:jc w:val="center"/>
            </w:pPr>
            <w:r>
              <w:rPr>
                <w:rFonts w:ascii="宋体" w:hAnsi="宋体" w:eastAsia="宋体" w:cs="宋体"/>
                <w:b w:val="0"/>
                <w:i w:val="0"/>
                <w:color w:val="000000"/>
                <w:sz w:val="17"/>
              </w:rPr>
              <w:t>14</w:t>
            </w:r>
          </w:p>
        </w:tc>
        <w:tc>
          <w:tcPr>
            <w:tcW w:w="1560" w:type="dxa"/>
            <w:vAlign w:val="center"/>
          </w:tcPr>
          <w:p w14:paraId="34D45D81">
            <w:pPr>
              <w:jc w:val="center"/>
            </w:pPr>
            <w:r>
              <w:rPr>
                <w:rFonts w:ascii="宋体" w:hAnsi="宋体" w:eastAsia="宋体" w:cs="宋体"/>
                <w:b w:val="0"/>
                <w:i w:val="0"/>
                <w:color w:val="000000"/>
                <w:sz w:val="17"/>
              </w:rPr>
              <w:t>——</w:t>
            </w:r>
          </w:p>
        </w:tc>
        <w:tc>
          <w:tcPr>
            <w:tcW w:w="1460" w:type="dxa"/>
            <w:vAlign w:val="center"/>
          </w:tcPr>
          <w:p w14:paraId="78800B95">
            <w:pPr>
              <w:jc w:val="center"/>
            </w:pPr>
            <w:r>
              <w:rPr>
                <w:rFonts w:ascii="宋体" w:hAnsi="宋体" w:eastAsia="宋体" w:cs="宋体"/>
                <w:b w:val="0"/>
                <w:i w:val="0"/>
                <w:color w:val="000000"/>
                <w:sz w:val="16"/>
              </w:rPr>
              <w:t>——</w:t>
            </w:r>
          </w:p>
        </w:tc>
        <w:tc>
          <w:tcPr>
            <w:tcW w:w="1586" w:type="dxa"/>
            <w:vAlign w:val="center"/>
          </w:tcPr>
          <w:p w14:paraId="542F9628">
            <w:pPr>
              <w:jc w:val="right"/>
            </w:pPr>
            <w:r>
              <w:rPr>
                <w:rFonts w:ascii="宋体" w:hAnsi="宋体" w:eastAsia="宋体" w:cs="宋体"/>
                <w:b w:val="0"/>
                <w:i w:val="0"/>
                <w:color w:val="000000"/>
                <w:sz w:val="17"/>
              </w:rPr>
              <w:t>1</w:t>
            </w:r>
          </w:p>
        </w:tc>
      </w:tr>
      <w:tr w14:paraId="7C70C8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E32819">
            <w:pPr>
              <w:jc w:val="left"/>
            </w:pPr>
            <w:r>
              <w:rPr>
                <w:rFonts w:ascii="宋体" w:hAnsi="宋体" w:eastAsia="宋体" w:cs="宋体"/>
                <w:b w:val="0"/>
                <w:i w:val="0"/>
                <w:color w:val="000000"/>
                <w:sz w:val="17"/>
              </w:rPr>
              <w:t xml:space="preserve">  5.国内公务接待批次（个）</w:t>
            </w:r>
          </w:p>
        </w:tc>
        <w:tc>
          <w:tcPr>
            <w:tcW w:w="740" w:type="dxa"/>
            <w:vAlign w:val="center"/>
          </w:tcPr>
          <w:p w14:paraId="52BA728B">
            <w:pPr>
              <w:jc w:val="center"/>
            </w:pPr>
            <w:r>
              <w:rPr>
                <w:rFonts w:ascii="宋体" w:hAnsi="宋体" w:eastAsia="宋体" w:cs="宋体"/>
                <w:b w:val="0"/>
                <w:i w:val="0"/>
                <w:color w:val="000000"/>
                <w:sz w:val="17"/>
              </w:rPr>
              <w:t>15</w:t>
            </w:r>
          </w:p>
        </w:tc>
        <w:tc>
          <w:tcPr>
            <w:tcW w:w="1560" w:type="dxa"/>
            <w:vAlign w:val="center"/>
          </w:tcPr>
          <w:p w14:paraId="5D916CEF">
            <w:pPr>
              <w:jc w:val="center"/>
            </w:pPr>
            <w:r>
              <w:rPr>
                <w:rFonts w:ascii="宋体" w:hAnsi="宋体" w:eastAsia="宋体" w:cs="宋体"/>
                <w:b w:val="0"/>
                <w:i w:val="0"/>
                <w:color w:val="000000"/>
                <w:sz w:val="17"/>
              </w:rPr>
              <w:t>——</w:t>
            </w:r>
          </w:p>
        </w:tc>
        <w:tc>
          <w:tcPr>
            <w:tcW w:w="1460" w:type="dxa"/>
            <w:vAlign w:val="center"/>
          </w:tcPr>
          <w:p w14:paraId="52EE7584">
            <w:pPr>
              <w:jc w:val="center"/>
            </w:pPr>
            <w:r>
              <w:rPr>
                <w:rFonts w:ascii="宋体" w:hAnsi="宋体" w:eastAsia="宋体" w:cs="宋体"/>
                <w:b w:val="0"/>
                <w:i w:val="0"/>
                <w:color w:val="000000"/>
                <w:sz w:val="16"/>
              </w:rPr>
              <w:t>——</w:t>
            </w:r>
          </w:p>
        </w:tc>
        <w:tc>
          <w:tcPr>
            <w:tcW w:w="1586" w:type="dxa"/>
            <w:vAlign w:val="center"/>
          </w:tcPr>
          <w:p w14:paraId="3AFF4DC9">
            <w:pPr>
              <w:jc w:val="right"/>
            </w:pPr>
            <w:r>
              <w:rPr>
                <w:rFonts w:ascii="宋体" w:hAnsi="宋体" w:eastAsia="宋体" w:cs="宋体"/>
                <w:b w:val="0"/>
                <w:i w:val="0"/>
                <w:color w:val="000000"/>
                <w:sz w:val="17"/>
              </w:rPr>
              <w:t>357</w:t>
            </w:r>
          </w:p>
        </w:tc>
      </w:tr>
      <w:tr w14:paraId="2809E5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224EBB">
            <w:pPr>
              <w:jc w:val="left"/>
            </w:pPr>
            <w:r>
              <w:rPr>
                <w:rFonts w:ascii="宋体" w:hAnsi="宋体" w:eastAsia="宋体" w:cs="宋体"/>
                <w:b w:val="0"/>
                <w:i w:val="0"/>
                <w:color w:val="000000"/>
                <w:sz w:val="17"/>
              </w:rPr>
              <w:t xml:space="preserve">    其中：外事接待批次（个）</w:t>
            </w:r>
          </w:p>
        </w:tc>
        <w:tc>
          <w:tcPr>
            <w:tcW w:w="740" w:type="dxa"/>
            <w:vAlign w:val="center"/>
          </w:tcPr>
          <w:p w14:paraId="1E039022">
            <w:pPr>
              <w:jc w:val="center"/>
            </w:pPr>
            <w:r>
              <w:rPr>
                <w:rFonts w:ascii="宋体" w:hAnsi="宋体" w:eastAsia="宋体" w:cs="宋体"/>
                <w:b w:val="0"/>
                <w:i w:val="0"/>
                <w:color w:val="000000"/>
                <w:sz w:val="17"/>
              </w:rPr>
              <w:t>16</w:t>
            </w:r>
          </w:p>
        </w:tc>
        <w:tc>
          <w:tcPr>
            <w:tcW w:w="1560" w:type="dxa"/>
            <w:vAlign w:val="center"/>
          </w:tcPr>
          <w:p w14:paraId="26511B31">
            <w:pPr>
              <w:jc w:val="center"/>
            </w:pPr>
            <w:r>
              <w:rPr>
                <w:rFonts w:ascii="宋体" w:hAnsi="宋体" w:eastAsia="宋体" w:cs="宋体"/>
                <w:b w:val="0"/>
                <w:i w:val="0"/>
                <w:color w:val="000000"/>
                <w:sz w:val="17"/>
              </w:rPr>
              <w:t>——</w:t>
            </w:r>
          </w:p>
        </w:tc>
        <w:tc>
          <w:tcPr>
            <w:tcW w:w="1460" w:type="dxa"/>
            <w:vAlign w:val="center"/>
          </w:tcPr>
          <w:p w14:paraId="4B9E156F">
            <w:pPr>
              <w:jc w:val="center"/>
            </w:pPr>
            <w:r>
              <w:rPr>
                <w:rFonts w:ascii="宋体" w:hAnsi="宋体" w:eastAsia="宋体" w:cs="宋体"/>
                <w:b w:val="0"/>
                <w:i w:val="0"/>
                <w:color w:val="000000"/>
                <w:sz w:val="16"/>
              </w:rPr>
              <w:t>——</w:t>
            </w:r>
          </w:p>
        </w:tc>
        <w:tc>
          <w:tcPr>
            <w:tcW w:w="1586" w:type="dxa"/>
            <w:vAlign w:val="center"/>
          </w:tcPr>
          <w:p w14:paraId="611F7D83"/>
        </w:tc>
      </w:tr>
      <w:tr w14:paraId="324946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56B885">
            <w:pPr>
              <w:jc w:val="left"/>
            </w:pPr>
            <w:r>
              <w:rPr>
                <w:rFonts w:ascii="宋体" w:hAnsi="宋体" w:eastAsia="宋体" w:cs="宋体"/>
                <w:b w:val="0"/>
                <w:i w:val="0"/>
                <w:color w:val="000000"/>
                <w:sz w:val="17"/>
              </w:rPr>
              <w:t xml:space="preserve">  6.国内公务接待人次（人）</w:t>
            </w:r>
          </w:p>
        </w:tc>
        <w:tc>
          <w:tcPr>
            <w:tcW w:w="740" w:type="dxa"/>
            <w:vAlign w:val="center"/>
          </w:tcPr>
          <w:p w14:paraId="4883B880">
            <w:pPr>
              <w:jc w:val="center"/>
            </w:pPr>
            <w:r>
              <w:rPr>
                <w:rFonts w:ascii="宋体" w:hAnsi="宋体" w:eastAsia="宋体" w:cs="宋体"/>
                <w:b w:val="0"/>
                <w:i w:val="0"/>
                <w:color w:val="000000"/>
                <w:sz w:val="17"/>
              </w:rPr>
              <w:t>17</w:t>
            </w:r>
          </w:p>
        </w:tc>
        <w:tc>
          <w:tcPr>
            <w:tcW w:w="1560" w:type="dxa"/>
            <w:vAlign w:val="center"/>
          </w:tcPr>
          <w:p w14:paraId="0F1CE163">
            <w:pPr>
              <w:jc w:val="center"/>
            </w:pPr>
            <w:r>
              <w:rPr>
                <w:rFonts w:ascii="宋体" w:hAnsi="宋体" w:eastAsia="宋体" w:cs="宋体"/>
                <w:b w:val="0"/>
                <w:i w:val="0"/>
                <w:color w:val="000000"/>
                <w:sz w:val="17"/>
              </w:rPr>
              <w:t>——</w:t>
            </w:r>
          </w:p>
        </w:tc>
        <w:tc>
          <w:tcPr>
            <w:tcW w:w="1460" w:type="dxa"/>
            <w:vAlign w:val="center"/>
          </w:tcPr>
          <w:p w14:paraId="5C6C8D74">
            <w:pPr>
              <w:jc w:val="center"/>
            </w:pPr>
            <w:r>
              <w:rPr>
                <w:rFonts w:ascii="宋体" w:hAnsi="宋体" w:eastAsia="宋体" w:cs="宋体"/>
                <w:b w:val="0"/>
                <w:i w:val="0"/>
                <w:color w:val="000000"/>
                <w:sz w:val="16"/>
              </w:rPr>
              <w:t>——</w:t>
            </w:r>
          </w:p>
        </w:tc>
        <w:tc>
          <w:tcPr>
            <w:tcW w:w="1586" w:type="dxa"/>
            <w:vAlign w:val="center"/>
          </w:tcPr>
          <w:p w14:paraId="2BCA495C">
            <w:pPr>
              <w:jc w:val="right"/>
            </w:pPr>
            <w:r>
              <w:rPr>
                <w:rFonts w:ascii="宋体" w:hAnsi="宋体" w:eastAsia="宋体" w:cs="宋体"/>
                <w:b w:val="0"/>
                <w:i w:val="0"/>
                <w:color w:val="000000"/>
                <w:sz w:val="17"/>
              </w:rPr>
              <w:t>2,922</w:t>
            </w:r>
          </w:p>
        </w:tc>
      </w:tr>
      <w:tr w14:paraId="29569B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96419E">
            <w:pPr>
              <w:jc w:val="left"/>
            </w:pPr>
            <w:r>
              <w:rPr>
                <w:rFonts w:ascii="宋体" w:hAnsi="宋体" w:eastAsia="宋体" w:cs="宋体"/>
                <w:b w:val="0"/>
                <w:i w:val="0"/>
                <w:color w:val="000000"/>
                <w:sz w:val="17"/>
              </w:rPr>
              <w:t xml:space="preserve">    其中：外事接待人次（人）</w:t>
            </w:r>
          </w:p>
        </w:tc>
        <w:tc>
          <w:tcPr>
            <w:tcW w:w="740" w:type="dxa"/>
            <w:vAlign w:val="center"/>
          </w:tcPr>
          <w:p w14:paraId="237EDF7D">
            <w:pPr>
              <w:jc w:val="center"/>
            </w:pPr>
            <w:r>
              <w:rPr>
                <w:rFonts w:ascii="宋体" w:hAnsi="宋体" w:eastAsia="宋体" w:cs="宋体"/>
                <w:b w:val="0"/>
                <w:i w:val="0"/>
                <w:color w:val="000000"/>
                <w:sz w:val="17"/>
              </w:rPr>
              <w:t>18</w:t>
            </w:r>
          </w:p>
        </w:tc>
        <w:tc>
          <w:tcPr>
            <w:tcW w:w="1560" w:type="dxa"/>
            <w:vAlign w:val="center"/>
          </w:tcPr>
          <w:p w14:paraId="3B3C7AED">
            <w:pPr>
              <w:jc w:val="center"/>
            </w:pPr>
            <w:r>
              <w:rPr>
                <w:rFonts w:ascii="宋体" w:hAnsi="宋体" w:eastAsia="宋体" w:cs="宋体"/>
                <w:b w:val="0"/>
                <w:i w:val="0"/>
                <w:color w:val="000000"/>
                <w:sz w:val="17"/>
              </w:rPr>
              <w:t>——</w:t>
            </w:r>
          </w:p>
        </w:tc>
        <w:tc>
          <w:tcPr>
            <w:tcW w:w="1460" w:type="dxa"/>
            <w:vAlign w:val="center"/>
          </w:tcPr>
          <w:p w14:paraId="2BDDD50A">
            <w:pPr>
              <w:jc w:val="center"/>
            </w:pPr>
            <w:r>
              <w:rPr>
                <w:rFonts w:ascii="宋体" w:hAnsi="宋体" w:eastAsia="宋体" w:cs="宋体"/>
                <w:b w:val="0"/>
                <w:i w:val="0"/>
                <w:color w:val="000000"/>
                <w:sz w:val="16"/>
              </w:rPr>
              <w:t>——</w:t>
            </w:r>
          </w:p>
        </w:tc>
        <w:tc>
          <w:tcPr>
            <w:tcW w:w="1586" w:type="dxa"/>
            <w:vAlign w:val="center"/>
          </w:tcPr>
          <w:p w14:paraId="18C61163"/>
        </w:tc>
      </w:tr>
      <w:tr w14:paraId="1811CA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779CFC">
            <w:pPr>
              <w:jc w:val="left"/>
            </w:pPr>
            <w:r>
              <w:rPr>
                <w:rFonts w:ascii="宋体" w:hAnsi="宋体" w:eastAsia="宋体" w:cs="宋体"/>
                <w:b w:val="0"/>
                <w:i w:val="0"/>
                <w:color w:val="000000"/>
                <w:sz w:val="17"/>
              </w:rPr>
              <w:t xml:space="preserve">  7.国（境）外公务接待批次（个）</w:t>
            </w:r>
          </w:p>
        </w:tc>
        <w:tc>
          <w:tcPr>
            <w:tcW w:w="740" w:type="dxa"/>
            <w:vAlign w:val="center"/>
          </w:tcPr>
          <w:p w14:paraId="22212B37">
            <w:pPr>
              <w:jc w:val="center"/>
            </w:pPr>
            <w:r>
              <w:rPr>
                <w:rFonts w:ascii="宋体" w:hAnsi="宋体" w:eastAsia="宋体" w:cs="宋体"/>
                <w:b w:val="0"/>
                <w:i w:val="0"/>
                <w:color w:val="000000"/>
                <w:sz w:val="17"/>
              </w:rPr>
              <w:t>19</w:t>
            </w:r>
          </w:p>
        </w:tc>
        <w:tc>
          <w:tcPr>
            <w:tcW w:w="1560" w:type="dxa"/>
            <w:vAlign w:val="center"/>
          </w:tcPr>
          <w:p w14:paraId="2CD35658">
            <w:pPr>
              <w:jc w:val="center"/>
            </w:pPr>
            <w:r>
              <w:rPr>
                <w:rFonts w:ascii="宋体" w:hAnsi="宋体" w:eastAsia="宋体" w:cs="宋体"/>
                <w:b w:val="0"/>
                <w:i w:val="0"/>
                <w:color w:val="000000"/>
                <w:sz w:val="17"/>
              </w:rPr>
              <w:t>——</w:t>
            </w:r>
          </w:p>
        </w:tc>
        <w:tc>
          <w:tcPr>
            <w:tcW w:w="1460" w:type="dxa"/>
            <w:vAlign w:val="center"/>
          </w:tcPr>
          <w:p w14:paraId="5EB52717">
            <w:pPr>
              <w:jc w:val="center"/>
            </w:pPr>
            <w:r>
              <w:rPr>
                <w:rFonts w:ascii="宋体" w:hAnsi="宋体" w:eastAsia="宋体" w:cs="宋体"/>
                <w:b w:val="0"/>
                <w:i w:val="0"/>
                <w:color w:val="000000"/>
                <w:sz w:val="16"/>
              </w:rPr>
              <w:t>——</w:t>
            </w:r>
          </w:p>
        </w:tc>
        <w:tc>
          <w:tcPr>
            <w:tcW w:w="1586" w:type="dxa"/>
            <w:vAlign w:val="center"/>
          </w:tcPr>
          <w:p w14:paraId="48B45408"/>
        </w:tc>
      </w:tr>
      <w:tr w14:paraId="29E3F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7F9F8F">
            <w:pPr>
              <w:jc w:val="left"/>
            </w:pPr>
            <w:r>
              <w:rPr>
                <w:rFonts w:ascii="宋体" w:hAnsi="宋体" w:eastAsia="宋体" w:cs="宋体"/>
                <w:b w:val="0"/>
                <w:i w:val="0"/>
                <w:color w:val="000000"/>
                <w:sz w:val="17"/>
              </w:rPr>
              <w:t xml:space="preserve">  8.国（境）外公务接待人次（人）</w:t>
            </w:r>
          </w:p>
        </w:tc>
        <w:tc>
          <w:tcPr>
            <w:tcW w:w="740" w:type="dxa"/>
            <w:vAlign w:val="center"/>
          </w:tcPr>
          <w:p w14:paraId="2D2537E2">
            <w:pPr>
              <w:jc w:val="center"/>
            </w:pPr>
            <w:r>
              <w:rPr>
                <w:rFonts w:ascii="宋体" w:hAnsi="宋体" w:eastAsia="宋体" w:cs="宋体"/>
                <w:b w:val="0"/>
                <w:i w:val="0"/>
                <w:color w:val="000000"/>
                <w:sz w:val="17"/>
              </w:rPr>
              <w:t>20</w:t>
            </w:r>
          </w:p>
        </w:tc>
        <w:tc>
          <w:tcPr>
            <w:tcW w:w="1560" w:type="dxa"/>
            <w:vAlign w:val="center"/>
          </w:tcPr>
          <w:p w14:paraId="0868D7EC">
            <w:pPr>
              <w:jc w:val="center"/>
            </w:pPr>
            <w:r>
              <w:rPr>
                <w:rFonts w:ascii="宋体" w:hAnsi="宋体" w:eastAsia="宋体" w:cs="宋体"/>
                <w:b w:val="0"/>
                <w:i w:val="0"/>
                <w:color w:val="000000"/>
                <w:sz w:val="17"/>
              </w:rPr>
              <w:t>——</w:t>
            </w:r>
          </w:p>
        </w:tc>
        <w:tc>
          <w:tcPr>
            <w:tcW w:w="1460" w:type="dxa"/>
            <w:vAlign w:val="center"/>
          </w:tcPr>
          <w:p w14:paraId="3B216EEE">
            <w:pPr>
              <w:jc w:val="center"/>
            </w:pPr>
            <w:r>
              <w:rPr>
                <w:rFonts w:ascii="宋体" w:hAnsi="宋体" w:eastAsia="宋体" w:cs="宋体"/>
                <w:b w:val="0"/>
                <w:i w:val="0"/>
                <w:color w:val="000000"/>
                <w:sz w:val="16"/>
              </w:rPr>
              <w:t>——</w:t>
            </w:r>
          </w:p>
        </w:tc>
        <w:tc>
          <w:tcPr>
            <w:tcW w:w="1586" w:type="dxa"/>
            <w:vAlign w:val="center"/>
          </w:tcPr>
          <w:p w14:paraId="44EF4687"/>
        </w:tc>
      </w:tr>
      <w:tr w14:paraId="78C6F4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1473D438">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41A5D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619A513">
            <w:pPr>
              <w:jc w:val="left"/>
            </w:pPr>
            <w:r>
              <w:rPr>
                <w:rFonts w:ascii="宋体" w:hAnsi="宋体" w:eastAsia="宋体" w:cs="宋体"/>
                <w:b w:val="0"/>
                <w:i w:val="0"/>
                <w:color w:val="000000"/>
                <w:sz w:val="17"/>
              </w:rPr>
              <w:t xml:space="preserve">   2.当此表数据为空，即本部门（单位）无财政拨款“三公”经费支出</w:t>
            </w:r>
          </w:p>
        </w:tc>
      </w:tr>
    </w:tbl>
    <w:p w14:paraId="45D41A17">
      <w:pPr>
        <w:snapToGrid w:val="0"/>
        <w:spacing w:before="200" w:after="200" w:line="200" w:lineRule="auto"/>
      </w:pPr>
      <w:r>
        <w:rPr>
          <w:sz w:val="8"/>
        </w:rPr>
        <w:t xml:space="preserve"> </w:t>
      </w:r>
    </w:p>
    <w:p w14:paraId="26175CC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1"/>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25222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65BB04A4">
            <w:pPr>
              <w:jc w:val="right"/>
            </w:pPr>
            <w:r>
              <w:rPr>
                <w:rFonts w:hint="eastAsia" w:ascii="宋体" w:hAnsi="宋体" w:eastAsia="宋体" w:cs="宋体"/>
                <w:sz w:val="20"/>
                <w:lang w:eastAsia="zh-CN"/>
              </w:rPr>
              <w:t>公开</w:t>
            </w:r>
            <w:r>
              <w:rPr>
                <w:rFonts w:ascii="宋体" w:hAnsi="宋体" w:eastAsia="宋体" w:cs="宋体"/>
                <w:sz w:val="20"/>
              </w:rPr>
              <w:t>10表</w:t>
            </w:r>
          </w:p>
        </w:tc>
      </w:tr>
      <w:tr w14:paraId="6003E55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A6C6AD5">
            <w:pPr>
              <w:jc w:val="left"/>
            </w:pPr>
            <w:r>
              <w:rPr>
                <w:rFonts w:ascii="宋体" w:hAnsi="宋体" w:eastAsia="宋体" w:cs="宋体"/>
                <w:sz w:val="20"/>
              </w:rPr>
              <w:t>部门：</w:t>
            </w:r>
            <w:r>
              <w:rPr>
                <w:rFonts w:hint="eastAsia" w:ascii="宋体" w:hAnsi="宋体" w:eastAsia="宋体" w:cs="宋体"/>
                <w:b w:val="0"/>
                <w:i w:val="0"/>
                <w:color w:val="000000"/>
                <w:sz w:val="20"/>
              </w:rPr>
              <w:t>兴国县农业农村局</w:t>
            </w:r>
          </w:p>
        </w:tc>
        <w:tc>
          <w:tcPr>
            <w:tcW w:w="2000" w:type="dxa"/>
            <w:shd w:val="clear" w:color="auto" w:fill="auto"/>
            <w:noWrap w:val="0"/>
            <w:vAlign w:val="top"/>
          </w:tcPr>
          <w:p w14:paraId="1BB4C0E3">
            <w:pPr>
              <w:jc w:val="center"/>
            </w:pPr>
            <w:r>
              <w:rPr>
                <w:rFonts w:ascii="宋体" w:hAnsi="宋体" w:eastAsia="宋体" w:cs="宋体"/>
                <w:sz w:val="20"/>
              </w:rPr>
              <w:t>2023年度</w:t>
            </w:r>
          </w:p>
        </w:tc>
        <w:tc>
          <w:tcPr>
            <w:tcW w:w="3772" w:type="dxa"/>
            <w:gridSpan w:val="3"/>
            <w:shd w:val="clear" w:color="auto" w:fill="auto"/>
            <w:noWrap w:val="0"/>
            <w:vAlign w:val="top"/>
          </w:tcPr>
          <w:p w14:paraId="035DFC7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D87D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4FA4F90C">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969E819">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4DA1437">
            <w:pPr>
              <w:jc w:val="center"/>
            </w:pPr>
            <w:r>
              <w:rPr>
                <w:rFonts w:ascii="宋体" w:hAnsi="宋体" w:eastAsia="宋体" w:cs="宋体"/>
                <w:b w:val="0"/>
                <w:i w:val="0"/>
                <w:color w:val="000000"/>
                <w:sz w:val="20"/>
              </w:rPr>
              <w:t>决算数</w:t>
            </w:r>
          </w:p>
        </w:tc>
      </w:tr>
      <w:tr w14:paraId="16B33B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A54710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16B67F5">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95AF876">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5B61F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CF973AC">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C31F12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6C2B5B40">
            <w:pPr>
              <w:jc w:val="right"/>
            </w:pPr>
            <w:r>
              <w:rPr>
                <w:rFonts w:hint="eastAsia" w:ascii="宋体" w:hAnsi="宋体" w:eastAsia="宋体" w:cs="宋体"/>
                <w:b w:val="0"/>
                <w:i w:val="0"/>
                <w:color w:val="000000"/>
                <w:sz w:val="20"/>
              </w:rPr>
              <w:t>0</w:t>
            </w:r>
          </w:p>
        </w:tc>
      </w:tr>
      <w:tr w14:paraId="5A265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B17C338">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CC7D40B">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31B0462">
            <w:pPr>
              <w:jc w:val="right"/>
            </w:pPr>
            <w:r>
              <w:rPr>
                <w:rFonts w:hint="eastAsia" w:ascii="宋体" w:hAnsi="宋体" w:eastAsia="宋体" w:cs="宋体"/>
                <w:b w:val="0"/>
                <w:i w:val="0"/>
                <w:color w:val="000000"/>
                <w:sz w:val="20"/>
              </w:rPr>
              <w:t>0</w:t>
            </w:r>
          </w:p>
        </w:tc>
      </w:tr>
      <w:tr w14:paraId="7B9F24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658F0E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EC4D82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7C85D3AF">
            <w:pPr>
              <w:jc w:val="right"/>
            </w:pPr>
            <w:r>
              <w:rPr>
                <w:rFonts w:hint="eastAsia" w:ascii="宋体" w:hAnsi="宋体" w:eastAsia="宋体" w:cs="宋体"/>
                <w:b w:val="0"/>
                <w:i w:val="0"/>
                <w:color w:val="000000"/>
                <w:sz w:val="20"/>
              </w:rPr>
              <w:t>0</w:t>
            </w:r>
          </w:p>
        </w:tc>
      </w:tr>
      <w:tr w14:paraId="755AD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896B6D3">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050CC6EC">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4A0E2352">
            <w:pPr>
              <w:jc w:val="right"/>
            </w:pPr>
            <w:r>
              <w:rPr>
                <w:rFonts w:hint="eastAsia" w:ascii="宋体" w:hAnsi="宋体" w:eastAsia="宋体" w:cs="宋体"/>
                <w:b w:val="0"/>
                <w:i w:val="0"/>
                <w:color w:val="000000"/>
                <w:sz w:val="20"/>
              </w:rPr>
              <w:t>0</w:t>
            </w:r>
          </w:p>
        </w:tc>
      </w:tr>
      <w:tr w14:paraId="5C322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61B1A64">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411A4B9E">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A5A3FE4">
            <w:pPr>
              <w:jc w:val="right"/>
            </w:pPr>
            <w:r>
              <w:rPr>
                <w:rFonts w:hint="eastAsia" w:ascii="宋体" w:hAnsi="宋体" w:eastAsia="宋体" w:cs="宋体"/>
                <w:b w:val="0"/>
                <w:i w:val="0"/>
                <w:color w:val="000000"/>
                <w:sz w:val="20"/>
              </w:rPr>
              <w:t>1</w:t>
            </w:r>
          </w:p>
        </w:tc>
      </w:tr>
      <w:tr w14:paraId="66CED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6AD5930">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57AC820">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CF6DB5F">
            <w:pPr>
              <w:jc w:val="right"/>
            </w:pPr>
            <w:r>
              <w:rPr>
                <w:rFonts w:hint="eastAsia" w:ascii="宋体" w:hAnsi="宋体" w:eastAsia="宋体" w:cs="宋体"/>
                <w:b w:val="0"/>
                <w:i w:val="0"/>
                <w:color w:val="000000"/>
                <w:sz w:val="20"/>
              </w:rPr>
              <w:t>0</w:t>
            </w:r>
          </w:p>
        </w:tc>
      </w:tr>
      <w:tr w14:paraId="6F4B1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FCA63BF">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92012C8">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0FD4982C">
            <w:pPr>
              <w:jc w:val="right"/>
            </w:pPr>
            <w:r>
              <w:rPr>
                <w:rFonts w:hint="eastAsia" w:ascii="宋体" w:hAnsi="宋体" w:eastAsia="宋体" w:cs="宋体"/>
                <w:b w:val="0"/>
                <w:i w:val="0"/>
                <w:color w:val="000000"/>
                <w:sz w:val="20"/>
              </w:rPr>
              <w:t>0</w:t>
            </w:r>
          </w:p>
        </w:tc>
      </w:tr>
      <w:tr w14:paraId="40C0B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936EB94">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660C3F51">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298263D">
            <w:pPr>
              <w:jc w:val="right"/>
            </w:pPr>
            <w:r>
              <w:rPr>
                <w:rFonts w:hint="eastAsia" w:ascii="宋体" w:hAnsi="宋体" w:eastAsia="宋体" w:cs="宋体"/>
                <w:b w:val="0"/>
                <w:i w:val="0"/>
                <w:color w:val="000000"/>
                <w:sz w:val="20"/>
              </w:rPr>
              <w:t>0</w:t>
            </w:r>
          </w:p>
        </w:tc>
      </w:tr>
      <w:tr w14:paraId="70548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42F983F">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14ECBE1">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A38E4A3">
            <w:pPr>
              <w:jc w:val="right"/>
            </w:pPr>
            <w:r>
              <w:rPr>
                <w:rFonts w:hint="eastAsia" w:ascii="宋体" w:hAnsi="宋体" w:eastAsia="宋体" w:cs="宋体"/>
                <w:b w:val="0"/>
                <w:i w:val="0"/>
                <w:color w:val="000000"/>
                <w:sz w:val="20"/>
              </w:rPr>
              <w:t>0</w:t>
            </w:r>
          </w:p>
        </w:tc>
      </w:tr>
      <w:tr w14:paraId="345E7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9076930">
            <w:pPr>
              <w:jc w:val="left"/>
            </w:pPr>
            <w:r>
              <w:rPr>
                <w:rFonts w:ascii="宋体" w:hAnsi="宋体" w:eastAsia="宋体" w:cs="宋体"/>
                <w:b w:val="0"/>
                <w:i w:val="0"/>
                <w:color w:val="000000"/>
                <w:sz w:val="20"/>
              </w:rPr>
              <w:t>注：1.本表反映截止2023年12月31日，部门(单位)占用的国有资产情况。</w:t>
            </w:r>
          </w:p>
          <w:p w14:paraId="5B183C06">
            <w:pPr>
              <w:jc w:val="left"/>
            </w:pPr>
            <w:r>
              <w:rPr>
                <w:rFonts w:ascii="宋体" w:hAnsi="宋体" w:eastAsia="宋体" w:cs="宋体"/>
                <w:b w:val="0"/>
                <w:i w:val="0"/>
                <w:color w:val="000000"/>
                <w:sz w:val="20"/>
              </w:rPr>
              <w:t xml:space="preserve">    2.当本表数据为空时，即本部门（单位）无相关资产。</w:t>
            </w:r>
          </w:p>
        </w:tc>
      </w:tr>
    </w:tbl>
    <w:p w14:paraId="0438AF7A">
      <w:pPr>
        <w:bidi w:val="0"/>
        <w:rPr>
          <w:rFonts w:hint="eastAsia"/>
        </w:rPr>
      </w:pPr>
    </w:p>
    <w:p w14:paraId="2533F62B">
      <w:pPr>
        <w:bidi w:val="0"/>
        <w:rPr>
          <w:rFonts w:hint="eastAsia"/>
        </w:rPr>
      </w:pPr>
    </w:p>
    <w:p w14:paraId="036BB1F3">
      <w:pPr>
        <w:bidi w:val="0"/>
        <w:rPr>
          <w:rFonts w:hint="eastAsia"/>
        </w:rPr>
      </w:pPr>
    </w:p>
    <w:p w14:paraId="06AAE8FE">
      <w:pPr>
        <w:bidi w:val="0"/>
        <w:rPr>
          <w:rFonts w:hint="eastAsia"/>
        </w:rPr>
      </w:pPr>
    </w:p>
    <w:p w14:paraId="16DE0881">
      <w:pPr>
        <w:bidi w:val="0"/>
        <w:rPr>
          <w:rFonts w:hint="eastAsia"/>
        </w:rPr>
      </w:pPr>
    </w:p>
    <w:p w14:paraId="25572DED">
      <w:pPr>
        <w:bidi w:val="0"/>
        <w:rPr>
          <w:rFonts w:hint="eastAsia"/>
        </w:rPr>
      </w:pPr>
    </w:p>
    <w:p w14:paraId="20E5BEB9">
      <w:pPr>
        <w:bidi w:val="0"/>
        <w:rPr>
          <w:rFonts w:hint="eastAsia"/>
        </w:rPr>
      </w:pPr>
    </w:p>
    <w:p w14:paraId="65DB4416">
      <w:pPr>
        <w:bidi w:val="0"/>
        <w:rPr>
          <w:rFonts w:hint="eastAsia"/>
        </w:rPr>
      </w:pPr>
    </w:p>
    <w:p w14:paraId="64B4391D">
      <w:pPr>
        <w:bidi w:val="0"/>
        <w:rPr>
          <w:rFonts w:hint="eastAsia"/>
        </w:rPr>
      </w:pPr>
    </w:p>
    <w:p w14:paraId="72F6E849">
      <w:pPr>
        <w:bidi w:val="0"/>
        <w:rPr>
          <w:rFonts w:hint="eastAsia"/>
        </w:rPr>
      </w:pPr>
    </w:p>
    <w:p w14:paraId="349CF8B1">
      <w:pPr>
        <w:bidi w:val="0"/>
        <w:rPr>
          <w:rFonts w:hint="eastAsia"/>
        </w:rPr>
      </w:pPr>
    </w:p>
    <w:p w14:paraId="394A2906">
      <w:pPr>
        <w:bidi w:val="0"/>
        <w:rPr>
          <w:rFonts w:hint="eastAsia"/>
        </w:rPr>
      </w:pPr>
    </w:p>
    <w:p w14:paraId="215165F4">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8FBD4E6">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73F1E3E">
      <w:pPr>
        <w:ind w:firstLine="630"/>
        <w:jc w:val="left"/>
        <w:rPr>
          <w:rFonts w:hint="eastAsia" w:ascii="仿宋_GB2312" w:hAnsi="仿宋_GB2312" w:eastAsia="仿宋_GB2312"/>
          <w:sz w:val="30"/>
          <w:szCs w:val="30"/>
        </w:rPr>
      </w:pPr>
    </w:p>
    <w:p w14:paraId="32F1094C">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2863FC3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本部门2023年度收入总计69666.36万元，其中年初结转和结余0.00万元，与上年持平；使用非财政拨款结余和专用结余0.00万元，与上年持平；本年收入合计69666.36万元，比上年增加28115.75万元</w:t>
      </w:r>
      <w:r>
        <w:rPr>
          <w:rFonts w:hint="eastAsia" w:ascii="仿宋_GB2312" w:hAnsi="仿宋_GB2312" w:eastAsia="仿宋_GB2312" w:cs="Times New Roman"/>
          <w:sz w:val="32"/>
          <w:szCs w:val="32"/>
        </w:rPr>
        <w:t>，增长67.67%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2023年其他收入纳入决算，增加</w:t>
      </w:r>
      <w:r>
        <w:rPr>
          <w:rFonts w:hint="eastAsia" w:ascii="仿宋_GB2312" w:hAnsi="仿宋_GB2312" w:eastAsia="仿宋_GB2312"/>
          <w:sz w:val="32"/>
          <w:szCs w:val="32"/>
        </w:rPr>
        <w:t>其他收入19709.86万元</w:t>
      </w:r>
      <w:r>
        <w:rPr>
          <w:rFonts w:hint="eastAsia" w:ascii="仿宋_GB2312" w:hAnsi="仿宋_GB2312" w:eastAsia="仿宋_GB2312"/>
          <w:sz w:val="32"/>
          <w:szCs w:val="32"/>
          <w:lang w:eastAsia="zh-CN"/>
        </w:rPr>
        <w:t>，以及增加了农林水相关项目支出</w:t>
      </w:r>
      <w:r>
        <w:rPr>
          <w:rFonts w:hint="eastAsia" w:ascii="仿宋_GB2312" w:hAnsi="仿宋_GB2312" w:eastAsia="仿宋_GB2312"/>
          <w:sz w:val="32"/>
          <w:szCs w:val="32"/>
        </w:rPr>
        <w:t>。</w:t>
      </w:r>
    </w:p>
    <w:p w14:paraId="26FF327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49948.97万元，占71.70%；事业收入0.00万元，占0.00%；经营收入0.00万元，占0.00%；上级补助收入0.00万元，占0.00%；附属单位上缴收入0.00万元，占0.00%；其他收入19717.39万元，占28.30%。  </w:t>
      </w:r>
    </w:p>
    <w:p w14:paraId="44B04CD1">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03808C6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本部门2023年度支出总计69666.36万元，其中本年支出合计69102.85万元，比上年增加27552.24万元</w:t>
      </w:r>
      <w:r>
        <w:rPr>
          <w:rFonts w:hint="eastAsia" w:ascii="仿宋_GB2312" w:hAnsi="仿宋_GB2312" w:eastAsia="仿宋_GB2312" w:cs="Times New Roman"/>
          <w:sz w:val="32"/>
          <w:szCs w:val="32"/>
        </w:rPr>
        <w:t>，增长66.31%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2023年其他收入纳入决算，增加</w:t>
      </w:r>
      <w:r>
        <w:rPr>
          <w:rFonts w:hint="eastAsia" w:ascii="仿宋_GB2312" w:hAnsi="仿宋_GB2312" w:eastAsia="仿宋_GB2312"/>
          <w:sz w:val="32"/>
          <w:szCs w:val="32"/>
        </w:rPr>
        <w:t>其他</w:t>
      </w:r>
      <w:r>
        <w:rPr>
          <w:rFonts w:hint="eastAsia" w:ascii="仿宋_GB2312" w:hAnsi="仿宋_GB2312" w:eastAsia="仿宋_GB2312"/>
          <w:sz w:val="32"/>
          <w:szCs w:val="32"/>
          <w:lang w:eastAsia="zh-CN"/>
        </w:rPr>
        <w:t>支出</w:t>
      </w:r>
      <w:r>
        <w:rPr>
          <w:rFonts w:hint="eastAsia" w:ascii="仿宋_GB2312" w:hAnsi="仿宋_GB2312" w:eastAsia="仿宋_GB2312"/>
          <w:sz w:val="32"/>
          <w:szCs w:val="32"/>
        </w:rPr>
        <w:t>19709.86万元</w:t>
      </w:r>
      <w:r>
        <w:rPr>
          <w:rFonts w:hint="eastAsia" w:ascii="仿宋_GB2312" w:hAnsi="仿宋_GB2312" w:eastAsia="仿宋_GB2312"/>
          <w:sz w:val="32"/>
          <w:szCs w:val="32"/>
          <w:lang w:eastAsia="zh-CN"/>
        </w:rPr>
        <w:t>，以及增加了农林水相关项目支出</w:t>
      </w:r>
      <w:r>
        <w:rPr>
          <w:rFonts w:hint="eastAsia" w:ascii="仿宋_GB2312" w:hAnsi="仿宋_GB2312" w:eastAsia="仿宋_GB2312"/>
          <w:sz w:val="32"/>
          <w:szCs w:val="32"/>
        </w:rPr>
        <w:t>；结余分配0.00万元，与上年持平；年末结转和结余563.51万元，比上年增加563.51万元，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000000" w:themeColor="text1"/>
          <w:sz w:val="32"/>
          <w:szCs w:val="32"/>
          <w:lang w:val="en-US" w:eastAsia="zh-CN"/>
        </w:rPr>
        <w:t>2023年单位新增实有资金账户，</w:t>
      </w:r>
      <w:r>
        <w:rPr>
          <w:rFonts w:hint="eastAsia" w:ascii="仿宋_GB2312" w:hAnsi="仿宋_GB2312" w:eastAsia="仿宋_GB2312"/>
          <w:sz w:val="32"/>
          <w:szCs w:val="32"/>
        </w:rPr>
        <w:t>年末结转</w:t>
      </w:r>
      <w:r>
        <w:rPr>
          <w:rFonts w:hint="eastAsia" w:ascii="仿宋_GB2312" w:hAnsi="仿宋_GB2312" w:eastAsia="仿宋_GB2312"/>
          <w:sz w:val="32"/>
          <w:szCs w:val="32"/>
          <w:lang w:eastAsia="zh-CN"/>
        </w:rPr>
        <w:t>余额为单位实有资金</w:t>
      </w:r>
      <w:r>
        <w:rPr>
          <w:rFonts w:hint="eastAsia" w:ascii="仿宋_GB2312" w:hAnsi="仿宋_GB2312" w:eastAsia="仿宋_GB2312"/>
          <w:sz w:val="32"/>
          <w:szCs w:val="32"/>
        </w:rPr>
        <w:t>。</w:t>
      </w:r>
    </w:p>
    <w:p w14:paraId="57E9457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本年支出的具体构成：基本支出2834.75万元，占4.10%；项目支出66268.10万元，占95.90%；经营支出0.00万元，占0.00%；上缴上级支出0.00万元，占0.00%；对附属单位补助支出0.00万元，占0.00%。</w:t>
      </w:r>
    </w:p>
    <w:p w14:paraId="4371C60F">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CC7EEE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本部门2023年度财政拨款本年支出年初预算数7652.78万元，决算数49948.97万元，完成年初预算的652.69%。其中：</w:t>
      </w:r>
    </w:p>
    <w:p w14:paraId="21519378">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 xml:space="preserve"> </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）社会保障和就业支出（类）年初预算数268.49万元，决算数366.22万元，完成年初预算的136.40%。预决算差异主要原因：</w:t>
      </w:r>
      <w:r>
        <w:rPr>
          <w:rFonts w:hint="eastAsia" w:ascii="仿宋_GB2312" w:hAnsi="仿宋_GB2312" w:eastAsia="仿宋_GB2312"/>
          <w:sz w:val="32"/>
          <w:szCs w:val="32"/>
          <w:lang w:eastAsia="zh-CN"/>
        </w:rPr>
        <w:t>增加当年退休人员单位部分职业年金及利息预算及非统发人员社会保障支出</w:t>
      </w:r>
      <w:r>
        <w:rPr>
          <w:rFonts w:hint="eastAsia" w:ascii="仿宋_GB2312" w:hAnsi="仿宋_GB2312" w:eastAsia="仿宋_GB2312"/>
          <w:sz w:val="32"/>
          <w:szCs w:val="32"/>
        </w:rPr>
        <w:t>。</w:t>
      </w:r>
    </w:p>
    <w:p w14:paraId="51330A8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）卫生健康支出（类）年初预算数414.22万元，决算数286.99万元，完成年初预算的69.28%。预决算差异主要原因：</w:t>
      </w:r>
      <w:r>
        <w:rPr>
          <w:rFonts w:hint="eastAsia" w:ascii="仿宋_GB2312" w:hAnsi="仿宋_GB2312" w:eastAsia="仿宋_GB2312"/>
          <w:sz w:val="32"/>
          <w:szCs w:val="32"/>
          <w:lang w:eastAsia="zh-CN"/>
        </w:rPr>
        <w:t>减少了原畜牧协会退休人员单位部分医疗保险支出</w:t>
      </w:r>
      <w:r>
        <w:rPr>
          <w:rFonts w:hint="eastAsia" w:ascii="仿宋_GB2312" w:hAnsi="仿宋_GB2312" w:eastAsia="仿宋_GB2312"/>
          <w:sz w:val="32"/>
          <w:szCs w:val="32"/>
        </w:rPr>
        <w:t>。</w:t>
      </w:r>
    </w:p>
    <w:p w14:paraId="7475B11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）节能环保支出（类）年初预算数1133.25万元，决算数3014.83万元，完成年初预算的266.03%。预决算差异主要原因：</w:t>
      </w:r>
      <w:r>
        <w:rPr>
          <w:rFonts w:hint="eastAsia" w:ascii="仿宋_GB2312" w:hAnsi="仿宋_GB2312" w:eastAsia="仿宋_GB2312"/>
          <w:sz w:val="32"/>
          <w:szCs w:val="32"/>
          <w:lang w:eastAsia="zh-CN"/>
        </w:rPr>
        <w:t>增加了农村环卫一体化项目预算资金</w:t>
      </w:r>
      <w:r>
        <w:rPr>
          <w:rFonts w:hint="eastAsia" w:ascii="仿宋_GB2312" w:hAnsi="仿宋_GB2312" w:eastAsia="仿宋_GB2312"/>
          <w:sz w:val="32"/>
          <w:szCs w:val="32"/>
        </w:rPr>
        <w:t>。</w:t>
      </w:r>
    </w:p>
    <w:p w14:paraId="170D0B5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）城乡社区支出（类）年初预算数0.00万元，决算数422.90万元，预决算差异主要原因：</w:t>
      </w:r>
      <w:r>
        <w:rPr>
          <w:rFonts w:hint="eastAsia" w:ascii="仿宋_GB2312" w:hAnsi="仿宋_GB2312" w:eastAsia="仿宋_GB2312"/>
          <w:sz w:val="32"/>
          <w:szCs w:val="32"/>
          <w:lang w:eastAsia="zh-CN"/>
        </w:rPr>
        <w:t>增加了新农村建设项目预算资金</w:t>
      </w:r>
      <w:r>
        <w:rPr>
          <w:rFonts w:hint="eastAsia" w:ascii="仿宋_GB2312" w:hAnsi="仿宋_GB2312" w:eastAsia="仿宋_GB2312"/>
          <w:sz w:val="32"/>
          <w:szCs w:val="32"/>
        </w:rPr>
        <w:t>。</w:t>
      </w:r>
    </w:p>
    <w:p w14:paraId="43D7F75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）农林水支出（类）年初预算数5649.07万元，决算数35634.65万元，完成年初预算的630.81%。预决算差异主要原因：</w:t>
      </w:r>
      <w:r>
        <w:rPr>
          <w:rFonts w:hint="eastAsia" w:ascii="仿宋_GB2312" w:hAnsi="仿宋_GB2312" w:eastAsia="仿宋_GB2312"/>
          <w:sz w:val="32"/>
          <w:szCs w:val="32"/>
          <w:lang w:eastAsia="zh-CN"/>
        </w:rPr>
        <w:t>增加了</w:t>
      </w:r>
      <w:r>
        <w:rPr>
          <w:rFonts w:hint="eastAsia" w:ascii="仿宋_GB2312" w:hAnsi="仿宋_GB2312" w:eastAsia="仿宋_GB2312"/>
          <w:sz w:val="32"/>
          <w:szCs w:val="32"/>
        </w:rPr>
        <w:t>衔接推进乡村振兴</w:t>
      </w:r>
      <w:r>
        <w:rPr>
          <w:rFonts w:hint="eastAsia" w:ascii="仿宋_GB2312" w:hAnsi="仿宋_GB2312" w:eastAsia="仿宋_GB2312"/>
          <w:sz w:val="32"/>
          <w:szCs w:val="32"/>
          <w:lang w:eastAsia="zh-CN"/>
        </w:rPr>
        <w:t>、高标准农田建设、农村环卫一体化等项目预算资金</w:t>
      </w:r>
      <w:r>
        <w:rPr>
          <w:rFonts w:hint="eastAsia" w:ascii="仿宋_GB2312" w:hAnsi="仿宋_GB2312" w:eastAsia="仿宋_GB2312"/>
          <w:sz w:val="32"/>
          <w:szCs w:val="32"/>
        </w:rPr>
        <w:t>。</w:t>
      </w:r>
    </w:p>
    <w:p w14:paraId="5CF648C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）交通运输支出（类）年初预算数0.00万元，决算数13.23万元，预决算差异主要原因：</w:t>
      </w:r>
      <w:r>
        <w:rPr>
          <w:rFonts w:hint="eastAsia" w:ascii="仿宋_GB2312" w:hAnsi="仿宋_GB2312" w:eastAsia="仿宋_GB2312"/>
          <w:sz w:val="32"/>
          <w:szCs w:val="32"/>
          <w:lang w:eastAsia="zh-CN"/>
        </w:rPr>
        <w:t>增加了</w:t>
      </w:r>
      <w:r>
        <w:rPr>
          <w:rFonts w:hint="eastAsia" w:ascii="仿宋_GB2312" w:hAnsi="仿宋_GB2312" w:eastAsia="仿宋_GB2312"/>
          <w:sz w:val="32"/>
          <w:szCs w:val="32"/>
        </w:rPr>
        <w:t>废弃农药物包装回收处置服务项目</w:t>
      </w:r>
      <w:r>
        <w:rPr>
          <w:rFonts w:hint="eastAsia" w:ascii="仿宋_GB2312" w:hAnsi="仿宋_GB2312" w:eastAsia="仿宋_GB2312"/>
          <w:sz w:val="32"/>
          <w:szCs w:val="32"/>
          <w:lang w:eastAsia="zh-CN"/>
        </w:rPr>
        <w:t>预算资金</w:t>
      </w:r>
      <w:r>
        <w:rPr>
          <w:rFonts w:hint="eastAsia" w:ascii="仿宋_GB2312" w:hAnsi="仿宋_GB2312" w:eastAsia="仿宋_GB2312"/>
          <w:sz w:val="32"/>
          <w:szCs w:val="32"/>
        </w:rPr>
        <w:t>。</w:t>
      </w:r>
    </w:p>
    <w:p w14:paraId="39B5136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七</w:t>
      </w:r>
      <w:r>
        <w:rPr>
          <w:rFonts w:hint="eastAsia" w:ascii="仿宋_GB2312" w:hAnsi="仿宋_GB2312" w:eastAsia="仿宋_GB2312"/>
          <w:sz w:val="32"/>
          <w:szCs w:val="32"/>
        </w:rPr>
        <w:t>）商业服务业等支出（类）年初预算数0.00万元，决算数482.47万元，预决算差异主要原因：</w:t>
      </w:r>
      <w:r>
        <w:rPr>
          <w:rFonts w:hint="eastAsia" w:ascii="仿宋_GB2312" w:hAnsi="仿宋_GB2312" w:eastAsia="仿宋_GB2312"/>
          <w:sz w:val="32"/>
          <w:szCs w:val="32"/>
          <w:lang w:eastAsia="zh-CN"/>
        </w:rPr>
        <w:t>增加了</w:t>
      </w:r>
      <w:r>
        <w:rPr>
          <w:rFonts w:hint="eastAsia" w:ascii="仿宋_GB2312" w:hAnsi="仿宋_GB2312" w:eastAsia="仿宋_GB2312"/>
          <w:sz w:val="32"/>
          <w:szCs w:val="32"/>
        </w:rPr>
        <w:t>生猪调出大县奖励资金</w:t>
      </w:r>
      <w:r>
        <w:rPr>
          <w:rFonts w:hint="eastAsia" w:ascii="仿宋_GB2312" w:hAnsi="仿宋_GB2312" w:eastAsia="仿宋_GB2312"/>
          <w:sz w:val="32"/>
          <w:szCs w:val="32"/>
          <w:lang w:eastAsia="zh-CN"/>
        </w:rPr>
        <w:t>项目预算</w:t>
      </w:r>
      <w:r>
        <w:rPr>
          <w:rFonts w:hint="eastAsia" w:ascii="仿宋_GB2312" w:hAnsi="仿宋_GB2312" w:eastAsia="仿宋_GB2312"/>
          <w:sz w:val="32"/>
          <w:szCs w:val="32"/>
        </w:rPr>
        <w:t>。</w:t>
      </w:r>
    </w:p>
    <w:p w14:paraId="49AC1CE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）住房保障支出（类）年初预算数187.75万元，决算数187.75万元，完成年初预算的100.00%。</w:t>
      </w:r>
    </w:p>
    <w:p w14:paraId="55B6E3A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九</w:t>
      </w:r>
      <w:r>
        <w:rPr>
          <w:rFonts w:hint="eastAsia" w:ascii="仿宋_GB2312" w:hAnsi="仿宋_GB2312" w:eastAsia="仿宋_GB2312"/>
          <w:sz w:val="32"/>
          <w:szCs w:val="32"/>
        </w:rPr>
        <w:t>）粮油物资储备支出（类）年初预算数0.00万元，决算数394.77万元，预决算差异主要原因：</w:t>
      </w:r>
      <w:r>
        <w:rPr>
          <w:rFonts w:hint="eastAsia" w:ascii="仿宋_GB2312" w:hAnsi="仿宋_GB2312" w:eastAsia="仿宋_GB2312"/>
          <w:sz w:val="32"/>
          <w:szCs w:val="32"/>
          <w:lang w:eastAsia="zh-CN"/>
        </w:rPr>
        <w:t>增加了</w:t>
      </w:r>
      <w:r>
        <w:rPr>
          <w:rFonts w:hint="eastAsia" w:ascii="仿宋_GB2312" w:hAnsi="仿宋_GB2312" w:eastAsia="仿宋_GB2312"/>
          <w:sz w:val="32"/>
          <w:szCs w:val="32"/>
        </w:rPr>
        <w:t>产油大县和商品粮大省奖励资金</w:t>
      </w:r>
      <w:r>
        <w:rPr>
          <w:rFonts w:hint="eastAsia" w:ascii="仿宋_GB2312" w:hAnsi="仿宋_GB2312" w:eastAsia="仿宋_GB2312"/>
          <w:sz w:val="32"/>
          <w:szCs w:val="32"/>
          <w:lang w:eastAsia="zh-CN"/>
        </w:rPr>
        <w:t>项目预算</w:t>
      </w:r>
      <w:r>
        <w:rPr>
          <w:rFonts w:hint="eastAsia" w:ascii="仿宋_GB2312" w:hAnsi="仿宋_GB2312" w:eastAsia="仿宋_GB2312"/>
          <w:sz w:val="32"/>
          <w:szCs w:val="32"/>
        </w:rPr>
        <w:t>。</w:t>
      </w:r>
    </w:p>
    <w:p w14:paraId="5762F6E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（十）其他支出（类）年初预算数0.00万元，决算数9145.16万元，预决算差异主要原因：</w:t>
      </w:r>
      <w:r>
        <w:rPr>
          <w:rFonts w:hint="eastAsia" w:ascii="仿宋_GB2312" w:hAnsi="仿宋_GB2312" w:eastAsia="仿宋_GB2312"/>
          <w:sz w:val="32"/>
          <w:szCs w:val="32"/>
          <w:lang w:eastAsia="zh-CN"/>
        </w:rPr>
        <w:t>增加了兴国县城镇生活污水处理设施建设项目预算</w:t>
      </w:r>
      <w:r>
        <w:rPr>
          <w:rFonts w:hint="eastAsia" w:ascii="仿宋_GB2312" w:hAnsi="仿宋_GB2312" w:eastAsia="仿宋_GB2312"/>
          <w:sz w:val="32"/>
          <w:szCs w:val="32"/>
        </w:rPr>
        <w:t>。</w:t>
      </w:r>
    </w:p>
    <w:p w14:paraId="6FE5196E">
      <w:pPr>
        <w:ind w:firstLine="640" w:firstLineChars="200"/>
        <w:jc w:val="left"/>
        <w:rPr>
          <w:rFonts w:hint="eastAsia" w:ascii="仿宋_GB2312" w:hAnsi="仿宋_GB2312" w:eastAsia="仿宋_GB2312"/>
          <w:sz w:val="32"/>
          <w:szCs w:val="32"/>
        </w:rPr>
      </w:pPr>
    </w:p>
    <w:p w14:paraId="3928DD6E">
      <w:pPr>
        <w:ind w:firstLine="640" w:firstLineChars="200"/>
        <w:jc w:val="left"/>
        <w:rPr>
          <w:rFonts w:hint="eastAsia" w:ascii="仿宋_GB2312" w:hAnsi="仿宋_GB2312" w:eastAsia="仿宋_GB2312"/>
          <w:sz w:val="32"/>
          <w:szCs w:val="32"/>
        </w:rPr>
      </w:pPr>
    </w:p>
    <w:p w14:paraId="15C3B2B3">
      <w:pPr>
        <w:ind w:firstLine="640" w:firstLineChars="200"/>
        <w:jc w:val="left"/>
        <w:rPr>
          <w:rFonts w:hint="eastAsia" w:ascii="仿宋_GB2312" w:hAnsi="仿宋_GB2312" w:eastAsia="仿宋_GB2312"/>
          <w:sz w:val="32"/>
          <w:szCs w:val="32"/>
        </w:rPr>
      </w:pPr>
    </w:p>
    <w:p w14:paraId="376FDFA0">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33B3AB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本部门2023年度一般公共预算财政拨款基本支出2834.75万元，其中：</w:t>
      </w:r>
    </w:p>
    <w:p w14:paraId="09AA8A7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（一）工资福利支出2535.36万元，比上年减少272.83万元，下降9.72%，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000000" w:themeColor="text1"/>
          <w:sz w:val="32"/>
          <w:szCs w:val="32"/>
          <w:lang w:val="en-US" w:eastAsia="zh-CN"/>
        </w:rPr>
        <w:t>2022年工资津补贴包含了2021年增资补发部分，以及正常人员变动</w:t>
      </w:r>
      <w:r>
        <w:rPr>
          <w:rFonts w:hint="eastAsia" w:ascii="仿宋_GB2312" w:hAnsi="仿宋_GB2312" w:eastAsia="仿宋_GB2312"/>
          <w:sz w:val="32"/>
          <w:szCs w:val="32"/>
        </w:rPr>
        <w:t>。</w:t>
      </w:r>
    </w:p>
    <w:p w14:paraId="7B12514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（二）商品和服务支出183.03万元，比上年减少255.35万元，下降58.25%，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000000" w:themeColor="text1"/>
          <w:sz w:val="32"/>
          <w:szCs w:val="32"/>
          <w:lang w:eastAsia="zh-CN"/>
        </w:rPr>
        <w:t>差旅费、工会经费、其他交通费、其他商品服务等支出较上一年支出减少</w:t>
      </w:r>
      <w:r>
        <w:rPr>
          <w:rFonts w:hint="eastAsia" w:ascii="仿宋_GB2312" w:hAnsi="仿宋_GB2312" w:eastAsia="仿宋_GB2312"/>
          <w:sz w:val="32"/>
          <w:szCs w:val="32"/>
        </w:rPr>
        <w:t>。</w:t>
      </w:r>
    </w:p>
    <w:p w14:paraId="067C400B">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（三）对个人和家庭补助支出115.78万元，比上年减少52.29万元，下降31.11%，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抚恤金</w:t>
      </w:r>
      <w:r>
        <w:rPr>
          <w:rFonts w:hint="eastAsia" w:ascii="仿宋_GB2312" w:hAnsi="仿宋_GB2312" w:eastAsia="仿宋_GB2312"/>
          <w:color w:val="000000" w:themeColor="text1"/>
          <w:sz w:val="32"/>
          <w:szCs w:val="32"/>
          <w:lang w:eastAsia="zh-CN"/>
        </w:rPr>
        <w:t>支出较上一年支出减少</w:t>
      </w:r>
      <w:r>
        <w:rPr>
          <w:rFonts w:hint="eastAsia" w:ascii="仿宋_GB2312" w:hAnsi="仿宋_GB2312" w:eastAsia="仿宋_GB2312"/>
          <w:sz w:val="32"/>
          <w:szCs w:val="32"/>
        </w:rPr>
        <w:t>。</w:t>
      </w:r>
    </w:p>
    <w:p w14:paraId="75706F5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（四）资本性支出0.59万元，比上年减少3.29万元，下降84.81%，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000000" w:themeColor="text1"/>
          <w:sz w:val="32"/>
          <w:szCs w:val="32"/>
          <w:lang w:eastAsia="zh-CN"/>
        </w:rPr>
        <w:t>减少了采购办公设备支出</w:t>
      </w:r>
      <w:r>
        <w:rPr>
          <w:rFonts w:hint="eastAsia" w:ascii="仿宋_GB2312" w:hAnsi="仿宋_GB2312" w:eastAsia="仿宋_GB2312"/>
          <w:sz w:val="32"/>
          <w:szCs w:val="32"/>
        </w:rPr>
        <w:t>。</w:t>
      </w:r>
    </w:p>
    <w:p w14:paraId="71D9C6F8">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46595D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本部门2023年度财政拨款“三公”经费支出全年预算数36.70万元，决算数34.94万元，完成全年预算的95.20%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决算数比上年减少1.64万元，下降4.47%，其中：</w:t>
      </w:r>
    </w:p>
    <w:p w14:paraId="2F0DE66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是无因公出国（境）支出情况</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是无因公出国（境）支出情况</w:t>
      </w:r>
      <w:r>
        <w:rPr>
          <w:rFonts w:hint="eastAsia" w:ascii="仿宋_GB2312" w:hAnsi="仿宋_GB2312" w:eastAsia="仿宋_GB2312"/>
          <w:sz w:val="32"/>
          <w:szCs w:val="32"/>
        </w:rPr>
        <w:t>。全年安排因公出国（境）团组0个，累计0人次，主要是：</w:t>
      </w:r>
      <w:r>
        <w:rPr>
          <w:rFonts w:hint="eastAsia" w:ascii="仿宋" w:hAnsi="仿宋" w:eastAsia="仿宋"/>
          <w:sz w:val="32"/>
          <w:szCs w:val="32"/>
        </w:rPr>
        <w:t>是无因公出国（境）支出情况</w:t>
      </w:r>
      <w:r>
        <w:rPr>
          <w:rFonts w:hint="eastAsia" w:ascii="仿宋_GB2312" w:hAnsi="仿宋_GB2312" w:eastAsia="仿宋_GB2312"/>
          <w:sz w:val="32"/>
          <w:szCs w:val="32"/>
        </w:rPr>
        <w:t>。</w:t>
      </w:r>
    </w:p>
    <w:p w14:paraId="54435B2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（二）公务用车购置及运行维护费全年预算数3.00万元，决算数3.00万元，其中：</w:t>
      </w:r>
    </w:p>
    <w:p w14:paraId="5245613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本年度</w:t>
      </w:r>
      <w:r>
        <w:rPr>
          <w:rFonts w:hint="eastAsia" w:ascii="仿宋_GB2312" w:hAnsi="仿宋_GB2312" w:eastAsia="仿宋_GB2312"/>
          <w:color w:val="000000" w:themeColor="text1"/>
          <w:sz w:val="32"/>
          <w:szCs w:val="32"/>
          <w:lang w:eastAsia="zh-CN"/>
        </w:rPr>
        <w:t>无公务用车采购计划</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本年度</w:t>
      </w:r>
      <w:r>
        <w:rPr>
          <w:rFonts w:hint="eastAsia" w:ascii="仿宋_GB2312" w:hAnsi="仿宋_GB2312" w:eastAsia="仿宋_GB2312"/>
          <w:color w:val="000000" w:themeColor="text1"/>
          <w:sz w:val="32"/>
          <w:szCs w:val="32"/>
          <w:lang w:eastAsia="zh-CN"/>
        </w:rPr>
        <w:t>无公务用车采购计划</w:t>
      </w:r>
      <w:r>
        <w:rPr>
          <w:rFonts w:hint="eastAsia" w:ascii="仿宋_GB2312" w:hAnsi="仿宋_GB2312" w:eastAsia="仿宋_GB2312"/>
          <w:sz w:val="32"/>
          <w:szCs w:val="32"/>
        </w:rPr>
        <w:t>。全年使用财政拨款购置公务用车0辆。</w:t>
      </w:r>
    </w:p>
    <w:p w14:paraId="17BF7C3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公务用车运行维护费全年预算数3.00万元，决算数3.00万元，完成全年预算的100.00%，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000000" w:themeColor="text1"/>
          <w:sz w:val="32"/>
          <w:szCs w:val="32"/>
          <w:lang w:eastAsia="zh-CN"/>
        </w:rPr>
        <w:t>严格按照年初预算执行</w:t>
      </w:r>
      <w:r>
        <w:rPr>
          <w:rFonts w:hint="eastAsia" w:ascii="仿宋_GB2312" w:hAnsi="仿宋_GB2312" w:eastAsia="仿宋_GB2312"/>
          <w:sz w:val="32"/>
          <w:szCs w:val="32"/>
        </w:rPr>
        <w:t>。决算数比上年减少1.07万元，下降26.35%,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黑体"/>
          <w:color w:val="000000"/>
          <w:sz w:val="32"/>
          <w:szCs w:val="32"/>
        </w:rPr>
        <w:t>严格落实公务用车管理规定，加强监管，减少</w:t>
      </w:r>
      <w:r>
        <w:rPr>
          <w:rFonts w:hint="eastAsia" w:ascii="仿宋" w:hAnsi="仿宋" w:eastAsia="仿宋"/>
          <w:sz w:val="32"/>
          <w:szCs w:val="32"/>
        </w:rPr>
        <w:t>公务用车运行维护费支出</w:t>
      </w:r>
      <w:r>
        <w:rPr>
          <w:rFonts w:hint="eastAsia" w:ascii="仿宋_GB2312" w:hAnsi="仿宋_GB2312" w:eastAsia="仿宋_GB2312"/>
          <w:sz w:val="32"/>
          <w:szCs w:val="32"/>
        </w:rPr>
        <w:t>。年末使用财政拨款负担费用的公务用车保有量1辆。</w:t>
      </w:r>
    </w:p>
    <w:p w14:paraId="6EEC10D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（三）公务接待费全年预算数33.70万元，决算数31.94万元，完成全年预算的94.78%，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严格按照中央八项规定，</w:t>
      </w:r>
      <w:r>
        <w:rPr>
          <w:rFonts w:hint="eastAsia" w:ascii="仿宋" w:hAnsi="仿宋" w:eastAsia="仿宋"/>
          <w:sz w:val="32"/>
          <w:szCs w:val="32"/>
          <w:lang w:eastAsia="zh-CN"/>
        </w:rPr>
        <w:t>控制公务接待支出</w:t>
      </w:r>
      <w:r>
        <w:rPr>
          <w:rFonts w:hint="eastAsia" w:ascii="仿宋_GB2312" w:hAnsi="仿宋_GB2312" w:eastAsia="仿宋_GB2312"/>
          <w:sz w:val="32"/>
          <w:szCs w:val="32"/>
        </w:rPr>
        <w:t>。决算数比上年减少0.56万元，下降1.73%,</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2"/>
          <w:szCs w:val="32"/>
        </w:rPr>
        <w:t>严格按照中央八项规定，对照省、市、县“三公”经费规范使用要求，对公务接待支出逐年递减</w:t>
      </w:r>
      <w:r>
        <w:rPr>
          <w:rFonts w:hint="eastAsia" w:ascii="仿宋_GB2312" w:hAnsi="仿宋_GB2312" w:eastAsia="仿宋_GB2312"/>
          <w:sz w:val="32"/>
          <w:szCs w:val="32"/>
        </w:rPr>
        <w:t>。全年国内公务接待357批，累计接待2922人次，主要是：</w:t>
      </w:r>
      <w:r>
        <w:rPr>
          <w:rFonts w:hint="eastAsia" w:ascii="仿宋_GB2312" w:hAnsi="仿宋_GB2312" w:eastAsia="仿宋_GB2312"/>
          <w:color w:val="000000" w:themeColor="text1"/>
          <w:sz w:val="32"/>
          <w:szCs w:val="32"/>
          <w:lang w:eastAsia="zh-CN"/>
        </w:rPr>
        <w:t>对接省市项目督查、检查验收、业务指导等公务接待</w:t>
      </w:r>
      <w:r>
        <w:rPr>
          <w:rFonts w:hint="eastAsia" w:ascii="仿宋_GB2312" w:hAnsi="仿宋_GB2312" w:eastAsia="仿宋_GB2312"/>
          <w:sz w:val="32"/>
          <w:szCs w:val="32"/>
        </w:rPr>
        <w:t>。</w:t>
      </w:r>
    </w:p>
    <w:p w14:paraId="78E6BAFB">
      <w:pPr>
        <w:ind w:firstLine="640" w:firstLineChars="200"/>
        <w:jc w:val="left"/>
        <w:rPr>
          <w:rFonts w:hint="eastAsia" w:ascii="仿宋_GB2312" w:hAnsi="仿宋_GB2312" w:eastAsia="仿宋_GB2312" w:cs="Times New Roman"/>
          <w:sz w:val="32"/>
          <w:szCs w:val="32"/>
        </w:rPr>
      </w:pPr>
    </w:p>
    <w:p w14:paraId="61EE93FF">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19EB9419">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本部门2023年度机关运行经费支出168.26万元，决算数比上年减少255.61万元，下降60.30%，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减少了</w:t>
      </w:r>
      <w:r>
        <w:rPr>
          <w:rFonts w:hint="eastAsia" w:ascii="仿宋_GB2312" w:hAnsi="仿宋_GB2312" w:eastAsia="仿宋_GB2312"/>
          <w:color w:val="000000" w:themeColor="text1"/>
          <w:sz w:val="32"/>
          <w:szCs w:val="32"/>
          <w:lang w:eastAsia="zh-CN"/>
        </w:rPr>
        <w:t>差旅费、工会经费、其他交通费、其他商品服务等支出</w:t>
      </w:r>
      <w:r>
        <w:rPr>
          <w:rFonts w:hint="eastAsia" w:ascii="仿宋_GB2312" w:hAnsi="仿宋_GB2312" w:eastAsia="仿宋_GB2312"/>
          <w:color w:val="000000" w:themeColor="text1"/>
          <w:sz w:val="32"/>
          <w:szCs w:val="32"/>
          <w:lang w:val="en-US" w:eastAsia="zh-CN"/>
        </w:rPr>
        <w:t xml:space="preserve">                           </w:t>
      </w:r>
      <w:r>
        <w:rPr>
          <w:rFonts w:hint="eastAsia" w:ascii="仿宋_GB2312" w:hAnsi="仿宋_GB2312" w:eastAsia="仿宋_GB2312"/>
          <w:sz w:val="32"/>
          <w:szCs w:val="32"/>
        </w:rPr>
        <w:t>。</w:t>
      </w:r>
    </w:p>
    <w:p w14:paraId="15B5CBF8">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1A97507">
      <w:pPr>
        <w:pStyle w:val="20"/>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2923.22万元，其中：政府采购货物支出0.00万元、政府采购工程支出2836.87万元、政府采购服务支出86.34万元。授予中小企业合同金额0.29万元，占政府采购支出总额的0.01%，其中：授予小微企业合同金额0.26万元，占授予中小企业合同金额的88.54%。</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color w:val="000000" w:themeColor="text1"/>
          <w:sz w:val="32"/>
          <w:szCs w:val="32"/>
          <w:lang w:val="en-US" w:eastAsia="zh-CN"/>
        </w:rPr>
        <w:t>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color w:val="000000" w:themeColor="text1"/>
          <w:sz w:val="32"/>
          <w:szCs w:val="32"/>
          <w:lang w:val="en-US" w:eastAsia="zh-CN"/>
        </w:rPr>
        <w:t>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color w:val="000000" w:themeColor="text1"/>
          <w:sz w:val="32"/>
          <w:szCs w:val="32"/>
          <w:lang w:val="en-US" w:eastAsia="zh-CN"/>
        </w:rPr>
        <w:t>0.33</w:t>
      </w:r>
      <w:r>
        <w:rPr>
          <w:rFonts w:hint="eastAsia" w:ascii="仿宋_GB2312" w:hAnsi="仿宋_GB2312" w:eastAsia="仿宋_GB2312"/>
          <w:sz w:val="32"/>
          <w:szCs w:val="32"/>
        </w:rPr>
        <w:t>%。</w:t>
      </w:r>
    </w:p>
    <w:p w14:paraId="74F954DC">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100B94D">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1</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1D4B0379">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6C72D69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FA9CD4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 xml:space="preserve"> 4 </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19714.65</w:t>
      </w:r>
      <w:r>
        <w:rPr>
          <w:rFonts w:hint="eastAsia" w:ascii="仿宋_GB2312" w:hAnsi="仿宋_GB2312" w:eastAsia="仿宋_GB2312" w:cs="仿宋_GB2312"/>
          <w:kern w:val="0"/>
          <w:sz w:val="32"/>
          <w:szCs w:val="32"/>
        </w:rPr>
        <w:t xml:space="preserve">  万元，占项目支出总额的</w:t>
      </w:r>
      <w:r>
        <w:rPr>
          <w:rFonts w:hint="eastAsia" w:ascii="仿宋_GB2312" w:hAnsi="仿宋_GB2312" w:eastAsia="仿宋_GB2312" w:cs="仿宋_GB2312"/>
          <w:kern w:val="0"/>
          <w:sz w:val="32"/>
          <w:szCs w:val="32"/>
          <w:lang w:val="en-US" w:eastAsia="zh-CN"/>
        </w:rPr>
        <w:t>29.78</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个项目评价结果为“差”。   </w:t>
      </w:r>
    </w:p>
    <w:p w14:paraId="186BE92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 xml:space="preserve"> 4 </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乡村建设</w:t>
      </w:r>
      <w:r>
        <w:rPr>
          <w:rFonts w:hint="eastAsia" w:ascii="仿宋" w:hAnsi="仿宋" w:eastAsia="仿宋" w:cs="仿宋"/>
          <w:kern w:val="0"/>
          <w:sz w:val="32"/>
          <w:szCs w:val="32"/>
        </w:rPr>
        <w:t>项目</w:t>
      </w:r>
      <w:r>
        <w:rPr>
          <w:rFonts w:hint="eastAsia" w:ascii="仿宋" w:hAnsi="仿宋" w:eastAsia="仿宋" w:cs="仿宋"/>
          <w:kern w:val="0"/>
          <w:sz w:val="32"/>
          <w:szCs w:val="32"/>
          <w:lang w:val="en-US" w:eastAsia="zh-CN"/>
        </w:rPr>
        <w:t>”“</w:t>
      </w:r>
      <w:r>
        <w:rPr>
          <w:rFonts w:hint="eastAsia" w:ascii="仿宋" w:hAnsi="仿宋" w:eastAsia="仿宋" w:cs="仿宋"/>
          <w:kern w:val="2"/>
          <w:sz w:val="32"/>
          <w:szCs w:val="32"/>
          <w:lang w:val="en-US" w:eastAsia="zh-CN" w:bidi="ar"/>
        </w:rPr>
        <w:t>农机购置补贴项目</w:t>
      </w:r>
      <w:r>
        <w:rPr>
          <w:rFonts w:hint="eastAsia" w:ascii="仿宋" w:hAnsi="仿宋" w:eastAsia="仿宋" w:cs="仿宋"/>
          <w:kern w:val="0"/>
          <w:sz w:val="32"/>
          <w:szCs w:val="32"/>
          <w:lang w:val="en-US" w:eastAsia="zh-CN"/>
        </w:rPr>
        <w:t>”“农村环卫一体化项目”“</w:t>
      </w:r>
      <w:r>
        <w:rPr>
          <w:rFonts w:hint="eastAsia" w:ascii="仿宋" w:hAnsi="仿宋" w:eastAsia="仿宋" w:cs="仿宋"/>
          <w:sz w:val="32"/>
          <w:szCs w:val="32"/>
        </w:rPr>
        <w:t>兴国县202</w:t>
      </w:r>
      <w:r>
        <w:rPr>
          <w:rFonts w:hint="eastAsia" w:ascii="仿宋" w:hAnsi="仿宋" w:eastAsia="仿宋" w:cs="仿宋"/>
          <w:sz w:val="32"/>
          <w:szCs w:val="32"/>
          <w:lang w:val="en-US" w:eastAsia="zh-CN"/>
        </w:rPr>
        <w:t>3</w:t>
      </w:r>
      <w:r>
        <w:rPr>
          <w:rFonts w:hint="eastAsia" w:ascii="仿宋" w:hAnsi="仿宋" w:eastAsia="仿宋" w:cs="仿宋"/>
          <w:sz w:val="32"/>
          <w:szCs w:val="32"/>
        </w:rPr>
        <w:t xml:space="preserve">年高标准农田项目 </w:t>
      </w:r>
      <w:r>
        <w:rPr>
          <w:rFonts w:hint="eastAsia" w:ascii="仿宋" w:hAnsi="仿宋" w:eastAsia="仿宋" w:cs="仿宋"/>
          <w:kern w:val="0"/>
          <w:sz w:val="32"/>
          <w:szCs w:val="32"/>
          <w:lang w:val="en-US" w:eastAsia="zh-CN"/>
        </w:rPr>
        <w:t>”</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18289.65</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1425</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 xml:space="preserve"> 0 </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      。</w:t>
      </w:r>
    </w:p>
    <w:p w14:paraId="4D7F1A7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18289.65</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1425</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 w:hAnsi="仿宋" w:eastAsia="仿宋" w:cs="仿宋"/>
          <w:kern w:val="0"/>
          <w:sz w:val="32"/>
          <w:szCs w:val="32"/>
          <w:lang w:val="en-US" w:eastAsia="zh-CN"/>
        </w:rPr>
        <w:t>“农村环卫一体化项目”、“</w:t>
      </w:r>
      <w:r>
        <w:rPr>
          <w:rFonts w:hint="eastAsia" w:ascii="仿宋" w:hAnsi="仿宋" w:eastAsia="仿宋" w:cs="仿宋"/>
          <w:kern w:val="2"/>
          <w:sz w:val="32"/>
          <w:szCs w:val="32"/>
          <w:lang w:val="en-US" w:eastAsia="zh-CN" w:bidi="ar"/>
        </w:rPr>
        <w:t>农机购置补贴项目</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乡村建设</w:t>
      </w:r>
      <w:r>
        <w:rPr>
          <w:rFonts w:hint="eastAsia" w:ascii="仿宋" w:hAnsi="仿宋" w:eastAsia="仿宋" w:cs="仿宋"/>
          <w:kern w:val="0"/>
          <w:sz w:val="32"/>
          <w:szCs w:val="32"/>
        </w:rPr>
        <w:t>项目</w:t>
      </w:r>
      <w:r>
        <w:rPr>
          <w:rFonts w:hint="eastAsia" w:ascii="仿宋" w:hAnsi="仿宋" w:eastAsia="仿宋" w:cs="仿宋"/>
          <w:kern w:val="0"/>
          <w:sz w:val="32"/>
          <w:szCs w:val="32"/>
          <w:lang w:val="en-US" w:eastAsia="zh-CN"/>
        </w:rPr>
        <w:t>”优，“</w:t>
      </w:r>
      <w:r>
        <w:rPr>
          <w:rFonts w:hint="eastAsia" w:ascii="仿宋" w:hAnsi="仿宋" w:eastAsia="仿宋" w:cs="仿宋"/>
          <w:sz w:val="32"/>
          <w:szCs w:val="32"/>
        </w:rPr>
        <w:t>兴国县202</w:t>
      </w:r>
      <w:r>
        <w:rPr>
          <w:rFonts w:hint="eastAsia" w:ascii="仿宋" w:hAnsi="仿宋" w:eastAsia="仿宋" w:cs="仿宋"/>
          <w:sz w:val="32"/>
          <w:szCs w:val="32"/>
          <w:lang w:val="en-US" w:eastAsia="zh-CN"/>
        </w:rPr>
        <w:t>3</w:t>
      </w:r>
      <w:r>
        <w:rPr>
          <w:rFonts w:hint="eastAsia" w:ascii="仿宋" w:hAnsi="仿宋" w:eastAsia="仿宋" w:cs="仿宋"/>
          <w:sz w:val="32"/>
          <w:szCs w:val="32"/>
        </w:rPr>
        <w:t xml:space="preserve">年高标准农田项目 </w:t>
      </w:r>
      <w:r>
        <w:rPr>
          <w:rFonts w:hint="eastAsia" w:ascii="仿宋" w:hAnsi="仿宋" w:eastAsia="仿宋" w:cs="仿宋"/>
          <w:kern w:val="0"/>
          <w:sz w:val="32"/>
          <w:szCs w:val="32"/>
          <w:lang w:val="en-US" w:eastAsia="zh-CN"/>
        </w:rPr>
        <w:t>”良</w:t>
      </w:r>
      <w:r>
        <w:rPr>
          <w:rFonts w:hint="eastAsia" w:ascii="仿宋_GB2312" w:hAnsi="仿宋_GB2312" w:eastAsia="仿宋_GB2312" w:cs="仿宋_GB2312"/>
          <w:kern w:val="0"/>
          <w:sz w:val="32"/>
          <w:szCs w:val="32"/>
        </w:rPr>
        <w:t>。从评价情况看。</w:t>
      </w:r>
    </w:p>
    <w:p w14:paraId="3CCE951B">
      <w:pPr>
        <w:spacing w:line="560" w:lineRule="exact"/>
        <w:ind w:firstLine="640" w:firstLineChars="200"/>
        <w:rPr>
          <w:rFonts w:hint="eastAsia" w:ascii="仿宋" w:hAnsi="仿宋" w:eastAsia="仿宋" w:cs="仿宋"/>
          <w:sz w:val="30"/>
          <w:szCs w:val="30"/>
          <w:lang w:eastAsia="zh-CN"/>
        </w:rPr>
      </w:pPr>
      <w:r>
        <w:rPr>
          <w:rFonts w:hint="eastAsia" w:ascii="仿宋" w:hAnsi="仿宋" w:eastAsia="仿宋" w:cs="仿宋_GB2312"/>
          <w:kern w:val="0"/>
          <w:sz w:val="32"/>
          <w:szCs w:val="32"/>
        </w:rPr>
        <w:t>农村环卫一体化项目根据年初设定的绩效目标，绩效自评得分为97分。项目全年预算数为6113.25万元，执行数为6113.25万元，完成预算的100 %，</w:t>
      </w:r>
      <w:r>
        <w:rPr>
          <w:rFonts w:ascii="仿宋" w:hAnsi="仿宋" w:eastAsia="仿宋"/>
          <w:color w:val="000000"/>
          <w:sz w:val="32"/>
          <w:szCs w:val="32"/>
        </w:rPr>
        <w:t>在</w:t>
      </w:r>
      <w:r>
        <w:rPr>
          <w:rFonts w:ascii="仿宋" w:hAnsi="仿宋" w:eastAsia="仿宋"/>
          <w:bCs/>
          <w:color w:val="000000"/>
          <w:sz w:val="32"/>
          <w:szCs w:val="32"/>
        </w:rPr>
        <w:t>满意度指标方面</w:t>
      </w:r>
      <w:r>
        <w:rPr>
          <w:rFonts w:ascii="仿宋" w:hAnsi="仿宋" w:eastAsia="仿宋"/>
          <w:color w:val="000000"/>
          <w:sz w:val="32"/>
          <w:szCs w:val="32"/>
        </w:rPr>
        <w:t>，建设效果满意度95%</w:t>
      </w:r>
      <w:r>
        <w:rPr>
          <w:rFonts w:hint="eastAsia" w:ascii="仿宋" w:hAnsi="仿宋" w:eastAsia="仿宋" w:cs="仿宋_GB2312"/>
          <w:kern w:val="0"/>
          <w:sz w:val="32"/>
          <w:szCs w:val="32"/>
        </w:rPr>
        <w:t>；</w:t>
      </w:r>
      <w:r>
        <w:rPr>
          <w:rFonts w:hint="eastAsia" w:ascii="仿宋" w:hAnsi="仿宋" w:eastAsia="仿宋" w:cs="仿宋"/>
          <w:kern w:val="2"/>
          <w:sz w:val="32"/>
          <w:szCs w:val="32"/>
          <w:lang w:val="en-US" w:eastAsia="zh-CN" w:bidi="ar"/>
        </w:rPr>
        <w:t>农机购置补贴项目</w:t>
      </w:r>
      <w:r>
        <w:rPr>
          <w:rFonts w:hint="eastAsia" w:ascii="仿宋" w:hAnsi="仿宋" w:eastAsia="仿宋" w:cs="仿宋"/>
          <w:kern w:val="2"/>
          <w:sz w:val="30"/>
          <w:szCs w:val="30"/>
          <w:lang w:val="en-US" w:eastAsia="zh-CN" w:bidi="ar"/>
        </w:rPr>
        <w:t>2023年已完成中央农机补贴结算资金917万元，补贴机具2500台。补贴程序和补贴资金发放无违规操作，受补贴农户满意，农机生产安全，全年零事故。申报补贴资金已全部发放到位，为农户节约生产作业成本30%左右。提升了农机化作业能力和水平，推动了农业机械化发展；</w:t>
      </w:r>
      <w:r>
        <w:rPr>
          <w:rFonts w:hint="eastAsia" w:ascii="仿宋" w:hAnsi="仿宋" w:eastAsia="仿宋" w:cs="仿宋"/>
          <w:kern w:val="0"/>
          <w:sz w:val="32"/>
          <w:szCs w:val="32"/>
          <w:lang w:eastAsia="zh-CN"/>
        </w:rPr>
        <w:t>乡村建设</w:t>
      </w:r>
      <w:r>
        <w:rPr>
          <w:rFonts w:hint="eastAsia" w:ascii="仿宋" w:hAnsi="仿宋" w:eastAsia="仿宋" w:cs="仿宋"/>
          <w:kern w:val="0"/>
          <w:sz w:val="32"/>
          <w:szCs w:val="32"/>
        </w:rPr>
        <w:t>项目</w:t>
      </w:r>
      <w:r>
        <w:rPr>
          <w:rFonts w:hint="eastAsia" w:ascii="仿宋" w:hAnsi="仿宋" w:eastAsia="仿宋" w:cs="仿宋"/>
          <w:kern w:val="0"/>
          <w:sz w:val="30"/>
          <w:szCs w:val="30"/>
          <w:lang w:eastAsia="zh-CN"/>
        </w:rPr>
        <w:t>已完成</w:t>
      </w:r>
      <w:r>
        <w:rPr>
          <w:rFonts w:hint="eastAsia" w:ascii="仿宋" w:hAnsi="仿宋" w:eastAsia="仿宋" w:cs="仿宋"/>
          <w:kern w:val="0"/>
          <w:sz w:val="30"/>
          <w:szCs w:val="30"/>
          <w:lang w:val="en-US" w:eastAsia="zh-CN"/>
        </w:rPr>
        <w:t>140个新农村建设省级村点的村庄整治建设，基础设施和人居环境得到进一步改善，村庄环境长效管护效果优秀</w:t>
      </w:r>
      <w:r>
        <w:rPr>
          <w:rFonts w:hint="eastAsia" w:ascii="仿宋" w:hAnsi="仿宋" w:eastAsia="仿宋" w:cs="仿宋"/>
          <w:kern w:val="2"/>
          <w:sz w:val="30"/>
          <w:szCs w:val="30"/>
          <w:lang w:val="en-US" w:eastAsia="zh-CN" w:bidi="ar"/>
        </w:rPr>
        <w:t>，</w:t>
      </w:r>
      <w:r>
        <w:rPr>
          <w:rFonts w:hint="eastAsia" w:ascii="仿宋" w:hAnsi="仿宋" w:eastAsia="仿宋" w:cs="仿宋"/>
          <w:sz w:val="30"/>
          <w:szCs w:val="30"/>
          <w:lang w:val="en-US" w:eastAsia="zh-CN"/>
        </w:rPr>
        <w:t>2023年</w:t>
      </w:r>
      <w:r>
        <w:rPr>
          <w:rFonts w:hint="eastAsia" w:ascii="仿宋" w:hAnsi="仿宋" w:eastAsia="仿宋" w:cs="仿宋"/>
          <w:b w:val="0"/>
          <w:bCs/>
          <w:sz w:val="30"/>
          <w:szCs w:val="30"/>
          <w:lang w:eastAsia="zh-CN" w:bidi="ar"/>
        </w:rPr>
        <w:t>已</w:t>
      </w:r>
      <w:r>
        <w:rPr>
          <w:rFonts w:hint="eastAsia" w:ascii="仿宋" w:hAnsi="仿宋" w:eastAsia="仿宋" w:cs="仿宋"/>
          <w:sz w:val="30"/>
          <w:szCs w:val="30"/>
          <w:lang w:val="en-US" w:eastAsia="zh-CN"/>
        </w:rPr>
        <w:t>拨付乡村建设省级专项资金2403万元，其中村庄整治建设资金省级配套资金2100万，村庄环境长效管护省级配套资金303万元，</w:t>
      </w:r>
      <w:r>
        <w:rPr>
          <w:rFonts w:hint="eastAsia" w:ascii="仿宋" w:hAnsi="仿宋" w:eastAsia="仿宋" w:cs="仿宋"/>
          <w:sz w:val="30"/>
          <w:szCs w:val="30"/>
        </w:rPr>
        <w:t>对照绩效指标我</w:t>
      </w:r>
      <w:r>
        <w:rPr>
          <w:rFonts w:hint="eastAsia" w:ascii="仿宋" w:hAnsi="仿宋" w:eastAsia="仿宋" w:cs="仿宋"/>
          <w:sz w:val="30"/>
          <w:szCs w:val="30"/>
          <w:lang w:eastAsia="zh-CN"/>
        </w:rPr>
        <w:t>县</w:t>
      </w:r>
      <w:r>
        <w:rPr>
          <w:rFonts w:hint="eastAsia" w:ascii="仿宋" w:hAnsi="仿宋" w:eastAsia="仿宋" w:cs="仿宋"/>
          <w:spacing w:val="-11"/>
          <w:sz w:val="30"/>
          <w:szCs w:val="30"/>
          <w:lang w:eastAsia="zh-CN"/>
        </w:rPr>
        <w:t>乡村建设项目</w:t>
      </w:r>
      <w:r>
        <w:rPr>
          <w:rFonts w:hint="eastAsia" w:ascii="仿宋" w:hAnsi="仿宋" w:eastAsia="仿宋" w:cs="仿宋"/>
          <w:sz w:val="30"/>
          <w:szCs w:val="30"/>
        </w:rPr>
        <w:t>均全面完成目标任务</w:t>
      </w:r>
      <w:r>
        <w:rPr>
          <w:rFonts w:hint="eastAsia" w:ascii="仿宋" w:hAnsi="仿宋" w:eastAsia="仿宋" w:cs="仿宋"/>
          <w:sz w:val="30"/>
          <w:szCs w:val="30"/>
          <w:lang w:eastAsia="zh-CN"/>
        </w:rPr>
        <w:t>；</w:t>
      </w:r>
      <w:r>
        <w:rPr>
          <w:rFonts w:hint="eastAsia" w:ascii="仿宋" w:hAnsi="仿宋" w:eastAsia="仿宋" w:cs="仿宋"/>
          <w:sz w:val="32"/>
          <w:szCs w:val="32"/>
        </w:rPr>
        <w:t>兴国县202</w:t>
      </w:r>
      <w:r>
        <w:rPr>
          <w:rFonts w:hint="eastAsia" w:ascii="仿宋" w:hAnsi="仿宋" w:eastAsia="仿宋" w:cs="仿宋"/>
          <w:sz w:val="32"/>
          <w:szCs w:val="32"/>
          <w:lang w:val="en-US" w:eastAsia="zh-CN"/>
        </w:rPr>
        <w:t>3</w:t>
      </w:r>
      <w:r>
        <w:rPr>
          <w:rFonts w:hint="eastAsia" w:ascii="仿宋" w:hAnsi="仿宋" w:eastAsia="仿宋" w:cs="仿宋"/>
          <w:sz w:val="32"/>
          <w:szCs w:val="32"/>
        </w:rPr>
        <w:t>年高标准农田项目</w:t>
      </w:r>
      <w:r>
        <w:rPr>
          <w:rFonts w:hint="eastAsia" w:ascii="仿宋" w:hAnsi="仿宋" w:eastAsia="仿宋" w:cs="仿宋"/>
          <w:sz w:val="32"/>
          <w:szCs w:val="32"/>
          <w:lang w:eastAsia="zh-CN"/>
        </w:rPr>
        <w:t>，</w:t>
      </w:r>
      <w:r>
        <w:rPr>
          <w:rFonts w:hint="eastAsia" w:ascii="仿宋" w:hAnsi="仿宋" w:eastAsia="仿宋" w:cs="仿宋"/>
          <w:sz w:val="30"/>
          <w:szCs w:val="30"/>
        </w:rPr>
        <w:t>项目开展以来，我县立即对项目建设任务进行了分解落实，将建设任务落到了具体的实施田块，制定了《兴国县202</w:t>
      </w:r>
      <w:r>
        <w:rPr>
          <w:rFonts w:hint="eastAsia" w:ascii="仿宋" w:hAnsi="仿宋" w:eastAsia="仿宋" w:cs="仿宋"/>
          <w:sz w:val="30"/>
          <w:szCs w:val="30"/>
          <w:lang w:val="en-US" w:eastAsia="zh-CN"/>
        </w:rPr>
        <w:t>3</w:t>
      </w:r>
      <w:r>
        <w:rPr>
          <w:rFonts w:hint="eastAsia" w:ascii="仿宋" w:hAnsi="仿宋" w:eastAsia="仿宋" w:cs="仿宋"/>
          <w:sz w:val="30"/>
          <w:szCs w:val="30"/>
        </w:rPr>
        <w:t>高标准农田建设实施方案》，严格执行高标准农田</w:t>
      </w:r>
      <w:r>
        <w:rPr>
          <w:rFonts w:hint="eastAsia" w:ascii="仿宋" w:hAnsi="仿宋" w:eastAsia="仿宋" w:cs="仿宋"/>
          <w:color w:val="000000"/>
          <w:sz w:val="30"/>
          <w:szCs w:val="30"/>
        </w:rPr>
        <w:t>建设项目法人制、招投标制、监理制和合同制，确保项目建设规范化。严格按照资金绩效要求推进项目建设工作，积极开展项目绩效自评工作，项目产出、效益、满意度指标均达到了要求，</w:t>
      </w:r>
      <w:r>
        <w:rPr>
          <w:rFonts w:hint="eastAsia" w:ascii="仿宋" w:hAnsi="仿宋" w:eastAsia="仿宋" w:cs="仿宋"/>
          <w:color w:val="000000"/>
          <w:sz w:val="30"/>
          <w:szCs w:val="30"/>
          <w:lang w:eastAsia="zh-CN"/>
        </w:rPr>
        <w:t>圆满地完成了</w:t>
      </w:r>
      <w:r>
        <w:rPr>
          <w:rFonts w:hint="eastAsia" w:ascii="仿宋" w:hAnsi="仿宋" w:eastAsia="仿宋" w:cs="仿宋"/>
          <w:color w:val="000000"/>
          <w:sz w:val="30"/>
          <w:szCs w:val="30"/>
        </w:rPr>
        <w:t>建设任务。</w:t>
      </w:r>
      <w:r>
        <w:rPr>
          <w:rFonts w:hint="eastAsia" w:ascii="仿宋" w:hAnsi="仿宋" w:eastAsia="仿宋" w:cs="仿宋"/>
          <w:sz w:val="30"/>
          <w:szCs w:val="30"/>
        </w:rPr>
        <w:t>202</w:t>
      </w:r>
      <w:r>
        <w:rPr>
          <w:rFonts w:hint="eastAsia" w:ascii="仿宋" w:hAnsi="仿宋" w:eastAsia="仿宋" w:cs="仿宋"/>
          <w:sz w:val="30"/>
          <w:szCs w:val="30"/>
          <w:lang w:val="en-US" w:eastAsia="zh-CN"/>
        </w:rPr>
        <w:t>3</w:t>
      </w:r>
      <w:r>
        <w:rPr>
          <w:rFonts w:hint="eastAsia" w:ascii="仿宋" w:hAnsi="仿宋" w:eastAsia="仿宋" w:cs="仿宋"/>
          <w:sz w:val="30"/>
          <w:szCs w:val="30"/>
        </w:rPr>
        <w:t>年高标准农田项目</w:t>
      </w:r>
      <w:r>
        <w:rPr>
          <w:rFonts w:hint="eastAsia" w:ascii="仿宋" w:hAnsi="仿宋" w:eastAsia="仿宋" w:cs="仿宋"/>
          <w:sz w:val="30"/>
          <w:szCs w:val="30"/>
          <w:lang w:eastAsia="zh-CN"/>
        </w:rPr>
        <w:t>共到位资金</w:t>
      </w:r>
      <w:r>
        <w:rPr>
          <w:rFonts w:hint="eastAsia" w:ascii="仿宋" w:hAnsi="仿宋" w:eastAsia="仿宋" w:cs="仿宋"/>
          <w:sz w:val="30"/>
          <w:szCs w:val="30"/>
        </w:rPr>
        <w:t>1</w:t>
      </w:r>
      <w:r>
        <w:rPr>
          <w:rFonts w:hint="eastAsia" w:ascii="仿宋" w:hAnsi="仿宋" w:eastAsia="仿宋" w:cs="仿宋"/>
          <w:sz w:val="30"/>
          <w:szCs w:val="30"/>
          <w:lang w:val="en-US" w:eastAsia="zh-CN"/>
        </w:rPr>
        <w:t>0281.4万</w:t>
      </w:r>
      <w:r>
        <w:rPr>
          <w:rFonts w:hint="eastAsia" w:ascii="仿宋" w:hAnsi="仿宋" w:eastAsia="仿宋" w:cs="仿宋"/>
          <w:sz w:val="30"/>
          <w:szCs w:val="30"/>
        </w:rPr>
        <w:t>元。切实加强高标准农田建设项目资金落实和拨付管理，制定了专门的财务制度，严格执行县级报账制，实行专人管理、专账核算、专款专用。</w:t>
      </w:r>
      <w:r>
        <w:rPr>
          <w:rFonts w:hint="eastAsia" w:ascii="仿宋" w:hAnsi="仿宋" w:eastAsia="仿宋" w:cs="仿宋"/>
          <w:sz w:val="30"/>
          <w:szCs w:val="30"/>
          <w:lang w:eastAsia="zh-CN"/>
        </w:rPr>
        <w:t>支付资金</w:t>
      </w:r>
      <w:r>
        <w:rPr>
          <w:rFonts w:hint="eastAsia" w:ascii="仿宋" w:hAnsi="仿宋" w:eastAsia="仿宋" w:cs="仿宋"/>
          <w:sz w:val="30"/>
          <w:szCs w:val="30"/>
          <w:lang w:val="en-US" w:eastAsia="zh-CN"/>
        </w:rPr>
        <w:t>4515.07万元</w:t>
      </w:r>
      <w:r>
        <w:rPr>
          <w:rFonts w:hint="eastAsia" w:ascii="仿宋" w:hAnsi="仿宋" w:eastAsia="仿宋" w:cs="仿宋"/>
          <w:sz w:val="30"/>
          <w:szCs w:val="30"/>
          <w:lang w:eastAsia="zh-CN"/>
        </w:rPr>
        <w:t>，</w:t>
      </w:r>
      <w:r>
        <w:rPr>
          <w:rFonts w:hint="eastAsia" w:ascii="仿宋" w:hAnsi="仿宋" w:eastAsia="仿宋" w:cs="仿宋"/>
          <w:sz w:val="30"/>
          <w:szCs w:val="30"/>
        </w:rPr>
        <w:t>资金执行率</w:t>
      </w:r>
      <w:r>
        <w:rPr>
          <w:rFonts w:hint="eastAsia" w:ascii="仿宋" w:hAnsi="仿宋" w:eastAsia="仿宋" w:cs="仿宋"/>
          <w:sz w:val="30"/>
          <w:szCs w:val="30"/>
          <w:lang w:val="en-US" w:eastAsia="zh-CN"/>
        </w:rPr>
        <w:t>43.9</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_GB2312"/>
          <w:sz w:val="32"/>
          <w:szCs w:val="32"/>
        </w:rPr>
        <w:t>服务对象</w:t>
      </w:r>
      <w:r>
        <w:rPr>
          <w:rFonts w:hint="eastAsia" w:ascii="仿宋" w:hAnsi="仿宋" w:eastAsia="仿宋"/>
          <w:sz w:val="32"/>
          <w:szCs w:val="32"/>
        </w:rPr>
        <w:t>受益群众满意度，通过走访受益群众，调查统计结果为满意度为95%</w:t>
      </w:r>
      <w:r>
        <w:rPr>
          <w:rFonts w:hint="eastAsia" w:ascii="仿宋" w:hAnsi="仿宋" w:eastAsia="仿宋"/>
          <w:sz w:val="32"/>
          <w:szCs w:val="32"/>
          <w:lang w:eastAsia="zh-CN"/>
        </w:rPr>
        <w:t>。</w:t>
      </w:r>
    </w:p>
    <w:p w14:paraId="2153AFBB">
      <w:pPr>
        <w:keepNext w:val="0"/>
        <w:keepLines w:val="0"/>
        <w:widowControl w:val="0"/>
        <w:suppressLineNumbers w:val="0"/>
        <w:spacing w:before="0" w:beforeAutospacing="0" w:after="0" w:afterAutospacing="0" w:line="560" w:lineRule="exact"/>
        <w:ind w:left="0" w:right="0" w:firstLine="643" w:firstLineChars="200"/>
        <w:jc w:val="both"/>
        <w:rPr>
          <w:rFonts w:hint="eastAsia" w:ascii="仿宋_GB2312" w:hAnsi="仿宋_GB2312" w:eastAsia="仿宋" w:cs="仿宋_GB2312"/>
          <w:b/>
          <w:bCs/>
          <w:kern w:val="0"/>
          <w:sz w:val="32"/>
          <w:szCs w:val="32"/>
          <w:lang w:eastAsia="zh-CN"/>
        </w:rPr>
      </w:pPr>
    </w:p>
    <w:p w14:paraId="464014E8">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780D489E">
      <w:pPr>
        <w:widowControl/>
        <w:spacing w:line="560" w:lineRule="exact"/>
        <w:ind w:firstLine="1285" w:firstLineChars="400"/>
        <w:rPr>
          <w:rFonts w:ascii="仿宋" w:hAnsi="仿宋" w:eastAsia="仿宋" w:cs="时尚中黑简体"/>
          <w:b/>
          <w:sz w:val="32"/>
          <w:szCs w:val="32"/>
        </w:rPr>
      </w:pPr>
      <w:r>
        <w:rPr>
          <w:rFonts w:hint="eastAsia" w:ascii="仿宋" w:hAnsi="仿宋" w:eastAsia="仿宋" w:cs="时尚中黑简体"/>
          <w:b/>
          <w:sz w:val="32"/>
          <w:szCs w:val="32"/>
        </w:rPr>
        <w:t>兴国县农业农村局部门整体绩效自评报告</w:t>
      </w:r>
    </w:p>
    <w:p w14:paraId="7C55946C">
      <w:pPr>
        <w:widowControl/>
        <w:spacing w:line="560" w:lineRule="exact"/>
        <w:rPr>
          <w:rFonts w:hint="eastAsia" w:ascii="仿宋" w:hAnsi="仿宋" w:eastAsia="仿宋" w:cs="时尚中黑简体"/>
          <w:b/>
          <w:sz w:val="44"/>
          <w:szCs w:val="44"/>
        </w:rPr>
      </w:pPr>
      <w:r>
        <w:rPr>
          <w:rFonts w:hint="eastAsia" w:ascii="仿宋" w:hAnsi="仿宋" w:eastAsia="仿宋" w:cs="时尚中黑简体"/>
          <w:b/>
          <w:sz w:val="44"/>
          <w:szCs w:val="44"/>
        </w:rPr>
        <w:t xml:space="preserve"> </w:t>
      </w:r>
    </w:p>
    <w:p w14:paraId="19FE951B">
      <w:pPr>
        <w:ind w:firstLine="602" w:firstLineChars="200"/>
        <w:jc w:val="left"/>
        <w:rPr>
          <w:rFonts w:hint="eastAsia" w:ascii="仿宋" w:hAnsi="仿宋" w:eastAsia="仿宋"/>
          <w:b/>
          <w:sz w:val="30"/>
          <w:szCs w:val="30"/>
        </w:rPr>
      </w:pPr>
      <w:r>
        <w:rPr>
          <w:rFonts w:hint="eastAsia" w:ascii="仿宋" w:hAnsi="仿宋" w:eastAsia="仿宋"/>
          <w:b/>
          <w:sz w:val="30"/>
          <w:szCs w:val="30"/>
        </w:rPr>
        <w:t>一、部门概况</w:t>
      </w:r>
    </w:p>
    <w:p w14:paraId="1086E4C7">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兴国县农业农村局主要负责全县农业农村工作的综合、协调、指导和管理，职责主要有：</w:t>
      </w:r>
    </w:p>
    <w:p w14:paraId="13BA7FB6">
      <w:pPr>
        <w:spacing w:line="560" w:lineRule="exact"/>
        <w:ind w:firstLine="602" w:firstLineChars="200"/>
        <w:rPr>
          <w:rFonts w:hint="eastAsia" w:ascii="仿宋" w:hAnsi="仿宋" w:eastAsia="仿宋"/>
          <w:sz w:val="30"/>
          <w:szCs w:val="30"/>
        </w:rPr>
      </w:pPr>
      <w:r>
        <w:rPr>
          <w:rFonts w:hint="eastAsia" w:ascii="仿宋" w:hAnsi="仿宋" w:eastAsia="仿宋"/>
          <w:b/>
          <w:bCs/>
          <w:sz w:val="30"/>
          <w:szCs w:val="30"/>
        </w:rPr>
        <w:t>拟订农业农村宏观政策参考。</w:t>
      </w:r>
      <w:r>
        <w:rPr>
          <w:rFonts w:hint="eastAsia" w:ascii="仿宋" w:hAnsi="仿宋" w:eastAsia="仿宋"/>
          <w:sz w:val="30"/>
          <w:szCs w:val="30"/>
        </w:rPr>
        <w:t>拟订并组织实施全县“三农”工作发展战略、中长期规划；参与涉农的财税、价格、收储、金融保险、进出口等政策制定；统筹推动全县农村社会事业、农村公共服务、农村文化、农村基础设施和乡村治理工作；牵头组织改善农村人居环境，组织实施新农村建设，指导农村精神文明和农耕文化建设；负责农村集体产权制度改革，指导农村集体经济组织发展和集体资产管理工作；指导农民合作经济组织、农业社会化服务体系、新型农业经营主体建设与发展。</w:t>
      </w:r>
    </w:p>
    <w:p w14:paraId="7B518719">
      <w:pPr>
        <w:spacing w:line="560" w:lineRule="exact"/>
        <w:ind w:firstLine="602" w:firstLineChars="200"/>
        <w:rPr>
          <w:rFonts w:hint="eastAsia" w:ascii="仿宋" w:hAnsi="仿宋" w:eastAsia="仿宋"/>
          <w:sz w:val="30"/>
          <w:szCs w:val="30"/>
        </w:rPr>
      </w:pPr>
      <w:r>
        <w:rPr>
          <w:rFonts w:hint="eastAsia" w:ascii="仿宋" w:hAnsi="仿宋" w:eastAsia="仿宋"/>
          <w:b/>
          <w:bCs/>
          <w:sz w:val="30"/>
          <w:szCs w:val="30"/>
        </w:rPr>
        <w:t>指导全县农业产业发展。</w:t>
      </w:r>
      <w:r>
        <w:rPr>
          <w:rFonts w:hint="eastAsia" w:ascii="仿宋" w:hAnsi="仿宋" w:eastAsia="仿宋"/>
          <w:sz w:val="30"/>
          <w:szCs w:val="30"/>
        </w:rPr>
        <w:t>指导全县乡村特色产业、农产品加工业、休闲农业和乡镇企业发展工作，促进农村一二三产业融合发展。负责全县种植业、畜牧业、渔业、农垦、农业机械化等农业各产业的监督管理。指导粮油等农产品生产，组织协调“菜篮子”工作，引导产业结构调整和产品品质的改善。组织构建现代农业产业体系、生产体系、经营体系，指导农业标准化生产。指导全县农业产业技术体系和农技推广体系建设，组织开展农业领域的高新技术和应用技术研究、科技成果转化和技术推广。指导新型职业农民培育、农村实用人才培训以及农业、粮油科技人才培养工作。</w:t>
      </w:r>
    </w:p>
    <w:p w14:paraId="2F53C7F0">
      <w:pPr>
        <w:spacing w:line="520" w:lineRule="exact"/>
        <w:ind w:firstLine="602" w:firstLineChars="200"/>
        <w:rPr>
          <w:rFonts w:hint="eastAsia" w:ascii="仿宋" w:hAnsi="仿宋" w:eastAsia="仿宋"/>
          <w:sz w:val="30"/>
          <w:szCs w:val="30"/>
        </w:rPr>
      </w:pPr>
      <w:r>
        <w:rPr>
          <w:rFonts w:hint="eastAsia" w:ascii="仿宋" w:hAnsi="仿宋" w:eastAsia="仿宋"/>
          <w:b/>
          <w:bCs/>
          <w:sz w:val="30"/>
          <w:szCs w:val="30"/>
        </w:rPr>
        <w:t>承担农业农村监督管理职能。</w:t>
      </w:r>
      <w:r>
        <w:rPr>
          <w:rFonts w:hint="eastAsia" w:ascii="仿宋" w:hAnsi="仿宋" w:eastAsia="仿宋"/>
          <w:sz w:val="30"/>
          <w:szCs w:val="30"/>
        </w:rPr>
        <w:t>负责全县农产品质量安全，有关农业生产资料和农业投入品，全县粮油流通领域，农产品产地环境，农业投资项目资金安排，农业转基因生物安全，农业机械、渔政渔港和农药使用安全等的监督管理。指导农用地、渔业水域以及农业生物物种资源的保护与管理，负责水生野生动植物保护、耕地及永久基本农田质量保护工作。组织全县农业生产资源</w:t>
      </w:r>
      <w:r>
        <w:rPr>
          <w:rFonts w:hint="eastAsia" w:ascii="仿宋" w:hAnsi="仿宋" w:eastAsia="仿宋"/>
          <w:color w:val="000000"/>
          <w:sz w:val="30"/>
          <w:szCs w:val="30"/>
        </w:rPr>
        <w:t>市场</w:t>
      </w:r>
      <w:r>
        <w:rPr>
          <w:rFonts w:hint="eastAsia" w:ascii="仿宋" w:hAnsi="仿宋" w:eastAsia="仿宋"/>
          <w:sz w:val="30"/>
          <w:szCs w:val="30"/>
        </w:rPr>
        <w:t>体系建设，拟订有关农业生产资料地方标准并监督实施。组织兽医医政、兽药药政药检工作。负责执业兽医和畜禽屠宰行业管理。负责全县农业防灾减灾、农作物重大病虫害防治工作。指导全县动植物防疫检疫体系建设，组织、监督动植物防疫检疫工作，发布疫情并组织扑灭。</w:t>
      </w:r>
    </w:p>
    <w:p w14:paraId="5EBA8330">
      <w:pPr>
        <w:ind w:firstLine="602" w:firstLineChars="200"/>
        <w:jc w:val="left"/>
        <w:rPr>
          <w:rFonts w:hint="eastAsia" w:ascii="仿宋" w:hAnsi="仿宋" w:eastAsia="仿宋"/>
          <w:b/>
          <w:sz w:val="30"/>
          <w:szCs w:val="30"/>
        </w:rPr>
      </w:pPr>
      <w:r>
        <w:rPr>
          <w:rFonts w:hint="eastAsia" w:ascii="仿宋" w:hAnsi="仿宋" w:eastAsia="仿宋"/>
          <w:b/>
          <w:sz w:val="30"/>
          <w:szCs w:val="30"/>
        </w:rPr>
        <w:t>二、部门基本情况</w:t>
      </w:r>
    </w:p>
    <w:p w14:paraId="287476C1">
      <w:pPr>
        <w:ind w:firstLine="630"/>
        <w:jc w:val="left"/>
        <w:rPr>
          <w:rFonts w:hint="eastAsia" w:ascii="仿宋" w:hAnsi="仿宋" w:eastAsia="仿宋"/>
          <w:sz w:val="30"/>
          <w:szCs w:val="30"/>
        </w:rPr>
      </w:pPr>
      <w:r>
        <w:rPr>
          <w:rFonts w:hint="eastAsia" w:ascii="仿宋" w:hAnsi="仿宋" w:eastAsia="仿宋"/>
          <w:sz w:val="30"/>
          <w:szCs w:val="30"/>
        </w:rPr>
        <w:t>本部门包含2 个下属单位，兴国县农业技术推广中心，兴国县农业综合行政执法大队。部门设立1</w:t>
      </w:r>
      <w:r>
        <w:rPr>
          <w:rFonts w:hint="eastAsia" w:ascii="仿宋" w:hAnsi="仿宋" w:eastAsia="仿宋"/>
          <w:sz w:val="30"/>
          <w:szCs w:val="30"/>
          <w:lang w:val="en-US" w:eastAsia="zh-CN"/>
        </w:rPr>
        <w:t>6</w:t>
      </w:r>
      <w:r>
        <w:rPr>
          <w:rFonts w:hint="eastAsia" w:ascii="仿宋" w:hAnsi="仿宋" w:eastAsia="仿宋"/>
          <w:sz w:val="30"/>
          <w:szCs w:val="30"/>
        </w:rPr>
        <w:t>个内设机构，分别局办公室、党建办、财务股、养殖业管理股、粮油流通股、农业机械股、农田建设股、种植业管理股、乡村产业发展股、农村建设股、农村合作经济指导股、政策法规改革股、农情信息科技股、执法监督股、农产品质量安全股</w:t>
      </w:r>
      <w:r>
        <w:rPr>
          <w:rFonts w:hint="eastAsia" w:ascii="仿宋" w:hAnsi="仿宋" w:eastAsia="仿宋"/>
          <w:sz w:val="30"/>
          <w:szCs w:val="30"/>
          <w:lang w:eastAsia="zh-CN"/>
        </w:rPr>
        <w:t>、招商办</w:t>
      </w:r>
      <w:r>
        <w:rPr>
          <w:rFonts w:hint="eastAsia" w:ascii="仿宋" w:hAnsi="仿宋" w:eastAsia="仿宋"/>
          <w:sz w:val="30"/>
          <w:szCs w:val="30"/>
        </w:rPr>
        <w:t>。</w:t>
      </w:r>
    </w:p>
    <w:p w14:paraId="499663E7">
      <w:pPr>
        <w:spacing w:line="600" w:lineRule="exact"/>
        <w:ind w:firstLine="630"/>
        <w:rPr>
          <w:rFonts w:hint="eastAsia" w:ascii="仿宋" w:hAnsi="仿宋" w:eastAsia="仿宋"/>
          <w:sz w:val="32"/>
          <w:szCs w:val="32"/>
        </w:rPr>
      </w:pPr>
      <w:r>
        <w:rPr>
          <w:rFonts w:hint="eastAsia" w:ascii="仿宋" w:hAnsi="仿宋" w:eastAsia="仿宋"/>
          <w:sz w:val="32"/>
          <w:szCs w:val="32"/>
        </w:rPr>
        <w:t>本部门202</w:t>
      </w:r>
      <w:r>
        <w:rPr>
          <w:rFonts w:hint="eastAsia" w:ascii="仿宋" w:hAnsi="仿宋" w:eastAsia="仿宋"/>
          <w:sz w:val="32"/>
          <w:szCs w:val="32"/>
          <w:lang w:val="en-US" w:eastAsia="zh-CN"/>
        </w:rPr>
        <w:t>3</w:t>
      </w:r>
      <w:r>
        <w:rPr>
          <w:rFonts w:hint="eastAsia" w:ascii="仿宋" w:hAnsi="仿宋" w:eastAsia="仿宋"/>
          <w:sz w:val="32"/>
          <w:szCs w:val="32"/>
        </w:rPr>
        <w:t>年年末实有人数 16</w:t>
      </w:r>
      <w:r>
        <w:rPr>
          <w:rFonts w:hint="eastAsia" w:ascii="仿宋" w:hAnsi="仿宋" w:eastAsia="仿宋"/>
          <w:sz w:val="32"/>
          <w:szCs w:val="32"/>
          <w:lang w:val="en-US" w:eastAsia="zh-CN"/>
        </w:rPr>
        <w:t>8</w:t>
      </w:r>
      <w:r>
        <w:rPr>
          <w:rFonts w:hint="eastAsia" w:ascii="仿宋" w:hAnsi="仿宋" w:eastAsia="仿宋"/>
          <w:sz w:val="32"/>
          <w:szCs w:val="32"/>
        </w:rPr>
        <w:t>人，其中在职人员16</w:t>
      </w:r>
      <w:r>
        <w:rPr>
          <w:rFonts w:hint="eastAsia" w:ascii="仿宋" w:hAnsi="仿宋" w:eastAsia="仿宋"/>
          <w:sz w:val="32"/>
          <w:szCs w:val="32"/>
          <w:lang w:val="en-US" w:eastAsia="zh-CN"/>
        </w:rPr>
        <w:t>7</w:t>
      </w:r>
      <w:r>
        <w:rPr>
          <w:rFonts w:hint="eastAsia" w:ascii="仿宋" w:hAnsi="仿宋" w:eastAsia="仿宋"/>
          <w:sz w:val="32"/>
          <w:szCs w:val="32"/>
        </w:rPr>
        <w:t xml:space="preserve"> 人，离休人员  1 人，退休人员 0 人（不含由养老保险基金发放养老金的离退休人员）；年末其他人员  0 人；年末学生人数  0 人；由养老保险基金发放养老金的离退休人员 4</w:t>
      </w:r>
      <w:r>
        <w:rPr>
          <w:rFonts w:hint="eastAsia" w:ascii="仿宋" w:hAnsi="仿宋" w:eastAsia="仿宋"/>
          <w:sz w:val="32"/>
          <w:szCs w:val="32"/>
          <w:lang w:val="en-US" w:eastAsia="zh-CN"/>
        </w:rPr>
        <w:t>35</w:t>
      </w:r>
      <w:r>
        <w:rPr>
          <w:rFonts w:hint="eastAsia" w:ascii="仿宋" w:hAnsi="仿宋" w:eastAsia="仿宋"/>
          <w:sz w:val="32"/>
          <w:szCs w:val="32"/>
        </w:rPr>
        <w:t>人。</w:t>
      </w:r>
    </w:p>
    <w:p w14:paraId="0FC36234">
      <w:pPr>
        <w:spacing w:line="560" w:lineRule="exact"/>
        <w:ind w:firstLine="630"/>
        <w:rPr>
          <w:rFonts w:hint="eastAsia" w:ascii="仿宋" w:hAnsi="仿宋" w:eastAsia="仿宋"/>
          <w:sz w:val="32"/>
          <w:szCs w:val="32"/>
        </w:rPr>
      </w:pPr>
      <w:r>
        <w:rPr>
          <w:rFonts w:hint="eastAsia" w:ascii="仿宋" w:hAnsi="仿宋" w:eastAsia="仿宋"/>
          <w:sz w:val="32"/>
          <w:szCs w:val="32"/>
        </w:rPr>
        <w:t xml:space="preserve"> </w:t>
      </w:r>
    </w:p>
    <w:p w14:paraId="45F1EC96">
      <w:pPr>
        <w:widowControl/>
        <w:spacing w:line="560" w:lineRule="exact"/>
        <w:ind w:firstLine="600"/>
        <w:rPr>
          <w:rFonts w:hint="eastAsia" w:ascii="仿宋" w:hAnsi="仿宋" w:eastAsia="仿宋" w:cs="时尚中黑简体"/>
          <w:b/>
          <w:sz w:val="30"/>
          <w:szCs w:val="30"/>
        </w:rPr>
      </w:pPr>
      <w:r>
        <w:rPr>
          <w:rFonts w:hint="eastAsia" w:ascii="仿宋" w:hAnsi="仿宋" w:eastAsia="仿宋" w:cs="时尚中黑简体"/>
          <w:b/>
          <w:sz w:val="30"/>
          <w:szCs w:val="30"/>
        </w:rPr>
        <w:t>三、部门项目绩效目标完成情况</w:t>
      </w:r>
    </w:p>
    <w:p w14:paraId="019C9887">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right="0" w:rightChars="0"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1.农业基本盘有效稳固。</w:t>
      </w:r>
      <w:r>
        <w:rPr>
          <w:rFonts w:hint="eastAsia" w:ascii="仿宋_GB2312" w:hAnsi="仿宋_GB2312" w:eastAsia="仿宋_GB2312" w:cs="仿宋_GB2312"/>
          <w:color w:val="auto"/>
          <w:sz w:val="32"/>
          <w:szCs w:val="32"/>
          <w:lang w:val="en-US" w:eastAsia="zh-CN"/>
        </w:rPr>
        <w:t>围绕全面保障粮食安全，2023年统筹投入资金9500万元，新建成水稻工厂化集中育秧中心25个和B类综合农事服务中心1个，全面完成6万亩高标准农田建设，粮食生产能力不断提升。</w:t>
      </w:r>
      <w:r>
        <w:rPr>
          <w:rFonts w:hint="eastAsia" w:ascii="仿宋_GB2312" w:hAnsi="仿宋_GB2312" w:eastAsia="仿宋_GB2312" w:cs="仿宋_GB2312"/>
          <w:sz w:val="32"/>
          <w:szCs w:val="32"/>
          <w:lang w:val="en-US" w:eastAsia="zh-CN"/>
        </w:rPr>
        <w:t>结合实际，出台系列促粮惠农新政策，积极鼓励发展规模种植，有效激发农户种粮积极性，有力推动粮食生产，全县完成粮食播种85.04万亩、总产28.03万吨</w:t>
      </w:r>
      <w:r>
        <w:rPr>
          <w:rFonts w:hint="eastAsia" w:ascii="仿宋_GB2312" w:hAnsi="仿宋_GB2312" w:eastAsia="仿宋_GB2312" w:cs="仿宋_GB2312"/>
          <w:b/>
          <w:bCs/>
          <w:sz w:val="28"/>
          <w:szCs w:val="28"/>
          <w:lang w:val="en-US" w:eastAsia="zh-CN"/>
        </w:rPr>
        <w:t>（其中水稻67.55万亩、23.78万吨）</w:t>
      </w:r>
      <w:r>
        <w:rPr>
          <w:rFonts w:hint="eastAsia" w:ascii="仿宋_GB2312" w:hAnsi="仿宋_GB2312" w:eastAsia="仿宋_GB2312" w:cs="仿宋_GB2312"/>
          <w:sz w:val="32"/>
          <w:szCs w:val="32"/>
          <w:lang w:val="en-US" w:eastAsia="zh-CN"/>
        </w:rPr>
        <w:t>，均超额完成任务</w:t>
      </w:r>
      <w:r>
        <w:rPr>
          <w:rFonts w:hint="eastAsia" w:ascii="仿宋_GB2312" w:hAnsi="仿宋_GB2312" w:eastAsia="仿宋_GB2312" w:cs="仿宋_GB2312"/>
          <w:b w:val="0"/>
          <w:bCs w:val="0"/>
          <w:sz w:val="32"/>
          <w:szCs w:val="32"/>
          <w:lang w:val="en-US" w:eastAsia="zh-CN"/>
        </w:rPr>
        <w:t>，实现十二连丰</w:t>
      </w:r>
      <w:r>
        <w:rPr>
          <w:rFonts w:hint="eastAsia" w:ascii="仿宋_GB2312" w:hAnsi="仿宋_GB2312" w:eastAsia="仿宋_GB2312" w:cs="仿宋_GB2312"/>
          <w:color w:val="auto"/>
          <w:sz w:val="32"/>
          <w:szCs w:val="32"/>
          <w:lang w:val="en-US" w:eastAsia="zh-CN"/>
        </w:rPr>
        <w:t>。成功争取全市唯一的国家级油菜优势特色产业集群项目</w:t>
      </w:r>
      <w:r>
        <w:rPr>
          <w:rFonts w:hint="eastAsia" w:ascii="仿宋_GB2312" w:hAnsi="仿宋_GB2312" w:eastAsia="仿宋_GB2312" w:cs="仿宋_GB2312"/>
          <w:b/>
          <w:bCs/>
          <w:color w:val="auto"/>
          <w:sz w:val="28"/>
          <w:szCs w:val="28"/>
          <w:lang w:val="en-US" w:eastAsia="zh-CN"/>
        </w:rPr>
        <w:t>（资金1600万元）</w:t>
      </w:r>
      <w:r>
        <w:rPr>
          <w:rFonts w:hint="eastAsia" w:ascii="仿宋_GB2312" w:hAnsi="仿宋_GB2312" w:eastAsia="仿宋_GB2312" w:cs="仿宋_GB2312"/>
          <w:color w:val="auto"/>
          <w:sz w:val="32"/>
          <w:szCs w:val="32"/>
          <w:lang w:val="en-US" w:eastAsia="zh-CN"/>
        </w:rPr>
        <w:t>，扎实推进冬种油菜生产，完成油菜种植7.06万亩，长势良好。认真谋划推动粮食应急储备库建设，严格落实国家粮食收购政策，切实保障粮农利益。</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b w:val="0"/>
          <w:bCs w:val="0"/>
          <w:color w:val="auto"/>
          <w:sz w:val="32"/>
          <w:szCs w:val="32"/>
          <w:lang w:val="en-US" w:eastAsia="zh-CN"/>
        </w:rPr>
        <w:t>扎实做好重大动植物疫病防控和技术指导服务，着力保障“菜篮子”“肉盘子”产品供应，2023年全县蔬菜播种面积</w:t>
      </w:r>
      <w:r>
        <w:rPr>
          <w:rFonts w:hint="eastAsia" w:ascii="仿宋_GB2312" w:hAnsi="仿宋_GB2312" w:eastAsia="仿宋_GB2312" w:cs="仿宋_GB2312"/>
          <w:b w:val="0"/>
          <w:bCs/>
          <w:color w:val="auto"/>
          <w:sz w:val="32"/>
          <w:szCs w:val="32"/>
          <w:highlight w:val="none"/>
          <w:lang w:val="en-US" w:eastAsia="zh-CN"/>
        </w:rPr>
        <w:t>20.02万亩</w:t>
      </w:r>
      <w:r>
        <w:rPr>
          <w:rFonts w:hint="eastAsia" w:ascii="仿宋_GB2312" w:hAnsi="仿宋_GB2312" w:eastAsia="仿宋_GB2312" w:cs="仿宋_GB2312"/>
          <w:b w:val="0"/>
          <w:bCs w:val="0"/>
          <w:color w:val="auto"/>
          <w:sz w:val="32"/>
          <w:szCs w:val="32"/>
          <w:lang w:val="en-US" w:eastAsia="zh-CN"/>
        </w:rPr>
        <w:t>、总产量</w:t>
      </w:r>
      <w:r>
        <w:rPr>
          <w:rFonts w:hint="eastAsia" w:ascii="仿宋_GB2312" w:hAnsi="仿宋_GB2312" w:eastAsia="仿宋_GB2312" w:cs="仿宋_GB2312"/>
          <w:b w:val="0"/>
          <w:bCs/>
          <w:color w:val="auto"/>
          <w:sz w:val="32"/>
          <w:szCs w:val="32"/>
          <w:highlight w:val="none"/>
          <w:lang w:val="en-US" w:eastAsia="zh-CN"/>
        </w:rPr>
        <w:t>47.12万吨</w:t>
      </w:r>
      <w:r>
        <w:rPr>
          <w:rFonts w:hint="eastAsia" w:ascii="仿宋_GB2312" w:hAnsi="仿宋_GB2312" w:eastAsia="仿宋_GB2312" w:cs="仿宋_GB2312"/>
          <w:b w:val="0"/>
          <w:bCs w:val="0"/>
          <w:color w:val="auto"/>
          <w:sz w:val="32"/>
          <w:szCs w:val="32"/>
          <w:lang w:val="en-US" w:eastAsia="zh-CN"/>
        </w:rPr>
        <w:t>，生猪出栏</w:t>
      </w:r>
      <w:r>
        <w:rPr>
          <w:rFonts w:hint="eastAsia" w:ascii="仿宋_GB2312" w:hAnsi="仿宋_GB2312" w:eastAsia="仿宋_GB2312" w:cs="仿宋_GB2312"/>
          <w:b w:val="0"/>
          <w:bCs/>
          <w:color w:val="auto"/>
          <w:sz w:val="32"/>
          <w:szCs w:val="32"/>
          <w:highlight w:val="none"/>
        </w:rPr>
        <w:t>59.36万头</w:t>
      </w:r>
      <w:r>
        <w:rPr>
          <w:rFonts w:hint="eastAsia" w:ascii="仿宋_GB2312" w:hAnsi="仿宋_GB2312" w:eastAsia="仿宋_GB2312" w:cs="仿宋_GB2312"/>
          <w:b w:val="0"/>
          <w:bCs w:val="0"/>
          <w:color w:val="auto"/>
          <w:sz w:val="32"/>
          <w:szCs w:val="32"/>
          <w:lang w:val="en-US" w:eastAsia="zh-CN"/>
        </w:rPr>
        <w:t>，家禽出笼</w:t>
      </w:r>
      <w:r>
        <w:rPr>
          <w:rFonts w:hint="eastAsia" w:ascii="仿宋_GB2312" w:hAnsi="仿宋_GB2312" w:eastAsia="仿宋_GB2312" w:cs="仿宋_GB2312"/>
          <w:b w:val="0"/>
          <w:bCs/>
          <w:color w:val="auto"/>
          <w:sz w:val="32"/>
          <w:szCs w:val="32"/>
          <w:highlight w:val="none"/>
        </w:rPr>
        <w:t>123</w:t>
      </w:r>
      <w:r>
        <w:rPr>
          <w:rFonts w:hint="eastAsia" w:ascii="仿宋_GB2312" w:hAnsi="仿宋_GB2312" w:eastAsia="仿宋_GB2312" w:cs="仿宋_GB2312"/>
          <w:b w:val="0"/>
          <w:bCs/>
          <w:color w:val="auto"/>
          <w:sz w:val="32"/>
          <w:szCs w:val="32"/>
          <w:highlight w:val="none"/>
          <w:lang w:val="en-US" w:eastAsia="zh-CN"/>
        </w:rPr>
        <w:t>0.</w:t>
      </w:r>
      <w:r>
        <w:rPr>
          <w:rFonts w:hint="eastAsia" w:ascii="仿宋_GB2312" w:hAnsi="仿宋_GB2312" w:eastAsia="仿宋_GB2312" w:cs="仿宋_GB2312"/>
          <w:b w:val="0"/>
          <w:bCs/>
          <w:color w:val="auto"/>
          <w:sz w:val="32"/>
          <w:szCs w:val="32"/>
          <w:highlight w:val="none"/>
        </w:rPr>
        <w:t>9</w:t>
      </w:r>
      <w:r>
        <w:rPr>
          <w:rFonts w:hint="eastAsia" w:ascii="仿宋_GB2312" w:hAnsi="仿宋_GB2312" w:eastAsia="仿宋_GB2312" w:cs="仿宋_GB2312"/>
          <w:b w:val="0"/>
          <w:bCs/>
          <w:color w:val="auto"/>
          <w:sz w:val="32"/>
          <w:szCs w:val="32"/>
          <w:highlight w:val="none"/>
          <w:lang w:val="en-US" w:eastAsia="zh-CN"/>
        </w:rPr>
        <w:t>0</w:t>
      </w:r>
      <w:r>
        <w:rPr>
          <w:rFonts w:hint="eastAsia" w:ascii="仿宋_GB2312" w:hAnsi="仿宋_GB2312" w:eastAsia="仿宋_GB2312" w:cs="仿宋_GB2312"/>
          <w:b w:val="0"/>
          <w:bCs/>
          <w:color w:val="auto"/>
          <w:sz w:val="32"/>
          <w:szCs w:val="32"/>
          <w:highlight w:val="none"/>
        </w:rPr>
        <w:t>万羽</w:t>
      </w:r>
      <w:r>
        <w:rPr>
          <w:rFonts w:hint="eastAsia" w:ascii="仿宋_GB2312" w:hAnsi="仿宋_GB2312" w:eastAsia="仿宋_GB2312" w:cs="仿宋_GB2312"/>
          <w:b w:val="0"/>
          <w:bCs w:val="0"/>
          <w:color w:val="auto"/>
          <w:sz w:val="32"/>
          <w:szCs w:val="32"/>
          <w:lang w:val="en-US" w:eastAsia="zh-CN"/>
        </w:rPr>
        <w:t>，牛出栏</w:t>
      </w:r>
      <w:r>
        <w:rPr>
          <w:rFonts w:hint="eastAsia" w:ascii="仿宋_GB2312" w:hAnsi="仿宋_GB2312" w:eastAsia="仿宋_GB2312" w:cs="仿宋_GB2312"/>
          <w:b w:val="0"/>
          <w:bCs/>
          <w:color w:val="auto"/>
          <w:sz w:val="32"/>
          <w:szCs w:val="32"/>
          <w:highlight w:val="none"/>
        </w:rPr>
        <w:t>2.16万头</w:t>
      </w:r>
      <w:r>
        <w:rPr>
          <w:rFonts w:hint="eastAsia" w:ascii="仿宋_GB2312" w:hAnsi="仿宋_GB2312" w:eastAsia="仿宋_GB2312" w:cs="仿宋_GB2312"/>
          <w:b w:val="0"/>
          <w:bCs w:val="0"/>
          <w:color w:val="auto"/>
          <w:sz w:val="32"/>
          <w:szCs w:val="32"/>
          <w:lang w:val="en-US" w:eastAsia="zh-CN"/>
        </w:rPr>
        <w:t>，羊出栏</w:t>
      </w:r>
      <w:r>
        <w:rPr>
          <w:rFonts w:hint="eastAsia" w:ascii="仿宋_GB2312" w:hAnsi="仿宋_GB2312" w:eastAsia="仿宋_GB2312" w:cs="仿宋_GB2312"/>
          <w:b w:val="0"/>
          <w:bCs/>
          <w:color w:val="auto"/>
          <w:sz w:val="32"/>
          <w:szCs w:val="32"/>
          <w:highlight w:val="none"/>
        </w:rPr>
        <w:t>0.80万头</w:t>
      </w:r>
      <w:r>
        <w:rPr>
          <w:rFonts w:hint="eastAsia" w:ascii="仿宋_GB2312" w:hAnsi="仿宋_GB2312" w:eastAsia="仿宋_GB2312" w:cs="仿宋_GB2312"/>
          <w:b w:val="0"/>
          <w:bCs w:val="0"/>
          <w:color w:val="auto"/>
          <w:sz w:val="32"/>
          <w:szCs w:val="32"/>
          <w:lang w:val="en-US" w:eastAsia="zh-CN"/>
        </w:rPr>
        <w:t>，水产总产量</w:t>
      </w:r>
      <w:r>
        <w:rPr>
          <w:rFonts w:hint="eastAsia" w:ascii="仿宋_GB2312" w:hAnsi="仿宋_GB2312" w:eastAsia="仿宋_GB2312" w:cs="仿宋_GB2312"/>
          <w:b w:val="0"/>
          <w:bCs w:val="0"/>
          <w:sz w:val="32"/>
          <w:szCs w:val="32"/>
          <w:lang w:val="en-US" w:eastAsia="zh-CN"/>
        </w:rPr>
        <w:t>2.82万吨</w:t>
      </w:r>
      <w:r>
        <w:rPr>
          <w:rFonts w:hint="eastAsia" w:ascii="仿宋_GB2312" w:hAnsi="仿宋_GB2312" w:eastAsia="仿宋_GB2312" w:cs="仿宋_GB2312"/>
          <w:b w:val="0"/>
          <w:bCs w:val="0"/>
          <w:color w:val="auto"/>
          <w:sz w:val="32"/>
          <w:szCs w:val="32"/>
          <w:lang w:val="en-US" w:eastAsia="zh-CN"/>
        </w:rPr>
        <w:t>，重要农产品供应有效保障。</w:t>
      </w:r>
    </w:p>
    <w:p w14:paraId="4B9AC602">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sz w:val="32"/>
          <w:szCs w:val="32"/>
          <w:lang w:val="en-US" w:eastAsia="zh-CN"/>
        </w:rPr>
        <w:t>2.产业质效不断提升。</w:t>
      </w:r>
      <w:r>
        <w:rPr>
          <w:rFonts w:hint="eastAsia" w:ascii="仿宋_GB2312" w:hAnsi="仿宋_GB2312" w:eastAsia="仿宋_GB2312" w:cs="仿宋_GB2312"/>
          <w:color w:val="auto"/>
          <w:kern w:val="2"/>
          <w:sz w:val="32"/>
          <w:szCs w:val="32"/>
          <w:lang w:val="en-US" w:eastAsia="zh-CN" w:bidi="ar-SA"/>
        </w:rPr>
        <w:t>围绕“135”现代农业产业发展布局，聚焦扩面、提质、补链，加速推动农业产业高质量发展。</w:t>
      </w:r>
      <w:r>
        <w:rPr>
          <w:rFonts w:hint="default"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lang w:val="en-US" w:eastAsia="zh-CN"/>
        </w:rPr>
        <w:t>产业发展提质增效</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color w:val="auto"/>
          <w:kern w:val="2"/>
          <w:sz w:val="32"/>
          <w:szCs w:val="32"/>
          <w:lang w:val="en-US" w:eastAsia="zh-CN" w:bidi="ar-SA"/>
        </w:rPr>
        <w:t>持续做大做强以富硒芦笋为主的首位蔬菜产业，出台老旧蔬菜基地换膜提升和芦笋种植扶持政策</w:t>
      </w:r>
      <w:r>
        <w:rPr>
          <w:rFonts w:hint="eastAsia" w:ascii="仿宋_GB2312" w:hAnsi="仿宋_GB2312" w:eastAsia="仿宋_GB2312" w:cs="仿宋_GB2312"/>
          <w:b/>
          <w:bCs/>
          <w:color w:val="auto"/>
          <w:kern w:val="2"/>
          <w:sz w:val="28"/>
          <w:szCs w:val="28"/>
          <w:lang w:val="en-US" w:eastAsia="zh-CN" w:bidi="ar-SA"/>
        </w:rPr>
        <w:t>（新植芦笋奖补2800元/亩）</w:t>
      </w:r>
      <w:r>
        <w:rPr>
          <w:rFonts w:hint="eastAsia" w:ascii="仿宋_GB2312" w:hAnsi="仿宋_GB2312" w:eastAsia="仿宋_GB2312" w:cs="仿宋_GB2312"/>
          <w:color w:val="auto"/>
          <w:kern w:val="2"/>
          <w:sz w:val="32"/>
          <w:szCs w:val="32"/>
          <w:lang w:val="en-US" w:eastAsia="zh-CN" w:bidi="ar-SA"/>
        </w:rPr>
        <w:t>，全县建成规模大棚蔬菜基地85个2.33万亩，种植芦笋6540亩，全省面积最大、品质最好。因地制宜发展优势特色产业，全县脐橙面积达17万亩、茶叶面积达1.91万亩；</w:t>
      </w:r>
      <w:r>
        <w:rPr>
          <w:rFonts w:hint="eastAsia" w:ascii="仿宋_GB2312" w:hAnsi="仿宋_GB2312" w:eastAsia="仿宋_GB2312" w:cs="仿宋_GB2312"/>
          <w:b w:val="0"/>
          <w:bCs w:val="0"/>
          <w:color w:val="auto"/>
          <w:sz w:val="32"/>
          <w:szCs w:val="32"/>
          <w:lang w:val="en-US" w:eastAsia="zh-CN"/>
        </w:rPr>
        <w:t>扎实推动加大集团12万头生猪养殖项目建设，生猪产业规模化、现代化生产水平不断提升；</w:t>
      </w:r>
      <w:r>
        <w:rPr>
          <w:rFonts w:hint="eastAsia" w:ascii="仿宋_GB2312" w:hAnsi="仿宋_GB2312" w:eastAsia="仿宋_GB2312" w:cs="仿宋_GB2312"/>
          <w:color w:val="auto"/>
          <w:kern w:val="2"/>
          <w:sz w:val="32"/>
          <w:szCs w:val="32"/>
          <w:lang w:val="en-US" w:eastAsia="zh-CN" w:bidi="ar-SA"/>
        </w:rPr>
        <w:t>专门出台《兴国县灰鹅产业高质量发展三年行动方案》（2023-2025年），从繁育体系建设、规模养殖、产业链发展等方面进行扶持奖补,有力促进兴国灰鹅产业振兴发展，2023年灰鹅出笼351.8万羽。</w:t>
      </w:r>
      <w:r>
        <w:rPr>
          <w:rFonts w:hint="eastAsia" w:ascii="仿宋_GB2312" w:hAnsi="仿宋_GB2312" w:eastAsia="仿宋_GB2312" w:cs="仿宋_GB2312"/>
          <w:b/>
          <w:bCs/>
          <w:sz w:val="32"/>
          <w:szCs w:val="32"/>
          <w:lang w:val="en-US" w:eastAsia="zh-CN"/>
        </w:rPr>
        <w:t>二</w:t>
      </w:r>
      <w:r>
        <w:rPr>
          <w:rFonts w:hint="default" w:ascii="仿宋_GB2312" w:hAnsi="仿宋_GB2312" w:eastAsia="仿宋_GB2312" w:cs="仿宋_GB2312"/>
          <w:b/>
          <w:bCs/>
          <w:sz w:val="32"/>
          <w:szCs w:val="32"/>
          <w:lang w:val="en-US" w:eastAsia="zh-CN"/>
        </w:rPr>
        <w:t>是</w:t>
      </w:r>
      <w:r>
        <w:rPr>
          <w:rFonts w:hint="eastAsia" w:ascii="仿宋_GB2312" w:hAnsi="仿宋_GB2312" w:eastAsia="仿宋_GB2312" w:cs="仿宋_GB2312"/>
          <w:b/>
          <w:bCs/>
          <w:sz w:val="32"/>
          <w:szCs w:val="32"/>
          <w:lang w:val="en-US" w:eastAsia="zh-CN"/>
        </w:rPr>
        <w:t>延链补链加快推进</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color w:val="auto"/>
          <w:kern w:val="2"/>
          <w:sz w:val="32"/>
          <w:szCs w:val="32"/>
          <w:lang w:val="en-US" w:eastAsia="zh-CN" w:bidi="ar-SA"/>
        </w:rPr>
        <w:t>加快推动产业延链补链强链，专门出台预制菜产业发展工作方案，采取专班专抓的方式，全力全速加快预制菜产业园项目推进</w:t>
      </w:r>
      <w:r>
        <w:rPr>
          <w:rFonts w:hint="eastAsia" w:ascii="仿宋_GB2312" w:eastAsia="仿宋_GB2312"/>
          <w:sz w:val="32"/>
          <w:szCs w:val="32"/>
          <w:lang w:val="en-US" w:eastAsia="zh-CN"/>
        </w:rPr>
        <w:t>，全力抢占预制菜产业发展新赛道</w:t>
      </w:r>
      <w:r>
        <w:rPr>
          <w:rFonts w:hint="eastAsia" w:ascii="仿宋_GB2312" w:hAnsi="仿宋_GB2312" w:eastAsia="仿宋_GB2312" w:cs="仿宋_GB2312"/>
          <w:color w:val="auto"/>
          <w:kern w:val="2"/>
          <w:sz w:val="32"/>
          <w:szCs w:val="32"/>
          <w:lang w:val="en-US" w:eastAsia="zh-CN" w:bidi="ar-SA"/>
        </w:rPr>
        <w:t>。加快培育龙头企业，2023年我县新增4家市级龙头企业，全县县级以上龙头</w:t>
      </w:r>
      <w:r>
        <w:rPr>
          <w:rFonts w:hint="eastAsia" w:ascii="仿宋_GB2312" w:hAnsi="Times New Roman" w:eastAsia="仿宋_GB2312" w:cs="Times New Roman"/>
          <w:color w:val="auto"/>
          <w:kern w:val="0"/>
          <w:sz w:val="32"/>
          <w:szCs w:val="32"/>
          <w:lang w:val="en-US" w:eastAsia="zh-CN" w:bidi="ar-SA"/>
        </w:rPr>
        <w:t>企业达54家</w:t>
      </w:r>
      <w:r>
        <w:rPr>
          <w:rFonts w:hint="eastAsia" w:ascii="仿宋_GB2312" w:hAnsi="Times New Roman" w:eastAsia="仿宋_GB2312" w:cs="Times New Roman"/>
          <w:b/>
          <w:bCs/>
          <w:color w:val="auto"/>
          <w:kern w:val="0"/>
          <w:sz w:val="28"/>
          <w:szCs w:val="28"/>
          <w:lang w:val="en-US" w:eastAsia="zh-CN" w:bidi="ar-SA"/>
        </w:rPr>
        <w:t>（省级6家、市级15家、县级33家）</w:t>
      </w:r>
      <w:r>
        <w:rPr>
          <w:rFonts w:hint="eastAsia" w:ascii="仿宋_GB2312" w:eastAsia="仿宋_GB2312" w:cs="Times New Roman"/>
          <w:color w:val="auto"/>
          <w:kern w:val="0"/>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积极向上争资争项，成功向上争取油菜、富硒蔬菜优势特色产业集群以及社富乡国家产业强镇、埠头乡省级产业强镇等项目</w:t>
      </w:r>
      <w:r>
        <w:rPr>
          <w:rFonts w:hint="eastAsia" w:ascii="仿宋_GB2312" w:hAnsi="仿宋_GB2312" w:eastAsia="仿宋_GB2312" w:cs="仿宋_GB2312"/>
          <w:b w:val="0"/>
          <w:bCs w:val="0"/>
          <w:color w:val="000000"/>
          <w:kern w:val="2"/>
          <w:sz w:val="32"/>
          <w:szCs w:val="32"/>
          <w:lang w:val="en-US" w:eastAsia="zh-CN"/>
        </w:rPr>
        <w:t>，持续增添产业发展动力</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b/>
          <w:bCs/>
          <w:sz w:val="32"/>
          <w:szCs w:val="32"/>
          <w:lang w:val="en-US" w:eastAsia="zh-CN"/>
        </w:rPr>
        <w:t>三是品牌市场持续开拓。</w:t>
      </w:r>
      <w:r>
        <w:rPr>
          <w:rFonts w:hint="eastAsia" w:ascii="仿宋_GB2312" w:hAnsi="仿宋_GB2312" w:eastAsia="仿宋_GB2312" w:cs="仿宋_GB2312"/>
          <w:b w:val="0"/>
          <w:bCs w:val="0"/>
          <w:sz w:val="32"/>
          <w:szCs w:val="32"/>
          <w:lang w:val="en-US" w:eastAsia="zh-CN"/>
        </w:rPr>
        <w:t>坚持品牌化发展道路</w:t>
      </w:r>
      <w:r>
        <w:rPr>
          <w:rFonts w:hint="eastAsia" w:ascii="仿宋_GB2312" w:hAnsi="仿宋_GB2312" w:eastAsia="仿宋_GB2312" w:cs="仿宋_GB2312"/>
          <w:sz w:val="32"/>
          <w:szCs w:val="32"/>
          <w:lang w:val="en-US" w:eastAsia="zh-CN"/>
        </w:rPr>
        <w:t>，</w:t>
      </w:r>
      <w:r>
        <w:rPr>
          <w:rFonts w:hint="eastAsia" w:ascii="仿宋_GB2312" w:hAnsi="Times New Roman" w:eastAsia="仿宋_GB2312" w:cs="Times New Roman"/>
          <w:sz w:val="32"/>
          <w:szCs w:val="32"/>
          <w:lang w:val="en-US" w:eastAsia="zh-CN"/>
        </w:rPr>
        <w:t>大力开展农产品品牌创建，</w:t>
      </w:r>
      <w:r>
        <w:rPr>
          <w:rFonts w:hint="eastAsia" w:ascii="仿宋_GB2312" w:hAnsi="仿宋_GB2312" w:eastAsia="仿宋_GB2312" w:cs="仿宋_GB2312"/>
          <w:b w:val="0"/>
          <w:bCs w:val="0"/>
          <w:sz w:val="32"/>
          <w:szCs w:val="32"/>
          <w:lang w:val="en-US" w:eastAsia="zh-CN"/>
        </w:rPr>
        <w:t>2023年全县</w:t>
      </w:r>
      <w:r>
        <w:rPr>
          <w:rFonts w:hint="eastAsia" w:ascii="仿宋_GB2312" w:hAnsi="Times New Roman" w:eastAsia="仿宋_GB2312" w:cs="Times New Roman"/>
          <w:sz w:val="32"/>
          <w:szCs w:val="32"/>
          <w:lang w:val="en-US" w:eastAsia="zh-CN"/>
        </w:rPr>
        <w:t>新认证</w:t>
      </w:r>
      <w:r>
        <w:rPr>
          <w:rFonts w:hint="eastAsia" w:ascii="仿宋_GB2312" w:hAnsi="Times New Roman" w:eastAsia="仿宋_GB2312" w:cs="Times New Roman"/>
          <w:color w:val="auto"/>
          <w:sz w:val="32"/>
          <w:szCs w:val="32"/>
          <w:lang w:val="en-US" w:eastAsia="zh-CN"/>
        </w:rPr>
        <w:t>富硒农产品3个</w:t>
      </w:r>
      <w:r>
        <w:rPr>
          <w:rFonts w:hint="eastAsia" w:ascii="仿宋_GB2312" w:hAnsi="仿宋_GB2312" w:eastAsia="仿宋_GB2312" w:cs="仿宋_GB2312"/>
          <w:b/>
          <w:bCs/>
          <w:color w:val="auto"/>
          <w:sz w:val="28"/>
          <w:szCs w:val="28"/>
          <w:lang w:val="en-US" w:eastAsia="zh-CN"/>
        </w:rPr>
        <w:t>（累计认证90个）</w:t>
      </w:r>
      <w:r>
        <w:rPr>
          <w:rFonts w:hint="eastAsia" w:ascii="仿宋_GB2312" w:hAnsi="Times New Roman" w:eastAsia="仿宋_GB2312" w:cs="Times New Roman"/>
          <w:color w:val="auto"/>
          <w:sz w:val="32"/>
          <w:szCs w:val="32"/>
          <w:lang w:val="en-US" w:eastAsia="zh-CN"/>
        </w:rPr>
        <w:t>、绿色有机地理标志农产品21个</w:t>
      </w:r>
      <w:r>
        <w:rPr>
          <w:rFonts w:hint="eastAsia" w:ascii="仿宋_GB2312" w:hAnsi="仿宋_GB2312" w:eastAsia="仿宋_GB2312" w:cs="仿宋_GB2312"/>
          <w:b/>
          <w:bCs/>
          <w:color w:val="auto"/>
          <w:sz w:val="28"/>
          <w:szCs w:val="28"/>
          <w:lang w:val="en-US" w:eastAsia="zh-CN"/>
        </w:rPr>
        <w:t>（有效期内87个）</w:t>
      </w:r>
      <w:r>
        <w:rPr>
          <w:rFonts w:hint="eastAsia" w:ascii="仿宋_GB2312" w:hAnsi="Times New Roman" w:eastAsia="仿宋_GB2312" w:cs="Times New Roman"/>
          <w:color w:val="auto"/>
          <w:sz w:val="32"/>
          <w:szCs w:val="32"/>
          <w:lang w:val="en-US" w:eastAsia="zh-CN"/>
        </w:rPr>
        <w:t>、“赣鄱正品”1个</w:t>
      </w:r>
      <w:r>
        <w:rPr>
          <w:rFonts w:hint="eastAsia" w:ascii="仿宋_GB2312" w:hAnsi="仿宋_GB2312" w:eastAsia="仿宋_GB2312" w:cs="仿宋_GB2312"/>
          <w:b/>
          <w:bCs/>
          <w:color w:val="auto"/>
          <w:sz w:val="28"/>
          <w:szCs w:val="28"/>
          <w:lang w:val="en-US" w:eastAsia="zh-CN"/>
        </w:rPr>
        <w:t>（累计认证5个）</w:t>
      </w:r>
      <w:r>
        <w:rPr>
          <w:rFonts w:hint="eastAsia" w:ascii="仿宋_GB2312" w:hAnsi="Times New Roman" w:eastAsia="仿宋_GB2312" w:cs="Times New Roman"/>
          <w:color w:val="auto"/>
          <w:sz w:val="32"/>
          <w:szCs w:val="32"/>
          <w:lang w:val="en-US" w:eastAsia="zh-CN"/>
        </w:rPr>
        <w:t>，新创建绿色有机农产品标准化生产基地4个</w:t>
      </w:r>
      <w:r>
        <w:rPr>
          <w:rFonts w:hint="eastAsia" w:ascii="仿宋_GB2312" w:hAnsi="仿宋_GB2312" w:eastAsia="仿宋_GB2312" w:cs="仿宋_GB2312"/>
          <w:b/>
          <w:bCs/>
          <w:color w:val="auto"/>
          <w:sz w:val="28"/>
          <w:szCs w:val="28"/>
          <w:lang w:val="en-US" w:eastAsia="zh-CN"/>
        </w:rPr>
        <w:t>（累计7个）</w:t>
      </w:r>
      <w:r>
        <w:rPr>
          <w:rFonts w:hint="eastAsia" w:ascii="仿宋_GB2312" w:hAnsi="Times New Roman" w:eastAsia="仿宋_GB2312" w:cs="Times New Roman"/>
          <w:color w:val="auto"/>
          <w:sz w:val="32"/>
          <w:szCs w:val="32"/>
          <w:lang w:val="en-US" w:eastAsia="zh-CN"/>
        </w:rPr>
        <w:t>。同时，</w:t>
      </w:r>
      <w:r>
        <w:rPr>
          <w:rFonts w:hint="eastAsia" w:ascii="仿宋_GB2312" w:hAnsi="仿宋_GB2312" w:eastAsia="仿宋_GB2312" w:cs="仿宋_GB2312"/>
          <w:b w:val="0"/>
          <w:bCs w:val="0"/>
          <w:color w:val="auto"/>
          <w:kern w:val="2"/>
          <w:sz w:val="32"/>
          <w:szCs w:val="32"/>
          <w:highlight w:val="none"/>
          <w:lang w:val="en-US" w:eastAsia="zh-CN" w:bidi="ar-SA"/>
        </w:rPr>
        <w:t>依托富硒芦笋、富硒茶叶等优质产品，着力突破高端市场，拓诚农业的富硒芦笋成功在深圳盒马生鲜、深圳海吉星市场</w:t>
      </w:r>
      <w:r>
        <w:rPr>
          <w:rFonts w:hint="eastAsia" w:ascii="仿宋_GB2312" w:hAnsi="仿宋_GB2312" w:eastAsia="仿宋_GB2312" w:cs="仿宋_GB2312"/>
          <w:b/>
          <w:bCs/>
          <w:color w:val="auto"/>
          <w:kern w:val="2"/>
          <w:sz w:val="28"/>
          <w:szCs w:val="28"/>
          <w:highlight w:val="none"/>
          <w:lang w:val="en-US" w:eastAsia="zh-CN" w:bidi="ar-SA"/>
        </w:rPr>
        <w:t>（深圳市唯一的农产品一级综合批发市场）</w:t>
      </w:r>
      <w:r>
        <w:rPr>
          <w:rFonts w:hint="eastAsia" w:ascii="仿宋_GB2312" w:hAnsi="仿宋_GB2312" w:eastAsia="仿宋_GB2312" w:cs="仿宋_GB2312"/>
          <w:b w:val="0"/>
          <w:bCs w:val="0"/>
          <w:color w:val="auto"/>
          <w:kern w:val="2"/>
          <w:sz w:val="32"/>
          <w:szCs w:val="32"/>
          <w:highlight w:val="none"/>
          <w:lang w:val="en-US" w:eastAsia="zh-CN" w:bidi="ar-SA"/>
        </w:rPr>
        <w:t>上架销售</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color w:val="auto"/>
          <w:kern w:val="2"/>
          <w:sz w:val="32"/>
          <w:szCs w:val="32"/>
          <w:highlight w:val="none"/>
          <w:lang w:val="en-US" w:eastAsia="zh-CN" w:bidi="ar-SA"/>
        </w:rPr>
        <w:t>已入选深圳市公布的“深圳农场”创建名单</w:t>
      </w:r>
      <w:r>
        <w:rPr>
          <w:rFonts w:hint="eastAsia" w:ascii="仿宋_GB2312" w:hAnsi="仿宋_GB2312" w:eastAsia="仿宋_GB2312" w:cs="仿宋_GB2312"/>
          <w:b/>
          <w:bCs/>
          <w:color w:val="auto"/>
          <w:kern w:val="2"/>
          <w:sz w:val="28"/>
          <w:szCs w:val="28"/>
          <w:highlight w:val="none"/>
          <w:lang w:val="en-US" w:eastAsia="zh-CN" w:bidi="ar-SA"/>
        </w:rPr>
        <w:t>（全市仅有7个）</w:t>
      </w:r>
      <w:r>
        <w:rPr>
          <w:rFonts w:hint="eastAsia" w:ascii="仿宋_GB2312" w:hAnsi="仿宋_GB2312" w:eastAsia="仿宋_GB2312" w:cs="仿宋_GB2312"/>
          <w:b w:val="0"/>
          <w:bCs w:val="0"/>
          <w:sz w:val="32"/>
          <w:szCs w:val="32"/>
          <w:lang w:val="en-US" w:eastAsia="zh-CN"/>
        </w:rPr>
        <w:t>，并已与成都米其林、黑珍珠上榜餐厅签订供货协议，是全市第一个签订供货协议的县</w:t>
      </w:r>
      <w:r>
        <w:rPr>
          <w:rFonts w:hint="eastAsia" w:ascii="仿宋_GB2312" w:hAnsi="仿宋_GB2312" w:eastAsia="仿宋_GB2312" w:cs="仿宋_GB2312"/>
          <w:b w:val="0"/>
          <w:bCs w:val="0"/>
          <w:color w:val="auto"/>
          <w:kern w:val="2"/>
          <w:sz w:val="32"/>
          <w:szCs w:val="32"/>
          <w:highlight w:val="none"/>
          <w:lang w:val="en-US" w:eastAsia="zh-CN" w:bidi="ar-SA"/>
        </w:rPr>
        <w:t>。</w:t>
      </w:r>
    </w:p>
    <w:p w14:paraId="65A3FB06">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sz w:val="32"/>
          <w:szCs w:val="32"/>
          <w:lang w:val="en-US" w:eastAsia="zh-CN"/>
        </w:rPr>
        <w:t>3.乡村建设纵深推进。</w:t>
      </w:r>
      <w:r>
        <w:rPr>
          <w:rFonts w:hint="eastAsia" w:ascii="仿宋_GB2312" w:hAnsi="仿宋_GB2312" w:eastAsia="仿宋_GB2312" w:cs="仿宋_GB2312"/>
          <w:color w:val="auto"/>
          <w:kern w:val="2"/>
          <w:sz w:val="32"/>
          <w:szCs w:val="32"/>
          <w:lang w:val="en-US" w:eastAsia="zh-CN" w:bidi="ar-SA"/>
        </w:rPr>
        <w:t>按照“连点成线、连线成面、全域推开”思路，2023年投入资金5460万元，推进25个示范村（带）和52个自然村点建设，我县高兴镇、埠头乡、社富乡被评为全省乡村振兴示范乡镇，睦埠、官田等20个村被评为全省乡村振兴示范村，</w:t>
      </w:r>
      <w:r>
        <w:rPr>
          <w:rFonts w:hint="eastAsia" w:ascii="仿宋_GB2312" w:hAnsi="仿宋_GB2312" w:eastAsia="仿宋_GB2312" w:cs="仿宋_GB2312"/>
          <w:sz w:val="32"/>
          <w:szCs w:val="32"/>
        </w:rPr>
        <w:t>龙口睦埠获评全国乡村治理示范村</w:t>
      </w:r>
      <w:r>
        <w:rPr>
          <w:rFonts w:hint="eastAsia" w:ascii="仿宋_GB2312" w:hAnsi="仿宋_GB2312" w:eastAsia="仿宋_GB2312" w:cs="仿宋_GB2312"/>
          <w:color w:val="auto"/>
          <w:kern w:val="2"/>
          <w:sz w:val="32"/>
          <w:szCs w:val="32"/>
          <w:lang w:val="en-US" w:eastAsia="zh-CN" w:bidi="ar-SA"/>
        </w:rPr>
        <w:t>。扎实全面开展问题户厕摸排整改，完成问题户厕整改1660户，打造县级改厕样板示范村25个。同时，坚持每月印发工作要点，健全“常态化暗访督导、每月排名通报、季度现场评比、年终综合考评”工作机制，有效提升农村人居环境。切实加强农村环卫一体化服务公司考核和管理，督促加大清扫、清运力度，确保全县干净清爽整洁。压紧压实全县1469个“1+1+1+N”网格化管理责任，用好“万村码上通”5G+长效管护平台，确保预警反馈快、网格落实快、整治效率快。</w:t>
      </w:r>
    </w:p>
    <w:p w14:paraId="4E9386F8">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sz w:val="32"/>
          <w:szCs w:val="32"/>
          <w:lang w:val="en-US" w:eastAsia="zh-CN"/>
        </w:rPr>
        <w:t>4.发展活力竞相迸发。</w:t>
      </w:r>
      <w:r>
        <w:rPr>
          <w:rFonts w:hint="eastAsia" w:ascii="仿宋_GB2312" w:hAnsi="仿宋_GB2312" w:eastAsia="仿宋_GB2312" w:cs="仿宋_GB2312"/>
          <w:color w:val="auto"/>
          <w:kern w:val="2"/>
          <w:sz w:val="32"/>
          <w:szCs w:val="32"/>
          <w:lang w:val="en-US" w:eastAsia="zh-CN" w:bidi="ar-SA"/>
        </w:rPr>
        <w:t>稳慎有序推进“宅改”，及时制定出台农村宅基地制度改革工作要点、工作计划等规范性文件，持续优化农村宅基地审批流程，稳步推进2023年第一批75个、第二批81个改革试点村建设。积极推进“秀美乡村+民宿+红色旅游+N”联动建设行动，因地制宜盘活利用“两闲”资源，激发乡村发展新活力，全县累计盘活利用闲置住房、宅基地999宗、面积260.5亩。同时，积极推进农业生产“大托管”服务改革试点工作，选定江背澄龙、社富横溪、埠头垓上、高兴文溪、长冈塘石5个村作为2023年改革试点村，有序组织开展土地流转、农业生产托管服务，着力提高农业生产组织化、规模化、机械化、市场化水平，进一步助力村集体经济发展壮大以及农业增效、农民增收，加快推进乡村全面振兴。</w:t>
      </w:r>
    </w:p>
    <w:p w14:paraId="6BAEB0C5">
      <w:pPr>
        <w:keepNext w:val="0"/>
        <w:keepLines w:val="0"/>
        <w:pageBreakBefore w:val="0"/>
        <w:widowControl w:val="0"/>
        <w:kinsoku/>
        <w:wordWrap/>
        <w:overflowPunct w:val="0"/>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sz w:val="32"/>
          <w:szCs w:val="32"/>
          <w:lang w:val="en-US" w:eastAsia="zh-CN"/>
        </w:rPr>
        <w:t>5.农业生态持续向好。</w:t>
      </w:r>
      <w:r>
        <w:rPr>
          <w:rFonts w:hint="eastAsia" w:ascii="仿宋_GB2312" w:hAnsi="仿宋_GB2312" w:eastAsia="仿宋_GB2312" w:cs="仿宋_GB2312"/>
          <w:color w:val="auto"/>
          <w:kern w:val="2"/>
          <w:sz w:val="32"/>
          <w:szCs w:val="32"/>
          <w:lang w:val="en-US" w:eastAsia="zh-CN" w:bidi="ar-SA"/>
        </w:rPr>
        <w:t>坚持生态优先、绿色发展，采取边摸排边整治的方式，持续推进畜禽养殖污染整治，截至2023年8月底，全县摸排的246个养殖污染问题已全面完成整改。</w:t>
      </w:r>
      <w:r>
        <w:rPr>
          <w:rFonts w:hint="eastAsia" w:ascii="仿宋_GB2312" w:eastAsia="仿宋_GB2312"/>
          <w:sz w:val="32"/>
          <w:szCs w:val="32"/>
          <w:lang w:val="en-US" w:eastAsia="zh-CN"/>
        </w:rPr>
        <w:t>严格按要求全面做好受污染耕地治理工作，投入资金256.92万元，继续聘请第三方专业公司做好6870亩受污染耕地的安全利用，根据农事农时，全面落实安全利用区3160亩早稻、1933亩中稻和3160亩晚稻土壤调酸、叶面阻控、水分调控等技术措施，确保出产粮食质量安全。</w:t>
      </w:r>
      <w:r>
        <w:rPr>
          <w:rFonts w:hint="eastAsia" w:ascii="仿宋_GB2312" w:hAnsi="仿宋_GB2312" w:eastAsia="仿宋_GB2312" w:cs="仿宋_GB2312"/>
          <w:color w:val="auto"/>
          <w:kern w:val="2"/>
          <w:sz w:val="32"/>
          <w:szCs w:val="32"/>
          <w:lang w:val="en-US" w:eastAsia="zh-CN" w:bidi="ar-SA"/>
        </w:rPr>
        <w:t>切实加强受污染耕地治理和巡查监管，确保1236亩严格管控区不种植食用农作物、不产出食用农产品。扎实推进农业清洁生产，结合开展农技人员下基层大讲堂活动，集成推广专业化统防统治、科学安全用药、配方施肥、侧深施肥等农药化肥减量增效技术，持续推进农药化肥减量增效。</w:t>
      </w:r>
    </w:p>
    <w:p w14:paraId="13CD421D">
      <w:pPr>
        <w:spacing w:line="60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五、自评工作开展情况</w:t>
      </w:r>
    </w:p>
    <w:p w14:paraId="589F7894">
      <w:pPr>
        <w:spacing w:line="60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对照实施项目，每个股室成立自评工作小组、拟定评价计划。结合年初预算批复的项目支出绩效指标、部门职责及项目特点设计自评指标，确定自评指标体系；评价小组根据评价指标体系逐项进行评价，撰写绩效自评报告。</w:t>
      </w:r>
    </w:p>
    <w:p w14:paraId="3F436571">
      <w:pPr>
        <w:spacing w:line="600" w:lineRule="exact"/>
        <w:ind w:firstLine="643" w:firstLineChars="200"/>
        <w:rPr>
          <w:rFonts w:hint="eastAsia" w:ascii="仿宋" w:hAnsi="仿宋" w:eastAsia="仿宋"/>
          <w:b/>
          <w:kern w:val="0"/>
          <w:sz w:val="32"/>
          <w:szCs w:val="32"/>
        </w:rPr>
      </w:pPr>
      <w:r>
        <w:rPr>
          <w:rFonts w:hint="eastAsia" w:ascii="仿宋" w:hAnsi="仿宋" w:eastAsia="仿宋" w:cs="仿宋_GB2312"/>
          <w:b/>
          <w:sz w:val="32"/>
          <w:szCs w:val="32"/>
        </w:rPr>
        <w:t>六、</w:t>
      </w:r>
      <w:r>
        <w:rPr>
          <w:rFonts w:hint="eastAsia" w:ascii="仿宋" w:hAnsi="仿宋" w:eastAsia="仿宋"/>
          <w:b/>
          <w:kern w:val="0"/>
          <w:sz w:val="32"/>
          <w:szCs w:val="32"/>
        </w:rPr>
        <w:t>综合评价结论</w:t>
      </w:r>
    </w:p>
    <w:p w14:paraId="06E56F91">
      <w:pPr>
        <w:spacing w:line="60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年，我局积极履职，强化管理，</w:t>
      </w:r>
      <w:r>
        <w:rPr>
          <w:rFonts w:hint="eastAsia" w:ascii="仿宋" w:hAnsi="仿宋" w:eastAsia="仿宋" w:cs="仿宋_GB2312"/>
          <w:sz w:val="32"/>
          <w:szCs w:val="32"/>
          <w:lang w:eastAsia="zh-CN"/>
        </w:rPr>
        <w:t>较好地完成了</w:t>
      </w:r>
      <w:r>
        <w:rPr>
          <w:rFonts w:hint="eastAsia" w:ascii="仿宋" w:hAnsi="仿宋" w:eastAsia="仿宋" w:cs="仿宋_GB2312"/>
          <w:sz w:val="32"/>
          <w:szCs w:val="32"/>
        </w:rPr>
        <w:t>年度工作目标。通过加强预算收支管理，不断建立健全内部管理制度，梳理内部管理流程，部门整体支出管理水平得到提升。根据部门整体支出绩效评价指标体系，202</w:t>
      </w:r>
      <w:r>
        <w:rPr>
          <w:rFonts w:hint="eastAsia" w:ascii="仿宋" w:hAnsi="仿宋" w:eastAsia="仿宋" w:cs="仿宋_GB2312"/>
          <w:sz w:val="32"/>
          <w:szCs w:val="32"/>
          <w:lang w:val="en-US" w:eastAsia="zh-CN"/>
        </w:rPr>
        <w:t>3</w:t>
      </w:r>
      <w:r>
        <w:rPr>
          <w:rFonts w:hint="eastAsia" w:ascii="仿宋" w:hAnsi="仿宋" w:eastAsia="仿宋" w:cs="仿宋_GB2312"/>
          <w:sz w:val="32"/>
          <w:szCs w:val="32"/>
        </w:rPr>
        <w:t>年实施相关项目评分均已达标。</w:t>
      </w:r>
    </w:p>
    <w:p w14:paraId="170E9F8B">
      <w:pPr>
        <w:spacing w:line="600" w:lineRule="exact"/>
        <w:ind w:firstLine="643" w:firstLineChars="200"/>
        <w:rPr>
          <w:rFonts w:hint="eastAsia" w:ascii="仿宋" w:hAnsi="仿宋" w:eastAsia="仿宋"/>
          <w:b/>
          <w:kern w:val="0"/>
          <w:sz w:val="32"/>
          <w:szCs w:val="32"/>
        </w:rPr>
      </w:pPr>
      <w:r>
        <w:rPr>
          <w:rFonts w:hint="eastAsia" w:ascii="仿宋" w:hAnsi="仿宋" w:eastAsia="仿宋"/>
          <w:b/>
          <w:kern w:val="0"/>
          <w:sz w:val="32"/>
          <w:szCs w:val="32"/>
        </w:rPr>
        <w:t>七、绩效目标完成情况总体分析</w:t>
      </w:r>
    </w:p>
    <w:p w14:paraId="51A2F5F8">
      <w:pPr>
        <w:spacing w:line="560" w:lineRule="exact"/>
        <w:ind w:firstLine="630"/>
        <w:rPr>
          <w:rFonts w:hint="eastAsia" w:ascii="仿宋" w:hAnsi="仿宋" w:eastAsia="仿宋"/>
          <w:sz w:val="32"/>
          <w:szCs w:val="32"/>
        </w:rPr>
      </w:pPr>
      <w:r>
        <w:rPr>
          <w:rFonts w:hint="eastAsia" w:ascii="仿宋" w:hAnsi="仿宋" w:eastAsia="仿宋"/>
          <w:sz w:val="32"/>
          <w:szCs w:val="32"/>
        </w:rPr>
        <w:t>本部门202</w:t>
      </w:r>
      <w:r>
        <w:rPr>
          <w:rFonts w:hint="eastAsia" w:ascii="仿宋" w:hAnsi="仿宋" w:eastAsia="仿宋"/>
          <w:sz w:val="32"/>
          <w:szCs w:val="32"/>
          <w:lang w:val="en-US" w:eastAsia="zh-CN"/>
        </w:rPr>
        <w:t>3</w:t>
      </w:r>
      <w:r>
        <w:rPr>
          <w:rFonts w:hint="eastAsia" w:ascii="仿宋" w:hAnsi="仿宋" w:eastAsia="仿宋"/>
          <w:sz w:val="32"/>
          <w:szCs w:val="32"/>
        </w:rPr>
        <w:t xml:space="preserve">年度支出总计 </w:t>
      </w:r>
      <w:r>
        <w:rPr>
          <w:rFonts w:hint="eastAsia" w:ascii="仿宋_GB2312" w:hAnsi="仿宋_GB2312" w:eastAsia="仿宋_GB2312"/>
          <w:sz w:val="32"/>
          <w:szCs w:val="32"/>
        </w:rPr>
        <w:t>69666.36</w:t>
      </w:r>
      <w:r>
        <w:rPr>
          <w:rFonts w:hint="eastAsia" w:ascii="仿宋" w:hAnsi="仿宋" w:eastAsia="仿宋"/>
          <w:sz w:val="32"/>
          <w:szCs w:val="32"/>
        </w:rPr>
        <w:t>万元，本年支出的具体构成为：基本支出</w:t>
      </w:r>
      <w:r>
        <w:rPr>
          <w:rFonts w:hint="eastAsia" w:ascii="仿宋_GB2312" w:hAnsi="仿宋_GB2312" w:eastAsia="仿宋_GB2312"/>
          <w:b w:val="0"/>
          <w:bCs w:val="0"/>
          <w:sz w:val="32"/>
          <w:szCs w:val="32"/>
        </w:rPr>
        <w:t>2834.75</w:t>
      </w:r>
      <w:r>
        <w:rPr>
          <w:rFonts w:hint="eastAsia" w:ascii="仿宋" w:hAnsi="仿宋" w:eastAsia="仿宋"/>
          <w:sz w:val="32"/>
          <w:szCs w:val="32"/>
        </w:rPr>
        <w:t>万元，占</w:t>
      </w:r>
      <w:r>
        <w:rPr>
          <w:rFonts w:hint="eastAsia" w:ascii="仿宋" w:hAnsi="仿宋" w:eastAsia="仿宋"/>
          <w:sz w:val="32"/>
          <w:szCs w:val="32"/>
          <w:lang w:val="en-US" w:eastAsia="zh-CN"/>
        </w:rPr>
        <w:t>4.1</w:t>
      </w:r>
      <w:r>
        <w:rPr>
          <w:rFonts w:hint="eastAsia" w:ascii="仿宋" w:hAnsi="仿宋" w:eastAsia="仿宋"/>
          <w:sz w:val="32"/>
          <w:szCs w:val="32"/>
        </w:rPr>
        <w:t xml:space="preserve"> %；项目支出</w:t>
      </w:r>
      <w:r>
        <w:rPr>
          <w:rFonts w:hint="eastAsia" w:ascii="仿宋_GB2312" w:hAnsi="仿宋_GB2312" w:eastAsia="仿宋_GB2312"/>
          <w:sz w:val="32"/>
          <w:szCs w:val="32"/>
        </w:rPr>
        <w:t>66268.10</w:t>
      </w:r>
      <w:r>
        <w:rPr>
          <w:rFonts w:hint="eastAsia" w:ascii="仿宋" w:hAnsi="仿宋" w:eastAsia="仿宋"/>
          <w:sz w:val="32"/>
          <w:szCs w:val="32"/>
        </w:rPr>
        <w:t>万元，占</w:t>
      </w:r>
      <w:r>
        <w:rPr>
          <w:rFonts w:hint="eastAsia" w:ascii="仿宋" w:hAnsi="仿宋" w:eastAsia="仿宋"/>
          <w:sz w:val="32"/>
          <w:szCs w:val="32"/>
          <w:lang w:val="en-US" w:eastAsia="zh-CN"/>
        </w:rPr>
        <w:t>95.9</w:t>
      </w:r>
      <w:r>
        <w:rPr>
          <w:rFonts w:hint="eastAsia" w:ascii="仿宋" w:hAnsi="仿宋" w:eastAsia="仿宋"/>
          <w:sz w:val="32"/>
          <w:szCs w:val="32"/>
        </w:rPr>
        <w:t xml:space="preserve"> %。202</w:t>
      </w:r>
      <w:r>
        <w:rPr>
          <w:rFonts w:hint="eastAsia" w:ascii="仿宋" w:hAnsi="仿宋" w:eastAsia="仿宋"/>
          <w:sz w:val="32"/>
          <w:szCs w:val="32"/>
          <w:lang w:val="en-US" w:eastAsia="zh-CN"/>
        </w:rPr>
        <w:t>3</w:t>
      </w:r>
      <w:r>
        <w:rPr>
          <w:rFonts w:hint="eastAsia" w:ascii="仿宋" w:hAnsi="仿宋" w:eastAsia="仿宋"/>
          <w:sz w:val="32"/>
          <w:szCs w:val="32"/>
        </w:rPr>
        <w:t>年整体支出情况良好，资金使用规范，管理制度齐全，预算信息公开及时完整，资产管理使用规范，为保障机构正常运转，发挥了保障有效履行职能职责和完成各项工作任务的重要支撑作用，全面实现了部门预算绩效目标，财政资金使用效果良好。</w:t>
      </w:r>
    </w:p>
    <w:p w14:paraId="7CB61DBB">
      <w:pPr>
        <w:spacing w:line="600" w:lineRule="exact"/>
        <w:ind w:firstLine="643" w:firstLineChars="200"/>
        <w:rPr>
          <w:rFonts w:hint="eastAsia" w:ascii="仿宋" w:hAnsi="仿宋" w:eastAsia="仿宋" w:cs="仿宋_GB2312"/>
          <w:b/>
          <w:sz w:val="32"/>
          <w:szCs w:val="32"/>
        </w:rPr>
      </w:pPr>
      <w:r>
        <w:rPr>
          <w:rFonts w:hint="eastAsia" w:ascii="仿宋" w:hAnsi="仿宋" w:eastAsia="仿宋" w:cs="仿宋_GB2312"/>
          <w:b/>
          <w:sz w:val="32"/>
          <w:szCs w:val="32"/>
        </w:rPr>
        <w:t>八、</w:t>
      </w:r>
      <w:r>
        <w:rPr>
          <w:rFonts w:hint="eastAsia" w:ascii="仿宋" w:hAnsi="仿宋" w:eastAsia="仿宋"/>
          <w:b/>
          <w:kern w:val="0"/>
          <w:sz w:val="32"/>
          <w:szCs w:val="32"/>
        </w:rPr>
        <w:t>偏离绩效目标的原因和改进措施</w:t>
      </w:r>
    </w:p>
    <w:p w14:paraId="7BE23BB1">
      <w:pPr>
        <w:pStyle w:val="3"/>
        <w:spacing w:after="0" w:line="600" w:lineRule="exact"/>
        <w:ind w:firstLine="600" w:firstLineChars="200"/>
        <w:rPr>
          <w:rFonts w:hint="eastAsia" w:ascii="仿宋" w:hAnsi="仿宋" w:eastAsia="仿宋" w:cs="仿宋_GB2312"/>
          <w:sz w:val="30"/>
          <w:szCs w:val="30"/>
        </w:rPr>
      </w:pPr>
      <w:r>
        <w:rPr>
          <w:rFonts w:hint="eastAsia" w:ascii="仿宋" w:hAnsi="仿宋" w:eastAsia="仿宋" w:cs="仿宋_GB2312"/>
          <w:sz w:val="30"/>
          <w:szCs w:val="30"/>
        </w:rPr>
        <w:t>虽然县农业农村局工作取得一定的成效，但还是存在不足之处：</w:t>
      </w:r>
      <w:r>
        <w:rPr>
          <w:rFonts w:hint="eastAsia" w:ascii="仿宋" w:hAnsi="仿宋" w:eastAsia="仿宋" w:cs="仿宋_GB2312"/>
          <w:b/>
          <w:bCs/>
          <w:sz w:val="30"/>
          <w:szCs w:val="30"/>
        </w:rPr>
        <w:t>一是</w:t>
      </w:r>
      <w:r>
        <w:rPr>
          <w:rFonts w:hint="eastAsia" w:ascii="仿宋" w:hAnsi="仿宋" w:eastAsia="仿宋"/>
          <w:sz w:val="30"/>
          <w:szCs w:val="30"/>
        </w:rPr>
        <w:t>种粮积极性难以提高，受野猪破坏、劳动力缺乏、农资上涨和种粮效益不高等不利因素影响，农户种粮积极性不高，尤其是早稻，大多还是依靠种粮大户或村集体兜底种植。</w:t>
      </w:r>
      <w:r>
        <w:rPr>
          <w:rFonts w:hint="eastAsia" w:ascii="仿宋" w:hAnsi="仿宋" w:eastAsia="仿宋" w:cs="仿宋_GB2312"/>
          <w:b/>
          <w:bCs/>
          <w:sz w:val="30"/>
          <w:szCs w:val="30"/>
        </w:rPr>
        <w:t>二是</w:t>
      </w:r>
      <w:r>
        <w:rPr>
          <w:rFonts w:hint="eastAsia" w:ascii="仿宋" w:hAnsi="仿宋" w:eastAsia="仿宋"/>
          <w:color w:val="000000"/>
          <w:sz w:val="30"/>
          <w:szCs w:val="30"/>
        </w:rPr>
        <w:t>农业产业发展水平较低，存在精深加工薄弱和产业精细化生产管理水平不高等问题。</w:t>
      </w:r>
      <w:r>
        <w:rPr>
          <w:rFonts w:hint="eastAsia" w:ascii="仿宋" w:hAnsi="仿宋" w:eastAsia="仿宋"/>
          <w:b/>
          <w:bCs/>
          <w:color w:val="000000"/>
          <w:sz w:val="30"/>
          <w:szCs w:val="30"/>
        </w:rPr>
        <w:t>三是</w:t>
      </w:r>
      <w:r>
        <w:rPr>
          <w:rFonts w:hint="eastAsia" w:ascii="仿宋" w:hAnsi="仿宋" w:eastAsia="仿宋"/>
          <w:color w:val="000000"/>
          <w:sz w:val="30"/>
          <w:szCs w:val="30"/>
        </w:rPr>
        <w:t>人居环境整治全民参与氛围不浓，存在群众参与度不高、长效管护机制落实不到位等情况，整治成效易反弹。</w:t>
      </w:r>
    </w:p>
    <w:p w14:paraId="2FA975BF">
      <w:pPr>
        <w:pStyle w:val="3"/>
        <w:spacing w:after="0" w:line="600" w:lineRule="exact"/>
        <w:ind w:firstLine="600" w:firstLineChars="200"/>
        <w:rPr>
          <w:rFonts w:hint="eastAsia" w:ascii="仿宋" w:hAnsi="仿宋" w:eastAsia="仿宋"/>
          <w:sz w:val="30"/>
          <w:szCs w:val="30"/>
        </w:rPr>
      </w:pPr>
      <w:r>
        <w:rPr>
          <w:rFonts w:hint="eastAsia" w:ascii="仿宋" w:hAnsi="仿宋" w:eastAsia="仿宋" w:cs="仿宋_GB2312"/>
          <w:sz w:val="30"/>
          <w:szCs w:val="30"/>
        </w:rPr>
        <w:t>在今后工作中，我们一定</w:t>
      </w:r>
      <w:r>
        <w:rPr>
          <w:rFonts w:hint="eastAsia" w:ascii="仿宋" w:hAnsi="仿宋" w:eastAsia="仿宋"/>
          <w:sz w:val="30"/>
          <w:szCs w:val="30"/>
        </w:rPr>
        <w:t>坚定信心、保持干劲，</w:t>
      </w:r>
      <w:r>
        <w:rPr>
          <w:rFonts w:hint="eastAsia" w:ascii="仿宋" w:hAnsi="仿宋" w:eastAsia="仿宋" w:cs="仿宋_GB2312"/>
          <w:sz w:val="30"/>
          <w:szCs w:val="30"/>
        </w:rPr>
        <w:t>坚决以习近平新时代中国特色社会主义思想为指导，</w:t>
      </w:r>
      <w:r>
        <w:rPr>
          <w:rFonts w:hint="eastAsia" w:ascii="仿宋" w:hAnsi="仿宋" w:eastAsia="仿宋"/>
          <w:sz w:val="30"/>
          <w:szCs w:val="30"/>
        </w:rPr>
        <w:t>严格按照县委、县政府关于“三农”工作的决策部署，更加自觉地接受县人大的监督指导，以更昂扬的</w:t>
      </w:r>
      <w:r>
        <w:rPr>
          <w:rFonts w:hint="eastAsia" w:ascii="仿宋" w:hAnsi="仿宋" w:eastAsia="仿宋"/>
          <w:sz w:val="30"/>
          <w:szCs w:val="30"/>
          <w:lang w:eastAsia="zh-CN"/>
        </w:rPr>
        <w:t>斗志</w:t>
      </w:r>
      <w:r>
        <w:rPr>
          <w:rFonts w:hint="eastAsia" w:ascii="仿宋" w:hAnsi="仿宋" w:eastAsia="仿宋"/>
          <w:sz w:val="30"/>
          <w:szCs w:val="30"/>
        </w:rPr>
        <w:t>、更饱满的热情、更扎实的作风，稳步推进乡村全面振兴，不断开创“三农”事业的新局面，为实现工业强城乡美百姓富作风好的“模范兴国”、再创新时代“第一等工作”贡献更大力量。</w:t>
      </w:r>
    </w:p>
    <w:p w14:paraId="5B576FBB">
      <w:pPr>
        <w:pStyle w:val="4"/>
        <w:ind w:firstLine="739" w:firstLineChars="230"/>
        <w:rPr>
          <w:rFonts w:hint="default" w:ascii="仿宋" w:hAnsi="仿宋" w:eastAsia="仿宋"/>
          <w:b/>
          <w:kern w:val="0"/>
          <w:sz w:val="32"/>
          <w:szCs w:val="32"/>
          <w:lang w:val="en-US" w:eastAsia="zh-CN"/>
        </w:rPr>
      </w:pPr>
      <w:r>
        <w:rPr>
          <w:rFonts w:hint="eastAsia" w:ascii="仿宋" w:hAnsi="仿宋" w:eastAsia="仿宋"/>
          <w:b/>
          <w:sz w:val="32"/>
          <w:szCs w:val="32"/>
        </w:rPr>
        <w:t>九、</w:t>
      </w:r>
      <w:r>
        <w:rPr>
          <w:rFonts w:hint="eastAsia" w:ascii="仿宋" w:hAnsi="仿宋" w:eastAsia="仿宋"/>
          <w:b/>
          <w:kern w:val="0"/>
          <w:sz w:val="32"/>
          <w:szCs w:val="32"/>
        </w:rPr>
        <w:t>绩效自评结果应用情况</w:t>
      </w:r>
    </w:p>
    <w:p w14:paraId="07200D47">
      <w:pPr>
        <w:spacing w:line="560" w:lineRule="exact"/>
        <w:ind w:firstLine="640" w:firstLineChars="200"/>
        <w:rPr>
          <w:rFonts w:hint="eastAsia" w:ascii="仿宋" w:hAnsi="仿宋" w:eastAsia="仿宋"/>
          <w:kern w:val="0"/>
          <w:sz w:val="32"/>
          <w:szCs w:val="32"/>
        </w:rPr>
      </w:pPr>
      <w:r>
        <w:rPr>
          <w:rFonts w:hint="eastAsia" w:ascii="仿宋" w:hAnsi="仿宋" w:eastAsia="仿宋"/>
          <w:kern w:val="0"/>
          <w:sz w:val="32"/>
          <w:szCs w:val="32"/>
        </w:rPr>
        <w:t>绩效自评结果应用主要对兴国县农村环卫一体化项目、</w:t>
      </w:r>
      <w:r>
        <w:rPr>
          <w:rFonts w:hint="eastAsia" w:ascii="仿宋" w:hAnsi="仿宋" w:eastAsia="仿宋" w:cs="黑体"/>
          <w:sz w:val="32"/>
          <w:szCs w:val="32"/>
          <w:lang w:eastAsia="zh-CN"/>
        </w:rPr>
        <w:t>乡村建设</w:t>
      </w:r>
      <w:r>
        <w:rPr>
          <w:rFonts w:hint="eastAsia" w:ascii="仿宋" w:hAnsi="仿宋" w:eastAsia="仿宋" w:cs="黑体"/>
          <w:sz w:val="32"/>
          <w:szCs w:val="32"/>
        </w:rPr>
        <w:t>项目、兴国县高标准农田</w:t>
      </w:r>
      <w:r>
        <w:rPr>
          <w:rFonts w:hint="eastAsia" w:ascii="仿宋" w:hAnsi="仿宋" w:eastAsia="仿宋" w:cs="黑体"/>
          <w:sz w:val="32"/>
          <w:szCs w:val="32"/>
          <w:lang w:eastAsia="zh-CN"/>
        </w:rPr>
        <w:t>、农机购机补贴</w:t>
      </w:r>
      <w:r>
        <w:rPr>
          <w:rFonts w:hint="eastAsia" w:ascii="仿宋" w:hAnsi="仿宋" w:eastAsia="仿宋"/>
          <w:kern w:val="0"/>
          <w:sz w:val="32"/>
          <w:szCs w:val="32"/>
        </w:rPr>
        <w:t>等</w:t>
      </w:r>
      <w:r>
        <w:rPr>
          <w:rFonts w:hint="eastAsia" w:ascii="仿宋" w:hAnsi="仿宋" w:eastAsia="仿宋"/>
          <w:kern w:val="0"/>
          <w:sz w:val="32"/>
          <w:szCs w:val="32"/>
          <w:lang w:val="en-US" w:eastAsia="zh-CN"/>
        </w:rPr>
        <w:t>4</w:t>
      </w:r>
      <w:r>
        <w:rPr>
          <w:rFonts w:hint="eastAsia" w:ascii="仿宋" w:hAnsi="仿宋" w:eastAsia="仿宋"/>
          <w:kern w:val="0"/>
          <w:sz w:val="32"/>
          <w:szCs w:val="32"/>
        </w:rPr>
        <w:t>个项目开展部门评价，并</w:t>
      </w:r>
      <w:r>
        <w:rPr>
          <w:rFonts w:hint="eastAsia" w:ascii="仿宋" w:hAnsi="仿宋" w:eastAsia="仿宋" w:cs="仿宋_GB2312"/>
          <w:sz w:val="32"/>
          <w:szCs w:val="32"/>
        </w:rPr>
        <w:t>撰写绩效自评报告</w:t>
      </w:r>
      <w:r>
        <w:rPr>
          <w:rFonts w:hint="eastAsia" w:ascii="仿宋" w:hAnsi="仿宋" w:eastAsia="仿宋"/>
          <w:kern w:val="0"/>
          <w:sz w:val="32"/>
          <w:szCs w:val="32"/>
        </w:rPr>
        <w:t>，按照202</w:t>
      </w:r>
      <w:r>
        <w:rPr>
          <w:rFonts w:hint="eastAsia" w:ascii="仿宋" w:hAnsi="仿宋" w:eastAsia="仿宋"/>
          <w:kern w:val="0"/>
          <w:sz w:val="32"/>
          <w:szCs w:val="32"/>
          <w:lang w:val="en-US" w:eastAsia="zh-CN"/>
        </w:rPr>
        <w:t>3</w:t>
      </w:r>
      <w:r>
        <w:rPr>
          <w:rFonts w:hint="eastAsia" w:ascii="仿宋" w:hAnsi="仿宋" w:eastAsia="仿宋"/>
          <w:kern w:val="0"/>
          <w:sz w:val="32"/>
          <w:szCs w:val="32"/>
        </w:rPr>
        <w:t>年决算公开要求，在兴国县政府网站公示。</w:t>
      </w:r>
    </w:p>
    <w:p w14:paraId="34523A3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151AD181">
      <w:pPr>
        <w:autoSpaceDE w:val="0"/>
        <w:autoSpaceDN w:val="0"/>
        <w:adjustRightInd w:val="0"/>
        <w:spacing w:line="360" w:lineRule="auto"/>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本部门“兴国县农业农村局2023年部门整体绩效目标自评表”、“</w:t>
      </w:r>
      <w:r>
        <w:rPr>
          <w:rFonts w:hint="eastAsia" w:ascii="仿宋" w:hAnsi="仿宋" w:eastAsia="仿宋" w:cs="仿宋"/>
          <w:sz w:val="30"/>
          <w:szCs w:val="30"/>
        </w:rPr>
        <w:t>兴国县202</w:t>
      </w:r>
      <w:r>
        <w:rPr>
          <w:rFonts w:hint="eastAsia" w:ascii="仿宋" w:hAnsi="仿宋" w:eastAsia="仿宋" w:cs="仿宋"/>
          <w:sz w:val="30"/>
          <w:szCs w:val="30"/>
          <w:lang w:val="en-US" w:eastAsia="zh-CN"/>
        </w:rPr>
        <w:t>3</w:t>
      </w:r>
      <w:r>
        <w:rPr>
          <w:rFonts w:hint="eastAsia" w:ascii="仿宋" w:hAnsi="仿宋" w:eastAsia="仿宋" w:cs="仿宋"/>
          <w:sz w:val="30"/>
          <w:szCs w:val="30"/>
        </w:rPr>
        <w:t>年高标准农田项目</w:t>
      </w:r>
      <w:r>
        <w:rPr>
          <w:rFonts w:hint="eastAsia" w:ascii="仿宋" w:hAnsi="仿宋" w:eastAsia="仿宋" w:cs="仿宋"/>
          <w:sz w:val="30"/>
          <w:szCs w:val="30"/>
          <w:lang w:eastAsia="zh-CN"/>
        </w:rPr>
        <w:t>自评表</w:t>
      </w:r>
      <w:r>
        <w:rPr>
          <w:rFonts w:hint="eastAsia" w:ascii="仿宋" w:hAnsi="仿宋" w:eastAsia="仿宋" w:cs="仿宋"/>
          <w:kern w:val="0"/>
          <w:sz w:val="30"/>
          <w:szCs w:val="30"/>
        </w:rPr>
        <w:t>”</w:t>
      </w:r>
      <w:r>
        <w:rPr>
          <w:rFonts w:hint="eastAsia" w:ascii="仿宋" w:hAnsi="仿宋" w:eastAsia="仿宋" w:cs="仿宋"/>
          <w:kern w:val="0"/>
          <w:sz w:val="30"/>
          <w:szCs w:val="30"/>
          <w:lang w:eastAsia="zh-CN"/>
        </w:rPr>
        <w:t>、“2023年农村环卫市场化服务运行项目</w:t>
      </w:r>
      <w:r>
        <w:rPr>
          <w:rFonts w:hint="eastAsia" w:ascii="仿宋" w:hAnsi="仿宋" w:eastAsia="仿宋" w:cs="仿宋"/>
          <w:sz w:val="30"/>
          <w:szCs w:val="30"/>
          <w:lang w:eastAsia="zh-CN"/>
        </w:rPr>
        <w:t>自评表</w:t>
      </w:r>
      <w:r>
        <w:rPr>
          <w:rFonts w:hint="eastAsia" w:ascii="仿宋" w:hAnsi="仿宋" w:eastAsia="仿宋" w:cs="仿宋"/>
          <w:kern w:val="0"/>
          <w:sz w:val="30"/>
          <w:szCs w:val="30"/>
          <w:lang w:eastAsia="zh-CN"/>
        </w:rPr>
        <w:t>”</w:t>
      </w:r>
      <w:r>
        <w:rPr>
          <w:rFonts w:hint="eastAsia" w:ascii="仿宋" w:hAnsi="仿宋" w:eastAsia="仿宋" w:cs="仿宋"/>
          <w:kern w:val="0"/>
          <w:sz w:val="30"/>
          <w:szCs w:val="30"/>
        </w:rPr>
        <w:t>支出绩效自评结果如下：</w:t>
      </w:r>
    </w:p>
    <w:p w14:paraId="52084115">
      <w:pPr>
        <w:pStyle w:val="6"/>
        <w:rPr>
          <w:rFonts w:hint="eastAsia"/>
        </w:rPr>
      </w:pPr>
    </w:p>
    <w:p w14:paraId="387062D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079E161E">
      <w:pPr>
        <w:pStyle w:val="6"/>
        <w:rPr>
          <w:rFonts w:hint="eastAsia" w:ascii="仿宋_GB2312" w:hAnsi="仿宋_GB2312" w:eastAsia="仿宋_GB2312" w:cs="仿宋_GB2312"/>
          <w:b/>
          <w:bCs/>
          <w:kern w:val="0"/>
          <w:sz w:val="32"/>
          <w:szCs w:val="32"/>
        </w:rPr>
      </w:pPr>
    </w:p>
    <w:p w14:paraId="2743D0AA">
      <w:pPr>
        <w:pStyle w:val="6"/>
        <w:rPr>
          <w:rFonts w:hint="eastAsia" w:ascii="仿宋_GB2312" w:hAnsi="仿宋_GB2312" w:eastAsia="仿宋_GB2312" w:cs="仿宋_GB2312"/>
          <w:b/>
          <w:bCs/>
          <w:kern w:val="0"/>
          <w:sz w:val="32"/>
          <w:szCs w:val="32"/>
        </w:rPr>
      </w:pPr>
    </w:p>
    <w:p w14:paraId="5B44AB4F">
      <w:pPr>
        <w:pStyle w:val="6"/>
        <w:rPr>
          <w:rFonts w:hint="eastAsia" w:ascii="仿宋_GB2312" w:hAnsi="仿宋_GB2312" w:eastAsia="仿宋_GB2312" w:cs="仿宋_GB2312"/>
          <w:b/>
          <w:bCs/>
          <w:kern w:val="0"/>
          <w:sz w:val="32"/>
          <w:szCs w:val="32"/>
        </w:rPr>
      </w:pPr>
    </w:p>
    <w:p w14:paraId="78727A38">
      <w:pPr>
        <w:pStyle w:val="6"/>
        <w:rPr>
          <w:rFonts w:hint="eastAsia" w:ascii="仿宋_GB2312" w:hAnsi="仿宋_GB2312" w:eastAsia="仿宋_GB2312" w:cs="仿宋_GB2312"/>
          <w:b/>
          <w:bCs/>
          <w:kern w:val="0"/>
          <w:sz w:val="32"/>
          <w:szCs w:val="32"/>
        </w:rPr>
      </w:pPr>
    </w:p>
    <w:p w14:paraId="4100C1CF">
      <w:pPr>
        <w:pStyle w:val="6"/>
        <w:rPr>
          <w:rFonts w:hint="eastAsia" w:ascii="仿宋_GB2312" w:hAnsi="仿宋_GB2312" w:eastAsia="仿宋_GB2312" w:cs="仿宋_GB2312"/>
          <w:b/>
          <w:bCs/>
          <w:kern w:val="0"/>
          <w:sz w:val="32"/>
          <w:szCs w:val="32"/>
        </w:rPr>
      </w:pPr>
    </w:p>
    <w:p w14:paraId="54C7F1C2">
      <w:pPr>
        <w:pStyle w:val="6"/>
        <w:rPr>
          <w:rFonts w:hint="eastAsia" w:ascii="仿宋_GB2312" w:hAnsi="仿宋_GB2312" w:eastAsia="仿宋_GB2312" w:cs="仿宋_GB2312"/>
          <w:b/>
          <w:bCs/>
          <w:kern w:val="0"/>
          <w:sz w:val="32"/>
          <w:szCs w:val="32"/>
        </w:rPr>
      </w:pPr>
    </w:p>
    <w:p w14:paraId="70104E5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5BB9F0D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90A291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5271135" cy="6043930"/>
            <wp:effectExtent l="0" t="0" r="5715" b="13970"/>
            <wp:docPr id="1" name="图片 1"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捕获"/>
                    <pic:cNvPicPr>
                      <a:picLocks noChangeAspect="1"/>
                    </pic:cNvPicPr>
                  </pic:nvPicPr>
                  <pic:blipFill>
                    <a:blip r:embed="rId5"/>
                    <a:stretch>
                      <a:fillRect/>
                    </a:stretch>
                  </pic:blipFill>
                  <pic:spPr>
                    <a:xfrm>
                      <a:off x="0" y="0"/>
                      <a:ext cx="5271135" cy="6043930"/>
                    </a:xfrm>
                    <a:prstGeom prst="rect">
                      <a:avLst/>
                    </a:prstGeom>
                  </pic:spPr>
                </pic:pic>
              </a:graphicData>
            </a:graphic>
          </wp:inline>
        </w:drawing>
      </w:r>
    </w:p>
    <w:p w14:paraId="1B6D4AA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07F2DD8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3BFDB36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6D595C1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5EB89382">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3C288AA2">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31B1C09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BAADB6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5271135" cy="6642100"/>
            <wp:effectExtent l="0" t="0" r="5715" b="6350"/>
            <wp:docPr id="5" name="图片 5"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捕获"/>
                    <pic:cNvPicPr>
                      <a:picLocks noChangeAspect="1"/>
                    </pic:cNvPicPr>
                  </pic:nvPicPr>
                  <pic:blipFill>
                    <a:blip r:embed="rId6"/>
                    <a:stretch>
                      <a:fillRect/>
                    </a:stretch>
                  </pic:blipFill>
                  <pic:spPr>
                    <a:xfrm>
                      <a:off x="0" y="0"/>
                      <a:ext cx="5271135" cy="6642100"/>
                    </a:xfrm>
                    <a:prstGeom prst="rect">
                      <a:avLst/>
                    </a:prstGeom>
                  </pic:spPr>
                </pic:pic>
              </a:graphicData>
            </a:graphic>
          </wp:inline>
        </w:drawing>
      </w:r>
    </w:p>
    <w:p w14:paraId="77DB180F">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72B3B35F">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173F73A4">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001DAE50">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6467051F">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2F802F13">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drawing>
          <wp:inline distT="0" distB="0" distL="114300" distR="114300">
            <wp:extent cx="5272405" cy="6052185"/>
            <wp:effectExtent l="0" t="0" r="4445" b="5715"/>
            <wp:docPr id="2" name="图片 2"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捕获"/>
                    <pic:cNvPicPr>
                      <a:picLocks noChangeAspect="1"/>
                    </pic:cNvPicPr>
                  </pic:nvPicPr>
                  <pic:blipFill>
                    <a:blip r:embed="rId7"/>
                    <a:stretch>
                      <a:fillRect/>
                    </a:stretch>
                  </pic:blipFill>
                  <pic:spPr>
                    <a:xfrm>
                      <a:off x="0" y="0"/>
                      <a:ext cx="5272405" cy="6052185"/>
                    </a:xfrm>
                    <a:prstGeom prst="rect">
                      <a:avLst/>
                    </a:prstGeom>
                  </pic:spPr>
                </pic:pic>
              </a:graphicData>
            </a:graphic>
          </wp:inline>
        </w:drawing>
      </w:r>
    </w:p>
    <w:p w14:paraId="1C96E666">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12EAC4E9">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7033D258">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20412ECA">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7A854408">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61440633">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41136BA2">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36CD9903">
      <w:pPr>
        <w:autoSpaceDE w:val="0"/>
        <w:autoSpaceDN w:val="0"/>
        <w:adjustRightInd w:val="0"/>
        <w:spacing w:line="360" w:lineRule="auto"/>
        <w:ind w:firstLine="643" w:firstLineChars="200"/>
        <w:jc w:val="left"/>
        <w:outlineLvl w:val="2"/>
        <w:rPr>
          <w:rFonts w:hint="eastAsia" w:ascii="仿宋_GB2312" w:hAnsi="仿宋_GB2312" w:eastAsia="仿宋_GB2312" w:cs="仿宋_GB2312"/>
          <w:b/>
          <w:bCs/>
          <w:kern w:val="0"/>
          <w:sz w:val="32"/>
          <w:szCs w:val="32"/>
        </w:rPr>
      </w:pPr>
    </w:p>
    <w:p w14:paraId="7245C4F6">
      <w:pPr>
        <w:autoSpaceDE w:val="0"/>
        <w:autoSpaceDN w:val="0"/>
        <w:adjustRightInd w:val="0"/>
        <w:spacing w:line="360" w:lineRule="auto"/>
        <w:ind w:firstLine="321" w:firstLineChars="1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405F8211">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lang w:eastAsia="zh-CN"/>
        </w:rPr>
        <w:t>本部门公开</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乡村建设</w:t>
      </w:r>
      <w:r>
        <w:rPr>
          <w:rFonts w:hint="eastAsia" w:ascii="仿宋" w:hAnsi="仿宋" w:eastAsia="仿宋" w:cs="仿宋"/>
          <w:kern w:val="0"/>
          <w:sz w:val="32"/>
          <w:szCs w:val="32"/>
        </w:rPr>
        <w:t>项目</w:t>
      </w:r>
      <w:r>
        <w:rPr>
          <w:rFonts w:hint="eastAsia" w:ascii="仿宋" w:hAnsi="仿宋" w:eastAsia="仿宋" w:cs="仿宋"/>
          <w:kern w:val="0"/>
          <w:sz w:val="32"/>
          <w:szCs w:val="32"/>
          <w:lang w:val="en-US" w:eastAsia="zh-CN"/>
        </w:rPr>
        <w:t>”“农村环卫一体化项目”“</w:t>
      </w:r>
      <w:r>
        <w:rPr>
          <w:rFonts w:hint="eastAsia" w:ascii="仿宋" w:hAnsi="仿宋" w:eastAsia="仿宋" w:cs="仿宋"/>
          <w:sz w:val="32"/>
          <w:szCs w:val="32"/>
        </w:rPr>
        <w:t>兴国县202</w:t>
      </w:r>
      <w:r>
        <w:rPr>
          <w:rFonts w:hint="eastAsia" w:ascii="仿宋" w:hAnsi="仿宋" w:eastAsia="仿宋" w:cs="仿宋"/>
          <w:sz w:val="32"/>
          <w:szCs w:val="32"/>
          <w:lang w:val="en-US" w:eastAsia="zh-CN"/>
        </w:rPr>
        <w:t>3</w:t>
      </w:r>
      <w:r>
        <w:rPr>
          <w:rFonts w:hint="eastAsia" w:ascii="仿宋" w:hAnsi="仿宋" w:eastAsia="仿宋" w:cs="仿宋"/>
          <w:sz w:val="32"/>
          <w:szCs w:val="32"/>
        </w:rPr>
        <w:t xml:space="preserve">年高标准农田项目 </w:t>
      </w:r>
      <w:r>
        <w:rPr>
          <w:rFonts w:hint="eastAsia" w:ascii="仿宋" w:hAnsi="仿宋" w:eastAsia="仿宋" w:cs="仿宋"/>
          <w:kern w:val="0"/>
          <w:sz w:val="32"/>
          <w:szCs w:val="32"/>
          <w:lang w:val="en-US" w:eastAsia="zh-CN"/>
        </w:rPr>
        <w:t>”</w:t>
      </w:r>
      <w:r>
        <w:rPr>
          <w:rFonts w:hint="eastAsia" w:ascii="仿宋_GB2312" w:hAnsi="仿宋_GB2312" w:eastAsia="仿宋_GB2312" w:cs="仿宋_GB2312"/>
          <w:kern w:val="0"/>
          <w:sz w:val="32"/>
          <w:szCs w:val="32"/>
        </w:rPr>
        <w:t>项目部门评价报告见第五部分附件。</w:t>
      </w:r>
    </w:p>
    <w:p w14:paraId="7D17AE43">
      <w:pPr>
        <w:bidi w:val="0"/>
        <w:rPr>
          <w:rFonts w:hint="eastAsia"/>
        </w:rPr>
      </w:pPr>
    </w:p>
    <w:p w14:paraId="0FD15102">
      <w:pPr>
        <w:keepNext w:val="0"/>
        <w:keepLines w:val="0"/>
        <w:pageBreakBefore w:val="0"/>
        <w:widowControl/>
        <w:kinsoku/>
        <w:wordWrap/>
        <w:overflowPunct/>
        <w:topLinePunct w:val="0"/>
        <w:autoSpaceDE/>
        <w:autoSpaceDN/>
        <w:bidi w:val="0"/>
        <w:adjustRightInd/>
        <w:snapToGrid/>
        <w:spacing w:line="600" w:lineRule="exact"/>
        <w:ind w:firstLine="883" w:firstLineChars="200"/>
        <w:jc w:val="both"/>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6ABAC907">
      <w:pPr>
        <w:pStyle w:val="20"/>
        <w:spacing w:line="600" w:lineRule="atLeast"/>
        <w:ind w:firstLine="600"/>
        <w:rPr>
          <w:rFonts w:hint="eastAsia" w:ascii="仿宋_GB2312" w:hAnsi="仿宋_GB2312" w:eastAsia="仿宋_GB2312"/>
          <w:sz w:val="30"/>
          <w:szCs w:val="30"/>
        </w:rPr>
      </w:pPr>
    </w:p>
    <w:p w14:paraId="41DBFB9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39F8852">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1、财政拨款收入：</w:t>
      </w:r>
      <w:r>
        <w:rPr>
          <w:rFonts w:hint="eastAsia" w:ascii="仿宋" w:hAnsi="仿宋" w:eastAsia="仿宋" w:cs="仿宋_GB2312"/>
          <w:sz w:val="32"/>
          <w:szCs w:val="32"/>
        </w:rPr>
        <w:t>指单位本年度从本级财政部门取得的财政拨款，包括一般公共预算财政拨款和政府性基金预算财政拨款。</w:t>
      </w:r>
    </w:p>
    <w:p w14:paraId="2C881853">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2、上级补助收入：</w:t>
      </w:r>
      <w:r>
        <w:rPr>
          <w:rFonts w:hint="eastAsia" w:ascii="仿宋" w:hAnsi="仿宋" w:eastAsia="仿宋" w:cs="仿宋_GB2312"/>
          <w:sz w:val="32"/>
          <w:szCs w:val="32"/>
        </w:rPr>
        <w:t>指事业单位从主管部门和上级单位取得的非财政补助收入。</w:t>
      </w:r>
    </w:p>
    <w:p w14:paraId="06140C97">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3、事业收入：</w:t>
      </w:r>
      <w:r>
        <w:rPr>
          <w:rFonts w:hint="eastAsia" w:ascii="仿宋" w:hAnsi="仿宋" w:eastAsia="仿宋" w:cs="仿宋_GB2312"/>
          <w:sz w:val="32"/>
          <w:szCs w:val="32"/>
        </w:rPr>
        <w:t>指事业单位开展专业业务活动及其辅助活动取得的收入；事业单位收到的财政专户实际核拨的教育收费等资金在此反映。</w:t>
      </w:r>
    </w:p>
    <w:p w14:paraId="00FBF929">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4、经营收入：</w:t>
      </w:r>
      <w:r>
        <w:rPr>
          <w:rFonts w:hint="eastAsia" w:ascii="仿宋" w:hAnsi="仿宋" w:eastAsia="仿宋" w:cs="仿宋_GB2312"/>
          <w:sz w:val="32"/>
          <w:szCs w:val="32"/>
        </w:rPr>
        <w:t>指事业单位在专业业务活动及其辅助活动之外开展非独立核算经营活动取得的收入。</w:t>
      </w:r>
    </w:p>
    <w:p w14:paraId="5C362DBD">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5、附属单位缴款：</w:t>
      </w:r>
      <w:r>
        <w:rPr>
          <w:rFonts w:hint="eastAsia" w:ascii="仿宋" w:hAnsi="仿宋" w:eastAsia="仿宋" w:cs="仿宋_GB2312"/>
          <w:sz w:val="32"/>
          <w:szCs w:val="32"/>
        </w:rPr>
        <w:t>指事业单位附属独立核算单位按照有关规定上缴的收入。</w:t>
      </w:r>
    </w:p>
    <w:p w14:paraId="0860F5E6">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6、其他收入：</w:t>
      </w:r>
      <w:r>
        <w:rPr>
          <w:rFonts w:hint="eastAsia" w:ascii="仿宋" w:hAnsi="仿宋" w:eastAsia="仿宋" w:cs="仿宋_GB2312"/>
          <w:sz w:val="32"/>
          <w:szCs w:val="32"/>
        </w:rPr>
        <w:t>指单位取得的除上述“财政拨款收入”、“事业收入”、“经营收入”、“附属单位缴款”等以外的各项收入。</w:t>
      </w:r>
    </w:p>
    <w:p w14:paraId="49FBE00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45645B3">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1、基本支出：</w:t>
      </w:r>
      <w:r>
        <w:rPr>
          <w:rFonts w:hint="eastAsia" w:ascii="仿宋" w:hAnsi="仿宋" w:eastAsia="仿宋" w:cs="仿宋_GB2312"/>
          <w:sz w:val="32"/>
          <w:szCs w:val="32"/>
        </w:rPr>
        <w:t>指为保障机构正常运转、完成日常工作任务而发生的人员支出和公用支出。</w:t>
      </w:r>
    </w:p>
    <w:p w14:paraId="031766E1">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2、项目支出：</w:t>
      </w:r>
      <w:r>
        <w:rPr>
          <w:rFonts w:hint="eastAsia" w:ascii="仿宋" w:hAnsi="仿宋" w:eastAsia="仿宋" w:cs="仿宋_GB2312"/>
          <w:sz w:val="32"/>
          <w:szCs w:val="32"/>
        </w:rPr>
        <w:t>指在基本支出之外为完成特定的行政任务或事业发展目标所发生的支出。</w:t>
      </w:r>
    </w:p>
    <w:p w14:paraId="59780F90">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3、上缴上级支出：</w:t>
      </w:r>
      <w:r>
        <w:rPr>
          <w:rFonts w:hint="eastAsia" w:ascii="仿宋" w:hAnsi="仿宋" w:eastAsia="仿宋" w:cs="仿宋_GB2312"/>
          <w:sz w:val="32"/>
          <w:szCs w:val="32"/>
        </w:rPr>
        <w:t>指事业单位按照财政部门和主管部门的规定上缴上级单位的支出。</w:t>
      </w:r>
    </w:p>
    <w:p w14:paraId="01AB4EE7">
      <w:pPr>
        <w:spacing w:line="560" w:lineRule="exact"/>
        <w:ind w:firstLine="720" w:firstLineChars="225"/>
        <w:rPr>
          <w:rFonts w:ascii="仿宋" w:hAnsi="仿宋" w:eastAsia="仿宋" w:cs="仿宋_GB2312"/>
          <w:sz w:val="32"/>
          <w:szCs w:val="32"/>
        </w:rPr>
      </w:pPr>
      <w:r>
        <w:rPr>
          <w:rFonts w:hint="eastAsia" w:ascii="仿宋" w:hAnsi="仿宋" w:eastAsia="仿宋" w:cs="黑体"/>
          <w:sz w:val="32"/>
          <w:szCs w:val="32"/>
        </w:rPr>
        <w:t>4、经营支出：</w:t>
      </w:r>
      <w:r>
        <w:rPr>
          <w:rFonts w:hint="eastAsia" w:ascii="仿宋" w:hAnsi="仿宋" w:eastAsia="仿宋" w:cs="仿宋_GB2312"/>
          <w:sz w:val="32"/>
          <w:szCs w:val="32"/>
        </w:rPr>
        <w:t>指事业单位在专业业务活动及其辅助活动之外开展非独立核算经营活动发生的支出。</w:t>
      </w:r>
    </w:p>
    <w:p w14:paraId="14A810CF">
      <w:pPr>
        <w:spacing w:line="560" w:lineRule="exact"/>
        <w:ind w:firstLine="675" w:firstLineChars="225"/>
        <w:rPr>
          <w:rFonts w:ascii="仿宋" w:hAnsi="仿宋" w:eastAsia="仿宋" w:cs="仿宋_GB2312"/>
          <w:sz w:val="30"/>
          <w:szCs w:val="30"/>
        </w:rPr>
      </w:pPr>
      <w:r>
        <w:rPr>
          <w:rFonts w:hint="eastAsia" w:ascii="仿宋" w:hAnsi="仿宋" w:eastAsia="仿宋" w:cs="黑体"/>
          <w:sz w:val="30"/>
          <w:szCs w:val="30"/>
        </w:rPr>
        <w:t>5、对附属单位补助支出：</w:t>
      </w:r>
      <w:r>
        <w:rPr>
          <w:rFonts w:hint="eastAsia" w:ascii="仿宋" w:hAnsi="仿宋" w:eastAsia="仿宋" w:cs="仿宋_GB2312"/>
          <w:sz w:val="30"/>
          <w:szCs w:val="30"/>
        </w:rPr>
        <w:t>指事业单位用财政补助收入之外的收入对附属单位补助发生的支出。</w:t>
      </w:r>
    </w:p>
    <w:p w14:paraId="44B2B1B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7885180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E2831AE">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B4AE23A">
      <w:pPr>
        <w:bidi w:val="0"/>
        <w:rPr>
          <w:rFonts w:hint="eastAsia"/>
        </w:rPr>
      </w:pPr>
    </w:p>
    <w:p w14:paraId="3830DE7C">
      <w:pPr>
        <w:bidi w:val="0"/>
        <w:rPr>
          <w:rFonts w:hint="eastAsia"/>
        </w:rPr>
      </w:pPr>
    </w:p>
    <w:p w14:paraId="7F645958">
      <w:pPr>
        <w:bidi w:val="0"/>
        <w:rPr>
          <w:rFonts w:hint="eastAsia"/>
        </w:rPr>
      </w:pPr>
    </w:p>
    <w:p w14:paraId="42B89478">
      <w:pPr>
        <w:keepNext w:val="0"/>
        <w:keepLines w:val="0"/>
        <w:pageBreakBefore w:val="0"/>
        <w:widowControl/>
        <w:kinsoku/>
        <w:wordWrap/>
        <w:overflowPunct/>
        <w:topLinePunct w:val="0"/>
        <w:autoSpaceDE/>
        <w:autoSpaceDN/>
        <w:bidi w:val="0"/>
        <w:adjustRightInd/>
        <w:snapToGrid/>
        <w:spacing w:line="600" w:lineRule="exact"/>
        <w:ind w:firstLine="883" w:firstLineChars="200"/>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251E2C55">
      <w:pPr>
        <w:ind w:firstLine="600" w:firstLineChars="200"/>
        <w:rPr>
          <w:rFonts w:hint="eastAsia" w:ascii="仿宋" w:hAnsi="仿宋" w:eastAsia="仿宋" w:cs="仿宋"/>
          <w:color w:val="FF0000"/>
          <w:kern w:val="0"/>
          <w:sz w:val="30"/>
          <w:szCs w:val="30"/>
        </w:rPr>
      </w:pPr>
    </w:p>
    <w:p w14:paraId="15D80B60">
      <w:pPr>
        <w:spacing w:line="540" w:lineRule="exact"/>
        <w:jc w:val="center"/>
        <w:rPr>
          <w:rFonts w:hint="eastAsia" w:ascii="仿宋" w:hAnsi="仿宋" w:eastAsia="仿宋" w:cs="仿宋"/>
          <w:b/>
          <w:bCs/>
          <w:sz w:val="36"/>
          <w:szCs w:val="36"/>
        </w:rPr>
      </w:pPr>
      <w:r>
        <w:rPr>
          <w:rFonts w:hint="eastAsia" w:ascii="仿宋" w:hAnsi="仿宋" w:eastAsia="仿宋" w:cs="仿宋"/>
          <w:b/>
          <w:bCs/>
          <w:sz w:val="36"/>
          <w:szCs w:val="36"/>
        </w:rPr>
        <w:t>兴国县202</w:t>
      </w:r>
      <w:r>
        <w:rPr>
          <w:rFonts w:hint="eastAsia" w:ascii="仿宋" w:hAnsi="仿宋" w:eastAsia="仿宋" w:cs="仿宋"/>
          <w:b/>
          <w:bCs/>
          <w:sz w:val="36"/>
          <w:szCs w:val="36"/>
          <w:lang w:val="en-US" w:eastAsia="zh-CN"/>
        </w:rPr>
        <w:t>3</w:t>
      </w:r>
      <w:r>
        <w:rPr>
          <w:rFonts w:hint="eastAsia" w:ascii="仿宋" w:hAnsi="仿宋" w:eastAsia="仿宋" w:cs="仿宋"/>
          <w:b/>
          <w:bCs/>
          <w:sz w:val="36"/>
          <w:szCs w:val="36"/>
        </w:rPr>
        <w:t>年高标准农田建设项目绩效</w:t>
      </w:r>
    </w:p>
    <w:p w14:paraId="48E1AF0E">
      <w:pPr>
        <w:spacing w:line="540" w:lineRule="exact"/>
        <w:jc w:val="center"/>
        <w:rPr>
          <w:rFonts w:hint="eastAsia" w:ascii="仿宋" w:hAnsi="仿宋" w:eastAsia="仿宋" w:cs="仿宋"/>
          <w:b/>
          <w:bCs/>
          <w:sz w:val="36"/>
          <w:szCs w:val="36"/>
        </w:rPr>
      </w:pPr>
      <w:r>
        <w:rPr>
          <w:rFonts w:hint="eastAsia" w:ascii="仿宋" w:hAnsi="仿宋" w:eastAsia="仿宋" w:cs="仿宋"/>
          <w:b/>
          <w:bCs/>
          <w:sz w:val="36"/>
          <w:szCs w:val="36"/>
        </w:rPr>
        <w:t>评价报告</w:t>
      </w:r>
    </w:p>
    <w:p w14:paraId="7A65C852">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一、基本情况</w:t>
      </w:r>
    </w:p>
    <w:p w14:paraId="7F984A4D">
      <w:pPr>
        <w:spacing w:line="56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（一）项目概况。</w:t>
      </w:r>
      <w:r>
        <w:rPr>
          <w:rFonts w:hint="eastAsia" w:ascii="仿宋" w:hAnsi="仿宋" w:eastAsia="仿宋" w:cs="仿宋"/>
          <w:sz w:val="30"/>
          <w:szCs w:val="30"/>
        </w:rPr>
        <w:t>围绕稳粮、优供、增效目标，实施“藏粮于地、藏粮于技”战略，深入贯彻落实全省统筹整合资金推进高标准农田建设工作会议精神，以发改、自然资源、农业开发、水利和农业农村等部门相关高标准农田建设资金为整合对象，以体制机制创新为动力，着力改善农田基础设施，规范建设标准，建成一批田块平整、土壤肥沃、排灌方便、道路畅通、生态良好的高标准农田，确保粮食安全、生态安全，提高农业综合生产能力，努力把我县建成粮食等主要农产品的重要供应基地，为加快农业大县向农业强县跨越奠定坚实基础。兴国县202</w:t>
      </w:r>
      <w:r>
        <w:rPr>
          <w:rFonts w:hint="eastAsia" w:ascii="仿宋" w:hAnsi="仿宋" w:eastAsia="仿宋" w:cs="仿宋"/>
          <w:sz w:val="30"/>
          <w:szCs w:val="30"/>
          <w:lang w:val="en-US" w:eastAsia="zh-CN"/>
        </w:rPr>
        <w:t>3</w:t>
      </w:r>
      <w:r>
        <w:rPr>
          <w:rFonts w:hint="eastAsia" w:ascii="仿宋" w:hAnsi="仿宋" w:eastAsia="仿宋" w:cs="仿宋"/>
          <w:sz w:val="30"/>
          <w:szCs w:val="30"/>
        </w:rPr>
        <w:t>年高标准农田项目总</w:t>
      </w:r>
      <w:r>
        <w:rPr>
          <w:rFonts w:hint="eastAsia" w:ascii="仿宋" w:hAnsi="仿宋" w:eastAsia="仿宋" w:cs="仿宋"/>
          <w:sz w:val="30"/>
          <w:szCs w:val="30"/>
          <w:lang w:eastAsia="zh-CN"/>
        </w:rPr>
        <w:t>到位资金</w:t>
      </w:r>
      <w:r>
        <w:rPr>
          <w:rFonts w:hint="eastAsia" w:ascii="仿宋" w:hAnsi="仿宋" w:eastAsia="仿宋" w:cs="仿宋"/>
          <w:sz w:val="30"/>
          <w:szCs w:val="30"/>
        </w:rPr>
        <w:t>1</w:t>
      </w:r>
      <w:r>
        <w:rPr>
          <w:rFonts w:hint="eastAsia" w:ascii="仿宋" w:hAnsi="仿宋" w:eastAsia="仿宋" w:cs="仿宋"/>
          <w:sz w:val="30"/>
          <w:szCs w:val="30"/>
          <w:lang w:val="en-US" w:eastAsia="zh-CN"/>
        </w:rPr>
        <w:t>0281.4万</w:t>
      </w:r>
      <w:r>
        <w:rPr>
          <w:rFonts w:hint="eastAsia" w:ascii="仿宋" w:hAnsi="仿宋" w:eastAsia="仿宋" w:cs="仿宋"/>
          <w:sz w:val="30"/>
          <w:szCs w:val="30"/>
        </w:rPr>
        <w:t>元，建设高标准农田</w:t>
      </w:r>
      <w:r>
        <w:rPr>
          <w:rFonts w:hint="eastAsia" w:ascii="仿宋" w:hAnsi="仿宋" w:eastAsia="仿宋" w:cs="仿宋"/>
          <w:sz w:val="30"/>
          <w:szCs w:val="30"/>
          <w:lang w:val="en-US" w:eastAsia="zh-CN"/>
        </w:rPr>
        <w:t>4</w:t>
      </w:r>
      <w:r>
        <w:rPr>
          <w:rFonts w:hint="eastAsia" w:ascii="仿宋" w:hAnsi="仿宋" w:eastAsia="仿宋" w:cs="仿宋"/>
          <w:sz w:val="30"/>
          <w:szCs w:val="30"/>
        </w:rPr>
        <w:t>万亩，资金来源为统筹整合范围的中央和省财政资金</w:t>
      </w:r>
      <w:r>
        <w:rPr>
          <w:rFonts w:hint="eastAsia" w:ascii="仿宋" w:hAnsi="仿宋" w:eastAsia="仿宋" w:cs="仿宋"/>
          <w:sz w:val="30"/>
          <w:szCs w:val="30"/>
          <w:lang w:eastAsia="zh-CN"/>
        </w:rPr>
        <w:t>以及市级配套资金，共计</w:t>
      </w:r>
      <w:r>
        <w:rPr>
          <w:rFonts w:hint="eastAsia" w:ascii="仿宋" w:hAnsi="仿宋" w:eastAsia="仿宋" w:cs="仿宋"/>
          <w:sz w:val="30"/>
          <w:szCs w:val="30"/>
        </w:rPr>
        <w:t>1</w:t>
      </w:r>
      <w:r>
        <w:rPr>
          <w:rFonts w:hint="eastAsia" w:ascii="仿宋" w:hAnsi="仿宋" w:eastAsia="仿宋" w:cs="仿宋"/>
          <w:sz w:val="30"/>
          <w:szCs w:val="30"/>
          <w:lang w:val="en-US" w:eastAsia="zh-CN"/>
        </w:rPr>
        <w:t>0281.4万</w:t>
      </w:r>
      <w:r>
        <w:rPr>
          <w:rFonts w:hint="eastAsia" w:ascii="仿宋" w:hAnsi="仿宋" w:eastAsia="仿宋" w:cs="仿宋"/>
          <w:sz w:val="30"/>
          <w:szCs w:val="30"/>
        </w:rPr>
        <w:t>元。</w:t>
      </w:r>
    </w:p>
    <w:p w14:paraId="48E4E17F">
      <w:pPr>
        <w:spacing w:line="540" w:lineRule="exact"/>
        <w:ind w:firstLine="602" w:firstLineChars="200"/>
        <w:rPr>
          <w:rFonts w:hint="eastAsia" w:ascii="仿宋" w:hAnsi="仿宋" w:eastAsia="仿宋" w:cs="仿宋"/>
          <w:sz w:val="30"/>
          <w:szCs w:val="30"/>
        </w:rPr>
      </w:pPr>
      <w:r>
        <w:rPr>
          <w:rFonts w:hint="eastAsia" w:ascii="仿宋" w:hAnsi="仿宋" w:eastAsia="仿宋" w:cs="仿宋"/>
          <w:b/>
          <w:sz w:val="30"/>
          <w:szCs w:val="30"/>
        </w:rPr>
        <w:t>（二）项目绩效目标。</w:t>
      </w:r>
      <w:r>
        <w:rPr>
          <w:rFonts w:hint="eastAsia" w:ascii="仿宋" w:hAnsi="仿宋" w:eastAsia="仿宋" w:cs="仿宋"/>
          <w:sz w:val="30"/>
          <w:szCs w:val="30"/>
        </w:rPr>
        <w:t>项目目标为建设高标准农田</w:t>
      </w:r>
      <w:r>
        <w:rPr>
          <w:rFonts w:hint="eastAsia" w:ascii="仿宋" w:hAnsi="仿宋" w:eastAsia="仿宋" w:cs="仿宋"/>
          <w:sz w:val="30"/>
          <w:szCs w:val="30"/>
          <w:lang w:val="en-US" w:eastAsia="zh-CN"/>
        </w:rPr>
        <w:t>4</w:t>
      </w:r>
      <w:r>
        <w:rPr>
          <w:rFonts w:hint="eastAsia" w:ascii="仿宋" w:hAnsi="仿宋" w:eastAsia="仿宋" w:cs="仿宋"/>
          <w:sz w:val="30"/>
          <w:szCs w:val="30"/>
        </w:rPr>
        <w:t>万亩。</w:t>
      </w:r>
    </w:p>
    <w:p w14:paraId="60ECB8E3">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二、绩效评价工作开展情况</w:t>
      </w:r>
    </w:p>
    <w:p w14:paraId="1D7CDA51">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项目开展以来，我县立即对项目建设任务进行了分解落实，将建设任务落到了具体的实施田块，制定了《兴国县202</w:t>
      </w:r>
      <w:r>
        <w:rPr>
          <w:rFonts w:hint="eastAsia" w:ascii="仿宋" w:hAnsi="仿宋" w:eastAsia="仿宋" w:cs="仿宋"/>
          <w:sz w:val="30"/>
          <w:szCs w:val="30"/>
          <w:lang w:val="en-US" w:eastAsia="zh-CN"/>
        </w:rPr>
        <w:t>3</w:t>
      </w:r>
      <w:r>
        <w:rPr>
          <w:rFonts w:hint="eastAsia" w:ascii="仿宋" w:hAnsi="仿宋" w:eastAsia="仿宋" w:cs="仿宋"/>
          <w:sz w:val="30"/>
          <w:szCs w:val="30"/>
        </w:rPr>
        <w:t>高标准农田建设实施方案》，严格执行高标准农田</w:t>
      </w:r>
      <w:r>
        <w:rPr>
          <w:rFonts w:hint="eastAsia" w:ascii="仿宋" w:hAnsi="仿宋" w:eastAsia="仿宋" w:cs="仿宋"/>
          <w:color w:val="000000"/>
          <w:sz w:val="30"/>
          <w:szCs w:val="30"/>
        </w:rPr>
        <w:t>建设项目法人制、招投标制、监理制和合同制，确保项目建设规范化。严格按照资金绩效要求推进项目建设工作，积极开展项目绩效自评工作，项目产出、效益、满意度指标均达到了要求，</w:t>
      </w:r>
      <w:r>
        <w:rPr>
          <w:rFonts w:hint="eastAsia" w:ascii="仿宋" w:hAnsi="仿宋" w:eastAsia="仿宋" w:cs="仿宋"/>
          <w:color w:val="000000"/>
          <w:sz w:val="30"/>
          <w:szCs w:val="30"/>
          <w:lang w:eastAsia="zh-CN"/>
        </w:rPr>
        <w:t>圆满地完成了</w:t>
      </w:r>
      <w:r>
        <w:rPr>
          <w:rFonts w:hint="eastAsia" w:ascii="仿宋" w:hAnsi="仿宋" w:eastAsia="仿宋" w:cs="仿宋"/>
          <w:color w:val="000000"/>
          <w:sz w:val="30"/>
          <w:szCs w:val="30"/>
        </w:rPr>
        <w:t>建设任务。</w:t>
      </w:r>
    </w:p>
    <w:p w14:paraId="395967AA">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三、绩效目标完成情况分析</w:t>
      </w:r>
    </w:p>
    <w:p w14:paraId="34B631B4">
      <w:pPr>
        <w:spacing w:line="560" w:lineRule="exact"/>
        <w:ind w:firstLine="596" w:firstLineChars="198"/>
        <w:rPr>
          <w:rFonts w:hint="eastAsia" w:ascii="仿宋" w:hAnsi="仿宋" w:eastAsia="仿宋" w:cs="仿宋"/>
          <w:sz w:val="30"/>
          <w:szCs w:val="30"/>
        </w:rPr>
      </w:pPr>
      <w:r>
        <w:rPr>
          <w:rFonts w:hint="eastAsia" w:ascii="仿宋" w:hAnsi="仿宋" w:eastAsia="仿宋" w:cs="仿宋"/>
          <w:b/>
          <w:sz w:val="30"/>
          <w:szCs w:val="30"/>
        </w:rPr>
        <w:t>（一）资金投入情况分析。</w:t>
      </w:r>
      <w:r>
        <w:rPr>
          <w:rFonts w:hint="eastAsia" w:ascii="仿宋" w:hAnsi="仿宋" w:eastAsia="仿宋" w:cs="仿宋"/>
          <w:sz w:val="30"/>
          <w:szCs w:val="30"/>
        </w:rPr>
        <w:t>兴国县202</w:t>
      </w:r>
      <w:r>
        <w:rPr>
          <w:rFonts w:hint="eastAsia" w:ascii="仿宋" w:hAnsi="仿宋" w:eastAsia="仿宋" w:cs="仿宋"/>
          <w:sz w:val="30"/>
          <w:szCs w:val="30"/>
          <w:lang w:val="en-US" w:eastAsia="zh-CN"/>
        </w:rPr>
        <w:t>3</w:t>
      </w:r>
      <w:r>
        <w:rPr>
          <w:rFonts w:hint="eastAsia" w:ascii="仿宋" w:hAnsi="仿宋" w:eastAsia="仿宋" w:cs="仿宋"/>
          <w:sz w:val="30"/>
          <w:szCs w:val="30"/>
        </w:rPr>
        <w:t>年高标准农田项目</w:t>
      </w:r>
      <w:r>
        <w:rPr>
          <w:rFonts w:hint="eastAsia" w:ascii="仿宋" w:hAnsi="仿宋" w:eastAsia="仿宋" w:cs="仿宋"/>
          <w:sz w:val="30"/>
          <w:szCs w:val="30"/>
          <w:lang w:eastAsia="zh-CN"/>
        </w:rPr>
        <w:t>共到位资金</w:t>
      </w:r>
      <w:r>
        <w:rPr>
          <w:rFonts w:hint="eastAsia" w:ascii="仿宋" w:hAnsi="仿宋" w:eastAsia="仿宋" w:cs="仿宋"/>
          <w:sz w:val="30"/>
          <w:szCs w:val="30"/>
        </w:rPr>
        <w:t>1</w:t>
      </w:r>
      <w:r>
        <w:rPr>
          <w:rFonts w:hint="eastAsia" w:ascii="仿宋" w:hAnsi="仿宋" w:eastAsia="仿宋" w:cs="仿宋"/>
          <w:sz w:val="30"/>
          <w:szCs w:val="30"/>
          <w:lang w:val="en-US" w:eastAsia="zh-CN"/>
        </w:rPr>
        <w:t>0281.4万</w:t>
      </w:r>
      <w:r>
        <w:rPr>
          <w:rFonts w:hint="eastAsia" w:ascii="仿宋" w:hAnsi="仿宋" w:eastAsia="仿宋" w:cs="仿宋"/>
          <w:sz w:val="30"/>
          <w:szCs w:val="30"/>
        </w:rPr>
        <w:t>元。切实加强高标准农田建设项目资金落实和拨付管理，制定了专门的财务制度，严格执行县级报账制，实行专人管理、专账核算、专款专用。截至2023年</w:t>
      </w:r>
      <w:r>
        <w:rPr>
          <w:rFonts w:hint="eastAsia" w:ascii="仿宋" w:hAnsi="仿宋" w:eastAsia="仿宋" w:cs="仿宋"/>
          <w:sz w:val="30"/>
          <w:szCs w:val="30"/>
          <w:lang w:val="en-US" w:eastAsia="zh-CN"/>
        </w:rPr>
        <w:t>7</w:t>
      </w:r>
      <w:r>
        <w:rPr>
          <w:rFonts w:hint="eastAsia" w:ascii="仿宋" w:hAnsi="仿宋" w:eastAsia="仿宋" w:cs="仿宋"/>
          <w:sz w:val="30"/>
          <w:szCs w:val="30"/>
        </w:rPr>
        <w:t>月底，项目已完成田间主体工作，</w:t>
      </w:r>
      <w:r>
        <w:rPr>
          <w:rFonts w:hint="eastAsia" w:ascii="仿宋" w:hAnsi="仿宋" w:eastAsia="仿宋" w:cs="仿宋"/>
          <w:sz w:val="30"/>
          <w:szCs w:val="30"/>
          <w:lang w:eastAsia="zh-CN"/>
        </w:rPr>
        <w:t>支付资金</w:t>
      </w:r>
      <w:r>
        <w:rPr>
          <w:rFonts w:hint="eastAsia" w:ascii="仿宋" w:hAnsi="仿宋" w:eastAsia="仿宋" w:cs="仿宋"/>
          <w:sz w:val="30"/>
          <w:szCs w:val="30"/>
          <w:lang w:val="en-US" w:eastAsia="zh-CN"/>
        </w:rPr>
        <w:t>4515.07万元</w:t>
      </w:r>
      <w:r>
        <w:rPr>
          <w:rFonts w:hint="eastAsia" w:ascii="仿宋" w:hAnsi="仿宋" w:eastAsia="仿宋" w:cs="仿宋"/>
          <w:sz w:val="30"/>
          <w:szCs w:val="30"/>
          <w:lang w:eastAsia="zh-CN"/>
        </w:rPr>
        <w:t>，</w:t>
      </w:r>
      <w:r>
        <w:rPr>
          <w:rFonts w:hint="eastAsia" w:ascii="仿宋" w:hAnsi="仿宋" w:eastAsia="仿宋" w:cs="仿宋"/>
          <w:sz w:val="30"/>
          <w:szCs w:val="30"/>
        </w:rPr>
        <w:t>资金执行率达到</w:t>
      </w:r>
      <w:r>
        <w:rPr>
          <w:rFonts w:hint="eastAsia" w:ascii="仿宋" w:hAnsi="仿宋" w:eastAsia="仿宋" w:cs="仿宋"/>
          <w:sz w:val="30"/>
          <w:szCs w:val="30"/>
          <w:lang w:val="en-US" w:eastAsia="zh-CN"/>
        </w:rPr>
        <w:t>43.9</w:t>
      </w:r>
      <w:r>
        <w:rPr>
          <w:rFonts w:hint="eastAsia" w:ascii="仿宋" w:hAnsi="仿宋" w:eastAsia="仿宋" w:cs="仿宋"/>
          <w:sz w:val="30"/>
          <w:szCs w:val="30"/>
        </w:rPr>
        <w:t>%。</w:t>
      </w:r>
    </w:p>
    <w:p w14:paraId="37FB9459">
      <w:pPr>
        <w:spacing w:line="56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（二）总体绩效目标、绩效指标完成情况分析。</w:t>
      </w:r>
    </w:p>
    <w:p w14:paraId="3EA92956">
      <w:pPr>
        <w:spacing w:line="56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1、产出指标</w:t>
      </w:r>
    </w:p>
    <w:p w14:paraId="2C0754E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（1）数量指标</w:t>
      </w:r>
    </w:p>
    <w:p w14:paraId="5329406D">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①新建高标准农田面积：年度指标值</w:t>
      </w:r>
      <w:r>
        <w:rPr>
          <w:rFonts w:hint="eastAsia" w:ascii="仿宋" w:hAnsi="仿宋" w:eastAsia="仿宋" w:cs="仿宋"/>
          <w:sz w:val="30"/>
          <w:szCs w:val="30"/>
          <w:lang w:val="en-US" w:eastAsia="zh-CN"/>
        </w:rPr>
        <w:t>2.5</w:t>
      </w:r>
      <w:r>
        <w:rPr>
          <w:rFonts w:hint="eastAsia" w:ascii="仿宋" w:hAnsi="仿宋" w:eastAsia="仿宋" w:cs="仿宋"/>
          <w:sz w:val="30"/>
          <w:szCs w:val="30"/>
        </w:rPr>
        <w:t>万亩。通过项目计划阶段上图入库显示，实际建成面积为</w:t>
      </w:r>
      <w:r>
        <w:rPr>
          <w:rFonts w:hint="eastAsia" w:ascii="仿宋" w:hAnsi="仿宋" w:eastAsia="仿宋" w:cs="仿宋"/>
          <w:sz w:val="30"/>
          <w:szCs w:val="30"/>
          <w:lang w:val="en-US" w:eastAsia="zh-CN"/>
        </w:rPr>
        <w:t>2.53</w:t>
      </w:r>
      <w:r>
        <w:rPr>
          <w:rFonts w:hint="eastAsia" w:ascii="仿宋" w:hAnsi="仿宋" w:eastAsia="仿宋" w:cs="仿宋"/>
          <w:sz w:val="30"/>
          <w:szCs w:val="30"/>
        </w:rPr>
        <w:t>万亩。</w:t>
      </w:r>
    </w:p>
    <w:p w14:paraId="176656A6">
      <w:pPr>
        <w:spacing w:line="56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rPr>
        <w:t>②</w:t>
      </w:r>
      <w:r>
        <w:rPr>
          <w:rFonts w:hint="eastAsia" w:ascii="仿宋" w:hAnsi="仿宋" w:eastAsia="仿宋" w:cs="仿宋"/>
          <w:sz w:val="30"/>
          <w:szCs w:val="30"/>
          <w:lang w:eastAsia="zh-CN"/>
        </w:rPr>
        <w:t>改造提升高标准农田面积：</w:t>
      </w:r>
      <w:r>
        <w:rPr>
          <w:rFonts w:hint="eastAsia" w:ascii="仿宋" w:hAnsi="仿宋" w:eastAsia="仿宋" w:cs="仿宋"/>
          <w:sz w:val="30"/>
          <w:szCs w:val="30"/>
        </w:rPr>
        <w:t>年度指标值</w:t>
      </w:r>
      <w:r>
        <w:rPr>
          <w:rFonts w:hint="eastAsia" w:ascii="仿宋" w:hAnsi="仿宋" w:eastAsia="仿宋" w:cs="仿宋"/>
          <w:sz w:val="30"/>
          <w:szCs w:val="30"/>
          <w:lang w:val="en-US" w:eastAsia="zh-CN"/>
        </w:rPr>
        <w:t>1.5</w:t>
      </w:r>
      <w:r>
        <w:rPr>
          <w:rFonts w:hint="eastAsia" w:ascii="仿宋" w:hAnsi="仿宋" w:eastAsia="仿宋" w:cs="仿宋"/>
          <w:sz w:val="30"/>
          <w:szCs w:val="30"/>
        </w:rPr>
        <w:t>万亩。实际建成面积为</w:t>
      </w:r>
      <w:r>
        <w:rPr>
          <w:rFonts w:hint="eastAsia" w:ascii="仿宋" w:hAnsi="仿宋" w:eastAsia="仿宋" w:cs="仿宋"/>
          <w:sz w:val="30"/>
          <w:szCs w:val="30"/>
          <w:lang w:val="en-US" w:eastAsia="zh-CN"/>
        </w:rPr>
        <w:t>1.5</w:t>
      </w:r>
      <w:r>
        <w:rPr>
          <w:rFonts w:hint="eastAsia" w:ascii="仿宋" w:hAnsi="仿宋" w:eastAsia="仿宋" w:cs="仿宋"/>
          <w:sz w:val="30"/>
          <w:szCs w:val="30"/>
        </w:rPr>
        <w:t>万亩。</w:t>
      </w:r>
    </w:p>
    <w:p w14:paraId="0A86CB32">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③新增高效节水灌溉面积：年度指标值</w:t>
      </w:r>
      <w:r>
        <w:rPr>
          <w:rFonts w:hint="eastAsia" w:ascii="仿宋" w:hAnsi="仿宋" w:eastAsia="仿宋" w:cs="仿宋"/>
          <w:sz w:val="30"/>
          <w:szCs w:val="30"/>
          <w:lang w:val="en-US" w:eastAsia="zh-CN"/>
        </w:rPr>
        <w:t>25</w:t>
      </w:r>
      <w:r>
        <w:rPr>
          <w:rFonts w:hint="eastAsia" w:ascii="仿宋" w:hAnsi="仿宋" w:eastAsia="仿宋" w:cs="仿宋"/>
          <w:sz w:val="30"/>
          <w:szCs w:val="30"/>
        </w:rPr>
        <w:t>00亩，根据设计方案，实施面积为</w:t>
      </w:r>
      <w:r>
        <w:rPr>
          <w:rFonts w:hint="eastAsia" w:ascii="仿宋" w:hAnsi="仿宋" w:eastAsia="仿宋" w:cs="仿宋"/>
          <w:sz w:val="30"/>
          <w:szCs w:val="30"/>
          <w:lang w:val="en-US" w:eastAsia="zh-CN"/>
        </w:rPr>
        <w:t>252</w:t>
      </w:r>
      <w:r>
        <w:rPr>
          <w:rFonts w:hint="eastAsia" w:ascii="仿宋" w:hAnsi="仿宋" w:eastAsia="仿宋" w:cs="仿宋"/>
          <w:sz w:val="30"/>
          <w:szCs w:val="30"/>
        </w:rPr>
        <w:t>0亩。</w:t>
      </w:r>
    </w:p>
    <w:p w14:paraId="1615CC3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（2）质量指标</w:t>
      </w:r>
    </w:p>
    <w:p w14:paraId="4845725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①项目验收合格率：年度指标值95%以上，预计项目完成以后，项目验收合格率能达到100%。</w:t>
      </w:r>
    </w:p>
    <w:p w14:paraId="31138B2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（3）时效指标</w:t>
      </w:r>
    </w:p>
    <w:p w14:paraId="02D2652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①市级全面验收完成时间：能在202</w:t>
      </w:r>
      <w:r>
        <w:rPr>
          <w:rFonts w:hint="eastAsia" w:ascii="仿宋" w:hAnsi="仿宋" w:eastAsia="仿宋" w:cs="仿宋"/>
          <w:sz w:val="30"/>
          <w:szCs w:val="30"/>
          <w:lang w:val="en-US" w:eastAsia="zh-CN"/>
        </w:rPr>
        <w:t>4</w:t>
      </w:r>
      <w:r>
        <w:rPr>
          <w:rFonts w:hint="eastAsia" w:ascii="仿宋" w:hAnsi="仿宋" w:eastAsia="仿宋" w:cs="仿宋"/>
          <w:sz w:val="30"/>
          <w:szCs w:val="30"/>
        </w:rPr>
        <w:t>年7月前完成市级全面验收。</w:t>
      </w:r>
    </w:p>
    <w:p w14:paraId="529D398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（4）成本指标</w:t>
      </w:r>
    </w:p>
    <w:p w14:paraId="095CB817">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①亩均投入标准：通过成本核算，本项目亩均投资为2880元。</w:t>
      </w:r>
    </w:p>
    <w:p w14:paraId="65E06C7A">
      <w:pPr>
        <w:spacing w:line="56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2.效益指标</w:t>
      </w:r>
    </w:p>
    <w:p w14:paraId="52A55876">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（1）社会效益指标</w:t>
      </w:r>
    </w:p>
    <w:p w14:paraId="6222275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①粮食综合生产能力：预计新建高标准农田亩均新增粮食产量100斤以上，粮食综合生产能力明显提升。</w:t>
      </w:r>
    </w:p>
    <w:p w14:paraId="16CFBA43">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②田间道路通达度：项目建成以后，平原地区道路通达度100%，山地、丘陵地区道路通达度90%。</w:t>
      </w:r>
    </w:p>
    <w:p w14:paraId="6EBBB6BB">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（2）生态效益指标</w:t>
      </w:r>
    </w:p>
    <w:p w14:paraId="4EDF9A54">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①耕地质量：通过项目实施，项目耕地质量逐年提升。</w:t>
      </w:r>
    </w:p>
    <w:p w14:paraId="558B405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（3）可持续影响指标</w:t>
      </w:r>
    </w:p>
    <w:p w14:paraId="4A0A53D9">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①水资源利用率：项目建成后，项目区排灌基础设施条件能明显改善，水资源利用率逐步提升。</w:t>
      </w:r>
    </w:p>
    <w:p w14:paraId="2ECB1F6A">
      <w:pPr>
        <w:spacing w:line="560" w:lineRule="exact"/>
        <w:ind w:firstLine="602" w:firstLineChars="200"/>
        <w:rPr>
          <w:rFonts w:hint="eastAsia" w:ascii="仿宋" w:hAnsi="仿宋" w:eastAsia="仿宋" w:cs="仿宋"/>
          <w:b/>
          <w:sz w:val="30"/>
          <w:szCs w:val="30"/>
        </w:rPr>
      </w:pPr>
      <w:r>
        <w:rPr>
          <w:rFonts w:hint="eastAsia" w:ascii="仿宋" w:hAnsi="仿宋" w:eastAsia="仿宋" w:cs="仿宋"/>
          <w:b/>
          <w:sz w:val="30"/>
          <w:szCs w:val="30"/>
        </w:rPr>
        <w:t>3.满意度指标</w:t>
      </w:r>
    </w:p>
    <w:p w14:paraId="77BA86A8">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（1）服务对象满意度指标</w:t>
      </w:r>
    </w:p>
    <w:p w14:paraId="4B44E1A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①受益群众满意度：通过走访受益群众，最终调查统计结果为满意度为95%。</w:t>
      </w:r>
    </w:p>
    <w:p w14:paraId="476E7A15">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四、问题和建议</w:t>
      </w:r>
    </w:p>
    <w:p w14:paraId="46B5497F">
      <w:pPr>
        <w:spacing w:line="560" w:lineRule="exact"/>
        <w:ind w:firstLine="600" w:firstLineChars="200"/>
        <w:rPr>
          <w:rFonts w:hint="eastAsia" w:ascii="仿宋" w:hAnsi="仿宋" w:eastAsia="仿宋" w:cs="仿宋"/>
          <w:bCs/>
          <w:sz w:val="30"/>
          <w:szCs w:val="30"/>
        </w:rPr>
      </w:pPr>
      <w:r>
        <w:rPr>
          <w:rFonts w:hint="eastAsia" w:ascii="仿宋" w:hAnsi="仿宋" w:eastAsia="仿宋" w:cs="仿宋"/>
          <w:sz w:val="30"/>
          <w:szCs w:val="30"/>
        </w:rPr>
        <w:t>存在的主要问题是兴国县地处丘陵地区，</w:t>
      </w:r>
      <w:r>
        <w:rPr>
          <w:rFonts w:hint="eastAsia" w:ascii="仿宋" w:hAnsi="仿宋" w:eastAsia="仿宋" w:cs="仿宋"/>
          <w:bCs/>
          <w:sz w:val="30"/>
          <w:szCs w:val="30"/>
        </w:rPr>
        <w:t>农田多以小面积梯田式分布，大面积集中连片少，土地平整施工难度较大，阻力较多。经过多年的建设及上图入库，适合项目建设的田块很少，存在选址难的情况。建议多对标准较低的田块进行提升改造。</w:t>
      </w:r>
    </w:p>
    <w:p w14:paraId="014F056F">
      <w:pPr>
        <w:spacing w:line="560" w:lineRule="exact"/>
        <w:ind w:firstLine="600" w:firstLineChars="200"/>
        <w:jc w:val="left"/>
        <w:rPr>
          <w:rFonts w:hint="eastAsia" w:ascii="仿宋" w:hAnsi="仿宋" w:eastAsia="仿宋" w:cs="仿宋"/>
          <w:sz w:val="30"/>
          <w:szCs w:val="30"/>
        </w:rPr>
      </w:pPr>
      <w:r>
        <w:rPr>
          <w:rFonts w:hint="eastAsia" w:ascii="仿宋" w:hAnsi="仿宋" w:eastAsia="仿宋" w:cs="仿宋"/>
          <w:sz w:val="30"/>
          <w:szCs w:val="30"/>
        </w:rPr>
        <w:t>五、下一步改进措施。</w:t>
      </w:r>
    </w:p>
    <w:p w14:paraId="22A35A9A">
      <w:pPr>
        <w:spacing w:line="560" w:lineRule="exact"/>
        <w:ind w:firstLine="602" w:firstLineChars="200"/>
        <w:jc w:val="left"/>
        <w:rPr>
          <w:rFonts w:hint="eastAsia" w:ascii="仿宋" w:hAnsi="仿宋" w:eastAsia="仿宋" w:cs="仿宋"/>
          <w:b/>
          <w:sz w:val="30"/>
          <w:szCs w:val="30"/>
        </w:rPr>
      </w:pPr>
      <w:r>
        <w:rPr>
          <w:rFonts w:hint="eastAsia" w:ascii="仿宋" w:hAnsi="仿宋" w:eastAsia="仿宋" w:cs="仿宋"/>
          <w:b/>
          <w:sz w:val="30"/>
          <w:szCs w:val="30"/>
        </w:rPr>
        <w:t>（一）强化宣传，营造氛围</w:t>
      </w:r>
    </w:p>
    <w:p w14:paraId="06D6AFA9">
      <w:pPr>
        <w:spacing w:line="560" w:lineRule="exact"/>
        <w:ind w:firstLine="600" w:firstLineChars="200"/>
        <w:jc w:val="left"/>
        <w:rPr>
          <w:rFonts w:hint="eastAsia" w:ascii="仿宋" w:hAnsi="仿宋" w:eastAsia="仿宋" w:cs="仿宋"/>
          <w:sz w:val="30"/>
          <w:szCs w:val="30"/>
        </w:rPr>
      </w:pPr>
      <w:r>
        <w:rPr>
          <w:rFonts w:hint="eastAsia" w:ascii="仿宋" w:hAnsi="仿宋" w:eastAsia="仿宋" w:cs="仿宋"/>
          <w:sz w:val="30"/>
          <w:szCs w:val="30"/>
        </w:rPr>
        <w:t>进一步加强高标准农田建设工作宣传发动工作，充分利用各种宣传手段宣传高标准农田建设，将建设目的讲清、建后好处讲明，组织群众到已建设好的高标准农田田块进行参观，充分认识到高标准农田建好的良好收益，营造社会全体人员支持并参与高标准农田建设工作的良好氛围，尽量杜绝施工过程的产生纠纷矛盾，确保项目顺利进行。</w:t>
      </w:r>
    </w:p>
    <w:p w14:paraId="678A5C87">
      <w:pPr>
        <w:spacing w:line="560" w:lineRule="exact"/>
        <w:ind w:firstLine="602" w:firstLineChars="200"/>
        <w:jc w:val="left"/>
        <w:rPr>
          <w:rFonts w:hint="eastAsia" w:ascii="仿宋" w:hAnsi="仿宋" w:eastAsia="仿宋" w:cs="仿宋"/>
          <w:b/>
          <w:sz w:val="30"/>
          <w:szCs w:val="30"/>
        </w:rPr>
      </w:pPr>
      <w:r>
        <w:rPr>
          <w:rFonts w:hint="eastAsia" w:ascii="仿宋" w:hAnsi="仿宋" w:eastAsia="仿宋" w:cs="仿宋"/>
          <w:b/>
          <w:sz w:val="30"/>
          <w:szCs w:val="30"/>
        </w:rPr>
        <w:t>（二）精心谋划，扎实推进</w:t>
      </w:r>
    </w:p>
    <w:p w14:paraId="012C543A">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紧盯202</w:t>
      </w:r>
      <w:r>
        <w:rPr>
          <w:rFonts w:hint="eastAsia" w:ascii="仿宋" w:hAnsi="仿宋" w:eastAsia="仿宋" w:cs="仿宋"/>
          <w:sz w:val="30"/>
          <w:szCs w:val="30"/>
          <w:lang w:val="en-US" w:eastAsia="zh-CN"/>
        </w:rPr>
        <w:t>3</w:t>
      </w:r>
      <w:r>
        <w:rPr>
          <w:rFonts w:hint="eastAsia" w:ascii="仿宋" w:hAnsi="仿宋" w:eastAsia="仿宋" w:cs="仿宋"/>
          <w:sz w:val="30"/>
          <w:szCs w:val="30"/>
        </w:rPr>
        <w:t>年</w:t>
      </w:r>
      <w:r>
        <w:rPr>
          <w:rFonts w:hint="eastAsia" w:ascii="仿宋" w:hAnsi="仿宋" w:eastAsia="仿宋" w:cs="仿宋"/>
          <w:sz w:val="30"/>
          <w:szCs w:val="30"/>
          <w:lang w:val="en-US" w:eastAsia="zh-CN"/>
        </w:rPr>
        <w:t>4</w:t>
      </w:r>
      <w:r>
        <w:rPr>
          <w:rFonts w:hint="eastAsia" w:ascii="仿宋" w:hAnsi="仿宋" w:eastAsia="仿宋" w:cs="仿宋"/>
          <w:sz w:val="30"/>
          <w:szCs w:val="30"/>
        </w:rPr>
        <w:t>万亩建设任务，在保证工程质量的前提下切实加快施工进度，备足建设物资，增派施工人员，增调施工机械，转变单一施工模式，实行多点施工，流水作业，推动项目全线开花，倒排工期，挂图作战，抢晴施工，抢雨天间隙施工，加班加点施工，确保3月底前全面完工，不影响春耕生产。</w:t>
      </w:r>
    </w:p>
    <w:p w14:paraId="2903AD85">
      <w:pPr>
        <w:spacing w:line="560" w:lineRule="exact"/>
        <w:ind w:firstLine="602" w:firstLineChars="200"/>
        <w:jc w:val="left"/>
        <w:rPr>
          <w:rFonts w:hint="eastAsia" w:ascii="仿宋" w:hAnsi="仿宋" w:eastAsia="仿宋" w:cs="仿宋"/>
          <w:b/>
          <w:sz w:val="30"/>
          <w:szCs w:val="30"/>
        </w:rPr>
      </w:pPr>
      <w:r>
        <w:rPr>
          <w:rFonts w:hint="eastAsia" w:ascii="仿宋" w:hAnsi="仿宋" w:eastAsia="仿宋" w:cs="仿宋"/>
          <w:b/>
          <w:sz w:val="30"/>
          <w:szCs w:val="30"/>
        </w:rPr>
        <w:t>（三）加强监管，注重质量</w:t>
      </w:r>
    </w:p>
    <w:p w14:paraId="5E5660A0">
      <w:pP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建立“四位一体”的监管体系，瞄准关键环节，严把工程质量，组织专门队伍，常态化深入项目现场，重点督促项目进度，检查项目工程质量。全面压实乡村两级主体责任，乡镇分别成立高标准农田建设工作领导小组，明确专人负责，抓实业务培训，加强现场调度。完善工作考核机制，把高标准农田建设工作纳入乡镇年度综合考评，项目质量作为重点考核内容，切实加强考核监管</w:t>
      </w:r>
      <w:r>
        <w:rPr>
          <w:rFonts w:hint="eastAsia" w:ascii="仿宋" w:hAnsi="仿宋" w:eastAsia="仿宋" w:cs="仿宋"/>
          <w:bCs/>
          <w:sz w:val="30"/>
          <w:szCs w:val="30"/>
        </w:rPr>
        <w:t>。同时要充分发挥群众监督作用。</w:t>
      </w:r>
      <w:r>
        <w:rPr>
          <w:rFonts w:hint="eastAsia" w:ascii="仿宋" w:hAnsi="仿宋" w:eastAsia="仿宋" w:cs="仿宋"/>
          <w:sz w:val="30"/>
          <w:szCs w:val="30"/>
        </w:rPr>
        <w:t>在每个项目村分别成立以农村党员、退休干部等村民代表为主的项目监管理事会，对项目建设加强日常监督，坚决杜绝不规范工艺操作、掺杂使假、偷工减料等行为，帮助调解矛盾纠纷。</w:t>
      </w:r>
    </w:p>
    <w:p w14:paraId="16C909AF">
      <w:pPr>
        <w:tabs>
          <w:tab w:val="left" w:pos="1068"/>
        </w:tabs>
        <w:spacing w:line="560" w:lineRule="exact"/>
        <w:ind w:firstLine="602" w:firstLineChars="200"/>
        <w:jc w:val="left"/>
        <w:rPr>
          <w:rFonts w:hint="eastAsia" w:ascii="仿宋" w:hAnsi="仿宋" w:eastAsia="仿宋" w:cs="仿宋"/>
          <w:b/>
          <w:sz w:val="30"/>
          <w:szCs w:val="30"/>
        </w:rPr>
      </w:pPr>
      <w:r>
        <w:rPr>
          <w:rFonts w:hint="eastAsia" w:ascii="仿宋" w:hAnsi="仿宋" w:eastAsia="仿宋" w:cs="仿宋"/>
          <w:b/>
          <w:sz w:val="30"/>
          <w:szCs w:val="30"/>
        </w:rPr>
        <w:t>（四）建管并行，确保效益</w:t>
      </w:r>
    </w:p>
    <w:p w14:paraId="315CF880">
      <w:pPr>
        <w:tabs>
          <w:tab w:val="left" w:pos="1068"/>
          <w:tab w:val="left" w:pos="7513"/>
        </w:tabs>
        <w:spacing w:line="560" w:lineRule="exact"/>
        <w:ind w:firstLine="600" w:firstLineChars="200"/>
        <w:jc w:val="left"/>
        <w:rPr>
          <w:rFonts w:hint="eastAsia" w:ascii="仿宋" w:hAnsi="仿宋" w:eastAsia="仿宋" w:cs="仿宋"/>
          <w:sz w:val="30"/>
          <w:szCs w:val="30"/>
        </w:rPr>
      </w:pPr>
      <w:r>
        <w:rPr>
          <w:rFonts w:hint="eastAsia" w:ascii="仿宋" w:hAnsi="仿宋" w:eastAsia="仿宋" w:cs="仿宋"/>
          <w:sz w:val="30"/>
          <w:szCs w:val="30"/>
        </w:rPr>
        <w:t>真正落实建后管理责任，确保长期受益。高标准农田既要建好，更要管好用好，才能使当地群众长期受益，为此，要研究出台具有可行性和可操作性的《项目建后管护实施方案》，按照“谁受益，谁管护”和“市场化运作和政府补助相结合”的原则，建立以项目村为管护主体的长效管护机制，选定管护人员，并与管护人员签订管护合同；</w:t>
      </w:r>
      <w:r>
        <w:rPr>
          <w:rFonts w:hint="eastAsia" w:ascii="仿宋" w:hAnsi="仿宋" w:eastAsia="仿宋" w:cs="仿宋"/>
          <w:color w:val="000000"/>
          <w:sz w:val="30"/>
          <w:szCs w:val="30"/>
        </w:rPr>
        <w:t>县农业农村局要将高标准农田建后管护工作纳入年度督查计划，并定期进行督导；乡（镇）要将建后管护列入对各项目村年度综合考核体系，建立管护台账</w:t>
      </w:r>
      <w:r>
        <w:rPr>
          <w:rFonts w:hint="eastAsia" w:ascii="仿宋" w:hAnsi="仿宋" w:eastAsia="仿宋" w:cs="仿宋"/>
          <w:color w:val="333333"/>
          <w:sz w:val="30"/>
          <w:szCs w:val="30"/>
        </w:rPr>
        <w:t>。</w:t>
      </w:r>
      <w:r>
        <w:rPr>
          <w:rFonts w:hint="eastAsia" w:ascii="仿宋" w:hAnsi="仿宋" w:eastAsia="仿宋" w:cs="仿宋"/>
          <w:sz w:val="30"/>
          <w:szCs w:val="30"/>
        </w:rPr>
        <w:t>确保高标准农田建一片，成一片，高效利用一片，真正惠及一方百姓。</w:t>
      </w:r>
    </w:p>
    <w:p w14:paraId="6778A230">
      <w:pPr>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六、其他需要说明的问题</w:t>
      </w:r>
    </w:p>
    <w:p w14:paraId="3369418D">
      <w:pPr>
        <w:adjustRightInd w:val="0"/>
        <w:snapToGrid w:val="0"/>
        <w:spacing w:line="54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无</w:t>
      </w:r>
    </w:p>
    <w:p w14:paraId="11995847">
      <w:pPr>
        <w:pBdr>
          <w:top w:val="none" w:color="auto" w:sz="0" w:space="1"/>
          <w:left w:val="none" w:color="auto" w:sz="0" w:space="4"/>
          <w:bottom w:val="none" w:color="auto" w:sz="0" w:space="1"/>
          <w:right w:val="none" w:color="auto" w:sz="0" w:space="4"/>
        </w:pBdr>
        <w:jc w:val="center"/>
        <w:rPr>
          <w:rFonts w:hint="eastAsia" w:ascii="仿宋" w:hAnsi="仿宋" w:eastAsia="仿宋" w:cs="仿宋"/>
          <w:b/>
          <w:sz w:val="32"/>
          <w:szCs w:val="32"/>
        </w:rPr>
      </w:pPr>
      <w:r>
        <w:rPr>
          <w:rFonts w:hint="eastAsia" w:ascii="仿宋" w:hAnsi="仿宋" w:eastAsia="仿宋" w:cs="仿宋"/>
          <w:b/>
          <w:sz w:val="32"/>
          <w:szCs w:val="32"/>
        </w:rPr>
        <w:t>兴国县202</w:t>
      </w:r>
      <w:r>
        <w:rPr>
          <w:rFonts w:hint="eastAsia" w:ascii="仿宋" w:hAnsi="仿宋" w:eastAsia="仿宋" w:cs="仿宋"/>
          <w:b/>
          <w:sz w:val="32"/>
          <w:szCs w:val="32"/>
          <w:lang w:val="en-US" w:eastAsia="zh-CN"/>
        </w:rPr>
        <w:t>3</w:t>
      </w:r>
      <w:r>
        <w:rPr>
          <w:rFonts w:hint="eastAsia" w:ascii="仿宋" w:hAnsi="仿宋" w:eastAsia="仿宋" w:cs="仿宋"/>
          <w:b/>
          <w:sz w:val="32"/>
          <w:szCs w:val="32"/>
        </w:rPr>
        <w:t>年度农村环卫一体化项目</w:t>
      </w:r>
    </w:p>
    <w:p w14:paraId="27D228F3">
      <w:pPr>
        <w:pBdr>
          <w:top w:val="none" w:color="auto" w:sz="0" w:space="1"/>
          <w:left w:val="none" w:color="auto" w:sz="0" w:space="4"/>
          <w:bottom w:val="none" w:color="auto" w:sz="0" w:space="1"/>
          <w:right w:val="none" w:color="auto" w:sz="0" w:space="4"/>
        </w:pBdr>
        <w:jc w:val="center"/>
        <w:rPr>
          <w:rFonts w:hint="eastAsia" w:ascii="仿宋" w:hAnsi="仿宋" w:eastAsia="仿宋" w:cs="仿宋"/>
          <w:b/>
          <w:sz w:val="32"/>
          <w:szCs w:val="32"/>
        </w:rPr>
      </w:pPr>
      <w:r>
        <w:rPr>
          <w:rFonts w:hint="eastAsia" w:ascii="仿宋" w:hAnsi="仿宋" w:eastAsia="仿宋" w:cs="仿宋"/>
          <w:b/>
          <w:sz w:val="32"/>
          <w:szCs w:val="32"/>
        </w:rPr>
        <w:t>绩效评价报告</w:t>
      </w:r>
    </w:p>
    <w:p w14:paraId="4D8D8690">
      <w:pPr>
        <w:pBdr>
          <w:top w:val="none" w:color="auto" w:sz="0" w:space="1"/>
          <w:left w:val="none" w:color="auto" w:sz="0" w:space="4"/>
          <w:bottom w:val="none" w:color="auto" w:sz="0" w:space="1"/>
          <w:right w:val="none" w:color="auto" w:sz="0" w:space="4"/>
        </w:pBdr>
        <w:spacing w:line="560" w:lineRule="exact"/>
        <w:ind w:firstLine="600" w:firstLineChars="200"/>
        <w:jc w:val="left"/>
        <w:rPr>
          <w:rFonts w:hint="eastAsia" w:ascii="仿宋" w:hAnsi="仿宋" w:eastAsia="仿宋" w:cs="仿宋"/>
          <w:sz w:val="30"/>
          <w:szCs w:val="30"/>
        </w:rPr>
      </w:pPr>
      <w:r>
        <w:rPr>
          <w:rFonts w:hint="eastAsia" w:ascii="仿宋" w:hAnsi="仿宋" w:eastAsia="仿宋" w:cs="仿宋"/>
          <w:kern w:val="0"/>
          <w:sz w:val="30"/>
          <w:szCs w:val="30"/>
        </w:rPr>
        <w:t>为全面贯彻落实城乡环卫一体化“一把扫把扫到底”的目标，根据上级文件精神，我县以政府采购形式实施农村环卫市场化市场运营,</w:t>
      </w:r>
      <w:r>
        <w:rPr>
          <w:rFonts w:hint="eastAsia" w:ascii="仿宋" w:hAnsi="仿宋" w:eastAsia="仿宋" w:cs="仿宋"/>
          <w:color w:val="000000"/>
          <w:sz w:val="30"/>
          <w:szCs w:val="30"/>
        </w:rPr>
        <w:t>不断提升我县农村人居环境质量，扎实推进农村生活垃圾综合治理，根据要求开展了202</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年度农村环卫一体化绩效自评，现将有关情况报告如下：</w:t>
      </w:r>
    </w:p>
    <w:p w14:paraId="080599A1">
      <w:pPr>
        <w:pBdr>
          <w:top w:val="none" w:color="auto" w:sz="0" w:space="1"/>
          <w:left w:val="none" w:color="auto" w:sz="0" w:space="4"/>
          <w:bottom w:val="none" w:color="auto" w:sz="0" w:space="1"/>
          <w:right w:val="none" w:color="auto" w:sz="0" w:space="4"/>
        </w:pBd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一、基本情况</w:t>
      </w:r>
    </w:p>
    <w:p w14:paraId="46C2EE07">
      <w:pPr>
        <w:pBdr>
          <w:top w:val="none" w:color="auto" w:sz="0" w:space="1"/>
          <w:left w:val="none" w:color="auto" w:sz="0" w:space="4"/>
          <w:bottom w:val="none" w:color="auto" w:sz="0" w:space="1"/>
          <w:right w:val="none" w:color="auto" w:sz="0" w:space="4"/>
        </w:pBd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为贯彻落实党的十九大精神，深入实施乡村振兴战略，建设生态宜居的美丽乡村，2022年我县</w:t>
      </w:r>
      <w:r>
        <w:rPr>
          <w:rFonts w:hint="eastAsia" w:ascii="仿宋" w:hAnsi="仿宋" w:eastAsia="仿宋" w:cs="仿宋"/>
          <w:kern w:val="0"/>
          <w:sz w:val="30"/>
          <w:szCs w:val="30"/>
        </w:rPr>
        <w:t>以政府采购形式实施农村环卫一体化市场运营</w:t>
      </w:r>
      <w:r>
        <w:rPr>
          <w:rFonts w:hint="eastAsia" w:ascii="仿宋" w:hAnsi="仿宋" w:eastAsia="仿宋" w:cs="仿宋"/>
          <w:sz w:val="30"/>
          <w:szCs w:val="30"/>
        </w:rPr>
        <w:t>，兴国县农村环卫一体化项目合同于2022年6月30日到期，经重新招投标，农村环卫市场化政府购买服务项目由长沙中联重科环境产业有限公司（成立全资子公司：兴国县盈合环境卫生管理有限公司）中标。项目服务周期为5年，从2022年7月1日起至2027年6月30日止。年服务费用人民币陆仟壹佰壹拾叁万贰仟伍佰元整（¥61132500.00），月服务费用人民币伍佰零玖万肆仟叁佰柒拾伍元整（¥5094375.00）。采取周检查、月汇总相结合的检查制度，使考核常态化、规范化、制度化。经过市场化运营，全县村容村貌井然有序，自然风光较好，农户房前屋后干净清爽整洁，</w:t>
      </w:r>
      <w:r>
        <w:rPr>
          <w:rFonts w:hint="eastAsia" w:ascii="仿宋" w:hAnsi="仿宋" w:eastAsia="仿宋" w:cs="仿宋"/>
          <w:bCs/>
          <w:sz w:val="30"/>
          <w:szCs w:val="30"/>
        </w:rPr>
        <w:t>为我县全面实施乡村振兴战略奠定坚实基础。</w:t>
      </w:r>
    </w:p>
    <w:p w14:paraId="4F5328EA">
      <w:pPr>
        <w:pBdr>
          <w:top w:val="none" w:color="auto" w:sz="0" w:space="1"/>
          <w:left w:val="none" w:color="auto" w:sz="0" w:space="4"/>
          <w:bottom w:val="none" w:color="auto" w:sz="0" w:space="1"/>
          <w:right w:val="none" w:color="auto" w:sz="0" w:space="4"/>
        </w:pBdr>
        <w:spacing w:line="56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二、组织实施情况</w:t>
      </w:r>
    </w:p>
    <w:p w14:paraId="2A76F33F">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0" w:firstLineChars="200"/>
        <w:jc w:val="left"/>
        <w:rPr>
          <w:rFonts w:hint="eastAsia" w:ascii="仿宋" w:hAnsi="仿宋" w:eastAsia="仿宋" w:cs="仿宋"/>
          <w:bCs/>
          <w:sz w:val="30"/>
          <w:szCs w:val="30"/>
        </w:rPr>
      </w:pPr>
      <w:r>
        <w:rPr>
          <w:rFonts w:hint="eastAsia" w:ascii="仿宋" w:hAnsi="仿宋" w:eastAsia="仿宋" w:cs="仿宋"/>
          <w:bCs/>
          <w:sz w:val="30"/>
          <w:szCs w:val="30"/>
        </w:rPr>
        <w:t>农村环卫一体化第三方公司配有作业车辆125余台，投放垃圾桶34000多个，手推保洁车337余辆，电动三轮车65辆。日常垃圾清运量在170吨左右，其中逢重大节假日日均垃圾清运量750吨左右。农村垃圾收运已经全部实现了</w:t>
      </w:r>
      <w:r>
        <w:rPr>
          <w:rFonts w:hint="eastAsia" w:ascii="仿宋" w:hAnsi="仿宋" w:eastAsia="仿宋" w:cs="仿宋"/>
          <w:bCs/>
          <w:sz w:val="30"/>
          <w:szCs w:val="30"/>
          <w:lang w:eastAsia="zh-CN"/>
        </w:rPr>
        <w:t>户投放、</w:t>
      </w:r>
      <w:r>
        <w:rPr>
          <w:rFonts w:hint="eastAsia" w:ascii="仿宋" w:hAnsi="仿宋" w:eastAsia="仿宋" w:cs="仿宋"/>
          <w:bCs/>
          <w:sz w:val="30"/>
          <w:szCs w:val="30"/>
        </w:rPr>
        <w:t>村收集、镇转运、县焚烧发电的生活垃圾处理模式。</w:t>
      </w:r>
      <w:r>
        <w:rPr>
          <w:rFonts w:hint="eastAsia" w:ascii="仿宋" w:hAnsi="仿宋" w:eastAsia="仿宋" w:cs="仿宋"/>
          <w:b/>
          <w:sz w:val="30"/>
          <w:szCs w:val="30"/>
        </w:rPr>
        <w:t>一是</w:t>
      </w:r>
      <w:r>
        <w:rPr>
          <w:rFonts w:hint="eastAsia" w:ascii="仿宋" w:hAnsi="仿宋" w:eastAsia="仿宋" w:cs="仿宋"/>
          <w:bCs/>
          <w:sz w:val="30"/>
          <w:szCs w:val="30"/>
        </w:rPr>
        <w:t>清扫保洁全覆盖。对村庄配备保洁员，已实现304个行政村（社区）清扫保洁全覆盖。</w:t>
      </w:r>
      <w:r>
        <w:rPr>
          <w:rFonts w:hint="eastAsia" w:ascii="仿宋" w:hAnsi="仿宋" w:eastAsia="仿宋" w:cs="仿宋"/>
          <w:b/>
          <w:sz w:val="30"/>
          <w:szCs w:val="30"/>
        </w:rPr>
        <w:t>二是</w:t>
      </w:r>
      <w:r>
        <w:rPr>
          <w:rFonts w:hint="eastAsia" w:ascii="仿宋" w:hAnsi="仿宋" w:eastAsia="仿宋" w:cs="仿宋"/>
          <w:bCs/>
          <w:sz w:val="30"/>
          <w:szCs w:val="30"/>
        </w:rPr>
        <w:t>垃圾及时有效清运。每个乡镇至少有一名管理人员，每日检查圩镇，做到圩镇垃圾日产日清，圩镇在逢圩时每天清运两次，村庄垃圾清运一次，偏远山村两至三天清运一次，垃圾不爆桶、不外溢。</w:t>
      </w:r>
      <w:r>
        <w:rPr>
          <w:rFonts w:hint="eastAsia" w:ascii="仿宋" w:hAnsi="仿宋" w:eastAsia="仿宋" w:cs="仿宋"/>
          <w:b/>
          <w:sz w:val="30"/>
          <w:szCs w:val="30"/>
        </w:rPr>
        <w:t>三是</w:t>
      </w:r>
      <w:r>
        <w:rPr>
          <w:rFonts w:hint="eastAsia" w:ascii="仿宋" w:hAnsi="仿宋" w:eastAsia="仿宋" w:cs="仿宋"/>
          <w:bCs/>
          <w:sz w:val="30"/>
          <w:szCs w:val="30"/>
        </w:rPr>
        <w:t>卫生死角不遗留。做到发现一处清除一处，及时安排人员全面清扫保洁整治，定期组织人员清理河道垃圾，有效改善了生活垃圾污染河道的状况。</w:t>
      </w:r>
    </w:p>
    <w:p w14:paraId="48A80CAF">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0" w:firstLineChars="200"/>
        <w:jc w:val="left"/>
        <w:rPr>
          <w:rFonts w:hint="eastAsia" w:ascii="仿宋" w:hAnsi="仿宋" w:eastAsia="仿宋" w:cs="仿宋"/>
          <w:sz w:val="30"/>
          <w:szCs w:val="30"/>
          <w:shd w:val="clear" w:color="auto" w:fill="FFFFFF"/>
        </w:rPr>
      </w:pPr>
      <w:r>
        <w:rPr>
          <w:rFonts w:hint="eastAsia" w:ascii="仿宋" w:hAnsi="仿宋" w:eastAsia="仿宋" w:cs="仿宋"/>
          <w:sz w:val="30"/>
          <w:szCs w:val="30"/>
          <w:shd w:val="clear" w:color="auto" w:fill="FFFFFF"/>
        </w:rPr>
        <w:t>三、202</w:t>
      </w:r>
      <w:r>
        <w:rPr>
          <w:rFonts w:hint="eastAsia" w:ascii="仿宋" w:hAnsi="仿宋" w:eastAsia="仿宋" w:cs="仿宋"/>
          <w:sz w:val="30"/>
          <w:szCs w:val="30"/>
          <w:shd w:val="clear" w:color="auto" w:fill="FFFFFF"/>
          <w:lang w:val="en-US" w:eastAsia="zh-CN"/>
        </w:rPr>
        <w:t>3</w:t>
      </w:r>
      <w:r>
        <w:rPr>
          <w:rFonts w:hint="eastAsia" w:ascii="仿宋" w:hAnsi="仿宋" w:eastAsia="仿宋" w:cs="仿宋"/>
          <w:sz w:val="30"/>
          <w:szCs w:val="30"/>
          <w:shd w:val="clear" w:color="auto" w:fill="FFFFFF"/>
        </w:rPr>
        <w:t>年农村环卫一体化绩效自评情况</w:t>
      </w:r>
    </w:p>
    <w:p w14:paraId="6E40DE41">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0" w:firstLineChars="200"/>
        <w:jc w:val="left"/>
        <w:rPr>
          <w:rFonts w:hint="eastAsia" w:ascii="仿宋" w:hAnsi="仿宋" w:eastAsia="仿宋" w:cs="仿宋"/>
          <w:sz w:val="30"/>
          <w:szCs w:val="30"/>
          <w:shd w:val="clear" w:color="auto" w:fill="FFFFFF"/>
        </w:rPr>
      </w:pPr>
      <w:r>
        <w:rPr>
          <w:rFonts w:hint="eastAsia" w:ascii="仿宋" w:hAnsi="仿宋" w:eastAsia="仿宋" w:cs="仿宋"/>
          <w:sz w:val="30"/>
          <w:szCs w:val="30"/>
          <w:shd w:val="clear" w:color="auto" w:fill="FFFFFF"/>
        </w:rPr>
        <w:t>进一步建立健全全县农村环卫一体化工作机制，提升农村环卫一体化工作水平，确保乡村环境质量，打造整洁优美的乡村环境，建立符合农村实际、农民广泛支持、规范有效运行的村庄人居环境长效管护机制，达到卫生洁化、沟塘净化、环境美化、道路畅通化、设施完好化、整建有序化标准,实现“有新房有新村有新貌”。</w:t>
      </w:r>
    </w:p>
    <w:p w14:paraId="7192080E">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在</w:t>
      </w:r>
      <w:r>
        <w:rPr>
          <w:rFonts w:hint="eastAsia" w:ascii="仿宋" w:hAnsi="仿宋" w:eastAsia="仿宋" w:cs="仿宋"/>
          <w:b/>
          <w:bCs/>
          <w:color w:val="000000"/>
          <w:sz w:val="30"/>
          <w:szCs w:val="30"/>
        </w:rPr>
        <w:t>数量指标方面</w:t>
      </w:r>
      <w:r>
        <w:rPr>
          <w:rFonts w:hint="eastAsia" w:ascii="仿宋" w:hAnsi="仿宋" w:eastAsia="仿宋" w:cs="仿宋"/>
          <w:color w:val="000000"/>
          <w:sz w:val="30"/>
          <w:szCs w:val="30"/>
        </w:rPr>
        <w:t>。我县25个乡镇全部纳入农村环卫一体化服务范围，自评10分。</w:t>
      </w:r>
    </w:p>
    <w:p w14:paraId="4BFE3381">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在</w:t>
      </w:r>
      <w:r>
        <w:rPr>
          <w:rFonts w:hint="eastAsia" w:ascii="仿宋" w:hAnsi="仿宋" w:eastAsia="仿宋" w:cs="仿宋"/>
          <w:b/>
          <w:bCs/>
          <w:color w:val="000000"/>
          <w:sz w:val="30"/>
          <w:szCs w:val="30"/>
        </w:rPr>
        <w:t>质量指标方面</w:t>
      </w:r>
      <w:r>
        <w:rPr>
          <w:rFonts w:hint="eastAsia" w:ascii="仿宋" w:hAnsi="仿宋" w:eastAsia="仿宋" w:cs="仿宋"/>
          <w:color w:val="000000"/>
          <w:sz w:val="30"/>
          <w:szCs w:val="30"/>
        </w:rPr>
        <w:t>。乡镇驻地及村庄、村组主干道及10户以上居民点保洁员覆盖100%，自评得分为5分；95%村庄干净卫生清洁，生活垃圾定点投放、定时收集和清运，无卫生死角，自评分为5分；95%以上村庄水沟排水畅通，无堆积淤泥；水塘水体清澈无异味，自评得分为5分；95%以上村庄无乱堆乱放，村内和农户房前屋后无干净清爽，自评得分为5分。</w:t>
      </w:r>
    </w:p>
    <w:p w14:paraId="6EDFCF1A">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2" w:firstLineChars="200"/>
        <w:jc w:val="left"/>
        <w:rPr>
          <w:rFonts w:hint="eastAsia" w:ascii="仿宋" w:hAnsi="仿宋" w:eastAsia="仿宋" w:cs="仿宋"/>
          <w:color w:val="000000"/>
          <w:sz w:val="30"/>
          <w:szCs w:val="30"/>
        </w:rPr>
      </w:pPr>
      <w:r>
        <w:rPr>
          <w:rFonts w:hint="eastAsia" w:ascii="仿宋" w:hAnsi="仿宋" w:eastAsia="仿宋" w:cs="仿宋"/>
          <w:b/>
          <w:bCs/>
          <w:color w:val="000000"/>
          <w:sz w:val="30"/>
          <w:szCs w:val="30"/>
        </w:rPr>
        <w:t>在时效指标方面</w:t>
      </w:r>
      <w:r>
        <w:rPr>
          <w:rFonts w:hint="eastAsia" w:ascii="仿宋" w:hAnsi="仿宋" w:eastAsia="仿宋" w:cs="仿宋"/>
          <w:color w:val="000000"/>
          <w:sz w:val="30"/>
          <w:szCs w:val="30"/>
        </w:rPr>
        <w:t>，202</w:t>
      </w:r>
      <w:r>
        <w:rPr>
          <w:rFonts w:hint="eastAsia" w:ascii="仿宋" w:hAnsi="仿宋" w:eastAsia="仿宋" w:cs="仿宋"/>
          <w:color w:val="000000"/>
          <w:sz w:val="30"/>
          <w:szCs w:val="30"/>
          <w:lang w:val="en-US" w:eastAsia="zh-CN"/>
        </w:rPr>
        <w:t>3</w:t>
      </w:r>
      <w:r>
        <w:rPr>
          <w:rFonts w:hint="eastAsia" w:ascii="仿宋" w:hAnsi="仿宋" w:eastAsia="仿宋" w:cs="仿宋"/>
          <w:color w:val="000000"/>
          <w:sz w:val="30"/>
          <w:szCs w:val="30"/>
        </w:rPr>
        <w:t>年12月31日已建设完成，202</w:t>
      </w:r>
      <w:r>
        <w:rPr>
          <w:rFonts w:hint="eastAsia" w:ascii="仿宋" w:hAnsi="仿宋" w:eastAsia="仿宋" w:cs="仿宋"/>
          <w:color w:val="000000"/>
          <w:sz w:val="30"/>
          <w:szCs w:val="30"/>
          <w:lang w:val="en-US" w:eastAsia="zh-CN"/>
        </w:rPr>
        <w:t>4</w:t>
      </w:r>
      <w:r>
        <w:rPr>
          <w:rFonts w:hint="eastAsia" w:ascii="仿宋" w:hAnsi="仿宋" w:eastAsia="仿宋" w:cs="仿宋"/>
          <w:color w:val="000000"/>
          <w:sz w:val="30"/>
          <w:szCs w:val="30"/>
        </w:rPr>
        <w:t>年1月31日已完成验收，自评得分20分。</w:t>
      </w:r>
    </w:p>
    <w:p w14:paraId="17B23AEE">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在</w:t>
      </w:r>
      <w:r>
        <w:rPr>
          <w:rFonts w:hint="eastAsia" w:ascii="仿宋" w:hAnsi="仿宋" w:eastAsia="仿宋" w:cs="仿宋"/>
          <w:b/>
          <w:bCs/>
          <w:color w:val="000000"/>
          <w:sz w:val="30"/>
          <w:szCs w:val="30"/>
        </w:rPr>
        <w:t>效益指标方面，</w:t>
      </w:r>
      <w:r>
        <w:rPr>
          <w:rFonts w:hint="eastAsia" w:ascii="仿宋" w:hAnsi="仿宋" w:eastAsia="仿宋" w:cs="仿宋"/>
          <w:color w:val="000000"/>
          <w:sz w:val="30"/>
          <w:szCs w:val="30"/>
        </w:rPr>
        <w:t>县乡出台的“五定包干”村庄环境长效管护办法，实用管用且长期有效运行，农村人居环境得到较大改善，自评分15分；受益农户和人口覆盖率达</w:t>
      </w:r>
      <w:r>
        <w:rPr>
          <w:rFonts w:hint="eastAsia" w:ascii="仿宋" w:hAnsi="仿宋" w:eastAsia="仿宋" w:cs="仿宋"/>
          <w:color w:val="000000"/>
          <w:sz w:val="30"/>
          <w:szCs w:val="30"/>
          <w:lang w:val="en-US" w:eastAsia="zh-CN"/>
        </w:rPr>
        <w:t>100</w:t>
      </w:r>
      <w:r>
        <w:rPr>
          <w:rFonts w:hint="eastAsia" w:ascii="仿宋" w:hAnsi="仿宋" w:eastAsia="仿宋" w:cs="仿宋"/>
          <w:color w:val="000000"/>
          <w:sz w:val="30"/>
          <w:szCs w:val="30"/>
        </w:rPr>
        <w:t>%，自评分15分。</w:t>
      </w:r>
    </w:p>
    <w:p w14:paraId="140ACD3B">
      <w:pPr>
        <w:widowControl/>
        <w:pBdr>
          <w:top w:val="none" w:color="auto" w:sz="0" w:space="1"/>
          <w:left w:val="none" w:color="auto" w:sz="0" w:space="4"/>
          <w:bottom w:val="none" w:color="auto" w:sz="0" w:space="1"/>
          <w:right w:val="none" w:color="auto" w:sz="0" w:space="4"/>
        </w:pBdr>
        <w:autoSpaceDE w:val="0"/>
        <w:adjustRightInd w:val="0"/>
        <w:snapToGrid w:val="0"/>
        <w:spacing w:line="56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在</w:t>
      </w:r>
      <w:r>
        <w:rPr>
          <w:rFonts w:hint="eastAsia" w:ascii="仿宋" w:hAnsi="仿宋" w:eastAsia="仿宋" w:cs="仿宋"/>
          <w:b/>
          <w:bCs/>
          <w:color w:val="000000"/>
          <w:sz w:val="30"/>
          <w:szCs w:val="30"/>
        </w:rPr>
        <w:t>满意度指标方面</w:t>
      </w:r>
      <w:r>
        <w:rPr>
          <w:rFonts w:hint="eastAsia" w:ascii="仿宋" w:hAnsi="仿宋" w:eastAsia="仿宋" w:cs="仿宋"/>
          <w:color w:val="000000"/>
          <w:sz w:val="30"/>
          <w:szCs w:val="30"/>
        </w:rPr>
        <w:t>，建设效果满意度95%，自评分9分，建设服务满意度95%,自评分8分。</w:t>
      </w:r>
    </w:p>
    <w:p w14:paraId="1B900A88">
      <w:pPr>
        <w:pBdr>
          <w:top w:val="none" w:color="auto" w:sz="0" w:space="1"/>
          <w:left w:val="none" w:color="auto" w:sz="0" w:space="4"/>
          <w:bottom w:val="none" w:color="auto" w:sz="0" w:space="1"/>
          <w:right w:val="none" w:color="auto" w:sz="0" w:space="4"/>
        </w:pBdr>
        <w:spacing w:line="600" w:lineRule="exact"/>
        <w:ind w:firstLine="600" w:firstLineChars="200"/>
        <w:jc w:val="left"/>
        <w:rPr>
          <w:rFonts w:hint="eastAsia" w:ascii="仿宋" w:hAnsi="仿宋" w:eastAsia="仿宋" w:cs="仿宋"/>
          <w:color w:val="000000"/>
          <w:sz w:val="30"/>
          <w:szCs w:val="30"/>
        </w:rPr>
      </w:pPr>
      <w:r>
        <w:rPr>
          <w:rFonts w:hint="eastAsia" w:ascii="仿宋" w:hAnsi="仿宋" w:eastAsia="仿宋" w:cs="仿宋"/>
          <w:color w:val="000000"/>
          <w:sz w:val="30"/>
          <w:szCs w:val="30"/>
        </w:rPr>
        <w:t>经汇总，我县</w:t>
      </w:r>
      <w:r>
        <w:rPr>
          <w:rFonts w:hint="eastAsia" w:ascii="仿宋" w:hAnsi="仿宋" w:eastAsia="仿宋" w:cs="仿宋"/>
          <w:sz w:val="30"/>
          <w:szCs w:val="30"/>
        </w:rPr>
        <w:t>农村环卫一体化项目</w:t>
      </w:r>
      <w:r>
        <w:rPr>
          <w:rFonts w:hint="eastAsia" w:ascii="仿宋" w:hAnsi="仿宋" w:eastAsia="仿宋" w:cs="仿宋"/>
          <w:color w:val="000000"/>
          <w:sz w:val="30"/>
          <w:szCs w:val="30"/>
        </w:rPr>
        <w:t>自评总得分为97分。</w:t>
      </w:r>
    </w:p>
    <w:p w14:paraId="4D946E0F">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jc w:val="center"/>
        <w:textAlignment w:val="auto"/>
        <w:rPr>
          <w:rFonts w:hint="eastAsia" w:ascii="仿宋" w:hAnsi="仿宋" w:eastAsia="仿宋" w:cs="仿宋"/>
          <w:b/>
          <w:kern w:val="2"/>
          <w:sz w:val="30"/>
          <w:szCs w:val="30"/>
          <w:lang w:val="en-US" w:eastAsia="zh-CN" w:bidi="ar"/>
        </w:rPr>
      </w:pPr>
    </w:p>
    <w:p w14:paraId="1AB90B60">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jc w:val="center"/>
        <w:textAlignment w:val="auto"/>
        <w:rPr>
          <w:rFonts w:hint="eastAsia" w:ascii="仿宋" w:hAnsi="仿宋" w:eastAsia="仿宋" w:cs="仿宋"/>
          <w:b/>
          <w:kern w:val="2"/>
          <w:sz w:val="32"/>
          <w:szCs w:val="32"/>
        </w:rPr>
      </w:pPr>
      <w:r>
        <w:rPr>
          <w:rFonts w:hint="eastAsia" w:ascii="仿宋" w:hAnsi="仿宋" w:eastAsia="仿宋" w:cs="仿宋"/>
          <w:b/>
          <w:kern w:val="2"/>
          <w:sz w:val="32"/>
          <w:szCs w:val="32"/>
          <w:lang w:val="en-US" w:eastAsia="zh-CN" w:bidi="ar"/>
        </w:rPr>
        <w:t>兴国县乡村建设专项2023年度绩效自评报告</w:t>
      </w:r>
    </w:p>
    <w:p w14:paraId="120FCF0D">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right="0" w:firstLine="600" w:firstLineChars="200"/>
        <w:jc w:val="both"/>
        <w:textAlignment w:val="auto"/>
        <w:rPr>
          <w:rFonts w:hint="eastAsia" w:ascii="仿宋" w:hAnsi="仿宋" w:eastAsia="仿宋" w:cs="仿宋"/>
          <w:kern w:val="2"/>
          <w:sz w:val="30"/>
          <w:szCs w:val="30"/>
        </w:rPr>
      </w:pPr>
      <w:r>
        <w:rPr>
          <w:rFonts w:hint="eastAsia" w:ascii="仿宋" w:hAnsi="仿宋" w:eastAsia="仿宋" w:cs="仿宋"/>
          <w:kern w:val="2"/>
          <w:sz w:val="30"/>
          <w:szCs w:val="30"/>
          <w:lang w:val="en-US" w:eastAsia="zh-CN" w:bidi="ar"/>
        </w:rPr>
        <w:t>一、基本情况</w:t>
      </w:r>
    </w:p>
    <w:p w14:paraId="4DF5DA35">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2" w:firstLineChars="200"/>
        <w:jc w:val="both"/>
        <w:textAlignment w:val="auto"/>
        <w:outlineLvl w:val="0"/>
        <w:rPr>
          <w:rFonts w:hint="eastAsia" w:ascii="仿宋" w:hAnsi="仿宋" w:eastAsia="仿宋" w:cs="仿宋"/>
          <w:kern w:val="2"/>
          <w:sz w:val="30"/>
          <w:szCs w:val="30"/>
        </w:rPr>
      </w:pPr>
      <w:r>
        <w:rPr>
          <w:rFonts w:hint="eastAsia" w:ascii="仿宋" w:hAnsi="仿宋" w:eastAsia="仿宋" w:cs="仿宋"/>
          <w:b/>
          <w:kern w:val="2"/>
          <w:sz w:val="30"/>
          <w:szCs w:val="30"/>
          <w:lang w:val="en-US" w:eastAsia="zh-CN" w:bidi="ar"/>
        </w:rPr>
        <w:t>（一）项目概况。</w:t>
      </w:r>
      <w:r>
        <w:rPr>
          <w:rFonts w:hint="eastAsia" w:ascii="仿宋" w:hAnsi="仿宋" w:eastAsia="仿宋" w:cs="仿宋"/>
          <w:kern w:val="2"/>
          <w:sz w:val="30"/>
          <w:szCs w:val="30"/>
          <w:lang w:val="en-US" w:eastAsia="zh-CN" w:bidi="ar"/>
        </w:rPr>
        <w:t>为进一步提升农村人居环境功能品质，建设生态宜居美丽乡村，我县深入贯彻中央和省、市关于实施乡村建设行动的决策部署，科学谋划、真抓实干、奋勇争先，2023年我全面推进乡村建设行动，扎实开展村庄整治建设、村庄环境长效管护、美丽宜居示范创建、“美丽活力乡村+乡宿”联动建设等工作。</w:t>
      </w:r>
    </w:p>
    <w:p w14:paraId="292FF575">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2" w:firstLineChars="200"/>
        <w:jc w:val="both"/>
        <w:textAlignment w:val="auto"/>
        <w:rPr>
          <w:rFonts w:hint="eastAsia" w:ascii="仿宋" w:hAnsi="仿宋" w:eastAsia="仿宋" w:cs="仿宋"/>
          <w:kern w:val="2"/>
          <w:sz w:val="30"/>
          <w:szCs w:val="30"/>
        </w:rPr>
      </w:pPr>
      <w:r>
        <w:rPr>
          <w:rFonts w:hint="eastAsia" w:ascii="仿宋" w:hAnsi="仿宋" w:eastAsia="仿宋" w:cs="仿宋"/>
          <w:b/>
          <w:kern w:val="2"/>
          <w:sz w:val="30"/>
          <w:szCs w:val="30"/>
          <w:lang w:val="en-US" w:eastAsia="zh-CN" w:bidi="ar"/>
        </w:rPr>
        <w:t>（二）项目绩效目标。</w:t>
      </w:r>
      <w:r>
        <w:rPr>
          <w:rFonts w:hint="eastAsia" w:ascii="仿宋" w:hAnsi="仿宋" w:eastAsia="仿宋" w:cs="仿宋"/>
          <w:kern w:val="2"/>
          <w:sz w:val="30"/>
          <w:szCs w:val="30"/>
          <w:lang w:val="en-US" w:eastAsia="zh-CN" w:bidi="ar"/>
        </w:rPr>
        <w:t>完成282个村庄整治建设，聚焦整治水、路、房、厕、沟、塘、环境、庭院和管护为主要内容的“七整一管护”，完善村庄基础设施，进一步提升村容村貌颜值。</w:t>
      </w:r>
    </w:p>
    <w:p w14:paraId="2C7680EC">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二、绩效评价工作开展情况</w:t>
      </w:r>
    </w:p>
    <w:p w14:paraId="3D00F01F">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color w:val="000000"/>
          <w:sz w:val="30"/>
          <w:szCs w:val="30"/>
          <w:lang w:val="en-US" w:eastAsia="zh-CN"/>
        </w:rPr>
      </w:pPr>
      <w:r>
        <w:rPr>
          <w:rFonts w:hint="eastAsia" w:ascii="仿宋" w:hAnsi="仿宋" w:eastAsia="仿宋" w:cs="仿宋"/>
          <w:color w:val="000000"/>
          <w:sz w:val="30"/>
          <w:szCs w:val="30"/>
          <w:lang w:val="en-US" w:eastAsia="zh-CN"/>
        </w:rPr>
        <w:t>今年以来，我县以乡村振兴“五个振兴”为发展方向，对照省市要求，结合我县实际，实行规划引领，落实“四精”要求，围绕区位优势凸显、乡土气息浓厚、文化底蕴深厚、产业基础较好、辐射群众较多的村庄，分类推进全域美丽乡镇、美丽村庄、美丽庭院创建，重点围绕兴赣、泉南2条高速出口及周边交通便利、村容村貌整齐、文化底蕴深厚的村，对长冈、高兴长迳、潋江澄塘等282个村点（其中省点140个，市县点142个）新农村建设点</w:t>
      </w:r>
      <w:r>
        <w:rPr>
          <w:rFonts w:hint="eastAsia" w:ascii="仿宋" w:hAnsi="仿宋" w:eastAsia="仿宋" w:cs="仿宋"/>
          <w:color w:val="000000"/>
          <w:sz w:val="30"/>
          <w:szCs w:val="30"/>
          <w:lang w:val="zh-CN" w:eastAsia="zh-CN"/>
        </w:rPr>
        <w:t>，</w:t>
      </w:r>
      <w:r>
        <w:rPr>
          <w:rFonts w:hint="eastAsia" w:ascii="仿宋" w:hAnsi="仿宋" w:eastAsia="仿宋" w:cs="仿宋"/>
          <w:color w:val="000000"/>
          <w:sz w:val="30"/>
          <w:szCs w:val="30"/>
          <w:lang w:val="en-US" w:eastAsia="zh-CN"/>
        </w:rPr>
        <w:t>推动形成县域“点上精美、线上出彩、面上宜居”新发展格局，着力打造革命老区乡村振兴“兴国样板”。截至目前，已全面完成建设，圆满完成新农村建设点282个，美丽宜居示范乡镇3个，美丽村庄31个、美丽庭院宜居5200个，新发展休闲乡宿5家，联动建设活力乡村2个，安装太阳能路灯3360盏。</w:t>
      </w:r>
    </w:p>
    <w:p w14:paraId="5476C9AC">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Style w:val="21"/>
          <w:rFonts w:hint="eastAsia" w:ascii="仿宋" w:hAnsi="仿宋" w:eastAsia="仿宋" w:cs="仿宋"/>
          <w:sz w:val="30"/>
          <w:szCs w:val="30"/>
        </w:rPr>
      </w:pPr>
      <w:r>
        <w:rPr>
          <w:rFonts w:hint="eastAsia" w:ascii="仿宋" w:hAnsi="仿宋" w:eastAsia="仿宋" w:cs="仿宋"/>
          <w:sz w:val="30"/>
          <w:szCs w:val="30"/>
          <w:lang w:val="en-US" w:eastAsia="zh-CN"/>
        </w:rPr>
        <w:t>全面</w:t>
      </w:r>
      <w:r>
        <w:rPr>
          <w:rFonts w:hint="eastAsia" w:ascii="仿宋" w:hAnsi="仿宋" w:eastAsia="仿宋" w:cs="仿宋"/>
          <w:sz w:val="30"/>
          <w:szCs w:val="30"/>
        </w:rPr>
        <w:t>建立</w:t>
      </w:r>
      <w:r>
        <w:rPr>
          <w:rFonts w:hint="eastAsia" w:ascii="仿宋" w:hAnsi="仿宋" w:eastAsia="仿宋" w:cs="仿宋"/>
          <w:sz w:val="30"/>
          <w:szCs w:val="30"/>
          <w:lang w:val="en-US" w:eastAsia="zh-CN"/>
        </w:rPr>
        <w:t>完善了村民自治、“门前三包”、网格化制度、“7+N”</w:t>
      </w:r>
      <w:r>
        <w:rPr>
          <w:rFonts w:hint="eastAsia" w:ascii="仿宋" w:hAnsi="仿宋" w:eastAsia="仿宋" w:cs="仿宋"/>
          <w:sz w:val="30"/>
          <w:szCs w:val="30"/>
        </w:rPr>
        <w:t>“五定包干”</w:t>
      </w:r>
      <w:r>
        <w:rPr>
          <w:rFonts w:hint="eastAsia" w:ascii="仿宋" w:hAnsi="仿宋" w:eastAsia="仿宋" w:cs="仿宋"/>
          <w:sz w:val="30"/>
          <w:szCs w:val="30"/>
          <w:lang w:val="en-US" w:eastAsia="zh-CN"/>
        </w:rPr>
        <w:t>等村庄</w:t>
      </w:r>
      <w:r>
        <w:rPr>
          <w:rFonts w:hint="eastAsia" w:ascii="仿宋" w:hAnsi="仿宋" w:eastAsia="仿宋" w:cs="仿宋"/>
          <w:sz w:val="30"/>
          <w:szCs w:val="30"/>
        </w:rPr>
        <w:t>环境长效管护机制</w:t>
      </w:r>
      <w:r>
        <w:rPr>
          <w:rFonts w:hint="eastAsia" w:ascii="仿宋" w:hAnsi="仿宋" w:eastAsia="仿宋" w:cs="仿宋"/>
          <w:sz w:val="30"/>
          <w:szCs w:val="30"/>
          <w:lang w:eastAsia="zh-CN"/>
        </w:rPr>
        <w:t>，常态化运用</w:t>
      </w:r>
      <w:r>
        <w:rPr>
          <w:rFonts w:hint="eastAsia" w:ascii="仿宋" w:hAnsi="仿宋" w:eastAsia="仿宋" w:cs="仿宋"/>
          <w:b w:val="0"/>
          <w:bCs w:val="0"/>
          <w:sz w:val="30"/>
          <w:szCs w:val="30"/>
          <w:lang w:val="en-US" w:eastAsia="zh-CN"/>
        </w:rPr>
        <w:t>“万村码上通”5G+长效管护平台，</w:t>
      </w:r>
      <w:r>
        <w:rPr>
          <w:rFonts w:hint="eastAsia" w:ascii="仿宋" w:hAnsi="仿宋" w:eastAsia="仿宋" w:cs="仿宋"/>
          <w:sz w:val="30"/>
          <w:szCs w:val="30"/>
          <w:lang w:eastAsia="zh-CN"/>
        </w:rPr>
        <w:t>严格按照省市县乡</w:t>
      </w:r>
      <w:r>
        <w:rPr>
          <w:rFonts w:hint="eastAsia" w:ascii="仿宋" w:hAnsi="仿宋" w:eastAsia="仿宋" w:cs="仿宋"/>
          <w:sz w:val="30"/>
          <w:szCs w:val="30"/>
          <w:lang w:val="en-US" w:eastAsia="zh-CN"/>
        </w:rPr>
        <w:t>1:1:2:1的比例配备村庄长效管护经费，</w:t>
      </w:r>
      <w:r>
        <w:rPr>
          <w:rFonts w:hint="eastAsia" w:ascii="仿宋" w:hAnsi="仿宋" w:eastAsia="仿宋" w:cs="仿宋"/>
          <w:sz w:val="30"/>
          <w:szCs w:val="30"/>
        </w:rPr>
        <w:t>采取“专项经费保、专门队伍抓、专项</w:t>
      </w:r>
      <w:r>
        <w:rPr>
          <w:rFonts w:hint="eastAsia" w:ascii="仿宋" w:hAnsi="仿宋" w:eastAsia="仿宋" w:cs="仿宋"/>
          <w:sz w:val="30"/>
          <w:szCs w:val="30"/>
          <w:lang w:val="en-US" w:eastAsia="zh-CN"/>
        </w:rPr>
        <w:t>考核</w:t>
      </w:r>
      <w:r>
        <w:rPr>
          <w:rFonts w:hint="eastAsia" w:ascii="仿宋" w:hAnsi="仿宋" w:eastAsia="仿宋" w:cs="仿宋"/>
          <w:sz w:val="30"/>
          <w:szCs w:val="30"/>
        </w:rPr>
        <w:t>管”等治理手段，通过</w:t>
      </w:r>
      <w:r>
        <w:rPr>
          <w:rFonts w:hint="eastAsia" w:ascii="仿宋" w:hAnsi="仿宋" w:eastAsia="仿宋" w:cs="仿宋"/>
          <w:sz w:val="30"/>
          <w:szCs w:val="30"/>
          <w:lang w:eastAsia="zh-CN"/>
        </w:rPr>
        <w:t>“</w:t>
      </w:r>
      <w:r>
        <w:rPr>
          <w:rFonts w:hint="eastAsia" w:ascii="仿宋" w:hAnsi="仿宋" w:eastAsia="仿宋" w:cs="仿宋"/>
          <w:sz w:val="30"/>
          <w:szCs w:val="30"/>
        </w:rPr>
        <w:t>示范</w:t>
      </w:r>
      <w:r>
        <w:rPr>
          <w:rFonts w:hint="eastAsia" w:ascii="仿宋" w:hAnsi="仿宋" w:eastAsia="仿宋" w:cs="仿宋"/>
          <w:sz w:val="30"/>
          <w:szCs w:val="30"/>
          <w:lang w:val="en-US" w:eastAsia="zh-CN"/>
        </w:rPr>
        <w:t>引领</w:t>
      </w:r>
      <w:r>
        <w:rPr>
          <w:rFonts w:hint="eastAsia" w:ascii="仿宋" w:hAnsi="仿宋" w:eastAsia="仿宋" w:cs="仿宋"/>
          <w:sz w:val="30"/>
          <w:szCs w:val="30"/>
        </w:rPr>
        <w:t>带动、</w:t>
      </w:r>
      <w:r>
        <w:rPr>
          <w:rFonts w:hint="eastAsia" w:ascii="仿宋" w:hAnsi="仿宋" w:eastAsia="仿宋" w:cs="仿宋"/>
          <w:sz w:val="30"/>
          <w:szCs w:val="30"/>
          <w:lang w:val="en-US" w:eastAsia="zh-CN"/>
        </w:rPr>
        <w:t>考核评比推动</w:t>
      </w:r>
      <w:r>
        <w:rPr>
          <w:rFonts w:hint="eastAsia" w:ascii="仿宋" w:hAnsi="仿宋" w:eastAsia="仿宋" w:cs="仿宋"/>
          <w:sz w:val="30"/>
          <w:szCs w:val="30"/>
        </w:rPr>
        <w:t>、</w:t>
      </w:r>
      <w:r>
        <w:rPr>
          <w:rFonts w:hint="eastAsia" w:ascii="仿宋" w:hAnsi="仿宋" w:eastAsia="仿宋" w:cs="仿宋"/>
          <w:sz w:val="30"/>
          <w:szCs w:val="30"/>
          <w:lang w:val="en-US" w:eastAsia="zh-CN"/>
        </w:rPr>
        <w:t>通报</w:t>
      </w:r>
      <w:r>
        <w:rPr>
          <w:rFonts w:hint="eastAsia" w:ascii="仿宋" w:hAnsi="仿宋" w:eastAsia="仿宋" w:cs="仿宋"/>
          <w:sz w:val="30"/>
          <w:szCs w:val="30"/>
        </w:rPr>
        <w:t>奖惩促动</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等方式</w:t>
      </w:r>
      <w:r>
        <w:rPr>
          <w:rFonts w:hint="eastAsia" w:ascii="仿宋" w:hAnsi="仿宋" w:eastAsia="仿宋" w:cs="仿宋"/>
          <w:sz w:val="30"/>
          <w:szCs w:val="30"/>
          <w:lang w:val="zh-CN"/>
        </w:rPr>
        <w:t>压紧压实</w:t>
      </w:r>
      <w:r>
        <w:rPr>
          <w:rFonts w:hint="eastAsia" w:ascii="仿宋" w:hAnsi="仿宋" w:eastAsia="仿宋" w:cs="仿宋"/>
          <w:sz w:val="30"/>
          <w:szCs w:val="30"/>
          <w:lang w:val="en-US" w:eastAsia="zh-CN"/>
        </w:rPr>
        <w:t>乡村</w:t>
      </w:r>
      <w:r>
        <w:rPr>
          <w:rFonts w:hint="eastAsia" w:ascii="仿宋" w:hAnsi="仿宋" w:eastAsia="仿宋" w:cs="仿宋"/>
          <w:sz w:val="30"/>
          <w:szCs w:val="30"/>
          <w:lang w:val="zh-CN"/>
        </w:rPr>
        <w:t>管护责任，</w:t>
      </w:r>
      <w:r>
        <w:rPr>
          <w:rStyle w:val="21"/>
          <w:rFonts w:hint="eastAsia" w:ascii="仿宋" w:hAnsi="仿宋" w:eastAsia="仿宋" w:cs="仿宋"/>
          <w:sz w:val="30"/>
          <w:szCs w:val="30"/>
        </w:rPr>
        <w:t>推动村庄环境管护实现“六化”</w:t>
      </w:r>
      <w:r>
        <w:rPr>
          <w:rFonts w:hint="eastAsia" w:ascii="仿宋" w:hAnsi="仿宋" w:eastAsia="仿宋" w:cs="仿宋"/>
          <w:sz w:val="30"/>
          <w:szCs w:val="30"/>
          <w:lang w:eastAsia="zh-CN"/>
        </w:rPr>
        <w:t>，</w:t>
      </w:r>
      <w:r>
        <w:rPr>
          <w:rStyle w:val="21"/>
          <w:rFonts w:hint="eastAsia" w:ascii="仿宋" w:hAnsi="仿宋" w:eastAsia="仿宋" w:cs="仿宋"/>
          <w:sz w:val="30"/>
          <w:szCs w:val="30"/>
        </w:rPr>
        <w:t>持久精美呈现“新村新貌”，打造宜居宜业和美乡村新水平。</w:t>
      </w:r>
    </w:p>
    <w:p w14:paraId="13F3E676">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Style w:val="21"/>
          <w:rFonts w:hint="eastAsia" w:ascii="仿宋" w:hAnsi="仿宋" w:eastAsia="仿宋" w:cs="仿宋"/>
          <w:sz w:val="30"/>
          <w:szCs w:val="30"/>
          <w:lang w:val="en-US" w:eastAsia="zh-CN"/>
        </w:rPr>
      </w:pPr>
      <w:r>
        <w:rPr>
          <w:rFonts w:hint="eastAsia" w:ascii="仿宋" w:hAnsi="仿宋" w:eastAsia="仿宋" w:cs="仿宋"/>
          <w:sz w:val="30"/>
          <w:szCs w:val="30"/>
        </w:rPr>
        <w:t>每年财政投入6</w:t>
      </w:r>
      <w:r>
        <w:rPr>
          <w:rFonts w:hint="eastAsia" w:ascii="仿宋" w:hAnsi="仿宋" w:eastAsia="仿宋" w:cs="仿宋"/>
          <w:sz w:val="30"/>
          <w:szCs w:val="30"/>
          <w:lang w:val="en-US" w:eastAsia="zh-CN"/>
        </w:rPr>
        <w:t>113</w:t>
      </w:r>
      <w:r>
        <w:rPr>
          <w:rFonts w:hint="eastAsia" w:ascii="仿宋" w:hAnsi="仿宋" w:eastAsia="仿宋" w:cs="仿宋"/>
          <w:sz w:val="30"/>
          <w:szCs w:val="30"/>
        </w:rPr>
        <w:t>万元购买实施农村环卫一体化服务，做到生活垃圾日产日清</w:t>
      </w:r>
      <w:r>
        <w:rPr>
          <w:rFonts w:hint="eastAsia" w:ascii="仿宋" w:hAnsi="仿宋" w:eastAsia="仿宋" w:cs="仿宋"/>
          <w:sz w:val="30"/>
          <w:szCs w:val="30"/>
          <w:lang w:eastAsia="zh-CN"/>
        </w:rPr>
        <w:t>，</w:t>
      </w:r>
      <w:r>
        <w:rPr>
          <w:rFonts w:hint="eastAsia" w:ascii="仿宋" w:hAnsi="仿宋" w:eastAsia="仿宋" w:cs="仿宋"/>
          <w:bCs/>
          <w:color w:val="auto"/>
          <w:sz w:val="30"/>
          <w:szCs w:val="30"/>
          <w:lang w:val="en-US" w:eastAsia="zh-CN"/>
        </w:rPr>
        <w:t>保障全县干净清爽整洁。</w:t>
      </w:r>
      <w:r>
        <w:rPr>
          <w:rFonts w:hint="eastAsia" w:ascii="仿宋" w:hAnsi="仿宋" w:eastAsia="仿宋" w:cs="仿宋"/>
          <w:b w:val="0"/>
          <w:bCs w:val="0"/>
          <w:sz w:val="30"/>
          <w:szCs w:val="30"/>
          <w:lang w:val="en-US" w:eastAsia="zh-CN"/>
        </w:rPr>
        <w:t>以村为单位，</w:t>
      </w:r>
      <w:r>
        <w:rPr>
          <w:rFonts w:hint="eastAsia" w:ascii="仿宋" w:hAnsi="仿宋" w:eastAsia="仿宋" w:cs="仿宋"/>
          <w:sz w:val="30"/>
          <w:szCs w:val="30"/>
          <w:lang w:val="en-US" w:eastAsia="zh-CN"/>
        </w:rPr>
        <w:t>全县划分建立网格1469个</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按照“1+</w:t>
      </w:r>
      <w:r>
        <w:rPr>
          <w:rFonts w:hint="eastAsia" w:ascii="仿宋" w:hAnsi="仿宋" w:eastAsia="仿宋" w:cs="仿宋"/>
          <w:sz w:val="30"/>
          <w:szCs w:val="30"/>
        </w:rPr>
        <w:t>1+1+N</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网格化</w:t>
      </w:r>
      <w:r>
        <w:rPr>
          <w:rFonts w:hint="eastAsia" w:ascii="仿宋" w:hAnsi="仿宋" w:eastAsia="仿宋" w:cs="仿宋"/>
          <w:sz w:val="30"/>
          <w:szCs w:val="30"/>
        </w:rPr>
        <w:t>管理</w:t>
      </w:r>
      <w:r>
        <w:rPr>
          <w:rFonts w:hint="eastAsia" w:ascii="仿宋" w:hAnsi="仿宋" w:eastAsia="仿宋" w:cs="仿宋"/>
          <w:sz w:val="30"/>
          <w:szCs w:val="30"/>
          <w:lang w:val="en-US" w:eastAsia="zh-CN"/>
        </w:rPr>
        <w:t>模式</w:t>
      </w:r>
      <w:r>
        <w:rPr>
          <w:rFonts w:hint="eastAsia" w:ascii="仿宋" w:hAnsi="仿宋" w:eastAsia="仿宋" w:cs="仿宋"/>
          <w:b w:val="0"/>
          <w:bCs w:val="0"/>
          <w:sz w:val="30"/>
          <w:szCs w:val="30"/>
          <w:lang w:val="en-US" w:eastAsia="zh-CN"/>
        </w:rPr>
        <w:t>（即每个网格安排一名驻村领导、一名乡干部、一名村干部、若干名小组长或理事会）</w:t>
      </w:r>
      <w:r>
        <w:rPr>
          <w:rFonts w:hint="eastAsia" w:ascii="仿宋" w:hAnsi="仿宋" w:eastAsia="仿宋" w:cs="仿宋"/>
          <w:sz w:val="30"/>
          <w:szCs w:val="30"/>
          <w:lang w:eastAsia="zh-CN"/>
        </w:rPr>
        <w:t>，精细化落实责任。</w:t>
      </w:r>
      <w:r>
        <w:rPr>
          <w:rFonts w:hint="eastAsia" w:ascii="仿宋" w:hAnsi="仿宋" w:eastAsia="仿宋" w:cs="仿宋"/>
          <w:color w:val="auto"/>
          <w:kern w:val="2"/>
          <w:sz w:val="30"/>
          <w:szCs w:val="30"/>
          <w:lang w:val="en-US" w:eastAsia="zh-CN" w:bidi="ar-SA"/>
        </w:rPr>
        <w:t>运用5G+管理技术，将全县各村组联成一张网，通过“万村码上通”5G+长效管护平台AI技术，对垃圾溢桶、乱堆乱放等问题进行预警提醒，确保预警反馈快、网格落实快、整治效率快，给美丽乡村装上“智慧脑”、安上“千里眼”，目前已全面组网运行。</w:t>
      </w:r>
    </w:p>
    <w:p w14:paraId="2DC0194A">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kern w:val="2"/>
          <w:sz w:val="30"/>
          <w:szCs w:val="30"/>
        </w:rPr>
      </w:pPr>
      <w:r>
        <w:rPr>
          <w:rFonts w:hint="eastAsia" w:ascii="仿宋" w:hAnsi="仿宋" w:eastAsia="仿宋" w:cs="仿宋"/>
          <w:kern w:val="2"/>
          <w:sz w:val="30"/>
          <w:szCs w:val="30"/>
          <w:lang w:val="en-US" w:eastAsia="zh-CN" w:bidi="ar"/>
        </w:rPr>
        <w:t>三、绩效目标完成情况分析</w:t>
      </w:r>
    </w:p>
    <w:p w14:paraId="4B5B3708">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2" w:firstLineChars="200"/>
        <w:jc w:val="both"/>
        <w:textAlignment w:val="auto"/>
        <w:rPr>
          <w:rFonts w:hint="eastAsia" w:ascii="仿宋" w:hAnsi="仿宋" w:eastAsia="仿宋" w:cs="仿宋"/>
          <w:kern w:val="2"/>
          <w:sz w:val="30"/>
          <w:szCs w:val="30"/>
        </w:rPr>
      </w:pPr>
      <w:r>
        <w:rPr>
          <w:rFonts w:hint="eastAsia" w:ascii="仿宋" w:hAnsi="仿宋" w:eastAsia="仿宋" w:cs="仿宋"/>
          <w:b/>
          <w:kern w:val="2"/>
          <w:sz w:val="30"/>
          <w:szCs w:val="30"/>
          <w:lang w:val="en-US" w:eastAsia="zh-CN" w:bidi="ar"/>
        </w:rPr>
        <w:t>（一）资金投入情况分析。</w:t>
      </w:r>
      <w:r>
        <w:rPr>
          <w:rFonts w:hint="eastAsia" w:ascii="仿宋" w:hAnsi="仿宋" w:eastAsia="仿宋" w:cs="仿宋"/>
          <w:b w:val="0"/>
          <w:bCs/>
          <w:sz w:val="30"/>
          <w:szCs w:val="30"/>
          <w:lang w:eastAsia="zh-CN" w:bidi="ar"/>
        </w:rPr>
        <w:t>已</w:t>
      </w:r>
      <w:r>
        <w:rPr>
          <w:rFonts w:hint="eastAsia" w:ascii="仿宋" w:hAnsi="仿宋" w:eastAsia="仿宋" w:cs="仿宋"/>
          <w:sz w:val="30"/>
          <w:szCs w:val="30"/>
          <w:lang w:val="en-US" w:eastAsia="zh-CN"/>
        </w:rPr>
        <w:t>拨付2023年乡村建设省级专项资金2403万元，其中村庄整治建设资金省级配套资金2100万元，村庄环境长效管护省级配套资金303万元。</w:t>
      </w:r>
    </w:p>
    <w:p w14:paraId="4A867E3A">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2" w:firstLineChars="200"/>
        <w:jc w:val="both"/>
        <w:textAlignment w:val="auto"/>
        <w:rPr>
          <w:rFonts w:hint="eastAsia" w:ascii="仿宋" w:hAnsi="仿宋" w:eastAsia="仿宋" w:cs="仿宋"/>
          <w:b/>
          <w:kern w:val="2"/>
          <w:sz w:val="30"/>
          <w:szCs w:val="30"/>
          <w:lang w:val="en-US" w:eastAsia="zh-CN" w:bidi="ar"/>
        </w:rPr>
      </w:pPr>
      <w:r>
        <w:rPr>
          <w:rFonts w:hint="eastAsia" w:ascii="仿宋" w:hAnsi="仿宋" w:eastAsia="仿宋" w:cs="仿宋"/>
          <w:b/>
          <w:kern w:val="2"/>
          <w:sz w:val="30"/>
          <w:szCs w:val="30"/>
          <w:lang w:val="en-US" w:eastAsia="zh-CN" w:bidi="ar"/>
        </w:rPr>
        <w:t>（二）资金管理情况分析。</w:t>
      </w:r>
    </w:p>
    <w:p w14:paraId="44F72AFC">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b/>
          <w:kern w:val="2"/>
          <w:sz w:val="30"/>
          <w:szCs w:val="30"/>
          <w:lang w:val="en-US" w:eastAsia="zh-CN" w:bidi="ar"/>
        </w:rPr>
      </w:pPr>
      <w:r>
        <w:rPr>
          <w:rFonts w:hint="eastAsia" w:ascii="仿宋" w:hAnsi="仿宋" w:eastAsia="仿宋" w:cs="仿宋"/>
          <w:sz w:val="30"/>
          <w:szCs w:val="30"/>
        </w:rPr>
        <w:t>能够按照规定范围和标准分配资金</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能够按照规定时限分解下达资金；能够按照国库集中支付规定支付资金；能够按照下达预算科目和项目执行；能够按照上级下达和本级预算安排金额执行；在下达预算时同步下达绩效指标，并开展日常绩效监控；有效改善了农村人居环境，增强了群众的获得感幸福感，政策目标较好实现。</w:t>
      </w:r>
    </w:p>
    <w:p w14:paraId="1207FD1B">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2" w:firstLineChars="200"/>
        <w:jc w:val="both"/>
        <w:textAlignment w:val="auto"/>
        <w:rPr>
          <w:rFonts w:hint="eastAsia" w:ascii="仿宋" w:hAnsi="仿宋" w:eastAsia="仿宋" w:cs="仿宋"/>
          <w:b/>
          <w:kern w:val="2"/>
          <w:sz w:val="30"/>
          <w:szCs w:val="30"/>
          <w:lang w:val="en-US" w:eastAsia="zh-CN" w:bidi="ar"/>
        </w:rPr>
      </w:pPr>
      <w:r>
        <w:rPr>
          <w:rFonts w:hint="eastAsia" w:ascii="仿宋" w:hAnsi="仿宋" w:eastAsia="仿宋" w:cs="仿宋"/>
          <w:b/>
          <w:kern w:val="2"/>
          <w:sz w:val="30"/>
          <w:szCs w:val="30"/>
          <w:lang w:val="en-US" w:eastAsia="zh-CN" w:bidi="ar"/>
        </w:rPr>
        <w:t>（三）总体绩效目标完成情况分析。</w:t>
      </w:r>
    </w:p>
    <w:p w14:paraId="2A5280FF">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282个村点开展了村庄整治建设，聚焦整治水、路、房、厕、沟、塘、环境、庭院和管护为主要内容的“七整一管护”，完善村庄基础设施，进一步提升村容村貌颜值。</w:t>
      </w:r>
    </w:p>
    <w:p w14:paraId="53B598A0">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2" w:firstLineChars="200"/>
        <w:jc w:val="both"/>
        <w:textAlignment w:val="auto"/>
        <w:rPr>
          <w:rFonts w:hint="eastAsia" w:ascii="仿宋" w:hAnsi="仿宋" w:eastAsia="仿宋" w:cs="仿宋"/>
          <w:kern w:val="2"/>
          <w:sz w:val="30"/>
          <w:szCs w:val="30"/>
          <w:lang w:val="en-US" w:eastAsia="zh-CN" w:bidi="ar"/>
        </w:rPr>
      </w:pPr>
      <w:r>
        <w:rPr>
          <w:rFonts w:hint="eastAsia" w:ascii="仿宋" w:hAnsi="仿宋" w:eastAsia="仿宋" w:cs="仿宋"/>
          <w:b/>
          <w:kern w:val="2"/>
          <w:sz w:val="30"/>
          <w:szCs w:val="30"/>
          <w:lang w:val="en-US" w:eastAsia="zh-CN" w:bidi="ar"/>
        </w:rPr>
        <w:t>（四）绩效指标情况分析。</w:t>
      </w:r>
      <w:r>
        <w:rPr>
          <w:rFonts w:hint="eastAsia" w:ascii="仿宋" w:hAnsi="仿宋" w:eastAsia="仿宋" w:cs="仿宋"/>
          <w:sz w:val="30"/>
          <w:szCs w:val="30"/>
        </w:rPr>
        <w:t>对照绩效指标，我</w:t>
      </w:r>
      <w:r>
        <w:rPr>
          <w:rFonts w:hint="eastAsia" w:ascii="仿宋" w:hAnsi="仿宋" w:eastAsia="仿宋" w:cs="仿宋"/>
          <w:sz w:val="30"/>
          <w:szCs w:val="30"/>
          <w:lang w:eastAsia="zh-CN"/>
        </w:rPr>
        <w:t>县</w:t>
      </w:r>
      <w:r>
        <w:rPr>
          <w:rFonts w:hint="eastAsia" w:ascii="仿宋" w:hAnsi="仿宋" w:eastAsia="仿宋" w:cs="仿宋"/>
          <w:spacing w:val="-11"/>
          <w:sz w:val="30"/>
          <w:szCs w:val="30"/>
          <w:lang w:eastAsia="zh-CN"/>
        </w:rPr>
        <w:t>乡村建设省级专项</w:t>
      </w:r>
      <w:r>
        <w:rPr>
          <w:rFonts w:hint="eastAsia" w:ascii="仿宋" w:hAnsi="仿宋" w:eastAsia="仿宋" w:cs="仿宋"/>
          <w:sz w:val="30"/>
          <w:szCs w:val="30"/>
          <w:lang w:eastAsia="zh-CN"/>
        </w:rPr>
        <w:t>资金</w:t>
      </w:r>
      <w:r>
        <w:rPr>
          <w:rFonts w:hint="eastAsia" w:ascii="仿宋" w:hAnsi="仿宋" w:eastAsia="仿宋" w:cs="仿宋"/>
          <w:sz w:val="30"/>
          <w:szCs w:val="30"/>
        </w:rPr>
        <w:t>产出指标（数量指标、质量指标</w:t>
      </w:r>
      <w:r>
        <w:rPr>
          <w:rFonts w:hint="eastAsia" w:ascii="仿宋" w:hAnsi="仿宋" w:eastAsia="仿宋" w:cs="仿宋"/>
          <w:sz w:val="30"/>
          <w:szCs w:val="30"/>
          <w:lang w:eastAsia="zh-CN"/>
        </w:rPr>
        <w:t>、时效</w:t>
      </w:r>
      <w:r>
        <w:rPr>
          <w:rFonts w:hint="eastAsia" w:ascii="仿宋" w:hAnsi="仿宋" w:eastAsia="仿宋" w:cs="仿宋"/>
          <w:sz w:val="30"/>
          <w:szCs w:val="30"/>
        </w:rPr>
        <w:t>指标</w:t>
      </w:r>
      <w:r>
        <w:rPr>
          <w:rFonts w:hint="eastAsia" w:ascii="仿宋" w:hAnsi="仿宋" w:eastAsia="仿宋" w:cs="仿宋"/>
          <w:sz w:val="30"/>
          <w:szCs w:val="30"/>
          <w:lang w:eastAsia="zh-CN"/>
        </w:rPr>
        <w:t>、成本</w:t>
      </w:r>
      <w:r>
        <w:rPr>
          <w:rFonts w:hint="eastAsia" w:ascii="仿宋" w:hAnsi="仿宋" w:eastAsia="仿宋" w:cs="仿宋"/>
          <w:sz w:val="30"/>
          <w:szCs w:val="30"/>
        </w:rPr>
        <w:t>指标）、效益指标（经济效益指标</w:t>
      </w:r>
      <w:r>
        <w:rPr>
          <w:rFonts w:hint="eastAsia" w:ascii="仿宋" w:hAnsi="仿宋" w:eastAsia="仿宋" w:cs="仿宋"/>
          <w:sz w:val="30"/>
          <w:szCs w:val="30"/>
          <w:lang w:eastAsia="zh-CN"/>
        </w:rPr>
        <w:t>、社会效益指标</w:t>
      </w:r>
      <w:r>
        <w:rPr>
          <w:rFonts w:hint="eastAsia" w:ascii="仿宋" w:hAnsi="仿宋" w:eastAsia="仿宋" w:cs="仿宋"/>
          <w:sz w:val="30"/>
          <w:szCs w:val="30"/>
        </w:rPr>
        <w:t>）、满意度指标（服务对象满意度指标）等均全面完成目标任务。</w:t>
      </w:r>
      <w:r>
        <w:rPr>
          <w:rFonts w:hint="eastAsia" w:ascii="仿宋" w:hAnsi="仿宋" w:eastAsia="仿宋" w:cs="仿宋"/>
          <w:sz w:val="30"/>
          <w:szCs w:val="30"/>
          <w:lang w:val="en-US" w:eastAsia="zh-CN"/>
        </w:rPr>
        <w:t>2023年我县</w:t>
      </w:r>
      <w:r>
        <w:rPr>
          <w:rFonts w:hint="eastAsia" w:ascii="仿宋" w:hAnsi="仿宋" w:eastAsia="仿宋" w:cs="仿宋"/>
          <w:kern w:val="0"/>
          <w:sz w:val="30"/>
          <w:szCs w:val="30"/>
          <w:lang w:eastAsia="zh-CN"/>
        </w:rPr>
        <w:t>已完成</w:t>
      </w:r>
      <w:r>
        <w:rPr>
          <w:rFonts w:hint="eastAsia" w:ascii="仿宋" w:hAnsi="仿宋" w:eastAsia="仿宋" w:cs="仿宋"/>
          <w:kern w:val="0"/>
          <w:sz w:val="30"/>
          <w:szCs w:val="30"/>
          <w:lang w:val="en-US" w:eastAsia="zh-CN"/>
        </w:rPr>
        <w:t>140个新农村建设省级村点的村庄整治建设，基础设施和人居环境得到进一步改善，村庄环境长效管护效果优秀</w:t>
      </w:r>
      <w:r>
        <w:rPr>
          <w:rFonts w:hint="eastAsia" w:ascii="仿宋" w:hAnsi="仿宋" w:eastAsia="仿宋" w:cs="仿宋"/>
          <w:b w:val="0"/>
          <w:bCs/>
          <w:kern w:val="2"/>
          <w:sz w:val="30"/>
          <w:szCs w:val="30"/>
          <w:lang w:val="en-US" w:eastAsia="zh-CN" w:bidi="ar"/>
        </w:rPr>
        <w:t>。</w:t>
      </w:r>
    </w:p>
    <w:p w14:paraId="17D52C7C">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kern w:val="2"/>
          <w:sz w:val="30"/>
          <w:szCs w:val="30"/>
        </w:rPr>
      </w:pPr>
      <w:r>
        <w:rPr>
          <w:rFonts w:hint="eastAsia" w:ascii="仿宋" w:hAnsi="仿宋" w:eastAsia="仿宋" w:cs="仿宋"/>
          <w:kern w:val="2"/>
          <w:sz w:val="30"/>
          <w:szCs w:val="30"/>
          <w:lang w:val="en-US" w:eastAsia="zh-CN" w:bidi="ar"/>
        </w:rPr>
        <w:t>四、偏离绩效目标的原因和下一步改进措施</w:t>
      </w:r>
    </w:p>
    <w:p w14:paraId="52171842">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kern w:val="2"/>
          <w:sz w:val="30"/>
          <w:szCs w:val="30"/>
        </w:rPr>
      </w:pPr>
      <w:r>
        <w:rPr>
          <w:rFonts w:hint="eastAsia" w:ascii="仿宋" w:hAnsi="仿宋" w:eastAsia="仿宋" w:cs="仿宋"/>
          <w:kern w:val="2"/>
          <w:sz w:val="30"/>
          <w:szCs w:val="30"/>
          <w:lang w:val="en-US" w:eastAsia="zh-CN" w:bidi="ar"/>
        </w:rPr>
        <w:t>无。</w:t>
      </w:r>
    </w:p>
    <w:p w14:paraId="37E6CA8A">
      <w:pPr>
        <w:keepNext w:val="0"/>
        <w:keepLines w:val="0"/>
        <w:pageBreakBefore w:val="0"/>
        <w:widowControl w:val="0"/>
        <w:suppressLineNumbers w:val="0"/>
        <w:kinsoku/>
        <w:wordWrap/>
        <w:overflowPunct/>
        <w:topLinePunct w:val="0"/>
        <w:autoSpaceDE/>
        <w:autoSpaceDN/>
        <w:bidi w:val="0"/>
        <w:spacing w:before="0" w:beforeAutospacing="0" w:after="0" w:afterAutospacing="0" w:line="580" w:lineRule="exact"/>
        <w:ind w:left="0" w:right="0" w:firstLine="600" w:firstLineChars="200"/>
        <w:jc w:val="both"/>
        <w:textAlignment w:val="auto"/>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五、绩效自评结果拟应用和公开情况</w:t>
      </w:r>
    </w:p>
    <w:p w14:paraId="3019DED3">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jc w:val="both"/>
        <w:textAlignment w:val="auto"/>
        <w:rPr>
          <w:rFonts w:hint="eastAsia" w:ascii="仿宋" w:hAnsi="仿宋" w:eastAsia="仿宋" w:cs="仿宋"/>
          <w:kern w:val="2"/>
          <w:sz w:val="30"/>
          <w:szCs w:val="30"/>
          <w:lang w:val="en-US" w:eastAsia="zh-CN" w:bidi="ar"/>
        </w:rPr>
      </w:pPr>
      <w:r>
        <w:rPr>
          <w:rFonts w:hint="eastAsia" w:ascii="仿宋" w:hAnsi="仿宋" w:eastAsia="仿宋" w:cs="仿宋"/>
          <w:color w:val="auto"/>
          <w:sz w:val="30"/>
          <w:szCs w:val="30"/>
          <w:lang w:eastAsia="zh-CN"/>
        </w:rPr>
        <w:t>无。</w:t>
      </w:r>
    </w:p>
    <w:p w14:paraId="322B5A8F">
      <w:pPr>
        <w:keepNext w:val="0"/>
        <w:keepLines w:val="0"/>
        <w:pageBreakBefore w:val="0"/>
        <w:widowControl w:val="0"/>
        <w:numPr>
          <w:ilvl w:val="0"/>
          <w:numId w:val="1"/>
        </w:numPr>
        <w:suppressLineNumbers w:val="0"/>
        <w:kinsoku/>
        <w:wordWrap/>
        <w:overflowPunct/>
        <w:topLinePunct w:val="0"/>
        <w:autoSpaceDE/>
        <w:autoSpaceDN/>
        <w:bidi w:val="0"/>
        <w:spacing w:before="0" w:beforeAutospacing="0" w:after="0" w:afterAutospacing="0" w:line="580" w:lineRule="exact"/>
        <w:ind w:left="0" w:leftChars="0" w:right="0" w:firstLine="600" w:firstLineChars="200"/>
        <w:jc w:val="both"/>
        <w:textAlignment w:val="auto"/>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其他需要说明的问题</w:t>
      </w:r>
    </w:p>
    <w:p w14:paraId="659D5E93">
      <w:pPr>
        <w:keepNext w:val="0"/>
        <w:keepLines w:val="0"/>
        <w:pageBreakBefore w:val="0"/>
        <w:widowControl w:val="0"/>
        <w:kinsoku/>
        <w:wordWrap/>
        <w:overflowPunct/>
        <w:topLinePunct w:val="0"/>
        <w:autoSpaceDE/>
        <w:autoSpaceDN/>
        <w:bidi w:val="0"/>
        <w:adjustRightInd w:val="0"/>
        <w:snapToGrid w:val="0"/>
        <w:spacing w:line="580" w:lineRule="exact"/>
        <w:ind w:firstLine="600" w:firstLineChars="200"/>
        <w:jc w:val="both"/>
        <w:textAlignment w:val="auto"/>
        <w:rPr>
          <w:rFonts w:hint="eastAsia" w:ascii="仿宋" w:hAnsi="仿宋" w:eastAsia="仿宋" w:cs="仿宋"/>
          <w:kern w:val="0"/>
          <w:sz w:val="30"/>
          <w:szCs w:val="30"/>
        </w:rPr>
      </w:pPr>
      <w:r>
        <w:rPr>
          <w:rFonts w:hint="eastAsia" w:ascii="仿宋" w:hAnsi="仿宋" w:eastAsia="仿宋" w:cs="仿宋"/>
          <w:color w:val="auto"/>
          <w:sz w:val="30"/>
          <w:szCs w:val="30"/>
          <w:lang w:eastAsia="zh-CN"/>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7A9699B-26D1-4FF0-9A28-186CDAD96D5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63862ECF-8AAB-4475-B0B1-33300C7EF299}"/>
  </w:font>
  <w:font w:name="仿宋">
    <w:panose1 w:val="02010609060101010101"/>
    <w:charset w:val="86"/>
    <w:family w:val="auto"/>
    <w:pitch w:val="default"/>
    <w:sig w:usb0="800002BF" w:usb1="38CF7CFA" w:usb2="00000016" w:usb3="00000000" w:csb0="00040001" w:csb1="00000000"/>
    <w:embedRegular r:id="rId3" w:fontKey="{5F8B85FF-A011-44F4-BB21-BA2B292F25AA}"/>
  </w:font>
  <w:font w:name="时尚中黑简体">
    <w:altName w:val="黑体"/>
    <w:panose1 w:val="01010104010101010101"/>
    <w:charset w:val="86"/>
    <w:family w:val="auto"/>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53B9F3FE-51F6-4D18-8366-D549A1C33E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D2CC77">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4F48C5">
                          <w:pPr>
                            <w:pStyle w:val="1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8vc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7/ry9yQEAAJkDAAAOAAAAAAAAAAEAIAAAAB4BAABkcnMvZTJvRG9j&#10;LnhtbFBLBQYAAAAABgAGAFkBAABZBQAAAAA=&#10;">
              <v:fill on="f" focussize="0,0"/>
              <v:stroke on="f"/>
              <v:imagedata o:title=""/>
              <o:lock v:ext="edit" aspectratio="f"/>
              <v:textbox inset="0mm,0mm,0mm,0mm" style="mso-fit-shape-to-text:t;">
                <w:txbxContent>
                  <w:p w14:paraId="094F48C5">
                    <w:pPr>
                      <w:pStyle w:val="1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635E30"/>
    <w:multiLevelType w:val="singleLevel"/>
    <w:tmpl w:val="32635E30"/>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zMmYzZTNmMzY2YzM3MTYzYmFiNTkwOWUwYTQwNDgifQ=="/>
  </w:docVars>
  <w:rsids>
    <w:rsidRoot w:val="00000000"/>
    <w:rsid w:val="11395D77"/>
    <w:rsid w:val="12307647"/>
    <w:rsid w:val="199461A1"/>
    <w:rsid w:val="1A5B7A1F"/>
    <w:rsid w:val="1F1379CD"/>
    <w:rsid w:val="1F200A71"/>
    <w:rsid w:val="238505A1"/>
    <w:rsid w:val="25236498"/>
    <w:rsid w:val="2BC23D92"/>
    <w:rsid w:val="2FF558A8"/>
    <w:rsid w:val="319B7A68"/>
    <w:rsid w:val="33290924"/>
    <w:rsid w:val="343F1811"/>
    <w:rsid w:val="34EC3196"/>
    <w:rsid w:val="3F2A4401"/>
    <w:rsid w:val="409C40C9"/>
    <w:rsid w:val="432E4D02"/>
    <w:rsid w:val="437639DD"/>
    <w:rsid w:val="4C3E7400"/>
    <w:rsid w:val="4CB10B61"/>
    <w:rsid w:val="521F3481"/>
    <w:rsid w:val="5707742D"/>
    <w:rsid w:val="57A25760"/>
    <w:rsid w:val="585316E8"/>
    <w:rsid w:val="6EBC18B7"/>
    <w:rsid w:val="704C32FF"/>
    <w:rsid w:val="76FE7826"/>
    <w:rsid w:val="77E516A9"/>
    <w:rsid w:val="7FBF72CB"/>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autoRedefine/>
    <w:qFormat/>
    <w:uiPriority w:val="99"/>
    <w:pPr>
      <w:widowControl/>
      <w:spacing w:beforeAutospacing="1" w:afterAutospacing="1"/>
      <w:jc w:val="left"/>
      <w:outlineLvl w:val="1"/>
    </w:pPr>
    <w:rPr>
      <w:rFonts w:ascii="宋体" w:hAnsi="宋体" w:cs="宋体"/>
      <w:b/>
      <w:bCs/>
      <w:kern w:val="0"/>
      <w:sz w:val="36"/>
      <w:szCs w:val="36"/>
    </w:rPr>
  </w:style>
  <w:style w:type="character" w:default="1" w:styleId="9">
    <w:name w:val="Default Paragraph Font"/>
    <w:autoRedefine/>
    <w:qFormat/>
    <w:uiPriority w:val="0"/>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4"/>
    <w:autoRedefine/>
    <w:unhideWhenUsed/>
    <w:qFormat/>
    <w:uiPriority w:val="99"/>
    <w:pPr>
      <w:spacing w:before="100" w:beforeAutospacing="1" w:after="120"/>
    </w:pPr>
  </w:style>
  <w:style w:type="paragraph" w:styleId="4">
    <w:name w:val="Body Text First Indent"/>
    <w:basedOn w:val="3"/>
    <w:autoRedefine/>
    <w:unhideWhenUsed/>
    <w:qFormat/>
    <w:uiPriority w:val="99"/>
    <w:pPr>
      <w:ind w:firstLine="420" w:firstLineChars="100"/>
    </w:pPr>
  </w:style>
  <w:style w:type="paragraph" w:styleId="5">
    <w:name w:val="Body Text Indent"/>
    <w:basedOn w:val="1"/>
    <w:autoRedefine/>
    <w:qFormat/>
    <w:uiPriority w:val="99"/>
    <w:pPr>
      <w:spacing w:after="120"/>
      <w:ind w:left="420" w:leftChars="200"/>
    </w:pPr>
  </w:style>
  <w:style w:type="paragraph" w:styleId="6">
    <w:name w:val="Body Text First Indent 2"/>
    <w:basedOn w:val="5"/>
    <w:autoRedefine/>
    <w:qFormat/>
    <w:uiPriority w:val="0"/>
    <w:pPr>
      <w:ind w:firstLine="420" w:firstLineChars="200"/>
    </w:pPr>
    <w:rPr>
      <w:rFonts w:ascii="Times New Roman" w:hAnsi="Times New Roman" w:cs="Times New Roman"/>
      <w:kern w:val="0"/>
      <w:sz w:val="32"/>
      <w:szCs w:val="32"/>
    </w:rPr>
  </w:style>
  <w:style w:type="table" w:styleId="8">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默认段落字体1"/>
    <w:autoRedefine/>
    <w:qFormat/>
    <w:uiPriority w:val="0"/>
  </w:style>
  <w:style w:type="table" w:customStyle="1" w:styleId="11">
    <w:name w:val="普通表格1"/>
    <w:autoRedefine/>
    <w:semiHidden/>
    <w:qFormat/>
    <w:uiPriority w:val="0"/>
    <w:tblPr>
      <w:tblCellMar>
        <w:top w:w="0" w:type="dxa"/>
        <w:left w:w="108" w:type="dxa"/>
        <w:bottom w:w="0" w:type="dxa"/>
        <w:right w:w="108" w:type="dxa"/>
      </w:tblCellMar>
    </w:tblPr>
  </w:style>
  <w:style w:type="paragraph" w:customStyle="1" w:styleId="12">
    <w:name w:val="批注文字1"/>
    <w:basedOn w:val="1"/>
    <w:autoRedefine/>
    <w:qFormat/>
    <w:uiPriority w:val="0"/>
    <w:pPr>
      <w:jc w:val="left"/>
    </w:pPr>
  </w:style>
  <w:style w:type="paragraph" w:customStyle="1" w:styleId="13">
    <w:name w:val="批注框文本1"/>
    <w:basedOn w:val="1"/>
    <w:link w:val="14"/>
    <w:autoRedefine/>
    <w:qFormat/>
    <w:uiPriority w:val="0"/>
    <w:rPr>
      <w:sz w:val="18"/>
      <w:szCs w:val="18"/>
    </w:rPr>
  </w:style>
  <w:style w:type="character" w:customStyle="1" w:styleId="14">
    <w:name w:val="批注框文本 Char"/>
    <w:link w:val="13"/>
    <w:autoRedefine/>
    <w:qFormat/>
    <w:uiPriority w:val="0"/>
    <w:rPr>
      <w:sz w:val="18"/>
      <w:szCs w:val="18"/>
    </w:rPr>
  </w:style>
  <w:style w:type="paragraph" w:customStyle="1" w:styleId="15">
    <w:name w:val="页脚1"/>
    <w:basedOn w:val="1"/>
    <w:link w:val="16"/>
    <w:autoRedefine/>
    <w:qFormat/>
    <w:uiPriority w:val="0"/>
    <w:pPr>
      <w:tabs>
        <w:tab w:val="center" w:pos="4153"/>
        <w:tab w:val="right" w:pos="8306"/>
      </w:tabs>
      <w:snapToGrid w:val="0"/>
      <w:jc w:val="left"/>
    </w:pPr>
    <w:rPr>
      <w:sz w:val="18"/>
      <w:szCs w:val="18"/>
    </w:rPr>
  </w:style>
  <w:style w:type="character" w:customStyle="1" w:styleId="16">
    <w:name w:val="页脚 Char"/>
    <w:link w:val="15"/>
    <w:autoRedefine/>
    <w:qFormat/>
    <w:uiPriority w:val="0"/>
    <w:rPr>
      <w:sz w:val="18"/>
      <w:szCs w:val="18"/>
    </w:rPr>
  </w:style>
  <w:style w:type="paragraph" w:customStyle="1" w:styleId="17">
    <w:name w:val="页眉1"/>
    <w:basedOn w:val="1"/>
    <w:link w:val="18"/>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8">
    <w:name w:val="页眉 Char"/>
    <w:link w:val="17"/>
    <w:autoRedefine/>
    <w:qFormat/>
    <w:uiPriority w:val="0"/>
    <w:rPr>
      <w:sz w:val="18"/>
      <w:szCs w:val="18"/>
    </w:rPr>
  </w:style>
  <w:style w:type="table" w:customStyle="1" w:styleId="19">
    <w:name w:val="网格型1"/>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p0"/>
    <w:basedOn w:val="1"/>
    <w:autoRedefine/>
    <w:qFormat/>
    <w:uiPriority w:val="0"/>
    <w:pPr>
      <w:widowControl/>
    </w:pPr>
    <w:rPr>
      <w:kern w:val="0"/>
      <w:szCs w:val="21"/>
    </w:rPr>
  </w:style>
  <w:style w:type="character" w:customStyle="1" w:styleId="21">
    <w:name w:val="NormalCharacter"/>
    <w:autoRedefine/>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51</Pages>
  <Words>3414</Words>
  <Characters>5554</Characters>
  <Lines>119</Lines>
  <Paragraphs>33</Paragraphs>
  <TotalTime>18</TotalTime>
  <ScaleCrop>false</ScaleCrop>
  <LinksUpToDate>false</LinksUpToDate>
  <CharactersWithSpaces>5666</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2024-11-05T08:36:24Z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E2511A7BD9C34D48A150F4C832C390DB_13</vt:lpwstr>
  </property>
</Properties>
</file>