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8CE1A84">
      <w:pPr>
        <w:rPr>
          <w:rFonts w:ascii="楷体" w:hAnsi="楷体" w:eastAsia="楷体" w:cs="楷体"/>
          <w:sz w:val="30"/>
          <w:szCs w:val="30"/>
        </w:rPr>
      </w:pPr>
    </w:p>
    <w:p w14:paraId="3FCD74B9">
      <w:pPr>
        <w:spacing w:line="600" w:lineRule="exact"/>
        <w:jc w:val="center"/>
        <w:outlineLvl w:val="0"/>
        <w:rPr>
          <w:rFonts w:ascii="宋体" w:hAnsi="宋体" w:cs="宋体"/>
          <w:b/>
          <w:bCs/>
          <w:sz w:val="44"/>
          <w:szCs w:val="36"/>
        </w:rPr>
      </w:pPr>
      <w:r>
        <w:rPr>
          <w:rFonts w:hint="eastAsia" w:ascii="宋体" w:hAnsi="宋体" w:cs="宋体"/>
          <w:b/>
          <w:bCs/>
          <w:sz w:val="44"/>
          <w:szCs w:val="36"/>
        </w:rPr>
        <w:t>中国共产党兴国县委员会宣传部2023年度单位决算</w:t>
      </w:r>
    </w:p>
    <w:p w14:paraId="7676EE33">
      <w:pPr>
        <w:spacing w:line="600" w:lineRule="exact"/>
        <w:jc w:val="center"/>
        <w:rPr>
          <w:rFonts w:ascii="黑体" w:eastAsia="黑体"/>
          <w:sz w:val="44"/>
          <w:szCs w:val="36"/>
        </w:rPr>
      </w:pPr>
    </w:p>
    <w:p w14:paraId="2FEA636F">
      <w:pPr>
        <w:spacing w:line="600" w:lineRule="exact"/>
        <w:jc w:val="center"/>
        <w:outlineLvl w:val="0"/>
        <w:rPr>
          <w:rFonts w:ascii="宋体" w:hAnsi="宋体" w:cs="宋体"/>
          <w:b/>
          <w:bCs/>
          <w:sz w:val="36"/>
          <w:szCs w:val="36"/>
        </w:rPr>
      </w:pPr>
      <w:r>
        <w:rPr>
          <w:rFonts w:hint="eastAsia" w:ascii="宋体" w:hAnsi="宋体" w:cs="宋体"/>
          <w:b/>
          <w:bCs/>
          <w:sz w:val="36"/>
          <w:szCs w:val="36"/>
        </w:rPr>
        <w:t>目    录</w:t>
      </w:r>
    </w:p>
    <w:p w14:paraId="6E9A54FF">
      <w:pPr>
        <w:widowControl/>
        <w:spacing w:line="600" w:lineRule="exact"/>
        <w:ind w:firstLine="640"/>
        <w:jc w:val="left"/>
        <w:rPr>
          <w:rFonts w:ascii="仿宋_GB2312" w:eastAsia="仿宋_GB2312"/>
          <w:sz w:val="32"/>
          <w:szCs w:val="30"/>
        </w:rPr>
      </w:pPr>
    </w:p>
    <w:p w14:paraId="24762C96">
      <w:pPr>
        <w:widowControl/>
        <w:spacing w:line="600" w:lineRule="exact"/>
        <w:ind w:firstLine="640"/>
        <w:jc w:val="left"/>
        <w:outlineLvl w:val="0"/>
        <w:rPr>
          <w:rFonts w:ascii="黑体" w:hAnsi="黑体" w:eastAsia="黑体"/>
          <w:b/>
          <w:sz w:val="32"/>
          <w:szCs w:val="32"/>
        </w:rPr>
      </w:pPr>
      <w:r>
        <w:rPr>
          <w:rFonts w:hint="eastAsia" w:ascii="黑体" w:hAnsi="黑体" w:eastAsia="黑体"/>
          <w:bCs/>
          <w:sz w:val="32"/>
          <w:szCs w:val="32"/>
        </w:rPr>
        <w:t>第一部分  中国共产党兴国县委员会宣传部概况</w:t>
      </w:r>
    </w:p>
    <w:p w14:paraId="0849C76F">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一、单位主要职责</w:t>
      </w:r>
    </w:p>
    <w:p w14:paraId="45FAA753">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二、机构设置及人员情况</w:t>
      </w:r>
    </w:p>
    <w:p w14:paraId="2D046F8A">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第二部分  2023年度单位决算表</w:t>
      </w:r>
    </w:p>
    <w:p w14:paraId="79D59854">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一、收入支出决算总表</w:t>
      </w:r>
    </w:p>
    <w:p w14:paraId="38DEF720">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二、收入决算表</w:t>
      </w:r>
    </w:p>
    <w:p w14:paraId="2FFA141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三、支出决算表</w:t>
      </w:r>
    </w:p>
    <w:p w14:paraId="745BBBD4">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6867B61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4ED41E2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5638FDF4">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399E3CA8">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319B29EB">
      <w:pPr>
        <w:widowControl/>
        <w:spacing w:line="600" w:lineRule="exact"/>
        <w:ind w:firstLine="1280" w:firstLineChars="400"/>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20035FA4">
      <w:pPr>
        <w:widowControl/>
        <w:spacing w:line="600" w:lineRule="exact"/>
        <w:ind w:firstLine="1292" w:firstLineChars="404"/>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1C8E798E">
      <w:pPr>
        <w:widowControl/>
        <w:spacing w:line="600" w:lineRule="exact"/>
        <w:jc w:val="left"/>
        <w:outlineLvl w:val="0"/>
        <w:rPr>
          <w:rFonts w:ascii="黑体" w:hAnsi="黑体" w:eastAsia="黑体"/>
          <w:sz w:val="32"/>
          <w:szCs w:val="32"/>
        </w:rPr>
      </w:pPr>
      <w:r>
        <w:rPr>
          <w:rFonts w:hint="eastAsia" w:ascii="黑体" w:hAnsi="黑体" w:eastAsia="黑体"/>
          <w:sz w:val="32"/>
          <w:szCs w:val="32"/>
        </w:rPr>
        <w:t>第三部分  2023年度单位决算情况说明</w:t>
      </w:r>
    </w:p>
    <w:p w14:paraId="03FB9F5F">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一、收入决算情况说明</w:t>
      </w:r>
    </w:p>
    <w:p w14:paraId="2CF6592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二、支出决算情况说明</w:t>
      </w:r>
    </w:p>
    <w:p w14:paraId="6A5C0117">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3A77B86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05888E9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6D3BA17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7A66052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七、政府采购支出情况说明</w:t>
      </w:r>
    </w:p>
    <w:p w14:paraId="75A1851F">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八、国有资产占用情况说明</w:t>
      </w:r>
    </w:p>
    <w:p w14:paraId="077BCE98">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九、预算绩效情况说明</w:t>
      </w:r>
    </w:p>
    <w:p w14:paraId="5B0EDA8E">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第四部分  名词解释</w:t>
      </w:r>
    </w:p>
    <w:p w14:paraId="3C397C74"/>
    <w:p w14:paraId="6CBDFAC5"/>
    <w:p w14:paraId="2FA04684"/>
    <w:p w14:paraId="161F54CA"/>
    <w:p w14:paraId="37077613"/>
    <w:p w14:paraId="41C5A0C8"/>
    <w:p w14:paraId="6428107A"/>
    <w:p w14:paraId="68C880D8"/>
    <w:p w14:paraId="4593955D"/>
    <w:p w14:paraId="6CA254FF"/>
    <w:p w14:paraId="57F1634F"/>
    <w:p w14:paraId="5527943F"/>
    <w:p w14:paraId="39542E2E"/>
    <w:p w14:paraId="32BC7BD4"/>
    <w:p w14:paraId="337162E0"/>
    <w:p w14:paraId="3943BC3B"/>
    <w:p w14:paraId="2C650457"/>
    <w:p w14:paraId="05333A33"/>
    <w:p w14:paraId="29BB2C02"/>
    <w:p w14:paraId="7D3D0350"/>
    <w:p w14:paraId="509BD299"/>
    <w:p w14:paraId="0878FE5D"/>
    <w:p w14:paraId="369D351B"/>
    <w:p w14:paraId="141631CD"/>
    <w:p w14:paraId="4C0FEBAC"/>
    <w:p w14:paraId="5833337C">
      <w:r>
        <w:rPr>
          <w:rFonts w:hint="eastAsia" w:ascii="仿宋_GB2312" w:hAnsi="仿宋_GB2312" w:eastAsia="仿宋_GB2312"/>
          <w:sz w:val="32"/>
          <w:szCs w:val="30"/>
        </w:rPr>
        <w:t>注：本报告因金额单位转换原因可能存在尾数误差。</w:t>
      </w:r>
    </w:p>
    <w:p w14:paraId="7C83EF62">
      <w:pPr>
        <w:pageBreakBefore/>
        <w:rPr>
          <w:sz w:val="32"/>
          <w:szCs w:val="32"/>
        </w:rPr>
      </w:pPr>
    </w:p>
    <w:p w14:paraId="7B58CD07">
      <w:pPr>
        <w:widowControl/>
        <w:spacing w:line="580" w:lineRule="exact"/>
        <w:jc w:val="center"/>
        <w:outlineLvl w:val="0"/>
        <w:rPr>
          <w:rFonts w:ascii="宋体" w:hAnsi="宋体" w:cs="宋体"/>
          <w:b/>
          <w:sz w:val="44"/>
          <w:szCs w:val="44"/>
        </w:rPr>
      </w:pPr>
      <w:r>
        <w:rPr>
          <w:rFonts w:hint="eastAsia" w:ascii="宋体" w:hAnsi="宋体" w:cs="宋体"/>
          <w:b/>
          <w:sz w:val="44"/>
          <w:szCs w:val="44"/>
        </w:rPr>
        <w:t>第一部分 中国共产党兴国县委员会宣传部概况</w:t>
      </w:r>
    </w:p>
    <w:p w14:paraId="4C143B5A">
      <w:pPr>
        <w:ind w:firstLine="630"/>
        <w:jc w:val="center"/>
        <w:rPr>
          <w:sz w:val="32"/>
          <w:szCs w:val="32"/>
        </w:rPr>
      </w:pPr>
    </w:p>
    <w:p w14:paraId="2335BE40">
      <w:pPr>
        <w:ind w:firstLine="630"/>
        <w:jc w:val="left"/>
        <w:outlineLvl w:val="1"/>
        <w:rPr>
          <w:rFonts w:ascii="黑体" w:hAnsi="黑体" w:eastAsia="黑体"/>
          <w:sz w:val="32"/>
          <w:szCs w:val="32"/>
        </w:rPr>
      </w:pPr>
      <w:r>
        <w:rPr>
          <w:rFonts w:hint="eastAsia" w:ascii="黑体" w:hAnsi="黑体" w:eastAsia="黑体"/>
          <w:sz w:val="32"/>
          <w:szCs w:val="32"/>
        </w:rPr>
        <w:t>一、单位主要职责</w:t>
      </w:r>
    </w:p>
    <w:p w14:paraId="26F2D40B">
      <w:pPr>
        <w:spacing w:line="600" w:lineRule="exact"/>
        <w:ind w:firstLine="630"/>
        <w:rPr>
          <w:rFonts w:eastAsia="仿宋_GB2312" w:cs="仿宋_GB2312"/>
          <w:sz w:val="32"/>
          <w:szCs w:val="32"/>
        </w:rPr>
      </w:pPr>
      <w:r>
        <w:rPr>
          <w:rFonts w:eastAsia="仿宋_GB2312" w:cs="仿宋_GB2312"/>
          <w:sz w:val="32"/>
          <w:szCs w:val="32"/>
        </w:rPr>
        <w:t>(一)根据中央、省、市委宣传部和县委的安排部署</w:t>
      </w:r>
      <w:r>
        <w:rPr>
          <w:rFonts w:hint="eastAsia" w:eastAsia="仿宋_GB2312" w:cs="仿宋_GB2312"/>
          <w:sz w:val="32"/>
          <w:szCs w:val="32"/>
        </w:rPr>
        <w:t>，</w:t>
      </w:r>
      <w:r>
        <w:rPr>
          <w:rFonts w:eastAsia="仿宋_GB2312" w:cs="仿宋_GB2312"/>
          <w:sz w:val="32"/>
          <w:szCs w:val="32"/>
        </w:rPr>
        <w:t>制订全县宣传思想文化工作规划</w:t>
      </w:r>
      <w:r>
        <w:rPr>
          <w:rFonts w:hint="eastAsia" w:eastAsia="仿宋_GB2312" w:cs="仿宋_GB2312"/>
          <w:sz w:val="32"/>
          <w:szCs w:val="32"/>
        </w:rPr>
        <w:t>，</w:t>
      </w:r>
      <w:r>
        <w:rPr>
          <w:rFonts w:eastAsia="仿宋_GB2312" w:cs="仿宋_GB2312"/>
          <w:sz w:val="32"/>
          <w:szCs w:val="32"/>
        </w:rPr>
        <w:t>统筹协调推进宣传思想文化领域法治工作；协调全县宣传文教系统各部门之间的关系和步调。</w:t>
      </w:r>
    </w:p>
    <w:p w14:paraId="048E984D">
      <w:pPr>
        <w:spacing w:line="600" w:lineRule="exact"/>
        <w:ind w:firstLine="630"/>
        <w:rPr>
          <w:rFonts w:eastAsia="仿宋_GB2312" w:cs="仿宋_GB2312"/>
          <w:sz w:val="32"/>
          <w:szCs w:val="32"/>
        </w:rPr>
      </w:pPr>
      <w:r>
        <w:rPr>
          <w:rFonts w:eastAsia="仿宋_GB2312" w:cs="仿宋_GB2312"/>
          <w:sz w:val="32"/>
          <w:szCs w:val="32"/>
        </w:rPr>
        <w:t>(二)贯彻落实党中央、省委、市委和县委关于意识形态工作决策部署</w:t>
      </w:r>
      <w:r>
        <w:rPr>
          <w:rFonts w:hint="eastAsia" w:eastAsia="仿宋_GB2312" w:cs="仿宋_GB2312"/>
          <w:sz w:val="32"/>
          <w:szCs w:val="32"/>
        </w:rPr>
        <w:t>，</w:t>
      </w:r>
      <w:r>
        <w:rPr>
          <w:rFonts w:eastAsia="仿宋_GB2312" w:cs="仿宋_GB2312"/>
          <w:sz w:val="32"/>
          <w:szCs w:val="32"/>
        </w:rPr>
        <w:t>统筹协调全县党的意识形态工作</w:t>
      </w:r>
      <w:r>
        <w:rPr>
          <w:rFonts w:hint="eastAsia" w:eastAsia="仿宋_GB2312" w:cs="仿宋_GB2312"/>
          <w:sz w:val="32"/>
          <w:szCs w:val="32"/>
        </w:rPr>
        <w:t>，</w:t>
      </w:r>
      <w:r>
        <w:rPr>
          <w:rFonts w:eastAsia="仿宋_GB2312" w:cs="仿宋_GB2312"/>
          <w:sz w:val="32"/>
          <w:szCs w:val="32"/>
        </w:rPr>
        <w:t>组织协调意识形态工作责任制落实和日常监督检查</w:t>
      </w:r>
      <w:r>
        <w:rPr>
          <w:rFonts w:hint="eastAsia" w:eastAsia="仿宋_GB2312" w:cs="仿宋_GB2312"/>
          <w:sz w:val="32"/>
          <w:szCs w:val="32"/>
        </w:rPr>
        <w:t>，</w:t>
      </w:r>
      <w:r>
        <w:rPr>
          <w:rFonts w:eastAsia="仿宋_GB2312" w:cs="仿宋_GB2312"/>
          <w:sz w:val="32"/>
          <w:szCs w:val="32"/>
        </w:rPr>
        <w:t>结合巡视巡察开展专项检查。</w:t>
      </w:r>
    </w:p>
    <w:p w14:paraId="56892A0F">
      <w:pPr>
        <w:spacing w:line="600" w:lineRule="exact"/>
        <w:ind w:firstLine="630"/>
        <w:rPr>
          <w:rFonts w:eastAsia="仿宋_GB2312" w:cs="仿宋_GB2312"/>
          <w:sz w:val="32"/>
          <w:szCs w:val="32"/>
        </w:rPr>
      </w:pPr>
      <w:r>
        <w:rPr>
          <w:rFonts w:eastAsia="仿宋_GB2312" w:cs="仿宋_GB2312"/>
          <w:sz w:val="32"/>
          <w:szCs w:val="32"/>
        </w:rPr>
        <w:t>(三)贯彻落实中央、省、市对外宣传的方针、政策</w:t>
      </w:r>
      <w:r>
        <w:rPr>
          <w:rFonts w:hint="eastAsia" w:eastAsia="仿宋_GB2312" w:cs="仿宋_GB2312"/>
          <w:sz w:val="32"/>
          <w:szCs w:val="32"/>
        </w:rPr>
        <w:t>，</w:t>
      </w:r>
      <w:r>
        <w:rPr>
          <w:rFonts w:eastAsia="仿宋_GB2312" w:cs="仿宋_GB2312"/>
          <w:sz w:val="32"/>
          <w:szCs w:val="32"/>
        </w:rPr>
        <w:t>研究制定全县对外宣传工作规划和县内重大问题及突发事件的对外宣传意见、口径；指导、协调县有关部门的对外宣传工作和对外文化交流活动。</w:t>
      </w:r>
    </w:p>
    <w:p w14:paraId="1940315A">
      <w:pPr>
        <w:spacing w:line="600" w:lineRule="exact"/>
        <w:ind w:firstLine="630"/>
        <w:rPr>
          <w:rFonts w:eastAsia="仿宋_GB2312" w:cs="仿宋_GB2312"/>
          <w:sz w:val="32"/>
          <w:szCs w:val="32"/>
        </w:rPr>
      </w:pPr>
      <w:r>
        <w:rPr>
          <w:rFonts w:eastAsia="仿宋_GB2312" w:cs="仿宋_GB2312"/>
          <w:sz w:val="32"/>
          <w:szCs w:val="32"/>
        </w:rPr>
        <w:t>(四)指导全县理论学习、理论宣传和理论研究工作</w:t>
      </w:r>
      <w:r>
        <w:rPr>
          <w:rFonts w:hint="eastAsia" w:eastAsia="仿宋_GB2312" w:cs="仿宋_GB2312"/>
          <w:sz w:val="32"/>
          <w:szCs w:val="32"/>
        </w:rPr>
        <w:t>，</w:t>
      </w:r>
      <w:r>
        <w:rPr>
          <w:rFonts w:eastAsia="仿宋_GB2312" w:cs="仿宋_GB2312"/>
          <w:sz w:val="32"/>
          <w:szCs w:val="32"/>
        </w:rPr>
        <w:t>组织推动理论武装工作。</w:t>
      </w:r>
    </w:p>
    <w:p w14:paraId="4798CD88">
      <w:pPr>
        <w:spacing w:line="600" w:lineRule="exact"/>
        <w:ind w:firstLine="630"/>
        <w:rPr>
          <w:rFonts w:eastAsia="仿宋_GB2312" w:cs="仿宋_GB2312"/>
          <w:sz w:val="32"/>
          <w:szCs w:val="32"/>
        </w:rPr>
      </w:pPr>
      <w:r>
        <w:rPr>
          <w:rFonts w:eastAsia="仿宋_GB2312" w:cs="仿宋_GB2312"/>
          <w:sz w:val="32"/>
          <w:szCs w:val="32"/>
        </w:rPr>
        <w:t>(五)负责组织规划思想政治工作</w:t>
      </w:r>
      <w:r>
        <w:rPr>
          <w:rFonts w:hint="eastAsia" w:eastAsia="仿宋_GB2312" w:cs="仿宋_GB2312"/>
          <w:sz w:val="32"/>
          <w:szCs w:val="32"/>
        </w:rPr>
        <w:t>，</w:t>
      </w:r>
      <w:r>
        <w:rPr>
          <w:rFonts w:eastAsia="仿宋_GB2312" w:cs="仿宋_GB2312"/>
          <w:sz w:val="32"/>
          <w:szCs w:val="32"/>
        </w:rPr>
        <w:t>配合县委组织部做好党员教育工作</w:t>
      </w:r>
      <w:r>
        <w:rPr>
          <w:rFonts w:hint="eastAsia" w:eastAsia="仿宋_GB2312" w:cs="仿宋_GB2312"/>
          <w:sz w:val="32"/>
          <w:szCs w:val="32"/>
        </w:rPr>
        <w:t>，</w:t>
      </w:r>
      <w:r>
        <w:rPr>
          <w:rFonts w:eastAsia="仿宋_GB2312" w:cs="仿宋_GB2312"/>
          <w:sz w:val="32"/>
          <w:szCs w:val="32"/>
        </w:rPr>
        <w:t>会同有关部门研究和改进全县群众思想教育工作。</w:t>
      </w:r>
    </w:p>
    <w:p w14:paraId="14264F0B">
      <w:pPr>
        <w:spacing w:line="600" w:lineRule="exact"/>
        <w:ind w:firstLine="630"/>
        <w:rPr>
          <w:rFonts w:eastAsia="仿宋_GB2312" w:cs="仿宋_GB2312"/>
          <w:sz w:val="32"/>
          <w:szCs w:val="32"/>
        </w:rPr>
      </w:pPr>
      <w:r>
        <w:rPr>
          <w:rFonts w:eastAsia="仿宋_GB2312" w:cs="仿宋_GB2312"/>
          <w:sz w:val="32"/>
          <w:szCs w:val="32"/>
        </w:rPr>
        <w:t>(六)负责指导协调推动全县精神文化产品的创作和生产</w:t>
      </w:r>
      <w:r>
        <w:rPr>
          <w:rFonts w:hint="eastAsia" w:eastAsia="仿宋_GB2312" w:cs="仿宋_GB2312"/>
          <w:sz w:val="32"/>
          <w:szCs w:val="32"/>
        </w:rPr>
        <w:t>，</w:t>
      </w:r>
      <w:r>
        <w:rPr>
          <w:rFonts w:eastAsia="仿宋_GB2312" w:cs="仿宋_GB2312"/>
          <w:sz w:val="32"/>
          <w:szCs w:val="32"/>
        </w:rPr>
        <w:t>协调组织优秀传统文化传承发展有关工作</w:t>
      </w:r>
      <w:r>
        <w:rPr>
          <w:rFonts w:hint="eastAsia" w:eastAsia="仿宋_GB2312" w:cs="仿宋_GB2312"/>
          <w:sz w:val="32"/>
          <w:szCs w:val="32"/>
        </w:rPr>
        <w:t>，</w:t>
      </w:r>
      <w:r>
        <w:rPr>
          <w:rFonts w:eastAsia="仿宋_GB2312" w:cs="仿宋_GB2312"/>
          <w:sz w:val="32"/>
          <w:szCs w:val="32"/>
        </w:rPr>
        <w:t>指导协调推动群众文化建设。</w:t>
      </w:r>
    </w:p>
    <w:p w14:paraId="0910ADAB">
      <w:pPr>
        <w:spacing w:line="600" w:lineRule="exact"/>
        <w:ind w:firstLine="630"/>
        <w:rPr>
          <w:rFonts w:eastAsia="仿宋_GB2312" w:cs="仿宋_GB2312"/>
          <w:sz w:val="32"/>
          <w:szCs w:val="32"/>
        </w:rPr>
      </w:pPr>
      <w:r>
        <w:rPr>
          <w:rFonts w:eastAsia="仿宋_GB2312" w:cs="仿宋_GB2312"/>
          <w:sz w:val="32"/>
          <w:szCs w:val="32"/>
        </w:rPr>
        <w:t>(七)统筹协调全县互联网宣传和信息内容的管理工作及全县数字新媒体的建设和管理。</w:t>
      </w:r>
    </w:p>
    <w:p w14:paraId="2F79FF5F">
      <w:pPr>
        <w:spacing w:line="600" w:lineRule="exact"/>
        <w:ind w:firstLine="630"/>
        <w:rPr>
          <w:rFonts w:eastAsia="仿宋_GB2312" w:cs="仿宋_GB2312"/>
          <w:sz w:val="32"/>
          <w:szCs w:val="32"/>
        </w:rPr>
      </w:pPr>
      <w:r>
        <w:rPr>
          <w:rFonts w:eastAsia="仿宋_GB2312" w:cs="仿宋_GB2312"/>
          <w:sz w:val="32"/>
          <w:szCs w:val="32"/>
        </w:rPr>
        <w:t>(八)组织开展新闻发布工作</w:t>
      </w:r>
      <w:r>
        <w:rPr>
          <w:rFonts w:hint="eastAsia" w:eastAsia="仿宋_GB2312" w:cs="仿宋_GB2312"/>
          <w:sz w:val="32"/>
          <w:szCs w:val="32"/>
        </w:rPr>
        <w:t>，</w:t>
      </w:r>
      <w:r>
        <w:rPr>
          <w:rFonts w:eastAsia="仿宋_GB2312" w:cs="仿宋_GB2312"/>
          <w:sz w:val="32"/>
          <w:szCs w:val="32"/>
        </w:rPr>
        <w:t>承担县委新闻发布相关组织协调工作</w:t>
      </w:r>
      <w:r>
        <w:rPr>
          <w:rFonts w:hint="eastAsia" w:eastAsia="仿宋_GB2312" w:cs="仿宋_GB2312"/>
          <w:sz w:val="32"/>
          <w:szCs w:val="32"/>
        </w:rPr>
        <w:t>，</w:t>
      </w:r>
      <w:r>
        <w:rPr>
          <w:rFonts w:eastAsia="仿宋_GB2312" w:cs="仿宋_GB2312"/>
          <w:sz w:val="32"/>
          <w:szCs w:val="32"/>
        </w:rPr>
        <w:t>负责县政府新闻发布组织实施工作</w:t>
      </w:r>
      <w:r>
        <w:rPr>
          <w:rFonts w:hint="eastAsia" w:eastAsia="仿宋_GB2312" w:cs="仿宋_GB2312"/>
          <w:sz w:val="32"/>
          <w:szCs w:val="32"/>
        </w:rPr>
        <w:t>，</w:t>
      </w:r>
      <w:r>
        <w:rPr>
          <w:rFonts w:eastAsia="仿宋_GB2312" w:cs="仿宋_GB2312"/>
          <w:sz w:val="32"/>
          <w:szCs w:val="32"/>
        </w:rPr>
        <w:t>指导协调县直各单位、各乡镇的新闻发布工作</w:t>
      </w:r>
      <w:r>
        <w:rPr>
          <w:rFonts w:hint="eastAsia" w:eastAsia="仿宋_GB2312" w:cs="仿宋_GB2312"/>
          <w:sz w:val="32"/>
          <w:szCs w:val="32"/>
        </w:rPr>
        <w:t>，</w:t>
      </w:r>
      <w:r>
        <w:rPr>
          <w:rFonts w:eastAsia="仿宋_GB2312" w:cs="仿宋_GB2312"/>
          <w:sz w:val="32"/>
          <w:szCs w:val="32"/>
        </w:rPr>
        <w:t>推动新闻发言人制度建设；指导新闻媒体开展安全生产宣传</w:t>
      </w:r>
      <w:r>
        <w:rPr>
          <w:rFonts w:hint="eastAsia" w:eastAsia="仿宋_GB2312" w:cs="仿宋_GB2312"/>
          <w:sz w:val="32"/>
          <w:szCs w:val="32"/>
        </w:rPr>
        <w:t>，</w:t>
      </w:r>
      <w:r>
        <w:rPr>
          <w:rFonts w:eastAsia="仿宋_GB2312" w:cs="仿宋_GB2312"/>
          <w:sz w:val="32"/>
          <w:szCs w:val="32"/>
        </w:rPr>
        <w:t>相关部门和单位舆情处置、应急报道、舆论引导；制定热点问题新闻发布口径。</w:t>
      </w:r>
    </w:p>
    <w:p w14:paraId="242CF86D">
      <w:pPr>
        <w:spacing w:line="600" w:lineRule="exact"/>
        <w:ind w:firstLine="630"/>
        <w:rPr>
          <w:rFonts w:eastAsia="仿宋_GB2312" w:cs="仿宋_GB2312"/>
          <w:sz w:val="32"/>
          <w:szCs w:val="32"/>
        </w:rPr>
      </w:pPr>
      <w:r>
        <w:rPr>
          <w:rFonts w:eastAsia="仿宋_GB2312" w:cs="仿宋_GB2312"/>
          <w:sz w:val="32"/>
          <w:szCs w:val="32"/>
        </w:rPr>
        <w:t>(九)负责县精神文明建设指导委员会的日常工作</w:t>
      </w:r>
      <w:r>
        <w:rPr>
          <w:rFonts w:hint="eastAsia" w:eastAsia="仿宋_GB2312" w:cs="仿宋_GB2312"/>
          <w:sz w:val="32"/>
          <w:szCs w:val="32"/>
        </w:rPr>
        <w:t>，</w:t>
      </w:r>
      <w:r>
        <w:rPr>
          <w:rFonts w:eastAsia="仿宋_GB2312" w:cs="仿宋_GB2312"/>
          <w:sz w:val="32"/>
          <w:szCs w:val="32"/>
        </w:rPr>
        <w:t>规划部署开展全县群众性精神文明创建活动</w:t>
      </w:r>
      <w:r>
        <w:rPr>
          <w:rFonts w:hint="eastAsia" w:eastAsia="仿宋_GB2312" w:cs="仿宋_GB2312"/>
          <w:sz w:val="32"/>
          <w:szCs w:val="32"/>
        </w:rPr>
        <w:t>，</w:t>
      </w:r>
      <w:r>
        <w:rPr>
          <w:rFonts w:eastAsia="仿宋_GB2312" w:cs="仿宋_GB2312"/>
          <w:sz w:val="32"/>
          <w:szCs w:val="32"/>
        </w:rPr>
        <w:t>统筹推进全县未成年人思想道德建设工作。</w:t>
      </w:r>
    </w:p>
    <w:p w14:paraId="6BDAE53A">
      <w:pPr>
        <w:spacing w:line="600" w:lineRule="exact"/>
        <w:ind w:firstLine="630"/>
        <w:rPr>
          <w:rFonts w:eastAsia="仿宋_GB2312" w:cs="仿宋_GB2312"/>
          <w:sz w:val="32"/>
          <w:szCs w:val="32"/>
        </w:rPr>
      </w:pPr>
      <w:r>
        <w:rPr>
          <w:rFonts w:eastAsia="仿宋_GB2312" w:cs="仿宋_GB2312"/>
          <w:sz w:val="32"/>
          <w:szCs w:val="32"/>
        </w:rPr>
        <w:t>(十)指导全县新闻出版、广播影视、文化艺术业改革发展研究</w:t>
      </w:r>
      <w:r>
        <w:rPr>
          <w:rFonts w:hint="eastAsia" w:eastAsia="仿宋_GB2312" w:cs="仿宋_GB2312"/>
          <w:sz w:val="32"/>
          <w:szCs w:val="32"/>
        </w:rPr>
        <w:t>，</w:t>
      </w:r>
      <w:r>
        <w:rPr>
          <w:rFonts w:eastAsia="仿宋_GB2312" w:cs="仿宋_GB2312"/>
          <w:sz w:val="32"/>
          <w:szCs w:val="32"/>
        </w:rPr>
        <w:t>统筹指导协调文化体制改革和文化事业、文化产业及旅游业发展</w:t>
      </w:r>
      <w:r>
        <w:rPr>
          <w:rFonts w:hint="eastAsia" w:eastAsia="仿宋_GB2312" w:cs="仿宋_GB2312"/>
          <w:sz w:val="32"/>
          <w:szCs w:val="32"/>
        </w:rPr>
        <w:t>，</w:t>
      </w:r>
      <w:r>
        <w:rPr>
          <w:rFonts w:eastAsia="仿宋_GB2312" w:cs="仿宋_GB2312"/>
          <w:sz w:val="32"/>
          <w:szCs w:val="32"/>
        </w:rPr>
        <w:t>加强县属文化资产监管工作。</w:t>
      </w:r>
    </w:p>
    <w:p w14:paraId="0BDB11ED">
      <w:pPr>
        <w:spacing w:line="600" w:lineRule="exact"/>
        <w:ind w:firstLine="630"/>
        <w:rPr>
          <w:rFonts w:eastAsia="仿宋_GB2312" w:cs="仿宋_GB2312"/>
          <w:sz w:val="32"/>
          <w:szCs w:val="32"/>
        </w:rPr>
      </w:pPr>
      <w:r>
        <w:rPr>
          <w:rFonts w:eastAsia="仿宋_GB2312" w:cs="仿宋_GB2312"/>
          <w:sz w:val="32"/>
          <w:szCs w:val="32"/>
        </w:rPr>
        <w:t>(十一)参与全县宣传文教系统的干部管理；对乡(镇)党委宣传委员的任免提出意见。组织开展思想文化教育系统干部教育培训</w:t>
      </w:r>
      <w:r>
        <w:rPr>
          <w:rFonts w:hint="eastAsia" w:eastAsia="仿宋_GB2312" w:cs="仿宋_GB2312"/>
          <w:sz w:val="32"/>
          <w:szCs w:val="32"/>
        </w:rPr>
        <w:t>，</w:t>
      </w:r>
      <w:r>
        <w:rPr>
          <w:rFonts w:eastAsia="仿宋_GB2312" w:cs="仿宋_GB2312"/>
          <w:sz w:val="32"/>
          <w:szCs w:val="32"/>
        </w:rPr>
        <w:t>统筹推进宣传思想文化教育领域人才队伍建设。</w:t>
      </w:r>
    </w:p>
    <w:p w14:paraId="0113DAD6">
      <w:pPr>
        <w:spacing w:line="600" w:lineRule="exact"/>
        <w:ind w:firstLine="630"/>
        <w:rPr>
          <w:rFonts w:eastAsia="仿宋_GB2312" w:cs="仿宋_GB2312"/>
          <w:sz w:val="32"/>
          <w:szCs w:val="32"/>
        </w:rPr>
      </w:pPr>
      <w:r>
        <w:rPr>
          <w:rFonts w:eastAsia="仿宋_GB2312" w:cs="仿宋_GB2312"/>
          <w:sz w:val="32"/>
          <w:szCs w:val="32"/>
        </w:rPr>
        <w:t>(十二)完成县委、县政府和县精神文明建设委交办的</w:t>
      </w:r>
      <w:r>
        <w:rPr>
          <w:rFonts w:hint="eastAsia" w:eastAsia="仿宋_GB2312" w:cs="仿宋_GB2312"/>
          <w:sz w:val="32"/>
          <w:szCs w:val="32"/>
          <w:lang w:eastAsia="zh-CN"/>
        </w:rPr>
        <w:t>其他</w:t>
      </w:r>
      <w:r>
        <w:rPr>
          <w:rFonts w:eastAsia="仿宋_GB2312" w:cs="仿宋_GB2312"/>
          <w:sz w:val="32"/>
          <w:szCs w:val="32"/>
        </w:rPr>
        <w:t>工作任务。</w:t>
      </w:r>
    </w:p>
    <w:p w14:paraId="6271C8B4">
      <w:pPr>
        <w:ind w:firstLine="630"/>
        <w:jc w:val="left"/>
        <w:rPr>
          <w:rFonts w:ascii="仿宋_GB2312" w:hAnsi="仿宋_GB2312" w:eastAsia="仿宋_GB2312"/>
          <w:color w:val="FF0000"/>
          <w:sz w:val="32"/>
          <w:szCs w:val="32"/>
        </w:rPr>
      </w:pPr>
    </w:p>
    <w:p w14:paraId="30FA3182">
      <w:pPr>
        <w:ind w:firstLine="630"/>
        <w:jc w:val="left"/>
        <w:rPr>
          <w:rFonts w:ascii="仿宋_GB2312" w:hAnsi="仿宋_GB2312" w:eastAsia="仿宋_GB2312"/>
          <w:sz w:val="32"/>
          <w:szCs w:val="32"/>
        </w:rPr>
      </w:pPr>
    </w:p>
    <w:p w14:paraId="232EFBF3">
      <w:pPr>
        <w:jc w:val="left"/>
        <w:rPr>
          <w:rFonts w:ascii="仿宋_GB2312" w:hAnsi="仿宋_GB2312" w:eastAsia="仿宋_GB2312"/>
          <w:sz w:val="32"/>
          <w:szCs w:val="32"/>
        </w:rPr>
      </w:pPr>
    </w:p>
    <w:p w14:paraId="019B699B">
      <w:pPr>
        <w:ind w:firstLine="630"/>
        <w:jc w:val="left"/>
        <w:outlineLvl w:val="1"/>
        <w:rPr>
          <w:rFonts w:ascii="黑体" w:hAnsi="黑体" w:eastAsia="黑体"/>
          <w:sz w:val="32"/>
          <w:szCs w:val="32"/>
        </w:rPr>
      </w:pPr>
      <w:r>
        <w:rPr>
          <w:rFonts w:hint="eastAsia" w:ascii="黑体" w:hAnsi="黑体" w:eastAsia="黑体"/>
          <w:sz w:val="32"/>
          <w:szCs w:val="32"/>
        </w:rPr>
        <w:t>二、机构设置及人员情况</w:t>
      </w:r>
    </w:p>
    <w:p w14:paraId="07EBD4A0">
      <w:pPr>
        <w:ind w:firstLine="630"/>
        <w:jc w:val="left"/>
        <w:rPr>
          <w:rFonts w:ascii="仿宋_GB2312" w:hAnsi="仿宋_GB2312" w:eastAsia="仿宋_GB2312"/>
          <w:sz w:val="32"/>
          <w:szCs w:val="32"/>
        </w:rPr>
      </w:pPr>
      <w:r>
        <w:rPr>
          <w:rFonts w:hint="eastAsia" w:ascii="仿宋_GB2312" w:hAnsi="仿宋_GB2312" w:eastAsia="仿宋_GB2312"/>
          <w:sz w:val="32"/>
          <w:szCs w:val="32"/>
        </w:rPr>
        <w:t>本单位设立 3个内设机构</w:t>
      </w:r>
      <w:r>
        <w:rPr>
          <w:rFonts w:eastAsia="仿宋_GB2312"/>
          <w:sz w:val="32"/>
          <w:szCs w:val="32"/>
        </w:rPr>
        <w:t>1个管理事业单位</w:t>
      </w:r>
      <w:r>
        <w:rPr>
          <w:rFonts w:hint="eastAsia" w:ascii="仿宋_GB2312" w:hAnsi="仿宋_GB2312" w:eastAsia="仿宋_GB2312"/>
          <w:sz w:val="32"/>
          <w:szCs w:val="32"/>
        </w:rPr>
        <w:t>，分别是：</w:t>
      </w:r>
      <w:r>
        <w:rPr>
          <w:rFonts w:eastAsia="仿宋_GB2312"/>
          <w:sz w:val="32"/>
          <w:szCs w:val="32"/>
        </w:rPr>
        <w:t>办公室（精神文明建设室）、新闻宣传室、理论文艺教育室和管理事业单位县新时代文明实践促进中心</w:t>
      </w:r>
      <w:r>
        <w:rPr>
          <w:rFonts w:hint="eastAsia" w:eastAsia="仿宋_GB2312"/>
          <w:sz w:val="32"/>
          <w:szCs w:val="32"/>
        </w:rPr>
        <w:t>。</w:t>
      </w:r>
    </w:p>
    <w:p w14:paraId="568414F0">
      <w:pPr>
        <w:ind w:firstLine="640" w:firstLineChars="200"/>
        <w:jc w:val="left"/>
      </w:pPr>
      <w:r>
        <w:rPr>
          <w:rFonts w:hint="eastAsia" w:ascii="仿宋_GB2312" w:hAnsi="仿宋_GB2312" w:eastAsia="仿宋_GB2312"/>
          <w:sz w:val="32"/>
          <w:szCs w:val="32"/>
        </w:rPr>
        <w:t>本单位年末在职人员18人，离退休人员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人（不含由养老保险基金发放养老金的离退休人员），其他人员0人。由养老保险基金发放养老金的离退休人员4人。</w:t>
      </w:r>
    </w:p>
    <w:p w14:paraId="413F6DB5">
      <w:pPr>
        <w:pageBreakBefore/>
        <w:widowControl/>
        <w:spacing w:line="600" w:lineRule="exact"/>
        <w:ind w:firstLine="641"/>
        <w:jc w:val="center"/>
        <w:outlineLvl w:val="0"/>
        <w:rPr>
          <w:rFonts w:ascii="宋体" w:hAnsi="宋体" w:cs="宋体"/>
          <w:b/>
          <w:sz w:val="44"/>
          <w:szCs w:val="44"/>
        </w:rPr>
      </w:pPr>
    </w:p>
    <w:p w14:paraId="47CAF68D">
      <w:pPr>
        <w:widowControl/>
        <w:spacing w:line="600" w:lineRule="exact"/>
        <w:ind w:firstLine="641"/>
        <w:jc w:val="center"/>
        <w:outlineLvl w:val="0"/>
        <w:rPr>
          <w:rFonts w:ascii="宋体" w:hAnsi="宋体" w:cs="宋体"/>
          <w:b/>
          <w:sz w:val="44"/>
          <w:szCs w:val="44"/>
        </w:rPr>
      </w:pPr>
      <w:r>
        <w:rPr>
          <w:rFonts w:hint="eastAsia" w:ascii="宋体" w:hAnsi="宋体" w:cs="宋体"/>
          <w:b/>
          <w:sz w:val="44"/>
          <w:szCs w:val="44"/>
        </w:rPr>
        <w:t>第二部分  2023年度单位决算表</w:t>
      </w:r>
    </w:p>
    <w:p w14:paraId="39AA365C"/>
    <w:p w14:paraId="542439D3">
      <w:pPr>
        <w:ind w:firstLine="2880" w:firstLineChars="900"/>
        <w:jc w:val="left"/>
        <w:outlineLvl w:val="1"/>
        <w:rPr>
          <w:rFonts w:ascii="黑体" w:hAnsi="黑体" w:eastAsia="黑体" w:cs="黑体"/>
          <w:sz w:val="36"/>
          <w:szCs w:val="36"/>
        </w:rPr>
      </w:pPr>
      <w:r>
        <w:rPr>
          <w:rFonts w:hint="eastAsia" w:ascii="黑体" w:hAnsi="宋体" w:eastAsia="黑体" w:cs="黑体"/>
          <w:sz w:val="32"/>
          <w:szCs w:val="32"/>
          <w:lang w:bidi="en-AU"/>
        </w:rPr>
        <w:t>收入支出决算总表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9FB687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0509374C">
            <w:pPr>
              <w:jc w:val="right"/>
            </w:pPr>
            <w:r>
              <w:rPr>
                <w:rFonts w:ascii="宋体" w:hAnsi="宋体" w:cs="宋体"/>
                <w:sz w:val="20"/>
              </w:rPr>
              <w:t>公开01表</w:t>
            </w:r>
          </w:p>
        </w:tc>
      </w:tr>
      <w:tr w14:paraId="60B04FB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2473EB25">
            <w:pPr>
              <w:jc w:val="left"/>
            </w:pPr>
            <w:r>
              <w:rPr>
                <w:rFonts w:ascii="宋体" w:hAnsi="宋体" w:cs="宋体"/>
                <w:sz w:val="20"/>
              </w:rPr>
              <w:t>单位：中国共产党兴国县委员会宣传部</w:t>
            </w:r>
          </w:p>
        </w:tc>
        <w:tc>
          <w:tcPr>
            <w:tcW w:w="2000" w:type="dxa"/>
          </w:tcPr>
          <w:p w14:paraId="6A3FB3F1">
            <w:pPr>
              <w:jc w:val="center"/>
            </w:pPr>
            <w:r>
              <w:rPr>
                <w:rFonts w:ascii="宋体" w:hAnsi="宋体" w:cs="宋体"/>
                <w:sz w:val="20"/>
              </w:rPr>
              <w:t>2023年度</w:t>
            </w:r>
          </w:p>
        </w:tc>
        <w:tc>
          <w:tcPr>
            <w:tcW w:w="3153" w:type="dxa"/>
          </w:tcPr>
          <w:p w14:paraId="5E00AAAA">
            <w:pPr>
              <w:jc w:val="right"/>
            </w:pPr>
            <w:r>
              <w:rPr>
                <w:rFonts w:ascii="宋体" w:hAnsi="宋体" w:cs="宋体"/>
                <w:sz w:val="20"/>
              </w:rPr>
              <w:t>金额单位：万元</w:t>
            </w:r>
          </w:p>
        </w:tc>
      </w:tr>
    </w:tbl>
    <w:p w14:paraId="7272E0CD">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12FC17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9B35CA8">
            <w:pPr>
              <w:jc w:val="center"/>
            </w:pPr>
            <w:r>
              <w:rPr>
                <w:rFonts w:ascii="宋体" w:hAnsi="宋体" w:cs="宋体"/>
                <w:color w:val="000000"/>
                <w:sz w:val="14"/>
              </w:rPr>
              <w:t>收入</w:t>
            </w:r>
          </w:p>
        </w:tc>
        <w:tc>
          <w:tcPr>
            <w:tcW w:w="2340" w:type="dxa"/>
            <w:gridSpan w:val="3"/>
            <w:vAlign w:val="center"/>
          </w:tcPr>
          <w:p w14:paraId="33D85C9C">
            <w:pPr>
              <w:jc w:val="center"/>
            </w:pPr>
            <w:r>
              <w:rPr>
                <w:rFonts w:ascii="宋体" w:hAnsi="宋体" w:cs="宋体"/>
                <w:color w:val="000000"/>
                <w:sz w:val="14"/>
              </w:rPr>
              <w:t>支出</w:t>
            </w:r>
          </w:p>
        </w:tc>
      </w:tr>
      <w:tr w14:paraId="11FADD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951ED91">
            <w:pPr>
              <w:jc w:val="center"/>
            </w:pPr>
            <w:r>
              <w:rPr>
                <w:rFonts w:ascii="宋体" w:hAnsi="宋体" w:cs="宋体"/>
                <w:color w:val="000000"/>
                <w:sz w:val="14"/>
              </w:rPr>
              <w:t>项    目</w:t>
            </w:r>
          </w:p>
        </w:tc>
        <w:tc>
          <w:tcPr>
            <w:tcW w:w="460" w:type="dxa"/>
            <w:vAlign w:val="center"/>
          </w:tcPr>
          <w:p w14:paraId="182CA3E6">
            <w:pPr>
              <w:jc w:val="center"/>
            </w:pPr>
            <w:r>
              <w:rPr>
                <w:rFonts w:ascii="宋体" w:hAnsi="宋体" w:cs="宋体"/>
                <w:color w:val="000000"/>
                <w:sz w:val="14"/>
              </w:rPr>
              <w:t>行次</w:t>
            </w:r>
          </w:p>
        </w:tc>
        <w:tc>
          <w:tcPr>
            <w:tcW w:w="1220" w:type="dxa"/>
            <w:vAlign w:val="center"/>
          </w:tcPr>
          <w:p w14:paraId="3061678B">
            <w:pPr>
              <w:jc w:val="center"/>
            </w:pPr>
            <w:r>
              <w:rPr>
                <w:rFonts w:ascii="宋体" w:hAnsi="宋体" w:cs="宋体"/>
                <w:color w:val="000000"/>
                <w:sz w:val="14"/>
              </w:rPr>
              <w:t>决算数</w:t>
            </w:r>
          </w:p>
        </w:tc>
        <w:tc>
          <w:tcPr>
            <w:tcW w:w="2340" w:type="dxa"/>
            <w:vAlign w:val="center"/>
          </w:tcPr>
          <w:p w14:paraId="4346AEC5">
            <w:pPr>
              <w:jc w:val="center"/>
            </w:pPr>
            <w:r>
              <w:rPr>
                <w:rFonts w:ascii="宋体" w:hAnsi="宋体" w:cs="宋体"/>
                <w:color w:val="000000"/>
                <w:sz w:val="14"/>
              </w:rPr>
              <w:t>项目（按功能分类）</w:t>
            </w:r>
          </w:p>
        </w:tc>
        <w:tc>
          <w:tcPr>
            <w:tcW w:w="460" w:type="dxa"/>
            <w:vAlign w:val="center"/>
          </w:tcPr>
          <w:p w14:paraId="53583549">
            <w:pPr>
              <w:jc w:val="center"/>
            </w:pPr>
            <w:r>
              <w:rPr>
                <w:rFonts w:ascii="宋体" w:hAnsi="宋体" w:cs="宋体"/>
                <w:color w:val="000000"/>
                <w:sz w:val="14"/>
              </w:rPr>
              <w:t>行次</w:t>
            </w:r>
          </w:p>
        </w:tc>
        <w:tc>
          <w:tcPr>
            <w:tcW w:w="1206" w:type="dxa"/>
            <w:vAlign w:val="center"/>
          </w:tcPr>
          <w:p w14:paraId="6FDDF2F3">
            <w:pPr>
              <w:jc w:val="center"/>
            </w:pPr>
            <w:r>
              <w:rPr>
                <w:rFonts w:ascii="宋体" w:hAnsi="宋体" w:cs="宋体"/>
                <w:color w:val="000000"/>
                <w:sz w:val="14"/>
              </w:rPr>
              <w:t>决算数</w:t>
            </w:r>
          </w:p>
        </w:tc>
      </w:tr>
      <w:tr w14:paraId="5A7A2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D00D422">
            <w:pPr>
              <w:jc w:val="center"/>
            </w:pPr>
            <w:r>
              <w:rPr>
                <w:rFonts w:ascii="宋体" w:hAnsi="宋体" w:cs="宋体"/>
                <w:color w:val="000000"/>
                <w:sz w:val="14"/>
              </w:rPr>
              <w:t>栏    次</w:t>
            </w:r>
          </w:p>
        </w:tc>
        <w:tc>
          <w:tcPr>
            <w:tcW w:w="460" w:type="dxa"/>
            <w:vAlign w:val="center"/>
          </w:tcPr>
          <w:p w14:paraId="1AC61EE6"/>
        </w:tc>
        <w:tc>
          <w:tcPr>
            <w:tcW w:w="1220" w:type="dxa"/>
            <w:vAlign w:val="center"/>
          </w:tcPr>
          <w:p w14:paraId="6D3FC788">
            <w:pPr>
              <w:jc w:val="center"/>
            </w:pPr>
            <w:r>
              <w:rPr>
                <w:rFonts w:ascii="宋体" w:hAnsi="宋体" w:cs="宋体"/>
                <w:color w:val="000000"/>
                <w:sz w:val="14"/>
              </w:rPr>
              <w:t>1</w:t>
            </w:r>
          </w:p>
        </w:tc>
        <w:tc>
          <w:tcPr>
            <w:tcW w:w="2340" w:type="dxa"/>
            <w:vAlign w:val="center"/>
          </w:tcPr>
          <w:p w14:paraId="29C44FD1">
            <w:pPr>
              <w:jc w:val="center"/>
            </w:pPr>
            <w:r>
              <w:rPr>
                <w:rFonts w:ascii="宋体" w:hAnsi="宋体" w:cs="宋体"/>
                <w:color w:val="000000"/>
                <w:sz w:val="14"/>
              </w:rPr>
              <w:t>栏    次</w:t>
            </w:r>
          </w:p>
        </w:tc>
        <w:tc>
          <w:tcPr>
            <w:tcW w:w="460" w:type="dxa"/>
            <w:vAlign w:val="center"/>
          </w:tcPr>
          <w:p w14:paraId="5799009F"/>
        </w:tc>
        <w:tc>
          <w:tcPr>
            <w:tcW w:w="1206" w:type="dxa"/>
            <w:vAlign w:val="center"/>
          </w:tcPr>
          <w:p w14:paraId="5E59B0AF">
            <w:pPr>
              <w:jc w:val="center"/>
            </w:pPr>
            <w:r>
              <w:rPr>
                <w:rFonts w:ascii="宋体" w:hAnsi="宋体" w:cs="宋体"/>
                <w:color w:val="000000"/>
                <w:sz w:val="14"/>
              </w:rPr>
              <w:t>2</w:t>
            </w:r>
          </w:p>
        </w:tc>
      </w:tr>
      <w:tr w14:paraId="2C948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7683CF">
            <w:pPr>
              <w:jc w:val="left"/>
            </w:pPr>
            <w:r>
              <w:rPr>
                <w:rFonts w:ascii="宋体" w:hAnsi="宋体" w:cs="宋体"/>
                <w:color w:val="000000"/>
                <w:sz w:val="14"/>
              </w:rPr>
              <w:t>一、一般公共预算财政拨款收入</w:t>
            </w:r>
          </w:p>
        </w:tc>
        <w:tc>
          <w:tcPr>
            <w:tcW w:w="460" w:type="dxa"/>
            <w:vAlign w:val="center"/>
          </w:tcPr>
          <w:p w14:paraId="5FDDC5A2">
            <w:pPr>
              <w:jc w:val="center"/>
            </w:pPr>
            <w:r>
              <w:rPr>
                <w:rFonts w:ascii="宋体" w:hAnsi="宋体" w:cs="宋体"/>
                <w:color w:val="000000"/>
                <w:sz w:val="14"/>
              </w:rPr>
              <w:t>1</w:t>
            </w:r>
          </w:p>
        </w:tc>
        <w:tc>
          <w:tcPr>
            <w:tcW w:w="1220" w:type="dxa"/>
            <w:vAlign w:val="center"/>
          </w:tcPr>
          <w:p w14:paraId="1A186138">
            <w:pPr>
              <w:jc w:val="right"/>
            </w:pPr>
            <w:r>
              <w:rPr>
                <w:rFonts w:ascii="宋体" w:hAnsi="宋体" w:cs="宋体"/>
                <w:color w:val="000000"/>
                <w:sz w:val="14"/>
              </w:rPr>
              <w:t>1,305.64</w:t>
            </w:r>
          </w:p>
        </w:tc>
        <w:tc>
          <w:tcPr>
            <w:tcW w:w="2340" w:type="dxa"/>
            <w:vAlign w:val="center"/>
          </w:tcPr>
          <w:p w14:paraId="55D3F4A6">
            <w:pPr>
              <w:jc w:val="left"/>
            </w:pPr>
            <w:r>
              <w:rPr>
                <w:rFonts w:ascii="宋体" w:hAnsi="宋体" w:cs="宋体"/>
                <w:color w:val="000000"/>
                <w:sz w:val="14"/>
              </w:rPr>
              <w:t>一、一般公共服务支出</w:t>
            </w:r>
          </w:p>
        </w:tc>
        <w:tc>
          <w:tcPr>
            <w:tcW w:w="460" w:type="dxa"/>
            <w:vAlign w:val="center"/>
          </w:tcPr>
          <w:p w14:paraId="1D51D1F0">
            <w:pPr>
              <w:jc w:val="center"/>
            </w:pPr>
            <w:r>
              <w:rPr>
                <w:rFonts w:ascii="宋体" w:hAnsi="宋体" w:cs="宋体"/>
                <w:color w:val="000000"/>
                <w:sz w:val="14"/>
              </w:rPr>
              <w:t>32</w:t>
            </w:r>
          </w:p>
        </w:tc>
        <w:tc>
          <w:tcPr>
            <w:tcW w:w="1206" w:type="dxa"/>
            <w:vAlign w:val="center"/>
          </w:tcPr>
          <w:p w14:paraId="5625AB3D">
            <w:pPr>
              <w:jc w:val="right"/>
            </w:pPr>
            <w:r>
              <w:rPr>
                <w:rFonts w:ascii="宋体" w:hAnsi="宋体" w:cs="宋体"/>
                <w:color w:val="000000"/>
                <w:sz w:val="14"/>
              </w:rPr>
              <w:t>1,241.91</w:t>
            </w:r>
          </w:p>
        </w:tc>
      </w:tr>
      <w:tr w14:paraId="7F2BFD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FE0F56">
            <w:pPr>
              <w:jc w:val="left"/>
            </w:pPr>
            <w:r>
              <w:rPr>
                <w:rFonts w:ascii="宋体" w:hAnsi="宋体" w:cs="宋体"/>
                <w:color w:val="000000"/>
                <w:sz w:val="14"/>
              </w:rPr>
              <w:t>二、政府性基金预算财政拨款收入</w:t>
            </w:r>
          </w:p>
        </w:tc>
        <w:tc>
          <w:tcPr>
            <w:tcW w:w="460" w:type="dxa"/>
            <w:vAlign w:val="center"/>
          </w:tcPr>
          <w:p w14:paraId="6469E74F">
            <w:pPr>
              <w:jc w:val="center"/>
            </w:pPr>
            <w:r>
              <w:rPr>
                <w:rFonts w:ascii="宋体" w:hAnsi="宋体" w:cs="宋体"/>
                <w:color w:val="000000"/>
                <w:sz w:val="14"/>
              </w:rPr>
              <w:t>2</w:t>
            </w:r>
          </w:p>
        </w:tc>
        <w:tc>
          <w:tcPr>
            <w:tcW w:w="1220" w:type="dxa"/>
            <w:vAlign w:val="center"/>
          </w:tcPr>
          <w:p w14:paraId="67DEEB71"/>
        </w:tc>
        <w:tc>
          <w:tcPr>
            <w:tcW w:w="2340" w:type="dxa"/>
            <w:vAlign w:val="center"/>
          </w:tcPr>
          <w:p w14:paraId="49464C9D">
            <w:pPr>
              <w:jc w:val="left"/>
            </w:pPr>
            <w:r>
              <w:rPr>
                <w:rFonts w:ascii="宋体" w:hAnsi="宋体" w:cs="宋体"/>
                <w:color w:val="000000"/>
                <w:sz w:val="14"/>
              </w:rPr>
              <w:t>二、外交支出</w:t>
            </w:r>
          </w:p>
        </w:tc>
        <w:tc>
          <w:tcPr>
            <w:tcW w:w="460" w:type="dxa"/>
            <w:vAlign w:val="center"/>
          </w:tcPr>
          <w:p w14:paraId="7F80BE16">
            <w:pPr>
              <w:jc w:val="center"/>
            </w:pPr>
            <w:r>
              <w:rPr>
                <w:rFonts w:ascii="宋体" w:hAnsi="宋体" w:cs="宋体"/>
                <w:color w:val="000000"/>
                <w:sz w:val="14"/>
              </w:rPr>
              <w:t>33</w:t>
            </w:r>
          </w:p>
        </w:tc>
        <w:tc>
          <w:tcPr>
            <w:tcW w:w="1206" w:type="dxa"/>
            <w:vAlign w:val="center"/>
          </w:tcPr>
          <w:p w14:paraId="12A3D171"/>
        </w:tc>
      </w:tr>
      <w:tr w14:paraId="73143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25EDB4">
            <w:pPr>
              <w:jc w:val="left"/>
            </w:pPr>
            <w:r>
              <w:rPr>
                <w:rFonts w:ascii="宋体" w:hAnsi="宋体" w:cs="宋体"/>
                <w:color w:val="000000"/>
                <w:sz w:val="14"/>
              </w:rPr>
              <w:t>三、国有资本经营预算财政拨款收入</w:t>
            </w:r>
          </w:p>
        </w:tc>
        <w:tc>
          <w:tcPr>
            <w:tcW w:w="460" w:type="dxa"/>
            <w:vAlign w:val="center"/>
          </w:tcPr>
          <w:p w14:paraId="67DF9850">
            <w:pPr>
              <w:jc w:val="center"/>
            </w:pPr>
            <w:r>
              <w:rPr>
                <w:rFonts w:ascii="宋体" w:hAnsi="宋体" w:cs="宋体"/>
                <w:color w:val="000000"/>
                <w:sz w:val="14"/>
              </w:rPr>
              <w:t>3</w:t>
            </w:r>
          </w:p>
        </w:tc>
        <w:tc>
          <w:tcPr>
            <w:tcW w:w="1220" w:type="dxa"/>
            <w:vAlign w:val="center"/>
          </w:tcPr>
          <w:p w14:paraId="72DEA88C"/>
        </w:tc>
        <w:tc>
          <w:tcPr>
            <w:tcW w:w="2340" w:type="dxa"/>
            <w:vAlign w:val="center"/>
          </w:tcPr>
          <w:p w14:paraId="26394D8B">
            <w:pPr>
              <w:jc w:val="left"/>
            </w:pPr>
            <w:r>
              <w:rPr>
                <w:rFonts w:ascii="宋体" w:hAnsi="宋体" w:cs="宋体"/>
                <w:color w:val="000000"/>
                <w:sz w:val="14"/>
              </w:rPr>
              <w:t>三、国防支出</w:t>
            </w:r>
          </w:p>
        </w:tc>
        <w:tc>
          <w:tcPr>
            <w:tcW w:w="460" w:type="dxa"/>
            <w:vAlign w:val="center"/>
          </w:tcPr>
          <w:p w14:paraId="77AFE748">
            <w:pPr>
              <w:jc w:val="center"/>
            </w:pPr>
            <w:r>
              <w:rPr>
                <w:rFonts w:ascii="宋体" w:hAnsi="宋体" w:cs="宋体"/>
                <w:color w:val="000000"/>
                <w:sz w:val="14"/>
              </w:rPr>
              <w:t>34</w:t>
            </w:r>
          </w:p>
        </w:tc>
        <w:tc>
          <w:tcPr>
            <w:tcW w:w="1206" w:type="dxa"/>
            <w:vAlign w:val="center"/>
          </w:tcPr>
          <w:p w14:paraId="11AA58AC"/>
        </w:tc>
      </w:tr>
      <w:tr w14:paraId="35058C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D30A3C">
            <w:pPr>
              <w:jc w:val="left"/>
            </w:pPr>
            <w:r>
              <w:rPr>
                <w:rFonts w:ascii="宋体" w:hAnsi="宋体" w:cs="宋体"/>
                <w:color w:val="000000"/>
                <w:sz w:val="14"/>
              </w:rPr>
              <w:t>四、上级补助收入</w:t>
            </w:r>
          </w:p>
        </w:tc>
        <w:tc>
          <w:tcPr>
            <w:tcW w:w="460" w:type="dxa"/>
            <w:vAlign w:val="center"/>
          </w:tcPr>
          <w:p w14:paraId="2ADDEC30">
            <w:pPr>
              <w:jc w:val="center"/>
            </w:pPr>
            <w:r>
              <w:rPr>
                <w:rFonts w:ascii="宋体" w:hAnsi="宋体" w:cs="宋体"/>
                <w:color w:val="000000"/>
                <w:sz w:val="14"/>
              </w:rPr>
              <w:t>4</w:t>
            </w:r>
          </w:p>
        </w:tc>
        <w:tc>
          <w:tcPr>
            <w:tcW w:w="1220" w:type="dxa"/>
            <w:vAlign w:val="center"/>
          </w:tcPr>
          <w:p w14:paraId="4BE1E2EF"/>
        </w:tc>
        <w:tc>
          <w:tcPr>
            <w:tcW w:w="2340" w:type="dxa"/>
            <w:vAlign w:val="center"/>
          </w:tcPr>
          <w:p w14:paraId="2E3A7851">
            <w:pPr>
              <w:jc w:val="left"/>
            </w:pPr>
            <w:r>
              <w:rPr>
                <w:rFonts w:ascii="宋体" w:hAnsi="宋体" w:cs="宋体"/>
                <w:color w:val="000000"/>
                <w:sz w:val="14"/>
              </w:rPr>
              <w:t>四、公共安全支出</w:t>
            </w:r>
          </w:p>
        </w:tc>
        <w:tc>
          <w:tcPr>
            <w:tcW w:w="460" w:type="dxa"/>
            <w:vAlign w:val="center"/>
          </w:tcPr>
          <w:p w14:paraId="2CA1E316">
            <w:pPr>
              <w:jc w:val="center"/>
            </w:pPr>
            <w:r>
              <w:rPr>
                <w:rFonts w:ascii="宋体" w:hAnsi="宋体" w:cs="宋体"/>
                <w:color w:val="000000"/>
                <w:sz w:val="14"/>
              </w:rPr>
              <w:t>35</w:t>
            </w:r>
          </w:p>
        </w:tc>
        <w:tc>
          <w:tcPr>
            <w:tcW w:w="1206" w:type="dxa"/>
            <w:vAlign w:val="center"/>
          </w:tcPr>
          <w:p w14:paraId="08743C42"/>
        </w:tc>
      </w:tr>
      <w:tr w14:paraId="5A4E4A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A36771">
            <w:pPr>
              <w:jc w:val="left"/>
            </w:pPr>
            <w:r>
              <w:rPr>
                <w:rFonts w:ascii="宋体" w:hAnsi="宋体" w:cs="宋体"/>
                <w:color w:val="000000"/>
                <w:sz w:val="14"/>
              </w:rPr>
              <w:t>五、事业收入</w:t>
            </w:r>
          </w:p>
        </w:tc>
        <w:tc>
          <w:tcPr>
            <w:tcW w:w="460" w:type="dxa"/>
            <w:vAlign w:val="center"/>
          </w:tcPr>
          <w:p w14:paraId="3EAC0E9D">
            <w:pPr>
              <w:jc w:val="center"/>
            </w:pPr>
            <w:r>
              <w:rPr>
                <w:rFonts w:ascii="宋体" w:hAnsi="宋体" w:cs="宋体"/>
                <w:color w:val="000000"/>
                <w:sz w:val="14"/>
              </w:rPr>
              <w:t>5</w:t>
            </w:r>
          </w:p>
        </w:tc>
        <w:tc>
          <w:tcPr>
            <w:tcW w:w="1220" w:type="dxa"/>
            <w:vAlign w:val="center"/>
          </w:tcPr>
          <w:p w14:paraId="1C42EFEC"/>
        </w:tc>
        <w:tc>
          <w:tcPr>
            <w:tcW w:w="2340" w:type="dxa"/>
            <w:vAlign w:val="center"/>
          </w:tcPr>
          <w:p w14:paraId="03D81E06">
            <w:pPr>
              <w:jc w:val="left"/>
            </w:pPr>
            <w:r>
              <w:rPr>
                <w:rFonts w:ascii="宋体" w:hAnsi="宋体" w:cs="宋体"/>
                <w:color w:val="000000"/>
                <w:sz w:val="14"/>
              </w:rPr>
              <w:t>五、教育支出</w:t>
            </w:r>
          </w:p>
        </w:tc>
        <w:tc>
          <w:tcPr>
            <w:tcW w:w="460" w:type="dxa"/>
            <w:vAlign w:val="center"/>
          </w:tcPr>
          <w:p w14:paraId="3CA0A89F">
            <w:pPr>
              <w:jc w:val="center"/>
            </w:pPr>
            <w:r>
              <w:rPr>
                <w:rFonts w:ascii="宋体" w:hAnsi="宋体" w:cs="宋体"/>
                <w:color w:val="000000"/>
                <w:sz w:val="14"/>
              </w:rPr>
              <w:t>36</w:t>
            </w:r>
          </w:p>
        </w:tc>
        <w:tc>
          <w:tcPr>
            <w:tcW w:w="1206" w:type="dxa"/>
            <w:vAlign w:val="center"/>
          </w:tcPr>
          <w:p w14:paraId="20B008F4"/>
        </w:tc>
      </w:tr>
      <w:tr w14:paraId="5BD006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DB1F2B">
            <w:pPr>
              <w:jc w:val="left"/>
            </w:pPr>
            <w:r>
              <w:rPr>
                <w:rFonts w:ascii="宋体" w:hAnsi="宋体" w:cs="宋体"/>
                <w:color w:val="000000"/>
                <w:sz w:val="14"/>
              </w:rPr>
              <w:t>六、经营收入</w:t>
            </w:r>
          </w:p>
        </w:tc>
        <w:tc>
          <w:tcPr>
            <w:tcW w:w="460" w:type="dxa"/>
            <w:vAlign w:val="center"/>
          </w:tcPr>
          <w:p w14:paraId="5AFF49E4">
            <w:pPr>
              <w:jc w:val="center"/>
            </w:pPr>
            <w:r>
              <w:rPr>
                <w:rFonts w:ascii="宋体" w:hAnsi="宋体" w:cs="宋体"/>
                <w:color w:val="000000"/>
                <w:sz w:val="14"/>
              </w:rPr>
              <w:t>6</w:t>
            </w:r>
          </w:p>
        </w:tc>
        <w:tc>
          <w:tcPr>
            <w:tcW w:w="1220" w:type="dxa"/>
            <w:vAlign w:val="center"/>
          </w:tcPr>
          <w:p w14:paraId="42C52EA9"/>
        </w:tc>
        <w:tc>
          <w:tcPr>
            <w:tcW w:w="2340" w:type="dxa"/>
            <w:vAlign w:val="center"/>
          </w:tcPr>
          <w:p w14:paraId="54966905">
            <w:pPr>
              <w:jc w:val="left"/>
            </w:pPr>
            <w:r>
              <w:rPr>
                <w:rFonts w:ascii="宋体" w:hAnsi="宋体" w:cs="宋体"/>
                <w:color w:val="000000"/>
                <w:sz w:val="14"/>
              </w:rPr>
              <w:t>六、科学技术支出</w:t>
            </w:r>
          </w:p>
        </w:tc>
        <w:tc>
          <w:tcPr>
            <w:tcW w:w="460" w:type="dxa"/>
            <w:vAlign w:val="center"/>
          </w:tcPr>
          <w:p w14:paraId="07D642D0">
            <w:pPr>
              <w:jc w:val="center"/>
            </w:pPr>
            <w:r>
              <w:rPr>
                <w:rFonts w:ascii="宋体" w:hAnsi="宋体" w:cs="宋体"/>
                <w:color w:val="000000"/>
                <w:sz w:val="14"/>
              </w:rPr>
              <w:t>37</w:t>
            </w:r>
          </w:p>
        </w:tc>
        <w:tc>
          <w:tcPr>
            <w:tcW w:w="1206" w:type="dxa"/>
            <w:vAlign w:val="center"/>
          </w:tcPr>
          <w:p w14:paraId="23D683A3"/>
        </w:tc>
      </w:tr>
      <w:tr w14:paraId="3260FD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7AA3CC">
            <w:pPr>
              <w:jc w:val="left"/>
            </w:pPr>
            <w:r>
              <w:rPr>
                <w:rFonts w:ascii="宋体" w:hAnsi="宋体" w:cs="宋体"/>
                <w:color w:val="000000"/>
                <w:sz w:val="14"/>
              </w:rPr>
              <w:t>七、附属单位上缴收入</w:t>
            </w:r>
          </w:p>
        </w:tc>
        <w:tc>
          <w:tcPr>
            <w:tcW w:w="460" w:type="dxa"/>
            <w:vAlign w:val="center"/>
          </w:tcPr>
          <w:p w14:paraId="56D1D6E0">
            <w:pPr>
              <w:jc w:val="center"/>
            </w:pPr>
            <w:r>
              <w:rPr>
                <w:rFonts w:ascii="宋体" w:hAnsi="宋体" w:cs="宋体"/>
                <w:color w:val="000000"/>
                <w:sz w:val="14"/>
              </w:rPr>
              <w:t>7</w:t>
            </w:r>
          </w:p>
        </w:tc>
        <w:tc>
          <w:tcPr>
            <w:tcW w:w="1220" w:type="dxa"/>
            <w:vAlign w:val="center"/>
          </w:tcPr>
          <w:p w14:paraId="5E7E6996"/>
        </w:tc>
        <w:tc>
          <w:tcPr>
            <w:tcW w:w="2340" w:type="dxa"/>
            <w:vAlign w:val="center"/>
          </w:tcPr>
          <w:p w14:paraId="68566951">
            <w:pPr>
              <w:jc w:val="left"/>
            </w:pPr>
            <w:r>
              <w:rPr>
                <w:rFonts w:ascii="宋体" w:hAnsi="宋体" w:cs="宋体"/>
                <w:color w:val="000000"/>
                <w:sz w:val="14"/>
              </w:rPr>
              <w:t>七、文化旅游体育与传媒支出</w:t>
            </w:r>
          </w:p>
        </w:tc>
        <w:tc>
          <w:tcPr>
            <w:tcW w:w="460" w:type="dxa"/>
            <w:vAlign w:val="center"/>
          </w:tcPr>
          <w:p w14:paraId="3449EAD2">
            <w:pPr>
              <w:jc w:val="center"/>
            </w:pPr>
            <w:r>
              <w:rPr>
                <w:rFonts w:ascii="宋体" w:hAnsi="宋体" w:cs="宋体"/>
                <w:color w:val="000000"/>
                <w:sz w:val="14"/>
              </w:rPr>
              <w:t>38</w:t>
            </w:r>
          </w:p>
        </w:tc>
        <w:tc>
          <w:tcPr>
            <w:tcW w:w="1206" w:type="dxa"/>
            <w:vAlign w:val="center"/>
          </w:tcPr>
          <w:p w14:paraId="35076B73"/>
        </w:tc>
      </w:tr>
      <w:tr w14:paraId="6C9876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BA9605">
            <w:pPr>
              <w:jc w:val="left"/>
            </w:pPr>
            <w:r>
              <w:rPr>
                <w:rFonts w:ascii="宋体" w:hAnsi="宋体" w:cs="宋体"/>
                <w:color w:val="000000"/>
                <w:sz w:val="14"/>
              </w:rPr>
              <w:t>八、其他收入</w:t>
            </w:r>
          </w:p>
        </w:tc>
        <w:tc>
          <w:tcPr>
            <w:tcW w:w="460" w:type="dxa"/>
            <w:vAlign w:val="center"/>
          </w:tcPr>
          <w:p w14:paraId="485803EA">
            <w:pPr>
              <w:jc w:val="center"/>
            </w:pPr>
            <w:r>
              <w:rPr>
                <w:rFonts w:ascii="宋体" w:hAnsi="宋体" w:cs="宋体"/>
                <w:color w:val="000000"/>
                <w:sz w:val="14"/>
              </w:rPr>
              <w:t>8</w:t>
            </w:r>
          </w:p>
        </w:tc>
        <w:tc>
          <w:tcPr>
            <w:tcW w:w="1220" w:type="dxa"/>
            <w:vAlign w:val="center"/>
          </w:tcPr>
          <w:p w14:paraId="72DDB4CE">
            <w:pPr>
              <w:jc w:val="right"/>
            </w:pPr>
            <w:r>
              <w:rPr>
                <w:rFonts w:ascii="宋体" w:hAnsi="宋体" w:cs="宋体"/>
                <w:color w:val="000000"/>
                <w:sz w:val="14"/>
              </w:rPr>
              <w:t>169.91</w:t>
            </w:r>
          </w:p>
        </w:tc>
        <w:tc>
          <w:tcPr>
            <w:tcW w:w="2340" w:type="dxa"/>
            <w:vAlign w:val="center"/>
          </w:tcPr>
          <w:p w14:paraId="0EC1BB31">
            <w:pPr>
              <w:jc w:val="left"/>
            </w:pPr>
            <w:r>
              <w:rPr>
                <w:rFonts w:ascii="宋体" w:hAnsi="宋体" w:cs="宋体"/>
                <w:color w:val="000000"/>
                <w:sz w:val="14"/>
              </w:rPr>
              <w:t>八、社会保障和就业支出</w:t>
            </w:r>
          </w:p>
        </w:tc>
        <w:tc>
          <w:tcPr>
            <w:tcW w:w="460" w:type="dxa"/>
            <w:vAlign w:val="center"/>
          </w:tcPr>
          <w:p w14:paraId="233C5124">
            <w:pPr>
              <w:jc w:val="center"/>
            </w:pPr>
            <w:r>
              <w:rPr>
                <w:rFonts w:ascii="宋体" w:hAnsi="宋体" w:cs="宋体"/>
                <w:color w:val="000000"/>
                <w:sz w:val="14"/>
              </w:rPr>
              <w:t>39</w:t>
            </w:r>
          </w:p>
        </w:tc>
        <w:tc>
          <w:tcPr>
            <w:tcW w:w="1206" w:type="dxa"/>
            <w:vAlign w:val="center"/>
          </w:tcPr>
          <w:p w14:paraId="19CE8AA0">
            <w:pPr>
              <w:jc w:val="right"/>
            </w:pPr>
            <w:r>
              <w:rPr>
                <w:rFonts w:ascii="宋体" w:hAnsi="宋体" w:cs="宋体"/>
                <w:color w:val="000000"/>
                <w:sz w:val="14"/>
              </w:rPr>
              <w:t>24.68</w:t>
            </w:r>
          </w:p>
        </w:tc>
      </w:tr>
      <w:tr w14:paraId="686CF8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C1A69F"/>
        </w:tc>
        <w:tc>
          <w:tcPr>
            <w:tcW w:w="460" w:type="dxa"/>
            <w:vAlign w:val="center"/>
          </w:tcPr>
          <w:p w14:paraId="221B00D5">
            <w:pPr>
              <w:jc w:val="center"/>
            </w:pPr>
            <w:r>
              <w:rPr>
                <w:rFonts w:ascii="宋体" w:hAnsi="宋体" w:cs="宋体"/>
                <w:color w:val="000000"/>
                <w:sz w:val="14"/>
              </w:rPr>
              <w:t>9</w:t>
            </w:r>
          </w:p>
        </w:tc>
        <w:tc>
          <w:tcPr>
            <w:tcW w:w="1220" w:type="dxa"/>
            <w:vAlign w:val="center"/>
          </w:tcPr>
          <w:p w14:paraId="644A5786"/>
        </w:tc>
        <w:tc>
          <w:tcPr>
            <w:tcW w:w="2340" w:type="dxa"/>
            <w:vAlign w:val="center"/>
          </w:tcPr>
          <w:p w14:paraId="4AB0936B">
            <w:pPr>
              <w:jc w:val="left"/>
            </w:pPr>
            <w:r>
              <w:rPr>
                <w:rFonts w:ascii="宋体" w:hAnsi="宋体" w:cs="宋体"/>
                <w:color w:val="000000"/>
                <w:sz w:val="14"/>
              </w:rPr>
              <w:t>九、卫生健康支出</w:t>
            </w:r>
          </w:p>
        </w:tc>
        <w:tc>
          <w:tcPr>
            <w:tcW w:w="460" w:type="dxa"/>
            <w:vAlign w:val="center"/>
          </w:tcPr>
          <w:p w14:paraId="4B63B335">
            <w:pPr>
              <w:jc w:val="center"/>
            </w:pPr>
            <w:r>
              <w:rPr>
                <w:rFonts w:ascii="宋体" w:hAnsi="宋体" w:cs="宋体"/>
                <w:color w:val="000000"/>
                <w:sz w:val="14"/>
              </w:rPr>
              <w:t>40</w:t>
            </w:r>
          </w:p>
        </w:tc>
        <w:tc>
          <w:tcPr>
            <w:tcW w:w="1206" w:type="dxa"/>
            <w:vAlign w:val="center"/>
          </w:tcPr>
          <w:p w14:paraId="1EE6519F">
            <w:pPr>
              <w:jc w:val="right"/>
            </w:pPr>
            <w:r>
              <w:rPr>
                <w:rFonts w:ascii="宋体" w:hAnsi="宋体" w:cs="宋体"/>
                <w:color w:val="000000"/>
                <w:sz w:val="14"/>
              </w:rPr>
              <w:t>17.80</w:t>
            </w:r>
          </w:p>
        </w:tc>
      </w:tr>
      <w:tr w14:paraId="0B2B69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6EE824"/>
        </w:tc>
        <w:tc>
          <w:tcPr>
            <w:tcW w:w="460" w:type="dxa"/>
            <w:vAlign w:val="center"/>
          </w:tcPr>
          <w:p w14:paraId="3758C91E">
            <w:pPr>
              <w:jc w:val="center"/>
            </w:pPr>
            <w:r>
              <w:rPr>
                <w:rFonts w:ascii="宋体" w:hAnsi="宋体" w:cs="宋体"/>
                <w:color w:val="000000"/>
                <w:sz w:val="14"/>
              </w:rPr>
              <w:t>10</w:t>
            </w:r>
          </w:p>
        </w:tc>
        <w:tc>
          <w:tcPr>
            <w:tcW w:w="1220" w:type="dxa"/>
            <w:vAlign w:val="center"/>
          </w:tcPr>
          <w:p w14:paraId="2294C992"/>
        </w:tc>
        <w:tc>
          <w:tcPr>
            <w:tcW w:w="2340" w:type="dxa"/>
            <w:vAlign w:val="center"/>
          </w:tcPr>
          <w:p w14:paraId="2D5D3849">
            <w:pPr>
              <w:jc w:val="left"/>
            </w:pPr>
            <w:r>
              <w:rPr>
                <w:rFonts w:ascii="宋体" w:hAnsi="宋体" w:cs="宋体"/>
                <w:color w:val="000000"/>
                <w:sz w:val="14"/>
              </w:rPr>
              <w:t>十、节能环保支出</w:t>
            </w:r>
          </w:p>
        </w:tc>
        <w:tc>
          <w:tcPr>
            <w:tcW w:w="460" w:type="dxa"/>
            <w:vAlign w:val="center"/>
          </w:tcPr>
          <w:p w14:paraId="2807C91A">
            <w:pPr>
              <w:jc w:val="center"/>
            </w:pPr>
            <w:r>
              <w:rPr>
                <w:rFonts w:ascii="宋体" w:hAnsi="宋体" w:cs="宋体"/>
                <w:color w:val="000000"/>
                <w:sz w:val="14"/>
              </w:rPr>
              <w:t>41</w:t>
            </w:r>
          </w:p>
        </w:tc>
        <w:tc>
          <w:tcPr>
            <w:tcW w:w="1206" w:type="dxa"/>
            <w:vAlign w:val="center"/>
          </w:tcPr>
          <w:p w14:paraId="2CA5FE6C"/>
        </w:tc>
      </w:tr>
      <w:tr w14:paraId="76B532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AAFA51"/>
        </w:tc>
        <w:tc>
          <w:tcPr>
            <w:tcW w:w="460" w:type="dxa"/>
            <w:vAlign w:val="center"/>
          </w:tcPr>
          <w:p w14:paraId="121D8DD9">
            <w:pPr>
              <w:jc w:val="center"/>
            </w:pPr>
            <w:r>
              <w:rPr>
                <w:rFonts w:ascii="宋体" w:hAnsi="宋体" w:cs="宋体"/>
                <w:color w:val="000000"/>
                <w:sz w:val="14"/>
              </w:rPr>
              <w:t>11</w:t>
            </w:r>
          </w:p>
        </w:tc>
        <w:tc>
          <w:tcPr>
            <w:tcW w:w="1220" w:type="dxa"/>
            <w:vAlign w:val="center"/>
          </w:tcPr>
          <w:p w14:paraId="7D2D0BC6"/>
        </w:tc>
        <w:tc>
          <w:tcPr>
            <w:tcW w:w="2340" w:type="dxa"/>
            <w:vAlign w:val="center"/>
          </w:tcPr>
          <w:p w14:paraId="268001C6">
            <w:pPr>
              <w:jc w:val="left"/>
            </w:pPr>
            <w:r>
              <w:rPr>
                <w:rFonts w:ascii="宋体" w:hAnsi="宋体" w:cs="宋体"/>
                <w:color w:val="000000"/>
                <w:sz w:val="14"/>
              </w:rPr>
              <w:t>十一、城乡社区支出</w:t>
            </w:r>
          </w:p>
        </w:tc>
        <w:tc>
          <w:tcPr>
            <w:tcW w:w="460" w:type="dxa"/>
            <w:vAlign w:val="center"/>
          </w:tcPr>
          <w:p w14:paraId="5DF38315">
            <w:pPr>
              <w:jc w:val="center"/>
            </w:pPr>
            <w:r>
              <w:rPr>
                <w:rFonts w:ascii="宋体" w:hAnsi="宋体" w:cs="宋体"/>
                <w:color w:val="000000"/>
                <w:sz w:val="14"/>
              </w:rPr>
              <w:t>42</w:t>
            </w:r>
          </w:p>
        </w:tc>
        <w:tc>
          <w:tcPr>
            <w:tcW w:w="1206" w:type="dxa"/>
            <w:vAlign w:val="center"/>
          </w:tcPr>
          <w:p w14:paraId="5194C574"/>
        </w:tc>
      </w:tr>
      <w:tr w14:paraId="7E3A48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1E5DB4"/>
        </w:tc>
        <w:tc>
          <w:tcPr>
            <w:tcW w:w="460" w:type="dxa"/>
            <w:vAlign w:val="center"/>
          </w:tcPr>
          <w:p w14:paraId="64E388E5">
            <w:pPr>
              <w:jc w:val="center"/>
            </w:pPr>
            <w:r>
              <w:rPr>
                <w:rFonts w:ascii="宋体" w:hAnsi="宋体" w:cs="宋体"/>
                <w:color w:val="000000"/>
                <w:sz w:val="14"/>
              </w:rPr>
              <w:t>12</w:t>
            </w:r>
          </w:p>
        </w:tc>
        <w:tc>
          <w:tcPr>
            <w:tcW w:w="1220" w:type="dxa"/>
            <w:vAlign w:val="center"/>
          </w:tcPr>
          <w:p w14:paraId="0BD2B3DA"/>
        </w:tc>
        <w:tc>
          <w:tcPr>
            <w:tcW w:w="2340" w:type="dxa"/>
            <w:vAlign w:val="center"/>
          </w:tcPr>
          <w:p w14:paraId="4F4D636A">
            <w:pPr>
              <w:jc w:val="left"/>
            </w:pPr>
            <w:r>
              <w:rPr>
                <w:rFonts w:ascii="宋体" w:hAnsi="宋体" w:cs="宋体"/>
                <w:color w:val="000000"/>
                <w:sz w:val="14"/>
              </w:rPr>
              <w:t>十二、农林水支出</w:t>
            </w:r>
          </w:p>
        </w:tc>
        <w:tc>
          <w:tcPr>
            <w:tcW w:w="460" w:type="dxa"/>
            <w:vAlign w:val="center"/>
          </w:tcPr>
          <w:p w14:paraId="76BCD61A">
            <w:pPr>
              <w:jc w:val="center"/>
            </w:pPr>
            <w:r>
              <w:rPr>
                <w:rFonts w:ascii="宋体" w:hAnsi="宋体" w:cs="宋体"/>
                <w:color w:val="000000"/>
                <w:sz w:val="14"/>
              </w:rPr>
              <w:t>43</w:t>
            </w:r>
          </w:p>
        </w:tc>
        <w:tc>
          <w:tcPr>
            <w:tcW w:w="1206" w:type="dxa"/>
            <w:vAlign w:val="center"/>
          </w:tcPr>
          <w:p w14:paraId="73869391"/>
        </w:tc>
      </w:tr>
      <w:tr w14:paraId="6FA5AF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D0E49D"/>
        </w:tc>
        <w:tc>
          <w:tcPr>
            <w:tcW w:w="460" w:type="dxa"/>
            <w:vAlign w:val="center"/>
          </w:tcPr>
          <w:p w14:paraId="4FC16A14">
            <w:pPr>
              <w:jc w:val="center"/>
            </w:pPr>
            <w:r>
              <w:rPr>
                <w:rFonts w:ascii="宋体" w:hAnsi="宋体" w:cs="宋体"/>
                <w:color w:val="000000"/>
                <w:sz w:val="14"/>
              </w:rPr>
              <w:t>13</w:t>
            </w:r>
          </w:p>
        </w:tc>
        <w:tc>
          <w:tcPr>
            <w:tcW w:w="1220" w:type="dxa"/>
            <w:vAlign w:val="center"/>
          </w:tcPr>
          <w:p w14:paraId="18C9F624"/>
        </w:tc>
        <w:tc>
          <w:tcPr>
            <w:tcW w:w="2340" w:type="dxa"/>
            <w:vAlign w:val="center"/>
          </w:tcPr>
          <w:p w14:paraId="52E03B01">
            <w:pPr>
              <w:jc w:val="left"/>
            </w:pPr>
            <w:r>
              <w:rPr>
                <w:rFonts w:ascii="宋体" w:hAnsi="宋体" w:cs="宋体"/>
                <w:color w:val="000000"/>
                <w:sz w:val="14"/>
              </w:rPr>
              <w:t>十三、交通运输支出</w:t>
            </w:r>
          </w:p>
        </w:tc>
        <w:tc>
          <w:tcPr>
            <w:tcW w:w="460" w:type="dxa"/>
            <w:vAlign w:val="center"/>
          </w:tcPr>
          <w:p w14:paraId="4D1C991D">
            <w:pPr>
              <w:jc w:val="center"/>
            </w:pPr>
            <w:r>
              <w:rPr>
                <w:rFonts w:ascii="宋体" w:hAnsi="宋体" w:cs="宋体"/>
                <w:color w:val="000000"/>
                <w:sz w:val="14"/>
              </w:rPr>
              <w:t>44</w:t>
            </w:r>
          </w:p>
        </w:tc>
        <w:tc>
          <w:tcPr>
            <w:tcW w:w="1206" w:type="dxa"/>
            <w:vAlign w:val="center"/>
          </w:tcPr>
          <w:p w14:paraId="4BDF8252"/>
        </w:tc>
      </w:tr>
      <w:tr w14:paraId="31898C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BD9752"/>
        </w:tc>
        <w:tc>
          <w:tcPr>
            <w:tcW w:w="460" w:type="dxa"/>
            <w:vAlign w:val="center"/>
          </w:tcPr>
          <w:p w14:paraId="53CF97D5">
            <w:pPr>
              <w:jc w:val="center"/>
            </w:pPr>
            <w:r>
              <w:rPr>
                <w:rFonts w:ascii="宋体" w:hAnsi="宋体" w:cs="宋体"/>
                <w:color w:val="000000"/>
                <w:sz w:val="14"/>
              </w:rPr>
              <w:t>14</w:t>
            </w:r>
          </w:p>
        </w:tc>
        <w:tc>
          <w:tcPr>
            <w:tcW w:w="1220" w:type="dxa"/>
            <w:vAlign w:val="center"/>
          </w:tcPr>
          <w:p w14:paraId="36669D7F"/>
        </w:tc>
        <w:tc>
          <w:tcPr>
            <w:tcW w:w="2340" w:type="dxa"/>
            <w:vAlign w:val="center"/>
          </w:tcPr>
          <w:p w14:paraId="7F8AAC59">
            <w:pPr>
              <w:jc w:val="left"/>
            </w:pPr>
            <w:r>
              <w:rPr>
                <w:rFonts w:ascii="宋体" w:hAnsi="宋体" w:cs="宋体"/>
                <w:color w:val="000000"/>
                <w:sz w:val="14"/>
              </w:rPr>
              <w:t>十四、资源勘探工业信息等支出</w:t>
            </w:r>
          </w:p>
        </w:tc>
        <w:tc>
          <w:tcPr>
            <w:tcW w:w="460" w:type="dxa"/>
            <w:vAlign w:val="center"/>
          </w:tcPr>
          <w:p w14:paraId="7B2E6905">
            <w:pPr>
              <w:jc w:val="center"/>
            </w:pPr>
            <w:r>
              <w:rPr>
                <w:rFonts w:ascii="宋体" w:hAnsi="宋体" w:cs="宋体"/>
                <w:color w:val="000000"/>
                <w:sz w:val="14"/>
              </w:rPr>
              <w:t>45</w:t>
            </w:r>
          </w:p>
        </w:tc>
        <w:tc>
          <w:tcPr>
            <w:tcW w:w="1206" w:type="dxa"/>
            <w:vAlign w:val="center"/>
          </w:tcPr>
          <w:p w14:paraId="3E2FA2C1"/>
        </w:tc>
      </w:tr>
      <w:tr w14:paraId="109D0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FEDEC4"/>
        </w:tc>
        <w:tc>
          <w:tcPr>
            <w:tcW w:w="460" w:type="dxa"/>
            <w:vAlign w:val="center"/>
          </w:tcPr>
          <w:p w14:paraId="6E5C99E2">
            <w:pPr>
              <w:jc w:val="center"/>
            </w:pPr>
            <w:r>
              <w:rPr>
                <w:rFonts w:ascii="宋体" w:hAnsi="宋体" w:cs="宋体"/>
                <w:color w:val="000000"/>
                <w:sz w:val="14"/>
              </w:rPr>
              <w:t>15</w:t>
            </w:r>
          </w:p>
        </w:tc>
        <w:tc>
          <w:tcPr>
            <w:tcW w:w="1220" w:type="dxa"/>
            <w:vAlign w:val="center"/>
          </w:tcPr>
          <w:p w14:paraId="42AB2D17"/>
        </w:tc>
        <w:tc>
          <w:tcPr>
            <w:tcW w:w="2340" w:type="dxa"/>
            <w:vAlign w:val="center"/>
          </w:tcPr>
          <w:p w14:paraId="668D3591">
            <w:pPr>
              <w:jc w:val="left"/>
            </w:pPr>
            <w:r>
              <w:rPr>
                <w:rFonts w:ascii="宋体" w:hAnsi="宋体" w:cs="宋体"/>
                <w:color w:val="000000"/>
                <w:sz w:val="14"/>
              </w:rPr>
              <w:t>十五、商业服务业等支出</w:t>
            </w:r>
          </w:p>
        </w:tc>
        <w:tc>
          <w:tcPr>
            <w:tcW w:w="460" w:type="dxa"/>
            <w:vAlign w:val="center"/>
          </w:tcPr>
          <w:p w14:paraId="6B9CF9BB">
            <w:pPr>
              <w:jc w:val="center"/>
            </w:pPr>
            <w:r>
              <w:rPr>
                <w:rFonts w:ascii="宋体" w:hAnsi="宋体" w:cs="宋体"/>
                <w:color w:val="000000"/>
                <w:sz w:val="14"/>
              </w:rPr>
              <w:t>46</w:t>
            </w:r>
          </w:p>
        </w:tc>
        <w:tc>
          <w:tcPr>
            <w:tcW w:w="1206" w:type="dxa"/>
            <w:vAlign w:val="center"/>
          </w:tcPr>
          <w:p w14:paraId="483274AF"/>
        </w:tc>
      </w:tr>
      <w:tr w14:paraId="0C578D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AA28B0"/>
        </w:tc>
        <w:tc>
          <w:tcPr>
            <w:tcW w:w="460" w:type="dxa"/>
            <w:vAlign w:val="center"/>
          </w:tcPr>
          <w:p w14:paraId="2AA42E17">
            <w:pPr>
              <w:jc w:val="center"/>
            </w:pPr>
            <w:r>
              <w:rPr>
                <w:rFonts w:ascii="宋体" w:hAnsi="宋体" w:cs="宋体"/>
                <w:color w:val="000000"/>
                <w:sz w:val="14"/>
              </w:rPr>
              <w:t>16</w:t>
            </w:r>
          </w:p>
        </w:tc>
        <w:tc>
          <w:tcPr>
            <w:tcW w:w="1220" w:type="dxa"/>
            <w:vAlign w:val="center"/>
          </w:tcPr>
          <w:p w14:paraId="69EE49C0"/>
        </w:tc>
        <w:tc>
          <w:tcPr>
            <w:tcW w:w="2340" w:type="dxa"/>
            <w:vAlign w:val="center"/>
          </w:tcPr>
          <w:p w14:paraId="321BBE7C">
            <w:pPr>
              <w:jc w:val="left"/>
            </w:pPr>
            <w:r>
              <w:rPr>
                <w:rFonts w:ascii="宋体" w:hAnsi="宋体" w:cs="宋体"/>
                <w:color w:val="000000"/>
                <w:sz w:val="14"/>
              </w:rPr>
              <w:t>十六、金融支出</w:t>
            </w:r>
          </w:p>
        </w:tc>
        <w:tc>
          <w:tcPr>
            <w:tcW w:w="460" w:type="dxa"/>
            <w:vAlign w:val="center"/>
          </w:tcPr>
          <w:p w14:paraId="6A041088">
            <w:pPr>
              <w:jc w:val="center"/>
            </w:pPr>
            <w:r>
              <w:rPr>
                <w:rFonts w:ascii="宋体" w:hAnsi="宋体" w:cs="宋体"/>
                <w:color w:val="000000"/>
                <w:sz w:val="14"/>
              </w:rPr>
              <w:t>47</w:t>
            </w:r>
          </w:p>
        </w:tc>
        <w:tc>
          <w:tcPr>
            <w:tcW w:w="1206" w:type="dxa"/>
            <w:vAlign w:val="center"/>
          </w:tcPr>
          <w:p w14:paraId="37546DB2"/>
        </w:tc>
      </w:tr>
      <w:tr w14:paraId="22A11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053EC0"/>
        </w:tc>
        <w:tc>
          <w:tcPr>
            <w:tcW w:w="460" w:type="dxa"/>
            <w:vAlign w:val="center"/>
          </w:tcPr>
          <w:p w14:paraId="7F14984D">
            <w:pPr>
              <w:jc w:val="center"/>
            </w:pPr>
            <w:r>
              <w:rPr>
                <w:rFonts w:ascii="宋体" w:hAnsi="宋体" w:cs="宋体"/>
                <w:color w:val="000000"/>
                <w:sz w:val="14"/>
              </w:rPr>
              <w:t>17</w:t>
            </w:r>
          </w:p>
        </w:tc>
        <w:tc>
          <w:tcPr>
            <w:tcW w:w="1220" w:type="dxa"/>
            <w:vAlign w:val="center"/>
          </w:tcPr>
          <w:p w14:paraId="0E1F8ADB"/>
        </w:tc>
        <w:tc>
          <w:tcPr>
            <w:tcW w:w="2340" w:type="dxa"/>
            <w:vAlign w:val="center"/>
          </w:tcPr>
          <w:p w14:paraId="795A53C8">
            <w:pPr>
              <w:jc w:val="left"/>
            </w:pPr>
            <w:r>
              <w:rPr>
                <w:rFonts w:ascii="宋体" w:hAnsi="宋体" w:cs="宋体"/>
                <w:color w:val="000000"/>
                <w:sz w:val="14"/>
              </w:rPr>
              <w:t>十七、援助其他地区支出</w:t>
            </w:r>
          </w:p>
        </w:tc>
        <w:tc>
          <w:tcPr>
            <w:tcW w:w="460" w:type="dxa"/>
            <w:vAlign w:val="center"/>
          </w:tcPr>
          <w:p w14:paraId="3B487F2C">
            <w:pPr>
              <w:jc w:val="center"/>
            </w:pPr>
            <w:r>
              <w:rPr>
                <w:rFonts w:ascii="宋体" w:hAnsi="宋体" w:cs="宋体"/>
                <w:color w:val="000000"/>
                <w:sz w:val="14"/>
              </w:rPr>
              <w:t>48</w:t>
            </w:r>
          </w:p>
        </w:tc>
        <w:tc>
          <w:tcPr>
            <w:tcW w:w="1206" w:type="dxa"/>
            <w:vAlign w:val="center"/>
          </w:tcPr>
          <w:p w14:paraId="4D96BD20"/>
        </w:tc>
      </w:tr>
      <w:tr w14:paraId="746916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B32FFE9"/>
        </w:tc>
        <w:tc>
          <w:tcPr>
            <w:tcW w:w="460" w:type="dxa"/>
            <w:vAlign w:val="center"/>
          </w:tcPr>
          <w:p w14:paraId="3E4B00A6">
            <w:pPr>
              <w:jc w:val="center"/>
            </w:pPr>
            <w:r>
              <w:rPr>
                <w:rFonts w:ascii="宋体" w:hAnsi="宋体" w:cs="宋体"/>
                <w:color w:val="000000"/>
                <w:sz w:val="14"/>
              </w:rPr>
              <w:t>18</w:t>
            </w:r>
          </w:p>
        </w:tc>
        <w:tc>
          <w:tcPr>
            <w:tcW w:w="1220" w:type="dxa"/>
            <w:vAlign w:val="center"/>
          </w:tcPr>
          <w:p w14:paraId="64095FF6"/>
        </w:tc>
        <w:tc>
          <w:tcPr>
            <w:tcW w:w="2340" w:type="dxa"/>
            <w:vAlign w:val="center"/>
          </w:tcPr>
          <w:p w14:paraId="72B08A34">
            <w:pPr>
              <w:jc w:val="left"/>
            </w:pPr>
            <w:r>
              <w:rPr>
                <w:rFonts w:ascii="宋体" w:hAnsi="宋体" w:cs="宋体"/>
                <w:color w:val="000000"/>
                <w:sz w:val="14"/>
              </w:rPr>
              <w:t>十八、自然资源海洋气象等支出</w:t>
            </w:r>
          </w:p>
        </w:tc>
        <w:tc>
          <w:tcPr>
            <w:tcW w:w="460" w:type="dxa"/>
            <w:vAlign w:val="center"/>
          </w:tcPr>
          <w:p w14:paraId="480EE55A">
            <w:pPr>
              <w:jc w:val="center"/>
            </w:pPr>
            <w:r>
              <w:rPr>
                <w:rFonts w:ascii="宋体" w:hAnsi="宋体" w:cs="宋体"/>
                <w:color w:val="000000"/>
                <w:sz w:val="14"/>
              </w:rPr>
              <w:t>49</w:t>
            </w:r>
          </w:p>
        </w:tc>
        <w:tc>
          <w:tcPr>
            <w:tcW w:w="1206" w:type="dxa"/>
            <w:vAlign w:val="center"/>
          </w:tcPr>
          <w:p w14:paraId="737B2350"/>
        </w:tc>
      </w:tr>
      <w:tr w14:paraId="0AEAC3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BCAA86"/>
        </w:tc>
        <w:tc>
          <w:tcPr>
            <w:tcW w:w="460" w:type="dxa"/>
            <w:vAlign w:val="center"/>
          </w:tcPr>
          <w:p w14:paraId="2E78ECDD">
            <w:pPr>
              <w:jc w:val="center"/>
            </w:pPr>
            <w:r>
              <w:rPr>
                <w:rFonts w:ascii="宋体" w:hAnsi="宋体" w:cs="宋体"/>
                <w:color w:val="000000"/>
                <w:sz w:val="14"/>
              </w:rPr>
              <w:t>19</w:t>
            </w:r>
          </w:p>
        </w:tc>
        <w:tc>
          <w:tcPr>
            <w:tcW w:w="1220" w:type="dxa"/>
            <w:vAlign w:val="center"/>
          </w:tcPr>
          <w:p w14:paraId="5D4A7ABE"/>
        </w:tc>
        <w:tc>
          <w:tcPr>
            <w:tcW w:w="2340" w:type="dxa"/>
            <w:vAlign w:val="center"/>
          </w:tcPr>
          <w:p w14:paraId="438B50E3">
            <w:pPr>
              <w:jc w:val="left"/>
            </w:pPr>
            <w:r>
              <w:rPr>
                <w:rFonts w:ascii="宋体" w:hAnsi="宋体" w:cs="宋体"/>
                <w:color w:val="000000"/>
                <w:sz w:val="14"/>
              </w:rPr>
              <w:t>十九、住房保障支出</w:t>
            </w:r>
          </w:p>
        </w:tc>
        <w:tc>
          <w:tcPr>
            <w:tcW w:w="460" w:type="dxa"/>
            <w:vAlign w:val="center"/>
          </w:tcPr>
          <w:p w14:paraId="23608CB0">
            <w:pPr>
              <w:jc w:val="center"/>
            </w:pPr>
            <w:r>
              <w:rPr>
                <w:rFonts w:ascii="宋体" w:hAnsi="宋体" w:cs="宋体"/>
                <w:color w:val="000000"/>
                <w:sz w:val="14"/>
              </w:rPr>
              <w:t>50</w:t>
            </w:r>
          </w:p>
        </w:tc>
        <w:tc>
          <w:tcPr>
            <w:tcW w:w="1206" w:type="dxa"/>
            <w:vAlign w:val="center"/>
          </w:tcPr>
          <w:p w14:paraId="2BC9DB61">
            <w:pPr>
              <w:jc w:val="right"/>
            </w:pPr>
            <w:r>
              <w:rPr>
                <w:rFonts w:ascii="宋体" w:hAnsi="宋体" w:cs="宋体"/>
                <w:color w:val="000000"/>
                <w:sz w:val="14"/>
              </w:rPr>
              <w:t>21.25</w:t>
            </w:r>
          </w:p>
        </w:tc>
      </w:tr>
      <w:tr w14:paraId="6A36FE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364B99"/>
        </w:tc>
        <w:tc>
          <w:tcPr>
            <w:tcW w:w="460" w:type="dxa"/>
            <w:vAlign w:val="center"/>
          </w:tcPr>
          <w:p w14:paraId="452E3B0D">
            <w:pPr>
              <w:jc w:val="center"/>
            </w:pPr>
            <w:r>
              <w:rPr>
                <w:rFonts w:ascii="宋体" w:hAnsi="宋体" w:cs="宋体"/>
                <w:color w:val="000000"/>
                <w:sz w:val="14"/>
              </w:rPr>
              <w:t>20</w:t>
            </w:r>
          </w:p>
        </w:tc>
        <w:tc>
          <w:tcPr>
            <w:tcW w:w="1220" w:type="dxa"/>
            <w:vAlign w:val="center"/>
          </w:tcPr>
          <w:p w14:paraId="6EDE86BD"/>
        </w:tc>
        <w:tc>
          <w:tcPr>
            <w:tcW w:w="2340" w:type="dxa"/>
            <w:vAlign w:val="center"/>
          </w:tcPr>
          <w:p w14:paraId="3E428B53">
            <w:pPr>
              <w:jc w:val="left"/>
            </w:pPr>
            <w:r>
              <w:rPr>
                <w:rFonts w:ascii="宋体" w:hAnsi="宋体" w:cs="宋体"/>
                <w:color w:val="000000"/>
                <w:sz w:val="14"/>
              </w:rPr>
              <w:t>二十、粮油物资储备支出</w:t>
            </w:r>
          </w:p>
        </w:tc>
        <w:tc>
          <w:tcPr>
            <w:tcW w:w="460" w:type="dxa"/>
            <w:vAlign w:val="center"/>
          </w:tcPr>
          <w:p w14:paraId="0DAF3F30">
            <w:pPr>
              <w:jc w:val="center"/>
            </w:pPr>
            <w:r>
              <w:rPr>
                <w:rFonts w:ascii="宋体" w:hAnsi="宋体" w:cs="宋体"/>
                <w:color w:val="000000"/>
                <w:sz w:val="14"/>
              </w:rPr>
              <w:t>51</w:t>
            </w:r>
          </w:p>
        </w:tc>
        <w:tc>
          <w:tcPr>
            <w:tcW w:w="1206" w:type="dxa"/>
            <w:vAlign w:val="center"/>
          </w:tcPr>
          <w:p w14:paraId="1A95A4FA"/>
        </w:tc>
      </w:tr>
      <w:tr w14:paraId="2C777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CDF8A2"/>
        </w:tc>
        <w:tc>
          <w:tcPr>
            <w:tcW w:w="460" w:type="dxa"/>
            <w:vAlign w:val="center"/>
          </w:tcPr>
          <w:p w14:paraId="67C460B7">
            <w:pPr>
              <w:jc w:val="center"/>
            </w:pPr>
            <w:r>
              <w:rPr>
                <w:rFonts w:ascii="宋体" w:hAnsi="宋体" w:cs="宋体"/>
                <w:color w:val="000000"/>
                <w:sz w:val="14"/>
              </w:rPr>
              <w:t>21</w:t>
            </w:r>
          </w:p>
        </w:tc>
        <w:tc>
          <w:tcPr>
            <w:tcW w:w="1220" w:type="dxa"/>
            <w:vAlign w:val="center"/>
          </w:tcPr>
          <w:p w14:paraId="6CC4611A"/>
        </w:tc>
        <w:tc>
          <w:tcPr>
            <w:tcW w:w="2340" w:type="dxa"/>
            <w:vAlign w:val="center"/>
          </w:tcPr>
          <w:p w14:paraId="3A9975C6">
            <w:pPr>
              <w:jc w:val="left"/>
            </w:pPr>
            <w:r>
              <w:rPr>
                <w:rFonts w:ascii="宋体" w:hAnsi="宋体" w:cs="宋体"/>
                <w:color w:val="000000"/>
                <w:sz w:val="14"/>
              </w:rPr>
              <w:t>二十一、国有资本经营预算支出</w:t>
            </w:r>
          </w:p>
        </w:tc>
        <w:tc>
          <w:tcPr>
            <w:tcW w:w="460" w:type="dxa"/>
            <w:vAlign w:val="center"/>
          </w:tcPr>
          <w:p w14:paraId="1549834D">
            <w:pPr>
              <w:jc w:val="center"/>
            </w:pPr>
            <w:r>
              <w:rPr>
                <w:rFonts w:ascii="宋体" w:hAnsi="宋体" w:cs="宋体"/>
                <w:color w:val="000000"/>
                <w:sz w:val="14"/>
              </w:rPr>
              <w:t>52</w:t>
            </w:r>
          </w:p>
        </w:tc>
        <w:tc>
          <w:tcPr>
            <w:tcW w:w="1206" w:type="dxa"/>
            <w:vAlign w:val="center"/>
          </w:tcPr>
          <w:p w14:paraId="2357CC19"/>
        </w:tc>
      </w:tr>
      <w:tr w14:paraId="66886C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5BBA23"/>
        </w:tc>
        <w:tc>
          <w:tcPr>
            <w:tcW w:w="460" w:type="dxa"/>
            <w:vAlign w:val="center"/>
          </w:tcPr>
          <w:p w14:paraId="596238CC">
            <w:pPr>
              <w:jc w:val="center"/>
            </w:pPr>
            <w:r>
              <w:rPr>
                <w:rFonts w:ascii="宋体" w:hAnsi="宋体" w:cs="宋体"/>
                <w:color w:val="000000"/>
                <w:sz w:val="14"/>
              </w:rPr>
              <w:t>22</w:t>
            </w:r>
          </w:p>
        </w:tc>
        <w:tc>
          <w:tcPr>
            <w:tcW w:w="1220" w:type="dxa"/>
            <w:vAlign w:val="center"/>
          </w:tcPr>
          <w:p w14:paraId="403E8F93"/>
        </w:tc>
        <w:tc>
          <w:tcPr>
            <w:tcW w:w="2340" w:type="dxa"/>
            <w:vAlign w:val="center"/>
          </w:tcPr>
          <w:p w14:paraId="715B9BB5">
            <w:pPr>
              <w:jc w:val="left"/>
            </w:pPr>
            <w:r>
              <w:rPr>
                <w:rFonts w:ascii="宋体" w:hAnsi="宋体" w:cs="宋体"/>
                <w:color w:val="000000"/>
                <w:sz w:val="14"/>
              </w:rPr>
              <w:t>二十二、灾害防治及应急管理支出</w:t>
            </w:r>
          </w:p>
        </w:tc>
        <w:tc>
          <w:tcPr>
            <w:tcW w:w="460" w:type="dxa"/>
            <w:vAlign w:val="center"/>
          </w:tcPr>
          <w:p w14:paraId="42D981B3">
            <w:pPr>
              <w:jc w:val="center"/>
            </w:pPr>
            <w:r>
              <w:rPr>
                <w:rFonts w:ascii="宋体" w:hAnsi="宋体" w:cs="宋体"/>
                <w:color w:val="000000"/>
                <w:sz w:val="14"/>
              </w:rPr>
              <w:t>53</w:t>
            </w:r>
          </w:p>
        </w:tc>
        <w:tc>
          <w:tcPr>
            <w:tcW w:w="1206" w:type="dxa"/>
            <w:vAlign w:val="center"/>
          </w:tcPr>
          <w:p w14:paraId="70EA2C82"/>
        </w:tc>
      </w:tr>
      <w:tr w14:paraId="1F0205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3E37D2"/>
        </w:tc>
        <w:tc>
          <w:tcPr>
            <w:tcW w:w="460" w:type="dxa"/>
            <w:vAlign w:val="center"/>
          </w:tcPr>
          <w:p w14:paraId="23BBDA21">
            <w:pPr>
              <w:jc w:val="center"/>
            </w:pPr>
            <w:r>
              <w:rPr>
                <w:rFonts w:ascii="宋体" w:hAnsi="宋体" w:cs="宋体"/>
                <w:color w:val="000000"/>
                <w:sz w:val="14"/>
              </w:rPr>
              <w:t>23</w:t>
            </w:r>
          </w:p>
        </w:tc>
        <w:tc>
          <w:tcPr>
            <w:tcW w:w="1220" w:type="dxa"/>
            <w:vAlign w:val="center"/>
          </w:tcPr>
          <w:p w14:paraId="6F25C11F"/>
        </w:tc>
        <w:tc>
          <w:tcPr>
            <w:tcW w:w="2340" w:type="dxa"/>
            <w:vAlign w:val="center"/>
          </w:tcPr>
          <w:p w14:paraId="14F58835">
            <w:pPr>
              <w:jc w:val="left"/>
            </w:pPr>
            <w:r>
              <w:rPr>
                <w:rFonts w:ascii="宋体" w:hAnsi="宋体" w:cs="宋体"/>
                <w:color w:val="000000"/>
                <w:sz w:val="14"/>
              </w:rPr>
              <w:t>二十三、其他支出</w:t>
            </w:r>
          </w:p>
        </w:tc>
        <w:tc>
          <w:tcPr>
            <w:tcW w:w="460" w:type="dxa"/>
            <w:vAlign w:val="center"/>
          </w:tcPr>
          <w:p w14:paraId="7BEE5D9A">
            <w:pPr>
              <w:jc w:val="center"/>
            </w:pPr>
            <w:r>
              <w:rPr>
                <w:rFonts w:ascii="宋体" w:hAnsi="宋体" w:cs="宋体"/>
                <w:color w:val="000000"/>
                <w:sz w:val="14"/>
              </w:rPr>
              <w:t>54</w:t>
            </w:r>
          </w:p>
        </w:tc>
        <w:tc>
          <w:tcPr>
            <w:tcW w:w="1206" w:type="dxa"/>
            <w:vAlign w:val="center"/>
          </w:tcPr>
          <w:p w14:paraId="6BB0DB4E">
            <w:pPr>
              <w:jc w:val="right"/>
            </w:pPr>
            <w:r>
              <w:rPr>
                <w:rFonts w:ascii="宋体" w:hAnsi="宋体" w:cs="宋体"/>
                <w:color w:val="000000"/>
                <w:sz w:val="14"/>
              </w:rPr>
              <w:t>91.36</w:t>
            </w:r>
          </w:p>
        </w:tc>
      </w:tr>
      <w:tr w14:paraId="62986B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5F618D"/>
        </w:tc>
        <w:tc>
          <w:tcPr>
            <w:tcW w:w="460" w:type="dxa"/>
            <w:vAlign w:val="center"/>
          </w:tcPr>
          <w:p w14:paraId="51666F94">
            <w:pPr>
              <w:jc w:val="center"/>
            </w:pPr>
            <w:r>
              <w:rPr>
                <w:rFonts w:ascii="宋体" w:hAnsi="宋体" w:cs="宋体"/>
                <w:color w:val="000000"/>
                <w:sz w:val="14"/>
              </w:rPr>
              <w:t>24</w:t>
            </w:r>
          </w:p>
        </w:tc>
        <w:tc>
          <w:tcPr>
            <w:tcW w:w="1220" w:type="dxa"/>
            <w:vAlign w:val="center"/>
          </w:tcPr>
          <w:p w14:paraId="0AF0D6C1"/>
        </w:tc>
        <w:tc>
          <w:tcPr>
            <w:tcW w:w="2340" w:type="dxa"/>
            <w:vAlign w:val="center"/>
          </w:tcPr>
          <w:p w14:paraId="6227669E">
            <w:pPr>
              <w:jc w:val="left"/>
            </w:pPr>
            <w:r>
              <w:rPr>
                <w:rFonts w:ascii="宋体" w:hAnsi="宋体" w:cs="宋体"/>
                <w:color w:val="000000"/>
                <w:sz w:val="14"/>
              </w:rPr>
              <w:t>二十四、债务还本支出</w:t>
            </w:r>
          </w:p>
        </w:tc>
        <w:tc>
          <w:tcPr>
            <w:tcW w:w="460" w:type="dxa"/>
            <w:vAlign w:val="center"/>
          </w:tcPr>
          <w:p w14:paraId="2CFFEB52">
            <w:pPr>
              <w:jc w:val="center"/>
            </w:pPr>
            <w:r>
              <w:rPr>
                <w:rFonts w:ascii="宋体" w:hAnsi="宋体" w:cs="宋体"/>
                <w:color w:val="000000"/>
                <w:sz w:val="14"/>
              </w:rPr>
              <w:t>55</w:t>
            </w:r>
          </w:p>
        </w:tc>
        <w:tc>
          <w:tcPr>
            <w:tcW w:w="1206" w:type="dxa"/>
            <w:vAlign w:val="center"/>
          </w:tcPr>
          <w:p w14:paraId="08CA2341"/>
        </w:tc>
      </w:tr>
      <w:tr w14:paraId="6072A9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A86B61"/>
        </w:tc>
        <w:tc>
          <w:tcPr>
            <w:tcW w:w="460" w:type="dxa"/>
            <w:vAlign w:val="center"/>
          </w:tcPr>
          <w:p w14:paraId="35EFFD90">
            <w:pPr>
              <w:jc w:val="center"/>
            </w:pPr>
            <w:r>
              <w:rPr>
                <w:rFonts w:ascii="宋体" w:hAnsi="宋体" w:cs="宋体"/>
                <w:color w:val="000000"/>
                <w:sz w:val="14"/>
              </w:rPr>
              <w:t>25</w:t>
            </w:r>
          </w:p>
        </w:tc>
        <w:tc>
          <w:tcPr>
            <w:tcW w:w="1220" w:type="dxa"/>
            <w:vAlign w:val="center"/>
          </w:tcPr>
          <w:p w14:paraId="1D26D962"/>
        </w:tc>
        <w:tc>
          <w:tcPr>
            <w:tcW w:w="2340" w:type="dxa"/>
            <w:vAlign w:val="center"/>
          </w:tcPr>
          <w:p w14:paraId="7037C985">
            <w:pPr>
              <w:jc w:val="left"/>
            </w:pPr>
            <w:r>
              <w:rPr>
                <w:rFonts w:ascii="宋体" w:hAnsi="宋体" w:cs="宋体"/>
                <w:color w:val="000000"/>
                <w:sz w:val="14"/>
              </w:rPr>
              <w:t>二十五、债务付息支出</w:t>
            </w:r>
          </w:p>
        </w:tc>
        <w:tc>
          <w:tcPr>
            <w:tcW w:w="460" w:type="dxa"/>
            <w:vAlign w:val="center"/>
          </w:tcPr>
          <w:p w14:paraId="270A4A4C">
            <w:pPr>
              <w:jc w:val="center"/>
            </w:pPr>
            <w:r>
              <w:rPr>
                <w:rFonts w:ascii="宋体" w:hAnsi="宋体" w:cs="宋体"/>
                <w:color w:val="000000"/>
                <w:sz w:val="14"/>
              </w:rPr>
              <w:t>56</w:t>
            </w:r>
          </w:p>
        </w:tc>
        <w:tc>
          <w:tcPr>
            <w:tcW w:w="1206" w:type="dxa"/>
            <w:vAlign w:val="center"/>
          </w:tcPr>
          <w:p w14:paraId="1863129C"/>
        </w:tc>
      </w:tr>
      <w:tr w14:paraId="0CDC6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565532"/>
        </w:tc>
        <w:tc>
          <w:tcPr>
            <w:tcW w:w="460" w:type="dxa"/>
            <w:vAlign w:val="center"/>
          </w:tcPr>
          <w:p w14:paraId="4808DFC6">
            <w:pPr>
              <w:jc w:val="center"/>
            </w:pPr>
            <w:r>
              <w:rPr>
                <w:rFonts w:ascii="宋体" w:hAnsi="宋体" w:cs="宋体"/>
                <w:color w:val="000000"/>
                <w:sz w:val="14"/>
              </w:rPr>
              <w:t>26</w:t>
            </w:r>
          </w:p>
        </w:tc>
        <w:tc>
          <w:tcPr>
            <w:tcW w:w="1220" w:type="dxa"/>
            <w:vAlign w:val="center"/>
          </w:tcPr>
          <w:p w14:paraId="6A67BEDE"/>
        </w:tc>
        <w:tc>
          <w:tcPr>
            <w:tcW w:w="2340" w:type="dxa"/>
            <w:vAlign w:val="center"/>
          </w:tcPr>
          <w:p w14:paraId="0F50FDEE">
            <w:pPr>
              <w:jc w:val="left"/>
            </w:pPr>
            <w:r>
              <w:rPr>
                <w:rFonts w:ascii="宋体" w:hAnsi="宋体" w:cs="宋体"/>
                <w:color w:val="000000"/>
                <w:sz w:val="14"/>
              </w:rPr>
              <w:t>二十六、抗疫特别国债安排的支出</w:t>
            </w:r>
          </w:p>
        </w:tc>
        <w:tc>
          <w:tcPr>
            <w:tcW w:w="460" w:type="dxa"/>
            <w:vAlign w:val="center"/>
          </w:tcPr>
          <w:p w14:paraId="70101E1E">
            <w:pPr>
              <w:jc w:val="center"/>
            </w:pPr>
            <w:r>
              <w:rPr>
                <w:rFonts w:ascii="宋体" w:hAnsi="宋体" w:cs="宋体"/>
                <w:color w:val="000000"/>
                <w:sz w:val="14"/>
              </w:rPr>
              <w:t>57</w:t>
            </w:r>
          </w:p>
        </w:tc>
        <w:tc>
          <w:tcPr>
            <w:tcW w:w="1206" w:type="dxa"/>
            <w:vAlign w:val="center"/>
          </w:tcPr>
          <w:p w14:paraId="5B35BCCA"/>
        </w:tc>
      </w:tr>
      <w:tr w14:paraId="0254C9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D1310B">
            <w:pPr>
              <w:jc w:val="left"/>
            </w:pPr>
            <w:r>
              <w:rPr>
                <w:rFonts w:ascii="宋体" w:hAnsi="宋体" w:cs="宋体"/>
                <w:color w:val="000000"/>
                <w:sz w:val="14"/>
              </w:rPr>
              <w:t>本年收入合计</w:t>
            </w:r>
          </w:p>
        </w:tc>
        <w:tc>
          <w:tcPr>
            <w:tcW w:w="460" w:type="dxa"/>
            <w:vAlign w:val="center"/>
          </w:tcPr>
          <w:p w14:paraId="08393E9C">
            <w:pPr>
              <w:jc w:val="center"/>
            </w:pPr>
            <w:r>
              <w:rPr>
                <w:rFonts w:ascii="宋体" w:hAnsi="宋体" w:cs="宋体"/>
                <w:color w:val="000000"/>
                <w:sz w:val="14"/>
              </w:rPr>
              <w:t>27</w:t>
            </w:r>
          </w:p>
        </w:tc>
        <w:tc>
          <w:tcPr>
            <w:tcW w:w="1220" w:type="dxa"/>
            <w:vAlign w:val="center"/>
          </w:tcPr>
          <w:p w14:paraId="4C6E4DC6">
            <w:pPr>
              <w:jc w:val="right"/>
            </w:pPr>
            <w:r>
              <w:rPr>
                <w:rFonts w:ascii="宋体" w:hAnsi="宋体" w:cs="宋体"/>
                <w:color w:val="000000"/>
                <w:sz w:val="14"/>
              </w:rPr>
              <w:t>1,475.55</w:t>
            </w:r>
          </w:p>
        </w:tc>
        <w:tc>
          <w:tcPr>
            <w:tcW w:w="2340" w:type="dxa"/>
            <w:vAlign w:val="center"/>
          </w:tcPr>
          <w:p w14:paraId="732F6F96">
            <w:pPr>
              <w:jc w:val="left"/>
            </w:pPr>
            <w:r>
              <w:rPr>
                <w:rFonts w:ascii="宋体" w:hAnsi="宋体" w:cs="宋体"/>
                <w:color w:val="000000"/>
                <w:sz w:val="14"/>
              </w:rPr>
              <w:t>本年支出合计</w:t>
            </w:r>
          </w:p>
        </w:tc>
        <w:tc>
          <w:tcPr>
            <w:tcW w:w="460" w:type="dxa"/>
            <w:vAlign w:val="center"/>
          </w:tcPr>
          <w:p w14:paraId="38FAE89F">
            <w:pPr>
              <w:jc w:val="center"/>
            </w:pPr>
            <w:r>
              <w:rPr>
                <w:rFonts w:ascii="宋体" w:hAnsi="宋体" w:cs="宋体"/>
                <w:color w:val="000000"/>
                <w:sz w:val="14"/>
              </w:rPr>
              <w:t>58</w:t>
            </w:r>
          </w:p>
        </w:tc>
        <w:tc>
          <w:tcPr>
            <w:tcW w:w="1206" w:type="dxa"/>
            <w:vAlign w:val="center"/>
          </w:tcPr>
          <w:p w14:paraId="2BACA58D">
            <w:pPr>
              <w:jc w:val="right"/>
            </w:pPr>
            <w:r>
              <w:rPr>
                <w:rFonts w:ascii="宋体" w:hAnsi="宋体" w:cs="宋体"/>
                <w:color w:val="000000"/>
                <w:sz w:val="14"/>
              </w:rPr>
              <w:t>1,397.00</w:t>
            </w:r>
          </w:p>
        </w:tc>
      </w:tr>
      <w:tr w14:paraId="0B9A32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5EDB11">
            <w:pPr>
              <w:jc w:val="left"/>
            </w:pPr>
            <w:r>
              <w:rPr>
                <w:rFonts w:ascii="宋体" w:hAnsi="宋体" w:cs="宋体"/>
                <w:color w:val="000000"/>
                <w:sz w:val="14"/>
              </w:rPr>
              <w:t xml:space="preserve">  使用非财政拨款结余</w:t>
            </w:r>
          </w:p>
        </w:tc>
        <w:tc>
          <w:tcPr>
            <w:tcW w:w="460" w:type="dxa"/>
            <w:vAlign w:val="center"/>
          </w:tcPr>
          <w:p w14:paraId="7FA04AE8">
            <w:pPr>
              <w:jc w:val="center"/>
            </w:pPr>
            <w:r>
              <w:rPr>
                <w:rFonts w:ascii="宋体" w:hAnsi="宋体" w:cs="宋体"/>
                <w:color w:val="000000"/>
                <w:sz w:val="14"/>
              </w:rPr>
              <w:t>28</w:t>
            </w:r>
          </w:p>
        </w:tc>
        <w:tc>
          <w:tcPr>
            <w:tcW w:w="1220" w:type="dxa"/>
            <w:vAlign w:val="center"/>
          </w:tcPr>
          <w:p w14:paraId="58F85718"/>
        </w:tc>
        <w:tc>
          <w:tcPr>
            <w:tcW w:w="2340" w:type="dxa"/>
            <w:vAlign w:val="center"/>
          </w:tcPr>
          <w:p w14:paraId="7784FBD4">
            <w:pPr>
              <w:jc w:val="left"/>
            </w:pPr>
            <w:r>
              <w:rPr>
                <w:rFonts w:ascii="宋体" w:hAnsi="宋体" w:cs="宋体"/>
                <w:color w:val="000000"/>
                <w:sz w:val="14"/>
              </w:rPr>
              <w:t xml:space="preserve">  结余分配                 </w:t>
            </w:r>
          </w:p>
        </w:tc>
        <w:tc>
          <w:tcPr>
            <w:tcW w:w="460" w:type="dxa"/>
            <w:vAlign w:val="center"/>
          </w:tcPr>
          <w:p w14:paraId="3D223DF1">
            <w:pPr>
              <w:jc w:val="center"/>
            </w:pPr>
            <w:r>
              <w:rPr>
                <w:rFonts w:ascii="宋体" w:hAnsi="宋体" w:cs="宋体"/>
                <w:color w:val="000000"/>
                <w:sz w:val="14"/>
              </w:rPr>
              <w:t>59</w:t>
            </w:r>
          </w:p>
        </w:tc>
        <w:tc>
          <w:tcPr>
            <w:tcW w:w="1206" w:type="dxa"/>
            <w:vAlign w:val="center"/>
          </w:tcPr>
          <w:p w14:paraId="0591AAE7"/>
        </w:tc>
      </w:tr>
      <w:tr w14:paraId="66ED2C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D535C6">
            <w:pPr>
              <w:jc w:val="left"/>
            </w:pPr>
            <w:r>
              <w:rPr>
                <w:rFonts w:ascii="宋体" w:hAnsi="宋体" w:cs="宋体"/>
                <w:color w:val="000000"/>
                <w:sz w:val="14"/>
              </w:rPr>
              <w:t xml:space="preserve">  年初结转和结余</w:t>
            </w:r>
          </w:p>
        </w:tc>
        <w:tc>
          <w:tcPr>
            <w:tcW w:w="460" w:type="dxa"/>
            <w:vAlign w:val="center"/>
          </w:tcPr>
          <w:p w14:paraId="1FF2874E">
            <w:pPr>
              <w:jc w:val="center"/>
            </w:pPr>
            <w:r>
              <w:rPr>
                <w:rFonts w:ascii="宋体" w:hAnsi="宋体" w:cs="宋体"/>
                <w:color w:val="000000"/>
                <w:sz w:val="14"/>
              </w:rPr>
              <w:t>29</w:t>
            </w:r>
          </w:p>
        </w:tc>
        <w:tc>
          <w:tcPr>
            <w:tcW w:w="1220" w:type="dxa"/>
            <w:vAlign w:val="center"/>
          </w:tcPr>
          <w:p w14:paraId="6C316B89"/>
        </w:tc>
        <w:tc>
          <w:tcPr>
            <w:tcW w:w="2340" w:type="dxa"/>
            <w:vAlign w:val="center"/>
          </w:tcPr>
          <w:p w14:paraId="0EC0B3A1">
            <w:pPr>
              <w:jc w:val="left"/>
            </w:pPr>
            <w:r>
              <w:rPr>
                <w:rFonts w:ascii="宋体" w:hAnsi="宋体" w:cs="宋体"/>
                <w:color w:val="000000"/>
                <w:sz w:val="14"/>
              </w:rPr>
              <w:t xml:space="preserve">  年末结转和结余                                </w:t>
            </w:r>
          </w:p>
        </w:tc>
        <w:tc>
          <w:tcPr>
            <w:tcW w:w="460" w:type="dxa"/>
            <w:vAlign w:val="center"/>
          </w:tcPr>
          <w:p w14:paraId="11FCCD34">
            <w:pPr>
              <w:jc w:val="center"/>
            </w:pPr>
            <w:r>
              <w:rPr>
                <w:rFonts w:ascii="宋体" w:hAnsi="宋体" w:cs="宋体"/>
                <w:color w:val="000000"/>
                <w:sz w:val="14"/>
              </w:rPr>
              <w:t>60</w:t>
            </w:r>
          </w:p>
        </w:tc>
        <w:tc>
          <w:tcPr>
            <w:tcW w:w="1206" w:type="dxa"/>
            <w:vAlign w:val="center"/>
          </w:tcPr>
          <w:p w14:paraId="1BA19E6E">
            <w:pPr>
              <w:jc w:val="right"/>
            </w:pPr>
            <w:r>
              <w:rPr>
                <w:rFonts w:ascii="宋体" w:hAnsi="宋体" w:cs="宋体"/>
                <w:color w:val="000000"/>
                <w:sz w:val="14"/>
              </w:rPr>
              <w:t>78.56</w:t>
            </w:r>
          </w:p>
        </w:tc>
      </w:tr>
      <w:tr w14:paraId="4F2D6A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DA2C24"/>
        </w:tc>
        <w:tc>
          <w:tcPr>
            <w:tcW w:w="460" w:type="dxa"/>
            <w:vAlign w:val="center"/>
          </w:tcPr>
          <w:p w14:paraId="5EC39AE6">
            <w:pPr>
              <w:jc w:val="center"/>
            </w:pPr>
            <w:r>
              <w:rPr>
                <w:rFonts w:ascii="宋体" w:hAnsi="宋体" w:cs="宋体"/>
                <w:color w:val="000000"/>
                <w:sz w:val="14"/>
              </w:rPr>
              <w:t>30</w:t>
            </w:r>
          </w:p>
        </w:tc>
        <w:tc>
          <w:tcPr>
            <w:tcW w:w="1220" w:type="dxa"/>
            <w:vAlign w:val="center"/>
          </w:tcPr>
          <w:p w14:paraId="76AEB060"/>
        </w:tc>
        <w:tc>
          <w:tcPr>
            <w:tcW w:w="2340" w:type="dxa"/>
            <w:vAlign w:val="center"/>
          </w:tcPr>
          <w:p w14:paraId="2B69D093"/>
        </w:tc>
        <w:tc>
          <w:tcPr>
            <w:tcW w:w="460" w:type="dxa"/>
            <w:vAlign w:val="center"/>
          </w:tcPr>
          <w:p w14:paraId="70A82EE6">
            <w:pPr>
              <w:jc w:val="center"/>
            </w:pPr>
            <w:r>
              <w:rPr>
                <w:rFonts w:ascii="宋体" w:hAnsi="宋体" w:cs="宋体"/>
                <w:color w:val="000000"/>
                <w:sz w:val="14"/>
              </w:rPr>
              <w:t>61</w:t>
            </w:r>
          </w:p>
        </w:tc>
        <w:tc>
          <w:tcPr>
            <w:tcW w:w="1206" w:type="dxa"/>
            <w:vAlign w:val="center"/>
          </w:tcPr>
          <w:p w14:paraId="7602B6B5"/>
        </w:tc>
      </w:tr>
      <w:tr w14:paraId="08ED39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D45CFE">
            <w:pPr>
              <w:jc w:val="center"/>
            </w:pPr>
            <w:r>
              <w:rPr>
                <w:rFonts w:ascii="宋体" w:hAnsi="宋体" w:cs="宋体"/>
                <w:b/>
                <w:color w:val="000000"/>
                <w:sz w:val="14"/>
              </w:rPr>
              <w:t>总计</w:t>
            </w:r>
          </w:p>
        </w:tc>
        <w:tc>
          <w:tcPr>
            <w:tcW w:w="460" w:type="dxa"/>
            <w:vAlign w:val="center"/>
          </w:tcPr>
          <w:p w14:paraId="045DE1B6">
            <w:pPr>
              <w:jc w:val="center"/>
            </w:pPr>
            <w:r>
              <w:rPr>
                <w:rFonts w:ascii="宋体" w:hAnsi="宋体" w:cs="宋体"/>
                <w:color w:val="000000"/>
                <w:sz w:val="14"/>
              </w:rPr>
              <w:t>31</w:t>
            </w:r>
          </w:p>
        </w:tc>
        <w:tc>
          <w:tcPr>
            <w:tcW w:w="1220" w:type="dxa"/>
            <w:vAlign w:val="center"/>
          </w:tcPr>
          <w:p w14:paraId="21AE137B">
            <w:pPr>
              <w:jc w:val="right"/>
            </w:pPr>
            <w:r>
              <w:rPr>
                <w:rFonts w:ascii="宋体" w:hAnsi="宋体" w:cs="宋体"/>
                <w:color w:val="000000"/>
                <w:sz w:val="14"/>
              </w:rPr>
              <w:t>1,475.55</w:t>
            </w:r>
          </w:p>
        </w:tc>
        <w:tc>
          <w:tcPr>
            <w:tcW w:w="2340" w:type="dxa"/>
            <w:vAlign w:val="center"/>
          </w:tcPr>
          <w:p w14:paraId="12D144BC">
            <w:pPr>
              <w:jc w:val="center"/>
            </w:pPr>
            <w:r>
              <w:rPr>
                <w:rFonts w:ascii="宋体" w:hAnsi="宋体" w:cs="宋体"/>
                <w:b/>
                <w:color w:val="000000"/>
                <w:sz w:val="14"/>
              </w:rPr>
              <w:t>总计</w:t>
            </w:r>
          </w:p>
        </w:tc>
        <w:tc>
          <w:tcPr>
            <w:tcW w:w="460" w:type="dxa"/>
            <w:vAlign w:val="center"/>
          </w:tcPr>
          <w:p w14:paraId="7D2A04BB">
            <w:pPr>
              <w:jc w:val="center"/>
            </w:pPr>
            <w:r>
              <w:rPr>
                <w:rFonts w:ascii="宋体" w:hAnsi="宋体" w:cs="宋体"/>
                <w:color w:val="000000"/>
                <w:sz w:val="14"/>
              </w:rPr>
              <w:t>62</w:t>
            </w:r>
          </w:p>
        </w:tc>
        <w:tc>
          <w:tcPr>
            <w:tcW w:w="1206" w:type="dxa"/>
            <w:vAlign w:val="center"/>
          </w:tcPr>
          <w:p w14:paraId="189EE0B9">
            <w:pPr>
              <w:jc w:val="right"/>
            </w:pPr>
            <w:r>
              <w:rPr>
                <w:rFonts w:ascii="宋体" w:hAnsi="宋体" w:cs="宋体"/>
                <w:color w:val="000000"/>
                <w:sz w:val="14"/>
              </w:rPr>
              <w:t>1,475.55</w:t>
            </w:r>
          </w:p>
        </w:tc>
      </w:tr>
      <w:tr w14:paraId="313D78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tcBorders>
            <w:vAlign w:val="center"/>
          </w:tcPr>
          <w:p w14:paraId="3981E8DD">
            <w:pPr>
              <w:jc w:val="left"/>
            </w:pPr>
            <w:r>
              <w:rPr>
                <w:rFonts w:ascii="宋体" w:hAnsi="宋体" w:cs="宋体"/>
                <w:color w:val="000000"/>
                <w:sz w:val="14"/>
              </w:rPr>
              <w:t>注：本套报表金额单位转换时可能存在尾数误差。</w:t>
            </w:r>
          </w:p>
        </w:tc>
      </w:tr>
    </w:tbl>
    <w:p w14:paraId="1CBEF3F4">
      <w:pPr>
        <w:snapToGrid w:val="0"/>
        <w:spacing w:before="200" w:after="200" w:line="200" w:lineRule="auto"/>
      </w:pPr>
    </w:p>
    <w:p w14:paraId="1E4FA9AB">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61C938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4EEA49FB">
            <w:pPr>
              <w:jc w:val="right"/>
            </w:pPr>
            <w:r>
              <w:rPr>
                <w:rFonts w:ascii="宋体" w:hAnsi="宋体" w:cs="宋体"/>
                <w:sz w:val="20"/>
              </w:rPr>
              <w:t>公开02表</w:t>
            </w:r>
          </w:p>
        </w:tc>
      </w:tr>
      <w:tr w14:paraId="0E7CBF6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098D2CCA">
            <w:pPr>
              <w:jc w:val="left"/>
            </w:pPr>
            <w:r>
              <w:rPr>
                <w:rFonts w:ascii="宋体" w:hAnsi="宋体" w:cs="宋体"/>
                <w:sz w:val="20"/>
              </w:rPr>
              <w:t>单位：中国共产党兴国县委员会宣传部</w:t>
            </w:r>
          </w:p>
        </w:tc>
        <w:tc>
          <w:tcPr>
            <w:tcW w:w="2000" w:type="dxa"/>
          </w:tcPr>
          <w:p w14:paraId="18BCD75F">
            <w:pPr>
              <w:jc w:val="center"/>
            </w:pPr>
            <w:r>
              <w:rPr>
                <w:rFonts w:ascii="宋体" w:hAnsi="宋体" w:cs="宋体"/>
                <w:sz w:val="20"/>
              </w:rPr>
              <w:t>2023年度</w:t>
            </w:r>
          </w:p>
        </w:tc>
        <w:tc>
          <w:tcPr>
            <w:tcW w:w="3153" w:type="dxa"/>
          </w:tcPr>
          <w:p w14:paraId="580A4F80">
            <w:pPr>
              <w:jc w:val="right"/>
            </w:pPr>
            <w:r>
              <w:rPr>
                <w:rFonts w:ascii="宋体" w:hAnsi="宋体" w:cs="宋体"/>
                <w:sz w:val="20"/>
              </w:rPr>
              <w:t>金额单位：万元</w:t>
            </w:r>
          </w:p>
        </w:tc>
      </w:tr>
    </w:tbl>
    <w:p w14:paraId="571BD2C1">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2FFEC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1A52BC11">
            <w:pPr>
              <w:jc w:val="center"/>
            </w:pPr>
            <w:r>
              <w:rPr>
                <w:rFonts w:ascii="宋体" w:hAnsi="宋体" w:cs="宋体"/>
                <w:color w:val="000000"/>
                <w:sz w:val="9"/>
              </w:rPr>
              <w:t>项    目</w:t>
            </w:r>
          </w:p>
        </w:tc>
        <w:tc>
          <w:tcPr>
            <w:tcW w:w="860" w:type="dxa"/>
            <w:vMerge w:val="restart"/>
            <w:vAlign w:val="center"/>
          </w:tcPr>
          <w:p w14:paraId="3ECDCC32">
            <w:pPr>
              <w:jc w:val="center"/>
            </w:pPr>
            <w:r>
              <w:rPr>
                <w:rFonts w:ascii="宋体" w:hAnsi="宋体" w:cs="宋体"/>
                <w:color w:val="000000"/>
                <w:sz w:val="9"/>
              </w:rPr>
              <w:t>本年收入合计</w:t>
            </w:r>
          </w:p>
        </w:tc>
        <w:tc>
          <w:tcPr>
            <w:tcW w:w="900" w:type="dxa"/>
            <w:vMerge w:val="restart"/>
            <w:vAlign w:val="center"/>
          </w:tcPr>
          <w:p w14:paraId="1ADC680A">
            <w:pPr>
              <w:jc w:val="center"/>
            </w:pPr>
            <w:r>
              <w:rPr>
                <w:rFonts w:ascii="宋体" w:hAnsi="宋体" w:cs="宋体"/>
                <w:color w:val="000000"/>
                <w:sz w:val="9"/>
              </w:rPr>
              <w:t>财政拨款收入</w:t>
            </w:r>
          </w:p>
        </w:tc>
        <w:tc>
          <w:tcPr>
            <w:tcW w:w="880" w:type="dxa"/>
            <w:vMerge w:val="restart"/>
            <w:vAlign w:val="center"/>
          </w:tcPr>
          <w:p w14:paraId="05B0FDCB">
            <w:pPr>
              <w:jc w:val="center"/>
            </w:pPr>
            <w:r>
              <w:rPr>
                <w:rFonts w:ascii="宋体" w:hAnsi="宋体" w:cs="宋体"/>
                <w:color w:val="000000"/>
                <w:sz w:val="9"/>
              </w:rPr>
              <w:t>上级补助收入</w:t>
            </w:r>
          </w:p>
        </w:tc>
        <w:tc>
          <w:tcPr>
            <w:tcW w:w="880" w:type="dxa"/>
            <w:vMerge w:val="restart"/>
            <w:vAlign w:val="center"/>
          </w:tcPr>
          <w:p w14:paraId="62EA1E1B">
            <w:pPr>
              <w:jc w:val="center"/>
            </w:pPr>
            <w:r>
              <w:rPr>
                <w:rFonts w:ascii="宋体" w:hAnsi="宋体" w:cs="宋体"/>
                <w:color w:val="000000"/>
                <w:sz w:val="9"/>
              </w:rPr>
              <w:t>事业收入</w:t>
            </w:r>
          </w:p>
        </w:tc>
        <w:tc>
          <w:tcPr>
            <w:tcW w:w="900" w:type="dxa"/>
            <w:vMerge w:val="restart"/>
            <w:vAlign w:val="center"/>
          </w:tcPr>
          <w:p w14:paraId="57FC4928">
            <w:pPr>
              <w:jc w:val="center"/>
            </w:pPr>
            <w:r>
              <w:rPr>
                <w:rFonts w:ascii="宋体" w:hAnsi="宋体" w:cs="宋体"/>
                <w:color w:val="000000"/>
                <w:sz w:val="9"/>
              </w:rPr>
              <w:t>经营收入</w:t>
            </w:r>
          </w:p>
        </w:tc>
        <w:tc>
          <w:tcPr>
            <w:tcW w:w="880" w:type="dxa"/>
            <w:vMerge w:val="restart"/>
            <w:vAlign w:val="center"/>
          </w:tcPr>
          <w:p w14:paraId="53B82007">
            <w:pPr>
              <w:jc w:val="center"/>
            </w:pPr>
            <w:r>
              <w:rPr>
                <w:rFonts w:ascii="宋体" w:hAnsi="宋体" w:cs="宋体"/>
                <w:color w:val="000000"/>
                <w:sz w:val="9"/>
              </w:rPr>
              <w:t>附属单位上缴收入</w:t>
            </w:r>
          </w:p>
        </w:tc>
        <w:tc>
          <w:tcPr>
            <w:tcW w:w="986" w:type="dxa"/>
            <w:vMerge w:val="restart"/>
            <w:vAlign w:val="center"/>
          </w:tcPr>
          <w:p w14:paraId="05B64B22">
            <w:pPr>
              <w:jc w:val="center"/>
            </w:pPr>
            <w:r>
              <w:rPr>
                <w:rFonts w:ascii="宋体" w:hAnsi="宋体" w:cs="宋体"/>
                <w:color w:val="000000"/>
                <w:sz w:val="9"/>
              </w:rPr>
              <w:t>其他收入</w:t>
            </w:r>
          </w:p>
        </w:tc>
      </w:tr>
      <w:tr w14:paraId="111430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07D7944E">
            <w:pPr>
              <w:jc w:val="center"/>
            </w:pPr>
            <w:r>
              <w:rPr>
                <w:rFonts w:ascii="宋体" w:hAnsi="宋体" w:cs="宋体"/>
                <w:color w:val="000000"/>
                <w:sz w:val="9"/>
              </w:rPr>
              <w:t>支出功能分类科目编码</w:t>
            </w:r>
          </w:p>
        </w:tc>
        <w:tc>
          <w:tcPr>
            <w:tcW w:w="1420" w:type="dxa"/>
            <w:vMerge w:val="restart"/>
            <w:vAlign w:val="center"/>
          </w:tcPr>
          <w:p w14:paraId="0C66E5E3">
            <w:pPr>
              <w:jc w:val="center"/>
            </w:pPr>
            <w:r>
              <w:rPr>
                <w:rFonts w:ascii="宋体" w:hAnsi="宋体" w:cs="宋体"/>
                <w:color w:val="000000"/>
                <w:sz w:val="9"/>
              </w:rPr>
              <w:t>科目名称</w:t>
            </w:r>
          </w:p>
        </w:tc>
        <w:tc>
          <w:tcPr>
            <w:tcW w:w="860" w:type="dxa"/>
            <w:vMerge w:val="continue"/>
            <w:vAlign w:val="center"/>
          </w:tcPr>
          <w:p w14:paraId="60BC82DF"/>
        </w:tc>
        <w:tc>
          <w:tcPr>
            <w:tcW w:w="900" w:type="dxa"/>
            <w:vMerge w:val="continue"/>
            <w:vAlign w:val="center"/>
          </w:tcPr>
          <w:p w14:paraId="60814653"/>
        </w:tc>
        <w:tc>
          <w:tcPr>
            <w:tcW w:w="880" w:type="dxa"/>
            <w:vMerge w:val="continue"/>
            <w:vAlign w:val="center"/>
          </w:tcPr>
          <w:p w14:paraId="7E893C37"/>
        </w:tc>
        <w:tc>
          <w:tcPr>
            <w:tcW w:w="880" w:type="dxa"/>
            <w:vMerge w:val="continue"/>
            <w:vAlign w:val="center"/>
          </w:tcPr>
          <w:p w14:paraId="39E25E1B"/>
        </w:tc>
        <w:tc>
          <w:tcPr>
            <w:tcW w:w="900" w:type="dxa"/>
            <w:vMerge w:val="continue"/>
            <w:vAlign w:val="center"/>
          </w:tcPr>
          <w:p w14:paraId="3F5D1D3D"/>
        </w:tc>
        <w:tc>
          <w:tcPr>
            <w:tcW w:w="880" w:type="dxa"/>
            <w:vMerge w:val="continue"/>
            <w:vAlign w:val="center"/>
          </w:tcPr>
          <w:p w14:paraId="09A32EFD"/>
        </w:tc>
        <w:tc>
          <w:tcPr>
            <w:tcW w:w="986" w:type="dxa"/>
            <w:vMerge w:val="continue"/>
            <w:vAlign w:val="center"/>
          </w:tcPr>
          <w:p w14:paraId="2FD1CD38"/>
        </w:tc>
      </w:tr>
      <w:tr w14:paraId="07807E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123A1C8"/>
        </w:tc>
        <w:tc>
          <w:tcPr>
            <w:tcW w:w="1420" w:type="dxa"/>
            <w:vMerge w:val="continue"/>
            <w:vAlign w:val="center"/>
          </w:tcPr>
          <w:p w14:paraId="6740D4F2"/>
        </w:tc>
        <w:tc>
          <w:tcPr>
            <w:tcW w:w="860" w:type="dxa"/>
            <w:vMerge w:val="continue"/>
            <w:vAlign w:val="center"/>
          </w:tcPr>
          <w:p w14:paraId="05AC7CBD"/>
        </w:tc>
        <w:tc>
          <w:tcPr>
            <w:tcW w:w="900" w:type="dxa"/>
            <w:vMerge w:val="continue"/>
            <w:vAlign w:val="center"/>
          </w:tcPr>
          <w:p w14:paraId="22E2C8BC"/>
        </w:tc>
        <w:tc>
          <w:tcPr>
            <w:tcW w:w="880" w:type="dxa"/>
            <w:vMerge w:val="continue"/>
            <w:vAlign w:val="center"/>
          </w:tcPr>
          <w:p w14:paraId="4D269DA8"/>
        </w:tc>
        <w:tc>
          <w:tcPr>
            <w:tcW w:w="880" w:type="dxa"/>
            <w:vMerge w:val="continue"/>
            <w:vAlign w:val="center"/>
          </w:tcPr>
          <w:p w14:paraId="01437AC6"/>
        </w:tc>
        <w:tc>
          <w:tcPr>
            <w:tcW w:w="900" w:type="dxa"/>
            <w:vMerge w:val="continue"/>
            <w:vAlign w:val="center"/>
          </w:tcPr>
          <w:p w14:paraId="10A8AA4A"/>
        </w:tc>
        <w:tc>
          <w:tcPr>
            <w:tcW w:w="880" w:type="dxa"/>
            <w:vMerge w:val="continue"/>
            <w:vAlign w:val="center"/>
          </w:tcPr>
          <w:p w14:paraId="5D2008BE"/>
        </w:tc>
        <w:tc>
          <w:tcPr>
            <w:tcW w:w="986" w:type="dxa"/>
            <w:vMerge w:val="continue"/>
            <w:vAlign w:val="center"/>
          </w:tcPr>
          <w:p w14:paraId="6FE16E47"/>
        </w:tc>
      </w:tr>
      <w:tr w14:paraId="15C868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83E26D1"/>
        </w:tc>
        <w:tc>
          <w:tcPr>
            <w:tcW w:w="1420" w:type="dxa"/>
            <w:vMerge w:val="continue"/>
            <w:vAlign w:val="center"/>
          </w:tcPr>
          <w:p w14:paraId="640C8B48"/>
        </w:tc>
        <w:tc>
          <w:tcPr>
            <w:tcW w:w="860" w:type="dxa"/>
            <w:vMerge w:val="continue"/>
            <w:vAlign w:val="center"/>
          </w:tcPr>
          <w:p w14:paraId="4D776A78"/>
        </w:tc>
        <w:tc>
          <w:tcPr>
            <w:tcW w:w="900" w:type="dxa"/>
            <w:vMerge w:val="continue"/>
            <w:vAlign w:val="center"/>
          </w:tcPr>
          <w:p w14:paraId="74E0645B"/>
        </w:tc>
        <w:tc>
          <w:tcPr>
            <w:tcW w:w="880" w:type="dxa"/>
            <w:vMerge w:val="continue"/>
            <w:vAlign w:val="center"/>
          </w:tcPr>
          <w:p w14:paraId="3553495F"/>
        </w:tc>
        <w:tc>
          <w:tcPr>
            <w:tcW w:w="880" w:type="dxa"/>
            <w:vMerge w:val="continue"/>
            <w:vAlign w:val="center"/>
          </w:tcPr>
          <w:p w14:paraId="64C92055"/>
        </w:tc>
        <w:tc>
          <w:tcPr>
            <w:tcW w:w="900" w:type="dxa"/>
            <w:vMerge w:val="continue"/>
            <w:vAlign w:val="center"/>
          </w:tcPr>
          <w:p w14:paraId="5F6CD5C1"/>
        </w:tc>
        <w:tc>
          <w:tcPr>
            <w:tcW w:w="880" w:type="dxa"/>
            <w:vMerge w:val="continue"/>
            <w:vAlign w:val="center"/>
          </w:tcPr>
          <w:p w14:paraId="366C0700"/>
        </w:tc>
        <w:tc>
          <w:tcPr>
            <w:tcW w:w="986" w:type="dxa"/>
            <w:vMerge w:val="continue"/>
            <w:vAlign w:val="center"/>
          </w:tcPr>
          <w:p w14:paraId="6DBF89FD"/>
        </w:tc>
      </w:tr>
      <w:tr w14:paraId="2EB6D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0D55ACCA">
            <w:pPr>
              <w:jc w:val="center"/>
            </w:pPr>
            <w:r>
              <w:rPr>
                <w:rFonts w:ascii="宋体" w:hAnsi="宋体" w:cs="宋体"/>
                <w:color w:val="000000"/>
                <w:sz w:val="9"/>
              </w:rPr>
              <w:t>类</w:t>
            </w:r>
          </w:p>
        </w:tc>
        <w:tc>
          <w:tcPr>
            <w:tcW w:w="220" w:type="dxa"/>
            <w:vMerge w:val="restart"/>
            <w:vAlign w:val="center"/>
          </w:tcPr>
          <w:p w14:paraId="4A443A65">
            <w:pPr>
              <w:jc w:val="center"/>
            </w:pPr>
            <w:r>
              <w:rPr>
                <w:rFonts w:ascii="宋体" w:hAnsi="宋体" w:cs="宋体"/>
                <w:color w:val="000000"/>
                <w:sz w:val="9"/>
              </w:rPr>
              <w:t>款</w:t>
            </w:r>
          </w:p>
        </w:tc>
        <w:tc>
          <w:tcPr>
            <w:tcW w:w="200" w:type="dxa"/>
            <w:vMerge w:val="restart"/>
            <w:vAlign w:val="center"/>
          </w:tcPr>
          <w:p w14:paraId="5AB49AF8">
            <w:pPr>
              <w:jc w:val="center"/>
            </w:pPr>
            <w:r>
              <w:rPr>
                <w:rFonts w:ascii="宋体" w:hAnsi="宋体" w:cs="宋体"/>
                <w:color w:val="000000"/>
                <w:sz w:val="9"/>
              </w:rPr>
              <w:t>项</w:t>
            </w:r>
          </w:p>
        </w:tc>
        <w:tc>
          <w:tcPr>
            <w:tcW w:w="1420" w:type="dxa"/>
            <w:vAlign w:val="center"/>
          </w:tcPr>
          <w:p w14:paraId="068BAEAE">
            <w:pPr>
              <w:jc w:val="center"/>
            </w:pPr>
            <w:r>
              <w:rPr>
                <w:rFonts w:ascii="宋体" w:hAnsi="宋体" w:cs="宋体"/>
                <w:color w:val="000000"/>
                <w:sz w:val="9"/>
              </w:rPr>
              <w:t>栏次</w:t>
            </w:r>
          </w:p>
        </w:tc>
        <w:tc>
          <w:tcPr>
            <w:tcW w:w="860" w:type="dxa"/>
            <w:vAlign w:val="center"/>
          </w:tcPr>
          <w:p w14:paraId="259961DE">
            <w:pPr>
              <w:jc w:val="center"/>
            </w:pPr>
            <w:r>
              <w:rPr>
                <w:rFonts w:ascii="宋体" w:hAnsi="宋体" w:cs="宋体"/>
                <w:color w:val="000000"/>
                <w:sz w:val="9"/>
              </w:rPr>
              <w:t>1</w:t>
            </w:r>
          </w:p>
        </w:tc>
        <w:tc>
          <w:tcPr>
            <w:tcW w:w="900" w:type="dxa"/>
            <w:vAlign w:val="center"/>
          </w:tcPr>
          <w:p w14:paraId="6A2CD460">
            <w:pPr>
              <w:jc w:val="center"/>
            </w:pPr>
            <w:r>
              <w:rPr>
                <w:rFonts w:ascii="宋体" w:hAnsi="宋体" w:cs="宋体"/>
                <w:color w:val="000000"/>
                <w:sz w:val="9"/>
              </w:rPr>
              <w:t>2</w:t>
            </w:r>
          </w:p>
        </w:tc>
        <w:tc>
          <w:tcPr>
            <w:tcW w:w="880" w:type="dxa"/>
            <w:vAlign w:val="center"/>
          </w:tcPr>
          <w:p w14:paraId="6880A4E0">
            <w:pPr>
              <w:jc w:val="center"/>
            </w:pPr>
            <w:r>
              <w:rPr>
                <w:rFonts w:ascii="宋体" w:hAnsi="宋体" w:cs="宋体"/>
                <w:color w:val="000000"/>
                <w:sz w:val="9"/>
              </w:rPr>
              <w:t>3</w:t>
            </w:r>
          </w:p>
        </w:tc>
        <w:tc>
          <w:tcPr>
            <w:tcW w:w="880" w:type="dxa"/>
            <w:vAlign w:val="center"/>
          </w:tcPr>
          <w:p w14:paraId="4882A14B">
            <w:pPr>
              <w:jc w:val="center"/>
            </w:pPr>
            <w:r>
              <w:rPr>
                <w:rFonts w:ascii="宋体" w:hAnsi="宋体" w:cs="宋体"/>
                <w:color w:val="000000"/>
                <w:sz w:val="9"/>
              </w:rPr>
              <w:t>4</w:t>
            </w:r>
          </w:p>
        </w:tc>
        <w:tc>
          <w:tcPr>
            <w:tcW w:w="900" w:type="dxa"/>
            <w:vAlign w:val="center"/>
          </w:tcPr>
          <w:p w14:paraId="61A7A8DB">
            <w:pPr>
              <w:jc w:val="center"/>
            </w:pPr>
            <w:r>
              <w:rPr>
                <w:rFonts w:ascii="宋体" w:hAnsi="宋体" w:cs="宋体"/>
                <w:color w:val="000000"/>
                <w:sz w:val="9"/>
              </w:rPr>
              <w:t>5</w:t>
            </w:r>
          </w:p>
        </w:tc>
        <w:tc>
          <w:tcPr>
            <w:tcW w:w="880" w:type="dxa"/>
            <w:vAlign w:val="center"/>
          </w:tcPr>
          <w:p w14:paraId="53A59541">
            <w:pPr>
              <w:jc w:val="center"/>
            </w:pPr>
            <w:r>
              <w:rPr>
                <w:rFonts w:ascii="宋体" w:hAnsi="宋体" w:cs="宋体"/>
                <w:color w:val="000000"/>
                <w:sz w:val="9"/>
              </w:rPr>
              <w:t>6</w:t>
            </w:r>
          </w:p>
        </w:tc>
        <w:tc>
          <w:tcPr>
            <w:tcW w:w="986" w:type="dxa"/>
            <w:vAlign w:val="center"/>
          </w:tcPr>
          <w:p w14:paraId="45EA785E">
            <w:pPr>
              <w:jc w:val="center"/>
            </w:pPr>
            <w:r>
              <w:rPr>
                <w:rFonts w:ascii="宋体" w:hAnsi="宋体" w:cs="宋体"/>
                <w:color w:val="000000"/>
                <w:sz w:val="9"/>
              </w:rPr>
              <w:t xml:space="preserve">7 </w:t>
            </w:r>
          </w:p>
        </w:tc>
      </w:tr>
      <w:tr w14:paraId="3F6660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FD37E48"/>
        </w:tc>
        <w:tc>
          <w:tcPr>
            <w:tcW w:w="220" w:type="dxa"/>
            <w:vMerge w:val="continue"/>
            <w:vAlign w:val="center"/>
          </w:tcPr>
          <w:p w14:paraId="6E14FA93"/>
        </w:tc>
        <w:tc>
          <w:tcPr>
            <w:tcW w:w="200" w:type="dxa"/>
            <w:vMerge w:val="continue"/>
            <w:vAlign w:val="center"/>
          </w:tcPr>
          <w:p w14:paraId="27984055"/>
        </w:tc>
        <w:tc>
          <w:tcPr>
            <w:tcW w:w="1420" w:type="dxa"/>
            <w:vAlign w:val="center"/>
          </w:tcPr>
          <w:p w14:paraId="09440139">
            <w:pPr>
              <w:jc w:val="center"/>
            </w:pPr>
            <w:r>
              <w:rPr>
                <w:rFonts w:ascii="宋体" w:hAnsi="宋体" w:cs="宋体"/>
                <w:color w:val="000000"/>
                <w:sz w:val="9"/>
              </w:rPr>
              <w:t>合计</w:t>
            </w:r>
          </w:p>
        </w:tc>
        <w:tc>
          <w:tcPr>
            <w:tcW w:w="860" w:type="dxa"/>
            <w:vAlign w:val="center"/>
          </w:tcPr>
          <w:p w14:paraId="5E295D85">
            <w:pPr>
              <w:jc w:val="right"/>
            </w:pPr>
            <w:r>
              <w:rPr>
                <w:rFonts w:ascii="宋体" w:hAnsi="宋体" w:cs="宋体"/>
                <w:color w:val="000000"/>
                <w:sz w:val="9"/>
              </w:rPr>
              <w:t>1,475.55</w:t>
            </w:r>
          </w:p>
        </w:tc>
        <w:tc>
          <w:tcPr>
            <w:tcW w:w="900" w:type="dxa"/>
            <w:vAlign w:val="center"/>
          </w:tcPr>
          <w:p w14:paraId="7E026562">
            <w:pPr>
              <w:jc w:val="right"/>
            </w:pPr>
            <w:r>
              <w:rPr>
                <w:rFonts w:ascii="宋体" w:hAnsi="宋体" w:cs="宋体"/>
                <w:color w:val="000000"/>
                <w:sz w:val="9"/>
              </w:rPr>
              <w:t>1,305.64</w:t>
            </w:r>
          </w:p>
        </w:tc>
        <w:tc>
          <w:tcPr>
            <w:tcW w:w="880" w:type="dxa"/>
            <w:vAlign w:val="center"/>
          </w:tcPr>
          <w:p w14:paraId="75E69AE4"/>
        </w:tc>
        <w:tc>
          <w:tcPr>
            <w:tcW w:w="880" w:type="dxa"/>
            <w:vAlign w:val="center"/>
          </w:tcPr>
          <w:p w14:paraId="2EAA9CD4"/>
        </w:tc>
        <w:tc>
          <w:tcPr>
            <w:tcW w:w="900" w:type="dxa"/>
            <w:vAlign w:val="center"/>
          </w:tcPr>
          <w:p w14:paraId="5C64FFDE"/>
        </w:tc>
        <w:tc>
          <w:tcPr>
            <w:tcW w:w="880" w:type="dxa"/>
            <w:vAlign w:val="center"/>
          </w:tcPr>
          <w:p w14:paraId="383B26AF"/>
        </w:tc>
        <w:tc>
          <w:tcPr>
            <w:tcW w:w="986" w:type="dxa"/>
            <w:vAlign w:val="center"/>
          </w:tcPr>
          <w:p w14:paraId="2321D11B">
            <w:pPr>
              <w:jc w:val="right"/>
            </w:pPr>
            <w:r>
              <w:rPr>
                <w:rFonts w:ascii="宋体" w:hAnsi="宋体" w:cs="宋体"/>
                <w:color w:val="000000"/>
                <w:sz w:val="9"/>
              </w:rPr>
              <w:t>169.91</w:t>
            </w:r>
          </w:p>
        </w:tc>
      </w:tr>
      <w:tr w14:paraId="52C9F8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1C1602">
            <w:pPr>
              <w:jc w:val="left"/>
            </w:pPr>
            <w:r>
              <w:rPr>
                <w:rFonts w:ascii="宋体" w:hAnsi="宋体" w:cs="宋体"/>
                <w:color w:val="000000"/>
                <w:sz w:val="9"/>
              </w:rPr>
              <w:t>201</w:t>
            </w:r>
          </w:p>
        </w:tc>
        <w:tc>
          <w:tcPr>
            <w:tcW w:w="1420" w:type="dxa"/>
            <w:vAlign w:val="center"/>
          </w:tcPr>
          <w:p w14:paraId="042870C4">
            <w:pPr>
              <w:jc w:val="left"/>
            </w:pPr>
            <w:r>
              <w:rPr>
                <w:rFonts w:ascii="宋体" w:hAnsi="宋体" w:cs="宋体"/>
                <w:color w:val="000000"/>
                <w:sz w:val="9"/>
              </w:rPr>
              <w:t>一般公共服务支出</w:t>
            </w:r>
          </w:p>
        </w:tc>
        <w:tc>
          <w:tcPr>
            <w:tcW w:w="860" w:type="dxa"/>
            <w:vAlign w:val="center"/>
          </w:tcPr>
          <w:p w14:paraId="2AC4645E">
            <w:pPr>
              <w:jc w:val="right"/>
            </w:pPr>
            <w:r>
              <w:rPr>
                <w:rFonts w:ascii="宋体" w:hAnsi="宋体" w:cs="宋体"/>
                <w:color w:val="000000"/>
                <w:sz w:val="9"/>
              </w:rPr>
              <w:t>1,241.91</w:t>
            </w:r>
          </w:p>
        </w:tc>
        <w:tc>
          <w:tcPr>
            <w:tcW w:w="900" w:type="dxa"/>
            <w:vAlign w:val="center"/>
          </w:tcPr>
          <w:p w14:paraId="1F991B79">
            <w:pPr>
              <w:jc w:val="right"/>
            </w:pPr>
            <w:r>
              <w:rPr>
                <w:rFonts w:ascii="宋体" w:hAnsi="宋体" w:cs="宋体"/>
                <w:color w:val="000000"/>
                <w:sz w:val="9"/>
              </w:rPr>
              <w:t>1,241.91</w:t>
            </w:r>
          </w:p>
        </w:tc>
        <w:tc>
          <w:tcPr>
            <w:tcW w:w="880" w:type="dxa"/>
            <w:vAlign w:val="center"/>
          </w:tcPr>
          <w:p w14:paraId="11788567"/>
        </w:tc>
        <w:tc>
          <w:tcPr>
            <w:tcW w:w="880" w:type="dxa"/>
            <w:vAlign w:val="center"/>
          </w:tcPr>
          <w:p w14:paraId="38344917"/>
        </w:tc>
        <w:tc>
          <w:tcPr>
            <w:tcW w:w="900" w:type="dxa"/>
            <w:vAlign w:val="center"/>
          </w:tcPr>
          <w:p w14:paraId="489D74CB"/>
        </w:tc>
        <w:tc>
          <w:tcPr>
            <w:tcW w:w="880" w:type="dxa"/>
            <w:vAlign w:val="center"/>
          </w:tcPr>
          <w:p w14:paraId="34676AD9"/>
        </w:tc>
        <w:tc>
          <w:tcPr>
            <w:tcW w:w="986" w:type="dxa"/>
            <w:vAlign w:val="center"/>
          </w:tcPr>
          <w:p w14:paraId="4906D9D9"/>
        </w:tc>
      </w:tr>
      <w:tr w14:paraId="450EC4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2B6647">
            <w:pPr>
              <w:jc w:val="left"/>
            </w:pPr>
            <w:r>
              <w:rPr>
                <w:rFonts w:ascii="宋体" w:hAnsi="宋体" w:cs="宋体"/>
                <w:color w:val="000000"/>
                <w:sz w:val="9"/>
              </w:rPr>
              <w:t>20131</w:t>
            </w:r>
          </w:p>
        </w:tc>
        <w:tc>
          <w:tcPr>
            <w:tcW w:w="1420" w:type="dxa"/>
            <w:vAlign w:val="center"/>
          </w:tcPr>
          <w:p w14:paraId="092F358D">
            <w:pPr>
              <w:jc w:val="left"/>
            </w:pPr>
            <w:r>
              <w:rPr>
                <w:rFonts w:ascii="宋体" w:hAnsi="宋体" w:cs="宋体"/>
                <w:color w:val="000000"/>
                <w:sz w:val="9"/>
              </w:rPr>
              <w:t>党委办公厅（室）及相关机构事务</w:t>
            </w:r>
          </w:p>
        </w:tc>
        <w:tc>
          <w:tcPr>
            <w:tcW w:w="860" w:type="dxa"/>
            <w:vAlign w:val="center"/>
          </w:tcPr>
          <w:p w14:paraId="4EAECF60"/>
        </w:tc>
        <w:tc>
          <w:tcPr>
            <w:tcW w:w="900" w:type="dxa"/>
            <w:vAlign w:val="center"/>
          </w:tcPr>
          <w:p w14:paraId="7A5EFAFE"/>
        </w:tc>
        <w:tc>
          <w:tcPr>
            <w:tcW w:w="880" w:type="dxa"/>
            <w:vAlign w:val="center"/>
          </w:tcPr>
          <w:p w14:paraId="1F5A6635"/>
        </w:tc>
        <w:tc>
          <w:tcPr>
            <w:tcW w:w="880" w:type="dxa"/>
            <w:vAlign w:val="center"/>
          </w:tcPr>
          <w:p w14:paraId="0B743F92"/>
        </w:tc>
        <w:tc>
          <w:tcPr>
            <w:tcW w:w="900" w:type="dxa"/>
            <w:vAlign w:val="center"/>
          </w:tcPr>
          <w:p w14:paraId="1C562E7E"/>
        </w:tc>
        <w:tc>
          <w:tcPr>
            <w:tcW w:w="880" w:type="dxa"/>
            <w:vAlign w:val="center"/>
          </w:tcPr>
          <w:p w14:paraId="20CFFC46"/>
        </w:tc>
        <w:tc>
          <w:tcPr>
            <w:tcW w:w="986" w:type="dxa"/>
            <w:vAlign w:val="center"/>
          </w:tcPr>
          <w:p w14:paraId="1BC59818"/>
        </w:tc>
      </w:tr>
      <w:tr w14:paraId="355620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BD448E">
            <w:pPr>
              <w:jc w:val="left"/>
            </w:pPr>
            <w:r>
              <w:rPr>
                <w:rFonts w:ascii="宋体" w:hAnsi="宋体" w:cs="宋体"/>
                <w:color w:val="000000"/>
                <w:sz w:val="9"/>
              </w:rPr>
              <w:t>2013101</w:t>
            </w:r>
          </w:p>
        </w:tc>
        <w:tc>
          <w:tcPr>
            <w:tcW w:w="1420" w:type="dxa"/>
            <w:vAlign w:val="center"/>
          </w:tcPr>
          <w:p w14:paraId="682E5C82">
            <w:pPr>
              <w:jc w:val="left"/>
            </w:pPr>
            <w:r>
              <w:rPr>
                <w:rFonts w:ascii="宋体" w:hAnsi="宋体" w:cs="宋体"/>
                <w:color w:val="000000"/>
                <w:sz w:val="9"/>
              </w:rPr>
              <w:t>行政运行</w:t>
            </w:r>
          </w:p>
        </w:tc>
        <w:tc>
          <w:tcPr>
            <w:tcW w:w="860" w:type="dxa"/>
            <w:vAlign w:val="center"/>
          </w:tcPr>
          <w:p w14:paraId="6DAEDEAE"/>
        </w:tc>
        <w:tc>
          <w:tcPr>
            <w:tcW w:w="900" w:type="dxa"/>
            <w:vAlign w:val="center"/>
          </w:tcPr>
          <w:p w14:paraId="576E4456"/>
        </w:tc>
        <w:tc>
          <w:tcPr>
            <w:tcW w:w="880" w:type="dxa"/>
            <w:vAlign w:val="center"/>
          </w:tcPr>
          <w:p w14:paraId="51320FFA"/>
        </w:tc>
        <w:tc>
          <w:tcPr>
            <w:tcW w:w="880" w:type="dxa"/>
            <w:vAlign w:val="center"/>
          </w:tcPr>
          <w:p w14:paraId="6BE6EC73"/>
        </w:tc>
        <w:tc>
          <w:tcPr>
            <w:tcW w:w="900" w:type="dxa"/>
            <w:vAlign w:val="center"/>
          </w:tcPr>
          <w:p w14:paraId="16D43968"/>
        </w:tc>
        <w:tc>
          <w:tcPr>
            <w:tcW w:w="880" w:type="dxa"/>
            <w:vAlign w:val="center"/>
          </w:tcPr>
          <w:p w14:paraId="007ECB7D"/>
        </w:tc>
        <w:tc>
          <w:tcPr>
            <w:tcW w:w="986" w:type="dxa"/>
            <w:vAlign w:val="center"/>
          </w:tcPr>
          <w:p w14:paraId="05B9659C"/>
        </w:tc>
      </w:tr>
      <w:tr w14:paraId="3C75C8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A842B0">
            <w:pPr>
              <w:jc w:val="left"/>
            </w:pPr>
            <w:r>
              <w:rPr>
                <w:rFonts w:ascii="宋体" w:hAnsi="宋体" w:cs="宋体"/>
                <w:color w:val="000000"/>
                <w:sz w:val="9"/>
              </w:rPr>
              <w:t>20133</w:t>
            </w:r>
          </w:p>
        </w:tc>
        <w:tc>
          <w:tcPr>
            <w:tcW w:w="1420" w:type="dxa"/>
            <w:vAlign w:val="center"/>
          </w:tcPr>
          <w:p w14:paraId="2EA70CD2">
            <w:pPr>
              <w:jc w:val="left"/>
            </w:pPr>
            <w:r>
              <w:rPr>
                <w:rFonts w:ascii="宋体" w:hAnsi="宋体" w:cs="宋体"/>
                <w:color w:val="000000"/>
                <w:sz w:val="9"/>
              </w:rPr>
              <w:t>宣传事务</w:t>
            </w:r>
          </w:p>
        </w:tc>
        <w:tc>
          <w:tcPr>
            <w:tcW w:w="860" w:type="dxa"/>
            <w:vAlign w:val="center"/>
          </w:tcPr>
          <w:p w14:paraId="423B49F0">
            <w:pPr>
              <w:jc w:val="right"/>
            </w:pPr>
            <w:r>
              <w:rPr>
                <w:rFonts w:ascii="宋体" w:hAnsi="宋体" w:cs="宋体"/>
                <w:color w:val="000000"/>
                <w:sz w:val="9"/>
              </w:rPr>
              <w:t>1,048.82</w:t>
            </w:r>
          </w:p>
        </w:tc>
        <w:tc>
          <w:tcPr>
            <w:tcW w:w="900" w:type="dxa"/>
            <w:vAlign w:val="center"/>
          </w:tcPr>
          <w:p w14:paraId="43641D74">
            <w:pPr>
              <w:jc w:val="right"/>
            </w:pPr>
            <w:r>
              <w:rPr>
                <w:rFonts w:ascii="宋体" w:hAnsi="宋体" w:cs="宋体"/>
                <w:color w:val="000000"/>
                <w:sz w:val="9"/>
              </w:rPr>
              <w:t>1,048.82</w:t>
            </w:r>
          </w:p>
        </w:tc>
        <w:tc>
          <w:tcPr>
            <w:tcW w:w="880" w:type="dxa"/>
            <w:vAlign w:val="center"/>
          </w:tcPr>
          <w:p w14:paraId="31DAA89F"/>
        </w:tc>
        <w:tc>
          <w:tcPr>
            <w:tcW w:w="880" w:type="dxa"/>
            <w:vAlign w:val="center"/>
          </w:tcPr>
          <w:p w14:paraId="1CE771B6"/>
        </w:tc>
        <w:tc>
          <w:tcPr>
            <w:tcW w:w="900" w:type="dxa"/>
            <w:vAlign w:val="center"/>
          </w:tcPr>
          <w:p w14:paraId="34828968"/>
        </w:tc>
        <w:tc>
          <w:tcPr>
            <w:tcW w:w="880" w:type="dxa"/>
            <w:vAlign w:val="center"/>
          </w:tcPr>
          <w:p w14:paraId="2AE832BC"/>
        </w:tc>
        <w:tc>
          <w:tcPr>
            <w:tcW w:w="986" w:type="dxa"/>
            <w:vAlign w:val="center"/>
          </w:tcPr>
          <w:p w14:paraId="785A83DF"/>
        </w:tc>
      </w:tr>
      <w:tr w14:paraId="758C76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7BBCEF">
            <w:pPr>
              <w:jc w:val="left"/>
            </w:pPr>
            <w:r>
              <w:rPr>
                <w:rFonts w:ascii="宋体" w:hAnsi="宋体" w:cs="宋体"/>
                <w:color w:val="000000"/>
                <w:sz w:val="9"/>
              </w:rPr>
              <w:t>2013301</w:t>
            </w:r>
          </w:p>
        </w:tc>
        <w:tc>
          <w:tcPr>
            <w:tcW w:w="1420" w:type="dxa"/>
            <w:vAlign w:val="center"/>
          </w:tcPr>
          <w:p w14:paraId="1425C301">
            <w:pPr>
              <w:jc w:val="left"/>
            </w:pPr>
            <w:r>
              <w:rPr>
                <w:rFonts w:ascii="宋体" w:hAnsi="宋体" w:cs="宋体"/>
                <w:color w:val="000000"/>
                <w:sz w:val="9"/>
              </w:rPr>
              <w:t>行政运行</w:t>
            </w:r>
          </w:p>
        </w:tc>
        <w:tc>
          <w:tcPr>
            <w:tcW w:w="860" w:type="dxa"/>
            <w:vAlign w:val="center"/>
          </w:tcPr>
          <w:p w14:paraId="42F5A01A">
            <w:pPr>
              <w:jc w:val="right"/>
            </w:pPr>
            <w:r>
              <w:rPr>
                <w:rFonts w:ascii="宋体" w:hAnsi="宋体" w:cs="宋体"/>
                <w:color w:val="000000"/>
                <w:sz w:val="9"/>
              </w:rPr>
              <w:t>251.66</w:t>
            </w:r>
          </w:p>
        </w:tc>
        <w:tc>
          <w:tcPr>
            <w:tcW w:w="900" w:type="dxa"/>
            <w:vAlign w:val="center"/>
          </w:tcPr>
          <w:p w14:paraId="45D3B302">
            <w:pPr>
              <w:jc w:val="right"/>
            </w:pPr>
            <w:r>
              <w:rPr>
                <w:rFonts w:ascii="宋体" w:hAnsi="宋体" w:cs="宋体"/>
                <w:color w:val="000000"/>
                <w:sz w:val="9"/>
              </w:rPr>
              <w:t>251.66</w:t>
            </w:r>
          </w:p>
        </w:tc>
        <w:tc>
          <w:tcPr>
            <w:tcW w:w="880" w:type="dxa"/>
            <w:vAlign w:val="center"/>
          </w:tcPr>
          <w:p w14:paraId="6E235AF9"/>
        </w:tc>
        <w:tc>
          <w:tcPr>
            <w:tcW w:w="880" w:type="dxa"/>
            <w:vAlign w:val="center"/>
          </w:tcPr>
          <w:p w14:paraId="485A154F"/>
        </w:tc>
        <w:tc>
          <w:tcPr>
            <w:tcW w:w="900" w:type="dxa"/>
            <w:vAlign w:val="center"/>
          </w:tcPr>
          <w:p w14:paraId="290B81BC"/>
        </w:tc>
        <w:tc>
          <w:tcPr>
            <w:tcW w:w="880" w:type="dxa"/>
            <w:vAlign w:val="center"/>
          </w:tcPr>
          <w:p w14:paraId="5678D189"/>
        </w:tc>
        <w:tc>
          <w:tcPr>
            <w:tcW w:w="986" w:type="dxa"/>
            <w:vAlign w:val="center"/>
          </w:tcPr>
          <w:p w14:paraId="4F217A3D"/>
        </w:tc>
      </w:tr>
      <w:tr w14:paraId="3D75FA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0456A1">
            <w:pPr>
              <w:jc w:val="left"/>
            </w:pPr>
            <w:r>
              <w:rPr>
                <w:rFonts w:ascii="宋体" w:hAnsi="宋体" w:cs="宋体"/>
                <w:color w:val="000000"/>
                <w:sz w:val="9"/>
              </w:rPr>
              <w:t>2013302</w:t>
            </w:r>
          </w:p>
        </w:tc>
        <w:tc>
          <w:tcPr>
            <w:tcW w:w="1420" w:type="dxa"/>
            <w:vAlign w:val="center"/>
          </w:tcPr>
          <w:p w14:paraId="34B58919">
            <w:pPr>
              <w:jc w:val="left"/>
            </w:pPr>
            <w:r>
              <w:rPr>
                <w:rFonts w:ascii="宋体" w:hAnsi="宋体" w:cs="宋体"/>
                <w:color w:val="000000"/>
                <w:sz w:val="9"/>
              </w:rPr>
              <w:t>一般行政管理事务</w:t>
            </w:r>
          </w:p>
        </w:tc>
        <w:tc>
          <w:tcPr>
            <w:tcW w:w="860" w:type="dxa"/>
            <w:vAlign w:val="center"/>
          </w:tcPr>
          <w:p w14:paraId="75F0B5E7">
            <w:pPr>
              <w:jc w:val="right"/>
            </w:pPr>
            <w:r>
              <w:rPr>
                <w:rFonts w:ascii="宋体" w:hAnsi="宋体" w:cs="宋体"/>
                <w:color w:val="000000"/>
                <w:sz w:val="9"/>
              </w:rPr>
              <w:t>132.70</w:t>
            </w:r>
          </w:p>
        </w:tc>
        <w:tc>
          <w:tcPr>
            <w:tcW w:w="900" w:type="dxa"/>
            <w:vAlign w:val="center"/>
          </w:tcPr>
          <w:p w14:paraId="10EDE3A0">
            <w:pPr>
              <w:jc w:val="right"/>
            </w:pPr>
            <w:r>
              <w:rPr>
                <w:rFonts w:ascii="宋体" w:hAnsi="宋体" w:cs="宋体"/>
                <w:color w:val="000000"/>
                <w:sz w:val="9"/>
              </w:rPr>
              <w:t>132.70</w:t>
            </w:r>
          </w:p>
        </w:tc>
        <w:tc>
          <w:tcPr>
            <w:tcW w:w="880" w:type="dxa"/>
            <w:vAlign w:val="center"/>
          </w:tcPr>
          <w:p w14:paraId="2B4155F1"/>
        </w:tc>
        <w:tc>
          <w:tcPr>
            <w:tcW w:w="880" w:type="dxa"/>
            <w:vAlign w:val="center"/>
          </w:tcPr>
          <w:p w14:paraId="21C4F093"/>
        </w:tc>
        <w:tc>
          <w:tcPr>
            <w:tcW w:w="900" w:type="dxa"/>
            <w:vAlign w:val="center"/>
          </w:tcPr>
          <w:p w14:paraId="0C945E0D"/>
        </w:tc>
        <w:tc>
          <w:tcPr>
            <w:tcW w:w="880" w:type="dxa"/>
            <w:vAlign w:val="center"/>
          </w:tcPr>
          <w:p w14:paraId="15552AAE"/>
        </w:tc>
        <w:tc>
          <w:tcPr>
            <w:tcW w:w="986" w:type="dxa"/>
            <w:vAlign w:val="center"/>
          </w:tcPr>
          <w:p w14:paraId="1B129128"/>
        </w:tc>
      </w:tr>
      <w:tr w14:paraId="3E7D8C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36F2B7">
            <w:pPr>
              <w:jc w:val="left"/>
            </w:pPr>
            <w:r>
              <w:rPr>
                <w:rFonts w:ascii="宋体" w:hAnsi="宋体" w:cs="宋体"/>
                <w:color w:val="000000"/>
                <w:sz w:val="9"/>
              </w:rPr>
              <w:t>2013399</w:t>
            </w:r>
          </w:p>
        </w:tc>
        <w:tc>
          <w:tcPr>
            <w:tcW w:w="1420" w:type="dxa"/>
            <w:vAlign w:val="center"/>
          </w:tcPr>
          <w:p w14:paraId="3085FAEA">
            <w:pPr>
              <w:jc w:val="left"/>
            </w:pPr>
            <w:r>
              <w:rPr>
                <w:rFonts w:ascii="宋体" w:hAnsi="宋体" w:cs="宋体"/>
                <w:color w:val="000000"/>
                <w:sz w:val="9"/>
              </w:rPr>
              <w:t>其他宣传事务支出</w:t>
            </w:r>
          </w:p>
        </w:tc>
        <w:tc>
          <w:tcPr>
            <w:tcW w:w="860" w:type="dxa"/>
            <w:vAlign w:val="center"/>
          </w:tcPr>
          <w:p w14:paraId="1D87BF2C">
            <w:pPr>
              <w:jc w:val="right"/>
            </w:pPr>
            <w:r>
              <w:rPr>
                <w:rFonts w:ascii="宋体" w:hAnsi="宋体" w:cs="宋体"/>
                <w:color w:val="000000"/>
                <w:sz w:val="9"/>
              </w:rPr>
              <w:t>664.46</w:t>
            </w:r>
          </w:p>
        </w:tc>
        <w:tc>
          <w:tcPr>
            <w:tcW w:w="900" w:type="dxa"/>
            <w:vAlign w:val="center"/>
          </w:tcPr>
          <w:p w14:paraId="10EF186C">
            <w:pPr>
              <w:jc w:val="right"/>
            </w:pPr>
            <w:r>
              <w:rPr>
                <w:rFonts w:ascii="宋体" w:hAnsi="宋体" w:cs="宋体"/>
                <w:color w:val="000000"/>
                <w:sz w:val="9"/>
              </w:rPr>
              <w:t>664.46</w:t>
            </w:r>
          </w:p>
        </w:tc>
        <w:tc>
          <w:tcPr>
            <w:tcW w:w="880" w:type="dxa"/>
            <w:vAlign w:val="center"/>
          </w:tcPr>
          <w:p w14:paraId="58EAF001"/>
        </w:tc>
        <w:tc>
          <w:tcPr>
            <w:tcW w:w="880" w:type="dxa"/>
            <w:vAlign w:val="center"/>
          </w:tcPr>
          <w:p w14:paraId="418AEFA4"/>
        </w:tc>
        <w:tc>
          <w:tcPr>
            <w:tcW w:w="900" w:type="dxa"/>
            <w:vAlign w:val="center"/>
          </w:tcPr>
          <w:p w14:paraId="3724C13C"/>
        </w:tc>
        <w:tc>
          <w:tcPr>
            <w:tcW w:w="880" w:type="dxa"/>
            <w:vAlign w:val="center"/>
          </w:tcPr>
          <w:p w14:paraId="20448593"/>
        </w:tc>
        <w:tc>
          <w:tcPr>
            <w:tcW w:w="986" w:type="dxa"/>
            <w:vAlign w:val="center"/>
          </w:tcPr>
          <w:p w14:paraId="56D0846F"/>
        </w:tc>
      </w:tr>
      <w:tr w14:paraId="36F1F8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5BFB44">
            <w:pPr>
              <w:jc w:val="left"/>
            </w:pPr>
            <w:r>
              <w:rPr>
                <w:rFonts w:ascii="宋体" w:hAnsi="宋体" w:cs="宋体"/>
                <w:color w:val="000000"/>
                <w:sz w:val="9"/>
              </w:rPr>
              <w:t>20199</w:t>
            </w:r>
          </w:p>
        </w:tc>
        <w:tc>
          <w:tcPr>
            <w:tcW w:w="1420" w:type="dxa"/>
            <w:vAlign w:val="center"/>
          </w:tcPr>
          <w:p w14:paraId="6D8E8075">
            <w:pPr>
              <w:jc w:val="left"/>
            </w:pPr>
            <w:r>
              <w:rPr>
                <w:rFonts w:ascii="宋体" w:hAnsi="宋体" w:cs="宋体"/>
                <w:color w:val="000000"/>
                <w:sz w:val="9"/>
              </w:rPr>
              <w:t>其他一般公共服务支出</w:t>
            </w:r>
          </w:p>
        </w:tc>
        <w:tc>
          <w:tcPr>
            <w:tcW w:w="860" w:type="dxa"/>
            <w:vAlign w:val="center"/>
          </w:tcPr>
          <w:p w14:paraId="7B5A0F21">
            <w:pPr>
              <w:jc w:val="right"/>
            </w:pPr>
            <w:r>
              <w:rPr>
                <w:rFonts w:ascii="宋体" w:hAnsi="宋体" w:cs="宋体"/>
                <w:color w:val="000000"/>
                <w:sz w:val="9"/>
              </w:rPr>
              <w:t>193.08</w:t>
            </w:r>
          </w:p>
        </w:tc>
        <w:tc>
          <w:tcPr>
            <w:tcW w:w="900" w:type="dxa"/>
            <w:vAlign w:val="center"/>
          </w:tcPr>
          <w:p w14:paraId="719D243D">
            <w:pPr>
              <w:jc w:val="right"/>
            </w:pPr>
            <w:r>
              <w:rPr>
                <w:rFonts w:ascii="宋体" w:hAnsi="宋体" w:cs="宋体"/>
                <w:color w:val="000000"/>
                <w:sz w:val="9"/>
              </w:rPr>
              <w:t>193.08</w:t>
            </w:r>
          </w:p>
        </w:tc>
        <w:tc>
          <w:tcPr>
            <w:tcW w:w="880" w:type="dxa"/>
            <w:vAlign w:val="center"/>
          </w:tcPr>
          <w:p w14:paraId="4487A184"/>
        </w:tc>
        <w:tc>
          <w:tcPr>
            <w:tcW w:w="880" w:type="dxa"/>
            <w:vAlign w:val="center"/>
          </w:tcPr>
          <w:p w14:paraId="0BC79167"/>
        </w:tc>
        <w:tc>
          <w:tcPr>
            <w:tcW w:w="900" w:type="dxa"/>
            <w:vAlign w:val="center"/>
          </w:tcPr>
          <w:p w14:paraId="48B3FBB1"/>
        </w:tc>
        <w:tc>
          <w:tcPr>
            <w:tcW w:w="880" w:type="dxa"/>
            <w:vAlign w:val="center"/>
          </w:tcPr>
          <w:p w14:paraId="4B169885"/>
        </w:tc>
        <w:tc>
          <w:tcPr>
            <w:tcW w:w="986" w:type="dxa"/>
            <w:vAlign w:val="center"/>
          </w:tcPr>
          <w:p w14:paraId="37E69725"/>
        </w:tc>
      </w:tr>
      <w:tr w14:paraId="6DFE0B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4BCC9D">
            <w:pPr>
              <w:jc w:val="left"/>
            </w:pPr>
            <w:r>
              <w:rPr>
                <w:rFonts w:ascii="宋体" w:hAnsi="宋体" w:cs="宋体"/>
                <w:color w:val="000000"/>
                <w:sz w:val="9"/>
              </w:rPr>
              <w:t>2019999</w:t>
            </w:r>
          </w:p>
        </w:tc>
        <w:tc>
          <w:tcPr>
            <w:tcW w:w="1420" w:type="dxa"/>
            <w:vAlign w:val="center"/>
          </w:tcPr>
          <w:p w14:paraId="04F43A6B">
            <w:pPr>
              <w:jc w:val="left"/>
            </w:pPr>
            <w:r>
              <w:rPr>
                <w:rFonts w:ascii="宋体" w:hAnsi="宋体" w:cs="宋体"/>
                <w:color w:val="000000"/>
                <w:sz w:val="9"/>
              </w:rPr>
              <w:t>其他一般公共服务支出</w:t>
            </w:r>
          </w:p>
        </w:tc>
        <w:tc>
          <w:tcPr>
            <w:tcW w:w="860" w:type="dxa"/>
            <w:vAlign w:val="center"/>
          </w:tcPr>
          <w:p w14:paraId="7766D3FE">
            <w:pPr>
              <w:jc w:val="right"/>
            </w:pPr>
            <w:r>
              <w:rPr>
                <w:rFonts w:ascii="宋体" w:hAnsi="宋体" w:cs="宋体"/>
                <w:color w:val="000000"/>
                <w:sz w:val="9"/>
              </w:rPr>
              <w:t>193.08</w:t>
            </w:r>
          </w:p>
        </w:tc>
        <w:tc>
          <w:tcPr>
            <w:tcW w:w="900" w:type="dxa"/>
            <w:vAlign w:val="center"/>
          </w:tcPr>
          <w:p w14:paraId="26B66B3B">
            <w:pPr>
              <w:jc w:val="right"/>
            </w:pPr>
            <w:r>
              <w:rPr>
                <w:rFonts w:ascii="宋体" w:hAnsi="宋体" w:cs="宋体"/>
                <w:color w:val="000000"/>
                <w:sz w:val="9"/>
              </w:rPr>
              <w:t>193.08</w:t>
            </w:r>
          </w:p>
        </w:tc>
        <w:tc>
          <w:tcPr>
            <w:tcW w:w="880" w:type="dxa"/>
            <w:vAlign w:val="center"/>
          </w:tcPr>
          <w:p w14:paraId="13DBF33D"/>
        </w:tc>
        <w:tc>
          <w:tcPr>
            <w:tcW w:w="880" w:type="dxa"/>
            <w:vAlign w:val="center"/>
          </w:tcPr>
          <w:p w14:paraId="3263AA82"/>
        </w:tc>
        <w:tc>
          <w:tcPr>
            <w:tcW w:w="900" w:type="dxa"/>
            <w:vAlign w:val="center"/>
          </w:tcPr>
          <w:p w14:paraId="5047B0F4"/>
        </w:tc>
        <w:tc>
          <w:tcPr>
            <w:tcW w:w="880" w:type="dxa"/>
            <w:vAlign w:val="center"/>
          </w:tcPr>
          <w:p w14:paraId="36BFCD81"/>
        </w:tc>
        <w:tc>
          <w:tcPr>
            <w:tcW w:w="986" w:type="dxa"/>
            <w:vAlign w:val="center"/>
          </w:tcPr>
          <w:p w14:paraId="7FA4EB10"/>
        </w:tc>
      </w:tr>
      <w:tr w14:paraId="3FDCE7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40FF9D">
            <w:pPr>
              <w:jc w:val="left"/>
            </w:pPr>
            <w:r>
              <w:rPr>
                <w:rFonts w:ascii="宋体" w:hAnsi="宋体" w:cs="宋体"/>
                <w:color w:val="000000"/>
                <w:sz w:val="9"/>
              </w:rPr>
              <w:t>208</w:t>
            </w:r>
          </w:p>
        </w:tc>
        <w:tc>
          <w:tcPr>
            <w:tcW w:w="1420" w:type="dxa"/>
            <w:vAlign w:val="center"/>
          </w:tcPr>
          <w:p w14:paraId="428898E9">
            <w:pPr>
              <w:jc w:val="left"/>
            </w:pPr>
            <w:r>
              <w:rPr>
                <w:rFonts w:ascii="宋体" w:hAnsi="宋体" w:cs="宋体"/>
                <w:color w:val="000000"/>
                <w:sz w:val="9"/>
              </w:rPr>
              <w:t>社会保障和就业支出</w:t>
            </w:r>
          </w:p>
        </w:tc>
        <w:tc>
          <w:tcPr>
            <w:tcW w:w="860" w:type="dxa"/>
            <w:vAlign w:val="center"/>
          </w:tcPr>
          <w:p w14:paraId="6DBF17AE">
            <w:pPr>
              <w:jc w:val="right"/>
            </w:pPr>
            <w:r>
              <w:rPr>
                <w:rFonts w:ascii="宋体" w:hAnsi="宋体" w:cs="宋体"/>
                <w:color w:val="000000"/>
                <w:sz w:val="9"/>
              </w:rPr>
              <w:t>24.68</w:t>
            </w:r>
          </w:p>
        </w:tc>
        <w:tc>
          <w:tcPr>
            <w:tcW w:w="900" w:type="dxa"/>
            <w:vAlign w:val="center"/>
          </w:tcPr>
          <w:p w14:paraId="7B45D803">
            <w:pPr>
              <w:jc w:val="right"/>
            </w:pPr>
            <w:r>
              <w:rPr>
                <w:rFonts w:ascii="宋体" w:hAnsi="宋体" w:cs="宋体"/>
                <w:color w:val="000000"/>
                <w:sz w:val="9"/>
              </w:rPr>
              <w:t>24.68</w:t>
            </w:r>
          </w:p>
        </w:tc>
        <w:tc>
          <w:tcPr>
            <w:tcW w:w="880" w:type="dxa"/>
            <w:vAlign w:val="center"/>
          </w:tcPr>
          <w:p w14:paraId="13BDA3CB"/>
        </w:tc>
        <w:tc>
          <w:tcPr>
            <w:tcW w:w="880" w:type="dxa"/>
            <w:vAlign w:val="center"/>
          </w:tcPr>
          <w:p w14:paraId="52D01782"/>
        </w:tc>
        <w:tc>
          <w:tcPr>
            <w:tcW w:w="900" w:type="dxa"/>
            <w:vAlign w:val="center"/>
          </w:tcPr>
          <w:p w14:paraId="2D40E481"/>
        </w:tc>
        <w:tc>
          <w:tcPr>
            <w:tcW w:w="880" w:type="dxa"/>
            <w:vAlign w:val="center"/>
          </w:tcPr>
          <w:p w14:paraId="043946A0"/>
        </w:tc>
        <w:tc>
          <w:tcPr>
            <w:tcW w:w="986" w:type="dxa"/>
            <w:vAlign w:val="center"/>
          </w:tcPr>
          <w:p w14:paraId="70BD4E28"/>
        </w:tc>
      </w:tr>
      <w:tr w14:paraId="2A9C51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1C8C9A8">
            <w:pPr>
              <w:jc w:val="left"/>
            </w:pPr>
            <w:r>
              <w:rPr>
                <w:rFonts w:ascii="宋体" w:hAnsi="宋体" w:cs="宋体"/>
                <w:color w:val="000000"/>
                <w:sz w:val="9"/>
              </w:rPr>
              <w:t>20805</w:t>
            </w:r>
          </w:p>
        </w:tc>
        <w:tc>
          <w:tcPr>
            <w:tcW w:w="1420" w:type="dxa"/>
            <w:vAlign w:val="center"/>
          </w:tcPr>
          <w:p w14:paraId="13E2335B">
            <w:pPr>
              <w:jc w:val="left"/>
            </w:pPr>
            <w:r>
              <w:rPr>
                <w:rFonts w:ascii="宋体" w:hAnsi="宋体" w:cs="宋体"/>
                <w:color w:val="000000"/>
                <w:sz w:val="9"/>
              </w:rPr>
              <w:t>行政事业单位养老支出</w:t>
            </w:r>
          </w:p>
        </w:tc>
        <w:tc>
          <w:tcPr>
            <w:tcW w:w="860" w:type="dxa"/>
            <w:vAlign w:val="center"/>
          </w:tcPr>
          <w:p w14:paraId="3A4DB257">
            <w:pPr>
              <w:jc w:val="right"/>
            </w:pPr>
            <w:r>
              <w:rPr>
                <w:rFonts w:ascii="宋体" w:hAnsi="宋体" w:cs="宋体"/>
                <w:color w:val="000000"/>
                <w:sz w:val="9"/>
              </w:rPr>
              <w:t>24.24</w:t>
            </w:r>
          </w:p>
        </w:tc>
        <w:tc>
          <w:tcPr>
            <w:tcW w:w="900" w:type="dxa"/>
            <w:vAlign w:val="center"/>
          </w:tcPr>
          <w:p w14:paraId="5CFB7844">
            <w:pPr>
              <w:jc w:val="right"/>
            </w:pPr>
            <w:r>
              <w:rPr>
                <w:rFonts w:ascii="宋体" w:hAnsi="宋体" w:cs="宋体"/>
                <w:color w:val="000000"/>
                <w:sz w:val="9"/>
              </w:rPr>
              <w:t>24.24</w:t>
            </w:r>
          </w:p>
        </w:tc>
        <w:tc>
          <w:tcPr>
            <w:tcW w:w="880" w:type="dxa"/>
            <w:vAlign w:val="center"/>
          </w:tcPr>
          <w:p w14:paraId="45854996"/>
        </w:tc>
        <w:tc>
          <w:tcPr>
            <w:tcW w:w="880" w:type="dxa"/>
            <w:vAlign w:val="center"/>
          </w:tcPr>
          <w:p w14:paraId="75FDBC09"/>
        </w:tc>
        <w:tc>
          <w:tcPr>
            <w:tcW w:w="900" w:type="dxa"/>
            <w:vAlign w:val="center"/>
          </w:tcPr>
          <w:p w14:paraId="4E3839B0"/>
        </w:tc>
        <w:tc>
          <w:tcPr>
            <w:tcW w:w="880" w:type="dxa"/>
            <w:vAlign w:val="center"/>
          </w:tcPr>
          <w:p w14:paraId="49FC0726"/>
        </w:tc>
        <w:tc>
          <w:tcPr>
            <w:tcW w:w="986" w:type="dxa"/>
            <w:vAlign w:val="center"/>
          </w:tcPr>
          <w:p w14:paraId="4CB7E0CC"/>
        </w:tc>
      </w:tr>
      <w:tr w14:paraId="7F3169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CDA513">
            <w:pPr>
              <w:jc w:val="left"/>
            </w:pPr>
            <w:r>
              <w:rPr>
                <w:rFonts w:ascii="宋体" w:hAnsi="宋体" w:cs="宋体"/>
                <w:color w:val="000000"/>
                <w:sz w:val="9"/>
              </w:rPr>
              <w:t>2080505</w:t>
            </w:r>
          </w:p>
        </w:tc>
        <w:tc>
          <w:tcPr>
            <w:tcW w:w="1420" w:type="dxa"/>
            <w:vAlign w:val="center"/>
          </w:tcPr>
          <w:p w14:paraId="0132EF01">
            <w:pPr>
              <w:jc w:val="left"/>
            </w:pPr>
            <w:r>
              <w:rPr>
                <w:rFonts w:ascii="宋体" w:hAnsi="宋体" w:cs="宋体"/>
                <w:color w:val="000000"/>
                <w:sz w:val="9"/>
              </w:rPr>
              <w:t>机关事业单位基本养老保险缴费支出</w:t>
            </w:r>
          </w:p>
        </w:tc>
        <w:tc>
          <w:tcPr>
            <w:tcW w:w="860" w:type="dxa"/>
            <w:vAlign w:val="center"/>
          </w:tcPr>
          <w:p w14:paraId="2E5BA79E">
            <w:pPr>
              <w:jc w:val="right"/>
            </w:pPr>
            <w:r>
              <w:rPr>
                <w:rFonts w:ascii="宋体" w:hAnsi="宋体" w:cs="宋体"/>
                <w:color w:val="000000"/>
                <w:sz w:val="9"/>
              </w:rPr>
              <w:t>24.24</w:t>
            </w:r>
          </w:p>
        </w:tc>
        <w:tc>
          <w:tcPr>
            <w:tcW w:w="900" w:type="dxa"/>
            <w:vAlign w:val="center"/>
          </w:tcPr>
          <w:p w14:paraId="29BEDA5F">
            <w:pPr>
              <w:jc w:val="right"/>
            </w:pPr>
            <w:r>
              <w:rPr>
                <w:rFonts w:ascii="宋体" w:hAnsi="宋体" w:cs="宋体"/>
                <w:color w:val="000000"/>
                <w:sz w:val="9"/>
              </w:rPr>
              <w:t>24.24</w:t>
            </w:r>
          </w:p>
        </w:tc>
        <w:tc>
          <w:tcPr>
            <w:tcW w:w="880" w:type="dxa"/>
            <w:vAlign w:val="center"/>
          </w:tcPr>
          <w:p w14:paraId="303FE6C9"/>
        </w:tc>
        <w:tc>
          <w:tcPr>
            <w:tcW w:w="880" w:type="dxa"/>
            <w:vAlign w:val="center"/>
          </w:tcPr>
          <w:p w14:paraId="140EE499"/>
        </w:tc>
        <w:tc>
          <w:tcPr>
            <w:tcW w:w="900" w:type="dxa"/>
            <w:vAlign w:val="center"/>
          </w:tcPr>
          <w:p w14:paraId="1E57DE82"/>
        </w:tc>
        <w:tc>
          <w:tcPr>
            <w:tcW w:w="880" w:type="dxa"/>
            <w:vAlign w:val="center"/>
          </w:tcPr>
          <w:p w14:paraId="2401649C"/>
        </w:tc>
        <w:tc>
          <w:tcPr>
            <w:tcW w:w="986" w:type="dxa"/>
            <w:vAlign w:val="center"/>
          </w:tcPr>
          <w:p w14:paraId="4722CF4C"/>
        </w:tc>
      </w:tr>
      <w:tr w14:paraId="1308B7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517C76">
            <w:pPr>
              <w:jc w:val="left"/>
            </w:pPr>
            <w:r>
              <w:rPr>
                <w:rFonts w:ascii="宋体" w:hAnsi="宋体" w:cs="宋体"/>
                <w:color w:val="000000"/>
                <w:sz w:val="9"/>
              </w:rPr>
              <w:t>20899</w:t>
            </w:r>
          </w:p>
        </w:tc>
        <w:tc>
          <w:tcPr>
            <w:tcW w:w="1420" w:type="dxa"/>
            <w:vAlign w:val="center"/>
          </w:tcPr>
          <w:p w14:paraId="691A1282">
            <w:pPr>
              <w:jc w:val="left"/>
            </w:pPr>
            <w:r>
              <w:rPr>
                <w:rFonts w:ascii="宋体" w:hAnsi="宋体" w:cs="宋体"/>
                <w:color w:val="000000"/>
                <w:sz w:val="9"/>
              </w:rPr>
              <w:t>其他社会保障和就业支出</w:t>
            </w:r>
          </w:p>
        </w:tc>
        <w:tc>
          <w:tcPr>
            <w:tcW w:w="860" w:type="dxa"/>
            <w:vAlign w:val="center"/>
          </w:tcPr>
          <w:p w14:paraId="6A7BC4A6">
            <w:pPr>
              <w:jc w:val="right"/>
            </w:pPr>
            <w:r>
              <w:rPr>
                <w:rFonts w:ascii="宋体" w:hAnsi="宋体" w:cs="宋体"/>
                <w:color w:val="000000"/>
                <w:sz w:val="9"/>
              </w:rPr>
              <w:t>0.44</w:t>
            </w:r>
          </w:p>
        </w:tc>
        <w:tc>
          <w:tcPr>
            <w:tcW w:w="900" w:type="dxa"/>
            <w:vAlign w:val="center"/>
          </w:tcPr>
          <w:p w14:paraId="3CBC3A59">
            <w:pPr>
              <w:jc w:val="right"/>
            </w:pPr>
            <w:r>
              <w:rPr>
                <w:rFonts w:ascii="宋体" w:hAnsi="宋体" w:cs="宋体"/>
                <w:color w:val="000000"/>
                <w:sz w:val="9"/>
              </w:rPr>
              <w:t>0.44</w:t>
            </w:r>
          </w:p>
        </w:tc>
        <w:tc>
          <w:tcPr>
            <w:tcW w:w="880" w:type="dxa"/>
            <w:vAlign w:val="center"/>
          </w:tcPr>
          <w:p w14:paraId="352024BB"/>
        </w:tc>
        <w:tc>
          <w:tcPr>
            <w:tcW w:w="880" w:type="dxa"/>
            <w:vAlign w:val="center"/>
          </w:tcPr>
          <w:p w14:paraId="28BF0E4E"/>
        </w:tc>
        <w:tc>
          <w:tcPr>
            <w:tcW w:w="900" w:type="dxa"/>
            <w:vAlign w:val="center"/>
          </w:tcPr>
          <w:p w14:paraId="6B1FF088"/>
        </w:tc>
        <w:tc>
          <w:tcPr>
            <w:tcW w:w="880" w:type="dxa"/>
            <w:vAlign w:val="center"/>
          </w:tcPr>
          <w:p w14:paraId="52787E06"/>
        </w:tc>
        <w:tc>
          <w:tcPr>
            <w:tcW w:w="986" w:type="dxa"/>
            <w:vAlign w:val="center"/>
          </w:tcPr>
          <w:p w14:paraId="06177A84"/>
        </w:tc>
      </w:tr>
      <w:tr w14:paraId="5F8CD7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941A52">
            <w:pPr>
              <w:jc w:val="left"/>
            </w:pPr>
            <w:r>
              <w:rPr>
                <w:rFonts w:ascii="宋体" w:hAnsi="宋体" w:cs="宋体"/>
                <w:color w:val="000000"/>
                <w:sz w:val="9"/>
              </w:rPr>
              <w:t>2089999</w:t>
            </w:r>
          </w:p>
        </w:tc>
        <w:tc>
          <w:tcPr>
            <w:tcW w:w="1420" w:type="dxa"/>
            <w:vAlign w:val="center"/>
          </w:tcPr>
          <w:p w14:paraId="2EDBC5CC">
            <w:pPr>
              <w:jc w:val="left"/>
            </w:pPr>
            <w:r>
              <w:rPr>
                <w:rFonts w:ascii="宋体" w:hAnsi="宋体" w:cs="宋体"/>
                <w:color w:val="000000"/>
                <w:sz w:val="9"/>
              </w:rPr>
              <w:t>其他社会保障和就业支出</w:t>
            </w:r>
          </w:p>
        </w:tc>
        <w:tc>
          <w:tcPr>
            <w:tcW w:w="860" w:type="dxa"/>
            <w:vAlign w:val="center"/>
          </w:tcPr>
          <w:p w14:paraId="740C600F">
            <w:pPr>
              <w:jc w:val="right"/>
            </w:pPr>
            <w:r>
              <w:rPr>
                <w:rFonts w:ascii="宋体" w:hAnsi="宋体" w:cs="宋体"/>
                <w:color w:val="000000"/>
                <w:sz w:val="9"/>
              </w:rPr>
              <w:t>0.44</w:t>
            </w:r>
          </w:p>
        </w:tc>
        <w:tc>
          <w:tcPr>
            <w:tcW w:w="900" w:type="dxa"/>
            <w:vAlign w:val="center"/>
          </w:tcPr>
          <w:p w14:paraId="7BB282F2">
            <w:pPr>
              <w:jc w:val="right"/>
            </w:pPr>
            <w:r>
              <w:rPr>
                <w:rFonts w:ascii="宋体" w:hAnsi="宋体" w:cs="宋体"/>
                <w:color w:val="000000"/>
                <w:sz w:val="9"/>
              </w:rPr>
              <w:t>0.44</w:t>
            </w:r>
          </w:p>
        </w:tc>
        <w:tc>
          <w:tcPr>
            <w:tcW w:w="880" w:type="dxa"/>
            <w:vAlign w:val="center"/>
          </w:tcPr>
          <w:p w14:paraId="4A750723"/>
        </w:tc>
        <w:tc>
          <w:tcPr>
            <w:tcW w:w="880" w:type="dxa"/>
            <w:vAlign w:val="center"/>
          </w:tcPr>
          <w:p w14:paraId="42AC908B"/>
        </w:tc>
        <w:tc>
          <w:tcPr>
            <w:tcW w:w="900" w:type="dxa"/>
            <w:vAlign w:val="center"/>
          </w:tcPr>
          <w:p w14:paraId="650D42BF"/>
        </w:tc>
        <w:tc>
          <w:tcPr>
            <w:tcW w:w="880" w:type="dxa"/>
            <w:vAlign w:val="center"/>
          </w:tcPr>
          <w:p w14:paraId="0C87C283"/>
        </w:tc>
        <w:tc>
          <w:tcPr>
            <w:tcW w:w="986" w:type="dxa"/>
            <w:vAlign w:val="center"/>
          </w:tcPr>
          <w:p w14:paraId="66EB3651"/>
        </w:tc>
      </w:tr>
      <w:tr w14:paraId="7EC210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8938AD">
            <w:pPr>
              <w:jc w:val="left"/>
            </w:pPr>
            <w:r>
              <w:rPr>
                <w:rFonts w:ascii="宋体" w:hAnsi="宋体" w:cs="宋体"/>
                <w:color w:val="000000"/>
                <w:sz w:val="9"/>
              </w:rPr>
              <w:t>210</w:t>
            </w:r>
          </w:p>
        </w:tc>
        <w:tc>
          <w:tcPr>
            <w:tcW w:w="1420" w:type="dxa"/>
            <w:vAlign w:val="center"/>
          </w:tcPr>
          <w:p w14:paraId="6A8B0797">
            <w:pPr>
              <w:jc w:val="left"/>
            </w:pPr>
            <w:r>
              <w:rPr>
                <w:rFonts w:ascii="宋体" w:hAnsi="宋体" w:cs="宋体"/>
                <w:color w:val="000000"/>
                <w:sz w:val="9"/>
              </w:rPr>
              <w:t>卫生健康支出</w:t>
            </w:r>
          </w:p>
        </w:tc>
        <w:tc>
          <w:tcPr>
            <w:tcW w:w="860" w:type="dxa"/>
            <w:vAlign w:val="center"/>
          </w:tcPr>
          <w:p w14:paraId="22B3B91A">
            <w:pPr>
              <w:jc w:val="right"/>
            </w:pPr>
            <w:r>
              <w:rPr>
                <w:rFonts w:ascii="宋体" w:hAnsi="宋体" w:cs="宋体"/>
                <w:color w:val="000000"/>
                <w:sz w:val="9"/>
              </w:rPr>
              <w:t>17.80</w:t>
            </w:r>
          </w:p>
        </w:tc>
        <w:tc>
          <w:tcPr>
            <w:tcW w:w="900" w:type="dxa"/>
            <w:vAlign w:val="center"/>
          </w:tcPr>
          <w:p w14:paraId="09EA0F51">
            <w:pPr>
              <w:jc w:val="right"/>
            </w:pPr>
            <w:r>
              <w:rPr>
                <w:rFonts w:ascii="宋体" w:hAnsi="宋体" w:cs="宋体"/>
                <w:color w:val="000000"/>
                <w:sz w:val="9"/>
              </w:rPr>
              <w:t>17.80</w:t>
            </w:r>
          </w:p>
        </w:tc>
        <w:tc>
          <w:tcPr>
            <w:tcW w:w="880" w:type="dxa"/>
            <w:vAlign w:val="center"/>
          </w:tcPr>
          <w:p w14:paraId="1F43CCEE"/>
        </w:tc>
        <w:tc>
          <w:tcPr>
            <w:tcW w:w="880" w:type="dxa"/>
            <w:vAlign w:val="center"/>
          </w:tcPr>
          <w:p w14:paraId="4D2AB3F5"/>
        </w:tc>
        <w:tc>
          <w:tcPr>
            <w:tcW w:w="900" w:type="dxa"/>
            <w:vAlign w:val="center"/>
          </w:tcPr>
          <w:p w14:paraId="1527BEF6"/>
        </w:tc>
        <w:tc>
          <w:tcPr>
            <w:tcW w:w="880" w:type="dxa"/>
            <w:vAlign w:val="center"/>
          </w:tcPr>
          <w:p w14:paraId="31693AA2"/>
        </w:tc>
        <w:tc>
          <w:tcPr>
            <w:tcW w:w="986" w:type="dxa"/>
            <w:vAlign w:val="center"/>
          </w:tcPr>
          <w:p w14:paraId="4BC7D1C8"/>
        </w:tc>
      </w:tr>
      <w:tr w14:paraId="5BB567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B3CE7F">
            <w:pPr>
              <w:jc w:val="left"/>
            </w:pPr>
            <w:r>
              <w:rPr>
                <w:rFonts w:ascii="宋体" w:hAnsi="宋体" w:cs="宋体"/>
                <w:color w:val="000000"/>
                <w:sz w:val="9"/>
              </w:rPr>
              <w:t>21011</w:t>
            </w:r>
          </w:p>
        </w:tc>
        <w:tc>
          <w:tcPr>
            <w:tcW w:w="1420" w:type="dxa"/>
            <w:vAlign w:val="center"/>
          </w:tcPr>
          <w:p w14:paraId="020F6EFE">
            <w:pPr>
              <w:jc w:val="left"/>
            </w:pPr>
            <w:r>
              <w:rPr>
                <w:rFonts w:ascii="宋体" w:hAnsi="宋体" w:cs="宋体"/>
                <w:color w:val="000000"/>
                <w:sz w:val="9"/>
              </w:rPr>
              <w:t>行政事业单位医疗</w:t>
            </w:r>
          </w:p>
        </w:tc>
        <w:tc>
          <w:tcPr>
            <w:tcW w:w="860" w:type="dxa"/>
            <w:vAlign w:val="center"/>
          </w:tcPr>
          <w:p w14:paraId="5DF53A10">
            <w:pPr>
              <w:jc w:val="right"/>
            </w:pPr>
            <w:r>
              <w:rPr>
                <w:rFonts w:ascii="宋体" w:hAnsi="宋体" w:cs="宋体"/>
                <w:color w:val="000000"/>
                <w:sz w:val="9"/>
              </w:rPr>
              <w:t>17.80</w:t>
            </w:r>
          </w:p>
        </w:tc>
        <w:tc>
          <w:tcPr>
            <w:tcW w:w="900" w:type="dxa"/>
            <w:vAlign w:val="center"/>
          </w:tcPr>
          <w:p w14:paraId="56E9BC24">
            <w:pPr>
              <w:jc w:val="right"/>
            </w:pPr>
            <w:r>
              <w:rPr>
                <w:rFonts w:ascii="宋体" w:hAnsi="宋体" w:cs="宋体"/>
                <w:color w:val="000000"/>
                <w:sz w:val="9"/>
              </w:rPr>
              <w:t>17.80</w:t>
            </w:r>
          </w:p>
        </w:tc>
        <w:tc>
          <w:tcPr>
            <w:tcW w:w="880" w:type="dxa"/>
            <w:vAlign w:val="center"/>
          </w:tcPr>
          <w:p w14:paraId="6CF07D15"/>
        </w:tc>
        <w:tc>
          <w:tcPr>
            <w:tcW w:w="880" w:type="dxa"/>
            <w:vAlign w:val="center"/>
          </w:tcPr>
          <w:p w14:paraId="7B91EEE5"/>
        </w:tc>
        <w:tc>
          <w:tcPr>
            <w:tcW w:w="900" w:type="dxa"/>
            <w:vAlign w:val="center"/>
          </w:tcPr>
          <w:p w14:paraId="1DCFCD9B"/>
        </w:tc>
        <w:tc>
          <w:tcPr>
            <w:tcW w:w="880" w:type="dxa"/>
            <w:vAlign w:val="center"/>
          </w:tcPr>
          <w:p w14:paraId="055E2466"/>
        </w:tc>
        <w:tc>
          <w:tcPr>
            <w:tcW w:w="986" w:type="dxa"/>
            <w:vAlign w:val="center"/>
          </w:tcPr>
          <w:p w14:paraId="0798862B"/>
        </w:tc>
      </w:tr>
      <w:tr w14:paraId="78DBD6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EBE013">
            <w:pPr>
              <w:jc w:val="left"/>
            </w:pPr>
            <w:r>
              <w:rPr>
                <w:rFonts w:ascii="宋体" w:hAnsi="宋体" w:cs="宋体"/>
                <w:color w:val="000000"/>
                <w:sz w:val="9"/>
              </w:rPr>
              <w:t>2101101</w:t>
            </w:r>
          </w:p>
        </w:tc>
        <w:tc>
          <w:tcPr>
            <w:tcW w:w="1420" w:type="dxa"/>
            <w:vAlign w:val="center"/>
          </w:tcPr>
          <w:p w14:paraId="2F3E0579">
            <w:pPr>
              <w:jc w:val="left"/>
            </w:pPr>
            <w:r>
              <w:rPr>
                <w:rFonts w:ascii="宋体" w:hAnsi="宋体" w:cs="宋体"/>
                <w:color w:val="000000"/>
                <w:sz w:val="9"/>
              </w:rPr>
              <w:t>行政单位医疗</w:t>
            </w:r>
          </w:p>
        </w:tc>
        <w:tc>
          <w:tcPr>
            <w:tcW w:w="860" w:type="dxa"/>
            <w:vAlign w:val="center"/>
          </w:tcPr>
          <w:p w14:paraId="0401A768">
            <w:pPr>
              <w:jc w:val="right"/>
            </w:pPr>
            <w:r>
              <w:rPr>
                <w:rFonts w:ascii="宋体" w:hAnsi="宋体" w:cs="宋体"/>
                <w:color w:val="000000"/>
                <w:sz w:val="9"/>
              </w:rPr>
              <w:t>9.37</w:t>
            </w:r>
          </w:p>
        </w:tc>
        <w:tc>
          <w:tcPr>
            <w:tcW w:w="900" w:type="dxa"/>
            <w:vAlign w:val="center"/>
          </w:tcPr>
          <w:p w14:paraId="43766ACF">
            <w:pPr>
              <w:jc w:val="right"/>
            </w:pPr>
            <w:r>
              <w:rPr>
                <w:rFonts w:ascii="宋体" w:hAnsi="宋体" w:cs="宋体"/>
                <w:color w:val="000000"/>
                <w:sz w:val="9"/>
              </w:rPr>
              <w:t>9.37</w:t>
            </w:r>
          </w:p>
        </w:tc>
        <w:tc>
          <w:tcPr>
            <w:tcW w:w="880" w:type="dxa"/>
            <w:vAlign w:val="center"/>
          </w:tcPr>
          <w:p w14:paraId="748CFF25"/>
        </w:tc>
        <w:tc>
          <w:tcPr>
            <w:tcW w:w="880" w:type="dxa"/>
            <w:vAlign w:val="center"/>
          </w:tcPr>
          <w:p w14:paraId="30E15DCF"/>
        </w:tc>
        <w:tc>
          <w:tcPr>
            <w:tcW w:w="900" w:type="dxa"/>
            <w:vAlign w:val="center"/>
          </w:tcPr>
          <w:p w14:paraId="579F19B8"/>
        </w:tc>
        <w:tc>
          <w:tcPr>
            <w:tcW w:w="880" w:type="dxa"/>
            <w:vAlign w:val="center"/>
          </w:tcPr>
          <w:p w14:paraId="56763533"/>
        </w:tc>
        <w:tc>
          <w:tcPr>
            <w:tcW w:w="986" w:type="dxa"/>
            <w:vAlign w:val="center"/>
          </w:tcPr>
          <w:p w14:paraId="43EFDC30"/>
        </w:tc>
      </w:tr>
      <w:tr w14:paraId="469C59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097DD7">
            <w:pPr>
              <w:jc w:val="left"/>
            </w:pPr>
            <w:r>
              <w:rPr>
                <w:rFonts w:ascii="宋体" w:hAnsi="宋体" w:cs="宋体"/>
                <w:color w:val="000000"/>
                <w:sz w:val="9"/>
              </w:rPr>
              <w:t>2101103</w:t>
            </w:r>
          </w:p>
        </w:tc>
        <w:tc>
          <w:tcPr>
            <w:tcW w:w="1420" w:type="dxa"/>
            <w:vAlign w:val="center"/>
          </w:tcPr>
          <w:p w14:paraId="14D76483">
            <w:pPr>
              <w:jc w:val="left"/>
            </w:pPr>
            <w:r>
              <w:rPr>
                <w:rFonts w:ascii="宋体" w:hAnsi="宋体" w:cs="宋体"/>
                <w:color w:val="000000"/>
                <w:sz w:val="9"/>
              </w:rPr>
              <w:t>公务员医疗补助</w:t>
            </w:r>
          </w:p>
        </w:tc>
        <w:tc>
          <w:tcPr>
            <w:tcW w:w="860" w:type="dxa"/>
            <w:vAlign w:val="center"/>
          </w:tcPr>
          <w:p w14:paraId="19EDEAAC">
            <w:pPr>
              <w:jc w:val="right"/>
            </w:pPr>
            <w:r>
              <w:rPr>
                <w:rFonts w:ascii="宋体" w:hAnsi="宋体" w:cs="宋体"/>
                <w:color w:val="000000"/>
                <w:sz w:val="9"/>
              </w:rPr>
              <w:t>8.42</w:t>
            </w:r>
          </w:p>
        </w:tc>
        <w:tc>
          <w:tcPr>
            <w:tcW w:w="900" w:type="dxa"/>
            <w:vAlign w:val="center"/>
          </w:tcPr>
          <w:p w14:paraId="2411E69C">
            <w:pPr>
              <w:jc w:val="right"/>
            </w:pPr>
            <w:r>
              <w:rPr>
                <w:rFonts w:ascii="宋体" w:hAnsi="宋体" w:cs="宋体"/>
                <w:color w:val="000000"/>
                <w:sz w:val="9"/>
              </w:rPr>
              <w:t>8.42</w:t>
            </w:r>
          </w:p>
        </w:tc>
        <w:tc>
          <w:tcPr>
            <w:tcW w:w="880" w:type="dxa"/>
            <w:vAlign w:val="center"/>
          </w:tcPr>
          <w:p w14:paraId="2CB73AA4"/>
        </w:tc>
        <w:tc>
          <w:tcPr>
            <w:tcW w:w="880" w:type="dxa"/>
            <w:vAlign w:val="center"/>
          </w:tcPr>
          <w:p w14:paraId="04CDBD25"/>
        </w:tc>
        <w:tc>
          <w:tcPr>
            <w:tcW w:w="900" w:type="dxa"/>
            <w:vAlign w:val="center"/>
          </w:tcPr>
          <w:p w14:paraId="09E6498C"/>
        </w:tc>
        <w:tc>
          <w:tcPr>
            <w:tcW w:w="880" w:type="dxa"/>
            <w:vAlign w:val="center"/>
          </w:tcPr>
          <w:p w14:paraId="3E5E160C"/>
        </w:tc>
        <w:tc>
          <w:tcPr>
            <w:tcW w:w="986" w:type="dxa"/>
            <w:vAlign w:val="center"/>
          </w:tcPr>
          <w:p w14:paraId="3EA4AA12"/>
        </w:tc>
      </w:tr>
      <w:tr w14:paraId="1720D2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45D7C5">
            <w:pPr>
              <w:jc w:val="left"/>
            </w:pPr>
            <w:r>
              <w:rPr>
                <w:rFonts w:ascii="宋体" w:hAnsi="宋体" w:cs="宋体"/>
                <w:color w:val="000000"/>
                <w:sz w:val="9"/>
              </w:rPr>
              <w:t>221</w:t>
            </w:r>
          </w:p>
        </w:tc>
        <w:tc>
          <w:tcPr>
            <w:tcW w:w="1420" w:type="dxa"/>
            <w:vAlign w:val="center"/>
          </w:tcPr>
          <w:p w14:paraId="092A4A08">
            <w:pPr>
              <w:jc w:val="left"/>
            </w:pPr>
            <w:r>
              <w:rPr>
                <w:rFonts w:ascii="宋体" w:hAnsi="宋体" w:cs="宋体"/>
                <w:color w:val="000000"/>
                <w:sz w:val="9"/>
              </w:rPr>
              <w:t>住房保障支出</w:t>
            </w:r>
          </w:p>
        </w:tc>
        <w:tc>
          <w:tcPr>
            <w:tcW w:w="860" w:type="dxa"/>
            <w:vAlign w:val="center"/>
          </w:tcPr>
          <w:p w14:paraId="743EA83F">
            <w:pPr>
              <w:jc w:val="right"/>
            </w:pPr>
            <w:r>
              <w:rPr>
                <w:rFonts w:ascii="宋体" w:hAnsi="宋体" w:cs="宋体"/>
                <w:color w:val="000000"/>
                <w:sz w:val="9"/>
              </w:rPr>
              <w:t>21.25</w:t>
            </w:r>
          </w:p>
        </w:tc>
        <w:tc>
          <w:tcPr>
            <w:tcW w:w="900" w:type="dxa"/>
            <w:vAlign w:val="center"/>
          </w:tcPr>
          <w:p w14:paraId="672CC6A4">
            <w:pPr>
              <w:jc w:val="right"/>
            </w:pPr>
            <w:r>
              <w:rPr>
                <w:rFonts w:ascii="宋体" w:hAnsi="宋体" w:cs="宋体"/>
                <w:color w:val="000000"/>
                <w:sz w:val="9"/>
              </w:rPr>
              <w:t>21.25</w:t>
            </w:r>
          </w:p>
        </w:tc>
        <w:tc>
          <w:tcPr>
            <w:tcW w:w="880" w:type="dxa"/>
            <w:vAlign w:val="center"/>
          </w:tcPr>
          <w:p w14:paraId="379295A4"/>
        </w:tc>
        <w:tc>
          <w:tcPr>
            <w:tcW w:w="880" w:type="dxa"/>
            <w:vAlign w:val="center"/>
          </w:tcPr>
          <w:p w14:paraId="5EA0D9C0"/>
        </w:tc>
        <w:tc>
          <w:tcPr>
            <w:tcW w:w="900" w:type="dxa"/>
            <w:vAlign w:val="center"/>
          </w:tcPr>
          <w:p w14:paraId="27445991"/>
        </w:tc>
        <w:tc>
          <w:tcPr>
            <w:tcW w:w="880" w:type="dxa"/>
            <w:vAlign w:val="center"/>
          </w:tcPr>
          <w:p w14:paraId="5DD4043A"/>
        </w:tc>
        <w:tc>
          <w:tcPr>
            <w:tcW w:w="986" w:type="dxa"/>
            <w:vAlign w:val="center"/>
          </w:tcPr>
          <w:p w14:paraId="7FABBD48"/>
        </w:tc>
      </w:tr>
      <w:tr w14:paraId="5626FA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F18516">
            <w:pPr>
              <w:jc w:val="left"/>
            </w:pPr>
            <w:r>
              <w:rPr>
                <w:rFonts w:ascii="宋体" w:hAnsi="宋体" w:cs="宋体"/>
                <w:color w:val="000000"/>
                <w:sz w:val="9"/>
              </w:rPr>
              <w:t>22102</w:t>
            </w:r>
          </w:p>
        </w:tc>
        <w:tc>
          <w:tcPr>
            <w:tcW w:w="1420" w:type="dxa"/>
            <w:vAlign w:val="center"/>
          </w:tcPr>
          <w:p w14:paraId="75389187">
            <w:pPr>
              <w:jc w:val="left"/>
            </w:pPr>
            <w:r>
              <w:rPr>
                <w:rFonts w:ascii="宋体" w:hAnsi="宋体" w:cs="宋体"/>
                <w:color w:val="000000"/>
                <w:sz w:val="9"/>
              </w:rPr>
              <w:t>住房改革支出</w:t>
            </w:r>
          </w:p>
        </w:tc>
        <w:tc>
          <w:tcPr>
            <w:tcW w:w="860" w:type="dxa"/>
            <w:vAlign w:val="center"/>
          </w:tcPr>
          <w:p w14:paraId="45912144">
            <w:pPr>
              <w:jc w:val="right"/>
            </w:pPr>
            <w:r>
              <w:rPr>
                <w:rFonts w:ascii="宋体" w:hAnsi="宋体" w:cs="宋体"/>
                <w:color w:val="000000"/>
                <w:sz w:val="9"/>
              </w:rPr>
              <w:t>21.25</w:t>
            </w:r>
          </w:p>
        </w:tc>
        <w:tc>
          <w:tcPr>
            <w:tcW w:w="900" w:type="dxa"/>
            <w:vAlign w:val="center"/>
          </w:tcPr>
          <w:p w14:paraId="59DF8758">
            <w:pPr>
              <w:jc w:val="right"/>
            </w:pPr>
            <w:r>
              <w:rPr>
                <w:rFonts w:ascii="宋体" w:hAnsi="宋体" w:cs="宋体"/>
                <w:color w:val="000000"/>
                <w:sz w:val="9"/>
              </w:rPr>
              <w:t>21.25</w:t>
            </w:r>
          </w:p>
        </w:tc>
        <w:tc>
          <w:tcPr>
            <w:tcW w:w="880" w:type="dxa"/>
            <w:vAlign w:val="center"/>
          </w:tcPr>
          <w:p w14:paraId="1BE9395F"/>
        </w:tc>
        <w:tc>
          <w:tcPr>
            <w:tcW w:w="880" w:type="dxa"/>
            <w:vAlign w:val="center"/>
          </w:tcPr>
          <w:p w14:paraId="7A6A251D"/>
        </w:tc>
        <w:tc>
          <w:tcPr>
            <w:tcW w:w="900" w:type="dxa"/>
            <w:vAlign w:val="center"/>
          </w:tcPr>
          <w:p w14:paraId="392898B2"/>
        </w:tc>
        <w:tc>
          <w:tcPr>
            <w:tcW w:w="880" w:type="dxa"/>
            <w:vAlign w:val="center"/>
          </w:tcPr>
          <w:p w14:paraId="3719B6C7"/>
        </w:tc>
        <w:tc>
          <w:tcPr>
            <w:tcW w:w="986" w:type="dxa"/>
            <w:vAlign w:val="center"/>
          </w:tcPr>
          <w:p w14:paraId="72640677"/>
        </w:tc>
      </w:tr>
      <w:tr w14:paraId="1FB6F4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A53639">
            <w:pPr>
              <w:jc w:val="left"/>
            </w:pPr>
            <w:r>
              <w:rPr>
                <w:rFonts w:ascii="宋体" w:hAnsi="宋体" w:cs="宋体"/>
                <w:color w:val="000000"/>
                <w:sz w:val="9"/>
              </w:rPr>
              <w:t>2210201</w:t>
            </w:r>
          </w:p>
        </w:tc>
        <w:tc>
          <w:tcPr>
            <w:tcW w:w="1420" w:type="dxa"/>
            <w:vAlign w:val="center"/>
          </w:tcPr>
          <w:p w14:paraId="796EB1B7">
            <w:pPr>
              <w:jc w:val="left"/>
            </w:pPr>
            <w:r>
              <w:rPr>
                <w:rFonts w:ascii="宋体" w:hAnsi="宋体" w:cs="宋体"/>
                <w:color w:val="000000"/>
                <w:sz w:val="9"/>
              </w:rPr>
              <w:t>住房公积金</w:t>
            </w:r>
          </w:p>
        </w:tc>
        <w:tc>
          <w:tcPr>
            <w:tcW w:w="860" w:type="dxa"/>
            <w:vAlign w:val="center"/>
          </w:tcPr>
          <w:p w14:paraId="6C83C119">
            <w:pPr>
              <w:jc w:val="right"/>
            </w:pPr>
            <w:r>
              <w:rPr>
                <w:rFonts w:ascii="宋体" w:hAnsi="宋体" w:cs="宋体"/>
                <w:color w:val="000000"/>
                <w:sz w:val="9"/>
              </w:rPr>
              <w:t>21.25</w:t>
            </w:r>
          </w:p>
        </w:tc>
        <w:tc>
          <w:tcPr>
            <w:tcW w:w="900" w:type="dxa"/>
            <w:vAlign w:val="center"/>
          </w:tcPr>
          <w:p w14:paraId="438F6E03">
            <w:pPr>
              <w:jc w:val="right"/>
            </w:pPr>
            <w:r>
              <w:rPr>
                <w:rFonts w:ascii="宋体" w:hAnsi="宋体" w:cs="宋体"/>
                <w:color w:val="000000"/>
                <w:sz w:val="9"/>
              </w:rPr>
              <w:t>21.25</w:t>
            </w:r>
          </w:p>
        </w:tc>
        <w:tc>
          <w:tcPr>
            <w:tcW w:w="880" w:type="dxa"/>
            <w:vAlign w:val="center"/>
          </w:tcPr>
          <w:p w14:paraId="29BAB211"/>
        </w:tc>
        <w:tc>
          <w:tcPr>
            <w:tcW w:w="880" w:type="dxa"/>
            <w:vAlign w:val="center"/>
          </w:tcPr>
          <w:p w14:paraId="6D9396DC"/>
        </w:tc>
        <w:tc>
          <w:tcPr>
            <w:tcW w:w="900" w:type="dxa"/>
            <w:vAlign w:val="center"/>
          </w:tcPr>
          <w:p w14:paraId="210A9A91"/>
        </w:tc>
        <w:tc>
          <w:tcPr>
            <w:tcW w:w="880" w:type="dxa"/>
            <w:vAlign w:val="center"/>
          </w:tcPr>
          <w:p w14:paraId="71BC31CC"/>
        </w:tc>
        <w:tc>
          <w:tcPr>
            <w:tcW w:w="986" w:type="dxa"/>
            <w:vAlign w:val="center"/>
          </w:tcPr>
          <w:p w14:paraId="60E404F4"/>
        </w:tc>
      </w:tr>
      <w:tr w14:paraId="3C5413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A7B19E">
            <w:pPr>
              <w:jc w:val="left"/>
            </w:pPr>
            <w:r>
              <w:rPr>
                <w:rFonts w:ascii="宋体" w:hAnsi="宋体" w:cs="宋体"/>
                <w:color w:val="000000"/>
                <w:sz w:val="9"/>
              </w:rPr>
              <w:t>229</w:t>
            </w:r>
          </w:p>
        </w:tc>
        <w:tc>
          <w:tcPr>
            <w:tcW w:w="1420" w:type="dxa"/>
            <w:vAlign w:val="center"/>
          </w:tcPr>
          <w:p w14:paraId="79BAACC7">
            <w:pPr>
              <w:jc w:val="left"/>
            </w:pPr>
            <w:r>
              <w:rPr>
                <w:rFonts w:ascii="宋体" w:hAnsi="宋体" w:cs="宋体"/>
                <w:color w:val="000000"/>
                <w:sz w:val="9"/>
              </w:rPr>
              <w:t>其他支出</w:t>
            </w:r>
          </w:p>
        </w:tc>
        <w:tc>
          <w:tcPr>
            <w:tcW w:w="860" w:type="dxa"/>
            <w:vAlign w:val="center"/>
          </w:tcPr>
          <w:p w14:paraId="66A4421F">
            <w:pPr>
              <w:jc w:val="right"/>
            </w:pPr>
            <w:r>
              <w:rPr>
                <w:rFonts w:ascii="宋体" w:hAnsi="宋体" w:cs="宋体"/>
                <w:color w:val="000000"/>
                <w:sz w:val="9"/>
              </w:rPr>
              <w:t>169.91</w:t>
            </w:r>
          </w:p>
        </w:tc>
        <w:tc>
          <w:tcPr>
            <w:tcW w:w="900" w:type="dxa"/>
            <w:vAlign w:val="center"/>
          </w:tcPr>
          <w:p w14:paraId="7354FD9A"/>
        </w:tc>
        <w:tc>
          <w:tcPr>
            <w:tcW w:w="880" w:type="dxa"/>
            <w:vAlign w:val="center"/>
          </w:tcPr>
          <w:p w14:paraId="373BDA9D"/>
        </w:tc>
        <w:tc>
          <w:tcPr>
            <w:tcW w:w="880" w:type="dxa"/>
            <w:vAlign w:val="center"/>
          </w:tcPr>
          <w:p w14:paraId="11046FFF"/>
        </w:tc>
        <w:tc>
          <w:tcPr>
            <w:tcW w:w="900" w:type="dxa"/>
            <w:vAlign w:val="center"/>
          </w:tcPr>
          <w:p w14:paraId="3AECA249"/>
        </w:tc>
        <w:tc>
          <w:tcPr>
            <w:tcW w:w="880" w:type="dxa"/>
            <w:vAlign w:val="center"/>
          </w:tcPr>
          <w:p w14:paraId="6D51C09F"/>
        </w:tc>
        <w:tc>
          <w:tcPr>
            <w:tcW w:w="986" w:type="dxa"/>
            <w:vAlign w:val="center"/>
          </w:tcPr>
          <w:p w14:paraId="7116F095">
            <w:pPr>
              <w:jc w:val="right"/>
            </w:pPr>
            <w:r>
              <w:rPr>
                <w:rFonts w:ascii="宋体" w:hAnsi="宋体" w:cs="宋体"/>
                <w:color w:val="000000"/>
                <w:sz w:val="9"/>
              </w:rPr>
              <w:t>169.91</w:t>
            </w:r>
          </w:p>
        </w:tc>
      </w:tr>
      <w:tr w14:paraId="403D0D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30536EB">
            <w:pPr>
              <w:jc w:val="left"/>
            </w:pPr>
            <w:r>
              <w:rPr>
                <w:rFonts w:ascii="宋体" w:hAnsi="宋体" w:cs="宋体"/>
                <w:color w:val="000000"/>
                <w:sz w:val="9"/>
              </w:rPr>
              <w:t>22999</w:t>
            </w:r>
          </w:p>
        </w:tc>
        <w:tc>
          <w:tcPr>
            <w:tcW w:w="1420" w:type="dxa"/>
            <w:vAlign w:val="center"/>
          </w:tcPr>
          <w:p w14:paraId="50D64C3B">
            <w:pPr>
              <w:jc w:val="left"/>
            </w:pPr>
            <w:r>
              <w:rPr>
                <w:rFonts w:ascii="宋体" w:hAnsi="宋体" w:cs="宋体"/>
                <w:color w:val="000000"/>
                <w:sz w:val="9"/>
              </w:rPr>
              <w:t>其他支出</w:t>
            </w:r>
          </w:p>
        </w:tc>
        <w:tc>
          <w:tcPr>
            <w:tcW w:w="860" w:type="dxa"/>
            <w:vAlign w:val="center"/>
          </w:tcPr>
          <w:p w14:paraId="52365963">
            <w:pPr>
              <w:jc w:val="right"/>
            </w:pPr>
            <w:r>
              <w:rPr>
                <w:rFonts w:ascii="宋体" w:hAnsi="宋体" w:cs="宋体"/>
                <w:color w:val="000000"/>
                <w:sz w:val="9"/>
              </w:rPr>
              <w:t>169.91</w:t>
            </w:r>
          </w:p>
        </w:tc>
        <w:tc>
          <w:tcPr>
            <w:tcW w:w="900" w:type="dxa"/>
            <w:vAlign w:val="center"/>
          </w:tcPr>
          <w:p w14:paraId="27246146"/>
        </w:tc>
        <w:tc>
          <w:tcPr>
            <w:tcW w:w="880" w:type="dxa"/>
            <w:vAlign w:val="center"/>
          </w:tcPr>
          <w:p w14:paraId="1730EDD5"/>
        </w:tc>
        <w:tc>
          <w:tcPr>
            <w:tcW w:w="880" w:type="dxa"/>
            <w:vAlign w:val="center"/>
          </w:tcPr>
          <w:p w14:paraId="535E236D"/>
        </w:tc>
        <w:tc>
          <w:tcPr>
            <w:tcW w:w="900" w:type="dxa"/>
            <w:vAlign w:val="center"/>
          </w:tcPr>
          <w:p w14:paraId="6D7B86FC"/>
        </w:tc>
        <w:tc>
          <w:tcPr>
            <w:tcW w:w="880" w:type="dxa"/>
            <w:vAlign w:val="center"/>
          </w:tcPr>
          <w:p w14:paraId="0B14251C"/>
        </w:tc>
        <w:tc>
          <w:tcPr>
            <w:tcW w:w="986" w:type="dxa"/>
            <w:vAlign w:val="center"/>
          </w:tcPr>
          <w:p w14:paraId="7F645F67">
            <w:pPr>
              <w:jc w:val="right"/>
            </w:pPr>
            <w:r>
              <w:rPr>
                <w:rFonts w:ascii="宋体" w:hAnsi="宋体" w:cs="宋体"/>
                <w:color w:val="000000"/>
                <w:sz w:val="9"/>
              </w:rPr>
              <w:t>169.91</w:t>
            </w:r>
          </w:p>
        </w:tc>
      </w:tr>
      <w:tr w14:paraId="6C1858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596D9C">
            <w:pPr>
              <w:jc w:val="left"/>
            </w:pPr>
            <w:r>
              <w:rPr>
                <w:rFonts w:ascii="宋体" w:hAnsi="宋体" w:cs="宋体"/>
                <w:color w:val="000000"/>
                <w:sz w:val="9"/>
              </w:rPr>
              <w:t>2299999</w:t>
            </w:r>
          </w:p>
        </w:tc>
        <w:tc>
          <w:tcPr>
            <w:tcW w:w="1420" w:type="dxa"/>
            <w:vAlign w:val="center"/>
          </w:tcPr>
          <w:p w14:paraId="0B71D330">
            <w:pPr>
              <w:jc w:val="left"/>
            </w:pPr>
            <w:r>
              <w:rPr>
                <w:rFonts w:ascii="宋体" w:hAnsi="宋体" w:cs="宋体"/>
                <w:color w:val="000000"/>
                <w:sz w:val="9"/>
              </w:rPr>
              <w:t>其他支出</w:t>
            </w:r>
          </w:p>
        </w:tc>
        <w:tc>
          <w:tcPr>
            <w:tcW w:w="860" w:type="dxa"/>
            <w:vAlign w:val="center"/>
          </w:tcPr>
          <w:p w14:paraId="52397C2D">
            <w:pPr>
              <w:jc w:val="right"/>
            </w:pPr>
            <w:r>
              <w:rPr>
                <w:rFonts w:ascii="宋体" w:hAnsi="宋体" w:cs="宋体"/>
                <w:color w:val="000000"/>
                <w:sz w:val="9"/>
              </w:rPr>
              <w:t>169.91</w:t>
            </w:r>
          </w:p>
        </w:tc>
        <w:tc>
          <w:tcPr>
            <w:tcW w:w="900" w:type="dxa"/>
            <w:vAlign w:val="center"/>
          </w:tcPr>
          <w:p w14:paraId="5D4E79FA"/>
        </w:tc>
        <w:tc>
          <w:tcPr>
            <w:tcW w:w="880" w:type="dxa"/>
            <w:vAlign w:val="center"/>
          </w:tcPr>
          <w:p w14:paraId="79C539E5"/>
        </w:tc>
        <w:tc>
          <w:tcPr>
            <w:tcW w:w="880" w:type="dxa"/>
            <w:vAlign w:val="center"/>
          </w:tcPr>
          <w:p w14:paraId="46C0F777"/>
        </w:tc>
        <w:tc>
          <w:tcPr>
            <w:tcW w:w="900" w:type="dxa"/>
            <w:vAlign w:val="center"/>
          </w:tcPr>
          <w:p w14:paraId="3AEABC84"/>
        </w:tc>
        <w:tc>
          <w:tcPr>
            <w:tcW w:w="880" w:type="dxa"/>
            <w:vAlign w:val="center"/>
          </w:tcPr>
          <w:p w14:paraId="711C67C7"/>
        </w:tc>
        <w:tc>
          <w:tcPr>
            <w:tcW w:w="986" w:type="dxa"/>
            <w:vAlign w:val="center"/>
          </w:tcPr>
          <w:p w14:paraId="43FBD8B8">
            <w:pPr>
              <w:jc w:val="right"/>
            </w:pPr>
            <w:r>
              <w:rPr>
                <w:rFonts w:ascii="宋体" w:hAnsi="宋体" w:cs="宋体"/>
                <w:color w:val="000000"/>
                <w:sz w:val="9"/>
              </w:rPr>
              <w:t>169.91</w:t>
            </w:r>
          </w:p>
        </w:tc>
      </w:tr>
      <w:tr w14:paraId="40CC4C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tcBorders>
            <w:vAlign w:val="center"/>
          </w:tcPr>
          <w:p w14:paraId="18C94C5B">
            <w:pPr>
              <w:jc w:val="left"/>
            </w:pPr>
            <w:r>
              <w:rPr>
                <w:rFonts w:ascii="宋体" w:hAnsi="宋体" w:cs="宋体"/>
                <w:color w:val="000000"/>
                <w:sz w:val="9"/>
              </w:rPr>
              <w:t>注：本表反映部门（单位）本年度取得的各项收入情况。</w:t>
            </w:r>
          </w:p>
        </w:tc>
      </w:tr>
    </w:tbl>
    <w:p w14:paraId="6BDE9A22">
      <w:pPr>
        <w:snapToGrid w:val="0"/>
        <w:spacing w:before="200" w:after="200" w:line="200" w:lineRule="auto"/>
      </w:pPr>
    </w:p>
    <w:p w14:paraId="7269380C">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448C0B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105284F5">
            <w:pPr>
              <w:jc w:val="right"/>
            </w:pPr>
            <w:r>
              <w:rPr>
                <w:rFonts w:ascii="宋体" w:hAnsi="宋体" w:cs="宋体"/>
                <w:sz w:val="20"/>
              </w:rPr>
              <w:t>公开03表</w:t>
            </w:r>
          </w:p>
        </w:tc>
      </w:tr>
      <w:tr w14:paraId="4E96A88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6781B5AF">
            <w:pPr>
              <w:jc w:val="left"/>
            </w:pPr>
            <w:r>
              <w:rPr>
                <w:rFonts w:ascii="宋体" w:hAnsi="宋体" w:cs="宋体"/>
                <w:sz w:val="20"/>
              </w:rPr>
              <w:t>单位：中国共产党兴国县委员会宣传部</w:t>
            </w:r>
          </w:p>
        </w:tc>
        <w:tc>
          <w:tcPr>
            <w:tcW w:w="2000" w:type="dxa"/>
          </w:tcPr>
          <w:p w14:paraId="516F38F3">
            <w:pPr>
              <w:jc w:val="center"/>
            </w:pPr>
            <w:r>
              <w:rPr>
                <w:rFonts w:ascii="宋体" w:hAnsi="宋体" w:cs="宋体"/>
                <w:sz w:val="20"/>
              </w:rPr>
              <w:t>2023年度</w:t>
            </w:r>
          </w:p>
        </w:tc>
        <w:tc>
          <w:tcPr>
            <w:tcW w:w="3153" w:type="dxa"/>
          </w:tcPr>
          <w:p w14:paraId="3BD01287">
            <w:pPr>
              <w:jc w:val="right"/>
            </w:pPr>
            <w:r>
              <w:rPr>
                <w:rFonts w:ascii="宋体" w:hAnsi="宋体" w:cs="宋体"/>
                <w:sz w:val="20"/>
              </w:rPr>
              <w:t>金额单位：万元</w:t>
            </w:r>
          </w:p>
        </w:tc>
      </w:tr>
    </w:tbl>
    <w:p w14:paraId="6FF16545">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7563A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5D4CD310">
            <w:pPr>
              <w:jc w:val="center"/>
            </w:pPr>
            <w:r>
              <w:rPr>
                <w:rFonts w:ascii="宋体" w:hAnsi="宋体" w:cs="宋体"/>
                <w:color w:val="000000"/>
                <w:sz w:val="11"/>
              </w:rPr>
              <w:t>项    目</w:t>
            </w:r>
          </w:p>
        </w:tc>
        <w:tc>
          <w:tcPr>
            <w:tcW w:w="940" w:type="dxa"/>
            <w:vMerge w:val="restart"/>
            <w:vAlign w:val="center"/>
          </w:tcPr>
          <w:p w14:paraId="0CA5155B">
            <w:pPr>
              <w:jc w:val="center"/>
            </w:pPr>
            <w:r>
              <w:rPr>
                <w:rFonts w:ascii="宋体" w:hAnsi="宋体" w:cs="宋体"/>
                <w:color w:val="000000"/>
                <w:sz w:val="11"/>
              </w:rPr>
              <w:t>本年支出合计</w:t>
            </w:r>
          </w:p>
        </w:tc>
        <w:tc>
          <w:tcPr>
            <w:tcW w:w="1000" w:type="dxa"/>
            <w:vMerge w:val="restart"/>
            <w:vAlign w:val="center"/>
          </w:tcPr>
          <w:p w14:paraId="4E06CFF5">
            <w:pPr>
              <w:jc w:val="center"/>
            </w:pPr>
            <w:r>
              <w:rPr>
                <w:rFonts w:ascii="宋体" w:hAnsi="宋体" w:cs="宋体"/>
                <w:color w:val="000000"/>
                <w:sz w:val="11"/>
              </w:rPr>
              <w:t>基本支出</w:t>
            </w:r>
          </w:p>
        </w:tc>
        <w:tc>
          <w:tcPr>
            <w:tcW w:w="980" w:type="dxa"/>
            <w:vMerge w:val="restart"/>
            <w:vAlign w:val="center"/>
          </w:tcPr>
          <w:p w14:paraId="7552476E">
            <w:pPr>
              <w:jc w:val="center"/>
            </w:pPr>
            <w:r>
              <w:rPr>
                <w:rFonts w:ascii="宋体" w:hAnsi="宋体" w:cs="宋体"/>
                <w:color w:val="000000"/>
                <w:sz w:val="11"/>
              </w:rPr>
              <w:t>项目支出</w:t>
            </w:r>
          </w:p>
        </w:tc>
        <w:tc>
          <w:tcPr>
            <w:tcW w:w="920" w:type="dxa"/>
            <w:vMerge w:val="restart"/>
            <w:vAlign w:val="center"/>
          </w:tcPr>
          <w:p w14:paraId="3536342A">
            <w:pPr>
              <w:jc w:val="center"/>
            </w:pPr>
            <w:r>
              <w:rPr>
                <w:rFonts w:ascii="宋体" w:hAnsi="宋体" w:cs="宋体"/>
                <w:color w:val="000000"/>
                <w:sz w:val="11"/>
              </w:rPr>
              <w:t>上缴上级支出</w:t>
            </w:r>
          </w:p>
        </w:tc>
        <w:tc>
          <w:tcPr>
            <w:tcW w:w="960" w:type="dxa"/>
            <w:vMerge w:val="restart"/>
            <w:vAlign w:val="center"/>
          </w:tcPr>
          <w:p w14:paraId="588A26E8">
            <w:pPr>
              <w:jc w:val="center"/>
            </w:pPr>
            <w:r>
              <w:rPr>
                <w:rFonts w:ascii="宋体" w:hAnsi="宋体" w:cs="宋体"/>
                <w:color w:val="000000"/>
                <w:sz w:val="11"/>
              </w:rPr>
              <w:t>经营支出</w:t>
            </w:r>
          </w:p>
        </w:tc>
        <w:tc>
          <w:tcPr>
            <w:tcW w:w="926" w:type="dxa"/>
            <w:vMerge w:val="restart"/>
            <w:vAlign w:val="center"/>
          </w:tcPr>
          <w:p w14:paraId="75C4EF90">
            <w:pPr>
              <w:jc w:val="center"/>
            </w:pPr>
            <w:r>
              <w:rPr>
                <w:rFonts w:ascii="宋体" w:hAnsi="宋体" w:cs="宋体"/>
                <w:color w:val="000000"/>
                <w:sz w:val="11"/>
              </w:rPr>
              <w:t>对附属单位补助支出</w:t>
            </w:r>
          </w:p>
        </w:tc>
      </w:tr>
      <w:tr w14:paraId="1DABD6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7C7BDF3C">
            <w:pPr>
              <w:jc w:val="center"/>
            </w:pPr>
            <w:r>
              <w:rPr>
                <w:rFonts w:ascii="宋体" w:hAnsi="宋体" w:cs="宋体"/>
                <w:color w:val="000000"/>
                <w:sz w:val="11"/>
              </w:rPr>
              <w:t>支出功能分类科目编码</w:t>
            </w:r>
          </w:p>
        </w:tc>
        <w:tc>
          <w:tcPr>
            <w:tcW w:w="1760" w:type="dxa"/>
            <w:vMerge w:val="restart"/>
            <w:vAlign w:val="center"/>
          </w:tcPr>
          <w:p w14:paraId="3FD15020">
            <w:pPr>
              <w:jc w:val="center"/>
            </w:pPr>
            <w:r>
              <w:rPr>
                <w:rFonts w:ascii="宋体" w:hAnsi="宋体" w:cs="宋体"/>
                <w:color w:val="000000"/>
                <w:sz w:val="11"/>
              </w:rPr>
              <w:t>科目名称</w:t>
            </w:r>
          </w:p>
        </w:tc>
        <w:tc>
          <w:tcPr>
            <w:tcW w:w="940" w:type="dxa"/>
            <w:vMerge w:val="continue"/>
            <w:vAlign w:val="center"/>
          </w:tcPr>
          <w:p w14:paraId="5EC896F9"/>
        </w:tc>
        <w:tc>
          <w:tcPr>
            <w:tcW w:w="1000" w:type="dxa"/>
            <w:vMerge w:val="continue"/>
            <w:vAlign w:val="center"/>
          </w:tcPr>
          <w:p w14:paraId="2C243B10"/>
        </w:tc>
        <w:tc>
          <w:tcPr>
            <w:tcW w:w="980" w:type="dxa"/>
            <w:vMerge w:val="continue"/>
            <w:vAlign w:val="center"/>
          </w:tcPr>
          <w:p w14:paraId="5498D506"/>
        </w:tc>
        <w:tc>
          <w:tcPr>
            <w:tcW w:w="920" w:type="dxa"/>
            <w:vMerge w:val="continue"/>
            <w:vAlign w:val="center"/>
          </w:tcPr>
          <w:p w14:paraId="722D2A0F"/>
        </w:tc>
        <w:tc>
          <w:tcPr>
            <w:tcW w:w="960" w:type="dxa"/>
            <w:vMerge w:val="continue"/>
            <w:vAlign w:val="center"/>
          </w:tcPr>
          <w:p w14:paraId="048FA7B3"/>
        </w:tc>
        <w:tc>
          <w:tcPr>
            <w:tcW w:w="926" w:type="dxa"/>
            <w:vMerge w:val="continue"/>
            <w:vAlign w:val="center"/>
          </w:tcPr>
          <w:p w14:paraId="5A7CD9C7"/>
        </w:tc>
      </w:tr>
      <w:tr w14:paraId="12993F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9470FED"/>
        </w:tc>
        <w:tc>
          <w:tcPr>
            <w:tcW w:w="1760" w:type="dxa"/>
            <w:vMerge w:val="continue"/>
            <w:vAlign w:val="center"/>
          </w:tcPr>
          <w:p w14:paraId="7E6991A6"/>
        </w:tc>
        <w:tc>
          <w:tcPr>
            <w:tcW w:w="940" w:type="dxa"/>
            <w:vMerge w:val="continue"/>
            <w:vAlign w:val="center"/>
          </w:tcPr>
          <w:p w14:paraId="5E74FB67"/>
        </w:tc>
        <w:tc>
          <w:tcPr>
            <w:tcW w:w="1000" w:type="dxa"/>
            <w:vMerge w:val="continue"/>
            <w:vAlign w:val="center"/>
          </w:tcPr>
          <w:p w14:paraId="36E81AD3"/>
        </w:tc>
        <w:tc>
          <w:tcPr>
            <w:tcW w:w="980" w:type="dxa"/>
            <w:vMerge w:val="continue"/>
            <w:vAlign w:val="center"/>
          </w:tcPr>
          <w:p w14:paraId="3C5495F2"/>
        </w:tc>
        <w:tc>
          <w:tcPr>
            <w:tcW w:w="920" w:type="dxa"/>
            <w:vMerge w:val="continue"/>
            <w:vAlign w:val="center"/>
          </w:tcPr>
          <w:p w14:paraId="6E27042C"/>
        </w:tc>
        <w:tc>
          <w:tcPr>
            <w:tcW w:w="960" w:type="dxa"/>
            <w:vMerge w:val="continue"/>
            <w:vAlign w:val="center"/>
          </w:tcPr>
          <w:p w14:paraId="357816FE"/>
        </w:tc>
        <w:tc>
          <w:tcPr>
            <w:tcW w:w="926" w:type="dxa"/>
            <w:vMerge w:val="continue"/>
            <w:vAlign w:val="center"/>
          </w:tcPr>
          <w:p w14:paraId="626B799E"/>
        </w:tc>
      </w:tr>
      <w:tr w14:paraId="2FBCA1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F6522B4"/>
        </w:tc>
        <w:tc>
          <w:tcPr>
            <w:tcW w:w="1760" w:type="dxa"/>
            <w:vMerge w:val="continue"/>
            <w:vAlign w:val="center"/>
          </w:tcPr>
          <w:p w14:paraId="42AA6F68"/>
        </w:tc>
        <w:tc>
          <w:tcPr>
            <w:tcW w:w="940" w:type="dxa"/>
            <w:vMerge w:val="continue"/>
            <w:vAlign w:val="center"/>
          </w:tcPr>
          <w:p w14:paraId="2963859E"/>
        </w:tc>
        <w:tc>
          <w:tcPr>
            <w:tcW w:w="1000" w:type="dxa"/>
            <w:vMerge w:val="continue"/>
            <w:vAlign w:val="center"/>
          </w:tcPr>
          <w:p w14:paraId="3D4E8308"/>
        </w:tc>
        <w:tc>
          <w:tcPr>
            <w:tcW w:w="980" w:type="dxa"/>
            <w:vMerge w:val="continue"/>
            <w:vAlign w:val="center"/>
          </w:tcPr>
          <w:p w14:paraId="3B1FA98E"/>
        </w:tc>
        <w:tc>
          <w:tcPr>
            <w:tcW w:w="920" w:type="dxa"/>
            <w:vMerge w:val="continue"/>
            <w:vAlign w:val="center"/>
          </w:tcPr>
          <w:p w14:paraId="2F2D313C"/>
        </w:tc>
        <w:tc>
          <w:tcPr>
            <w:tcW w:w="960" w:type="dxa"/>
            <w:vMerge w:val="continue"/>
            <w:vAlign w:val="center"/>
          </w:tcPr>
          <w:p w14:paraId="4A27159B"/>
        </w:tc>
        <w:tc>
          <w:tcPr>
            <w:tcW w:w="926" w:type="dxa"/>
            <w:vMerge w:val="continue"/>
            <w:vAlign w:val="center"/>
          </w:tcPr>
          <w:p w14:paraId="67873DC9"/>
        </w:tc>
      </w:tr>
      <w:tr w14:paraId="05110D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E747E4C">
            <w:pPr>
              <w:jc w:val="center"/>
            </w:pPr>
            <w:r>
              <w:rPr>
                <w:rFonts w:ascii="宋体" w:hAnsi="宋体" w:cs="宋体"/>
                <w:color w:val="000000"/>
                <w:sz w:val="11"/>
              </w:rPr>
              <w:t>类</w:t>
            </w:r>
          </w:p>
        </w:tc>
        <w:tc>
          <w:tcPr>
            <w:tcW w:w="260" w:type="dxa"/>
            <w:vMerge w:val="restart"/>
            <w:vAlign w:val="center"/>
          </w:tcPr>
          <w:p w14:paraId="4033FC3D">
            <w:pPr>
              <w:jc w:val="center"/>
            </w:pPr>
            <w:r>
              <w:rPr>
                <w:rFonts w:ascii="宋体" w:hAnsi="宋体" w:cs="宋体"/>
                <w:color w:val="000000"/>
                <w:sz w:val="11"/>
              </w:rPr>
              <w:t>款</w:t>
            </w:r>
          </w:p>
        </w:tc>
        <w:tc>
          <w:tcPr>
            <w:tcW w:w="280" w:type="dxa"/>
            <w:vMerge w:val="restart"/>
            <w:vAlign w:val="center"/>
          </w:tcPr>
          <w:p w14:paraId="0F252C86">
            <w:pPr>
              <w:jc w:val="center"/>
            </w:pPr>
            <w:r>
              <w:rPr>
                <w:rFonts w:ascii="宋体" w:hAnsi="宋体" w:cs="宋体"/>
                <w:color w:val="000000"/>
                <w:sz w:val="11"/>
              </w:rPr>
              <w:t>项</w:t>
            </w:r>
          </w:p>
        </w:tc>
        <w:tc>
          <w:tcPr>
            <w:tcW w:w="1760" w:type="dxa"/>
            <w:vAlign w:val="center"/>
          </w:tcPr>
          <w:p w14:paraId="06E55010">
            <w:pPr>
              <w:jc w:val="center"/>
            </w:pPr>
            <w:r>
              <w:rPr>
                <w:rFonts w:ascii="宋体" w:hAnsi="宋体" w:cs="宋体"/>
                <w:color w:val="000000"/>
                <w:sz w:val="11"/>
              </w:rPr>
              <w:t>栏次</w:t>
            </w:r>
          </w:p>
        </w:tc>
        <w:tc>
          <w:tcPr>
            <w:tcW w:w="940" w:type="dxa"/>
            <w:vAlign w:val="center"/>
          </w:tcPr>
          <w:p w14:paraId="4511CB4D">
            <w:pPr>
              <w:jc w:val="center"/>
            </w:pPr>
            <w:r>
              <w:rPr>
                <w:rFonts w:ascii="宋体" w:hAnsi="宋体" w:cs="宋体"/>
                <w:color w:val="000000"/>
                <w:sz w:val="11"/>
              </w:rPr>
              <w:t>1</w:t>
            </w:r>
          </w:p>
        </w:tc>
        <w:tc>
          <w:tcPr>
            <w:tcW w:w="1000" w:type="dxa"/>
            <w:vAlign w:val="center"/>
          </w:tcPr>
          <w:p w14:paraId="1D67ED9A">
            <w:pPr>
              <w:jc w:val="center"/>
            </w:pPr>
            <w:r>
              <w:rPr>
                <w:rFonts w:ascii="宋体" w:hAnsi="宋体" w:cs="宋体"/>
                <w:color w:val="000000"/>
                <w:sz w:val="11"/>
              </w:rPr>
              <w:t>2</w:t>
            </w:r>
          </w:p>
        </w:tc>
        <w:tc>
          <w:tcPr>
            <w:tcW w:w="980" w:type="dxa"/>
            <w:vAlign w:val="center"/>
          </w:tcPr>
          <w:p w14:paraId="6D446906">
            <w:pPr>
              <w:jc w:val="center"/>
            </w:pPr>
            <w:r>
              <w:rPr>
                <w:rFonts w:ascii="宋体" w:hAnsi="宋体" w:cs="宋体"/>
                <w:color w:val="000000"/>
                <w:sz w:val="11"/>
              </w:rPr>
              <w:t>3</w:t>
            </w:r>
          </w:p>
        </w:tc>
        <w:tc>
          <w:tcPr>
            <w:tcW w:w="920" w:type="dxa"/>
            <w:vAlign w:val="center"/>
          </w:tcPr>
          <w:p w14:paraId="0122266B">
            <w:pPr>
              <w:jc w:val="center"/>
            </w:pPr>
            <w:r>
              <w:rPr>
                <w:rFonts w:ascii="宋体" w:hAnsi="宋体" w:cs="宋体"/>
                <w:color w:val="000000"/>
                <w:sz w:val="11"/>
              </w:rPr>
              <w:t>4</w:t>
            </w:r>
          </w:p>
        </w:tc>
        <w:tc>
          <w:tcPr>
            <w:tcW w:w="960" w:type="dxa"/>
            <w:vAlign w:val="center"/>
          </w:tcPr>
          <w:p w14:paraId="702F1DF6">
            <w:pPr>
              <w:jc w:val="center"/>
            </w:pPr>
            <w:r>
              <w:rPr>
                <w:rFonts w:ascii="宋体" w:hAnsi="宋体" w:cs="宋体"/>
                <w:color w:val="000000"/>
                <w:sz w:val="11"/>
              </w:rPr>
              <w:t>5</w:t>
            </w:r>
          </w:p>
        </w:tc>
        <w:tc>
          <w:tcPr>
            <w:tcW w:w="926" w:type="dxa"/>
            <w:vAlign w:val="center"/>
          </w:tcPr>
          <w:p w14:paraId="6A6EC602">
            <w:pPr>
              <w:jc w:val="center"/>
            </w:pPr>
            <w:r>
              <w:rPr>
                <w:rFonts w:ascii="宋体" w:hAnsi="宋体" w:cs="宋体"/>
                <w:color w:val="000000"/>
                <w:sz w:val="11"/>
              </w:rPr>
              <w:t>6</w:t>
            </w:r>
          </w:p>
        </w:tc>
      </w:tr>
      <w:tr w14:paraId="7FD807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27695DC"/>
        </w:tc>
        <w:tc>
          <w:tcPr>
            <w:tcW w:w="260" w:type="dxa"/>
            <w:vMerge w:val="continue"/>
            <w:vAlign w:val="center"/>
          </w:tcPr>
          <w:p w14:paraId="7A121A5B"/>
        </w:tc>
        <w:tc>
          <w:tcPr>
            <w:tcW w:w="280" w:type="dxa"/>
            <w:vMerge w:val="continue"/>
            <w:vAlign w:val="center"/>
          </w:tcPr>
          <w:p w14:paraId="283420E9"/>
        </w:tc>
        <w:tc>
          <w:tcPr>
            <w:tcW w:w="1760" w:type="dxa"/>
            <w:vAlign w:val="center"/>
          </w:tcPr>
          <w:p w14:paraId="238420FA">
            <w:pPr>
              <w:jc w:val="center"/>
            </w:pPr>
            <w:r>
              <w:rPr>
                <w:rFonts w:ascii="宋体" w:hAnsi="宋体" w:cs="宋体"/>
                <w:color w:val="000000"/>
                <w:sz w:val="11"/>
              </w:rPr>
              <w:t>合计</w:t>
            </w:r>
          </w:p>
        </w:tc>
        <w:tc>
          <w:tcPr>
            <w:tcW w:w="940" w:type="dxa"/>
            <w:vAlign w:val="center"/>
          </w:tcPr>
          <w:p w14:paraId="2F580280">
            <w:pPr>
              <w:jc w:val="right"/>
            </w:pPr>
            <w:r>
              <w:rPr>
                <w:rFonts w:ascii="宋体" w:hAnsi="宋体" w:cs="宋体"/>
                <w:color w:val="000000"/>
                <w:sz w:val="11"/>
              </w:rPr>
              <w:t>1,397.00</w:t>
            </w:r>
          </w:p>
        </w:tc>
        <w:tc>
          <w:tcPr>
            <w:tcW w:w="1000" w:type="dxa"/>
            <w:vAlign w:val="center"/>
          </w:tcPr>
          <w:p w14:paraId="0D65E23A">
            <w:pPr>
              <w:jc w:val="right"/>
            </w:pPr>
            <w:r>
              <w:rPr>
                <w:rFonts w:ascii="宋体" w:hAnsi="宋体" w:cs="宋体"/>
                <w:color w:val="000000"/>
                <w:sz w:val="11"/>
              </w:rPr>
              <w:t>253.04</w:t>
            </w:r>
          </w:p>
        </w:tc>
        <w:tc>
          <w:tcPr>
            <w:tcW w:w="980" w:type="dxa"/>
            <w:vAlign w:val="center"/>
          </w:tcPr>
          <w:p w14:paraId="571AB63D">
            <w:pPr>
              <w:jc w:val="right"/>
            </w:pPr>
            <w:r>
              <w:rPr>
                <w:rFonts w:ascii="宋体" w:hAnsi="宋体" w:cs="宋体"/>
                <w:color w:val="000000"/>
                <w:sz w:val="11"/>
              </w:rPr>
              <w:t>1,143.95</w:t>
            </w:r>
          </w:p>
        </w:tc>
        <w:tc>
          <w:tcPr>
            <w:tcW w:w="920" w:type="dxa"/>
            <w:vAlign w:val="center"/>
          </w:tcPr>
          <w:p w14:paraId="0EB8DC54"/>
        </w:tc>
        <w:tc>
          <w:tcPr>
            <w:tcW w:w="960" w:type="dxa"/>
            <w:vAlign w:val="center"/>
          </w:tcPr>
          <w:p w14:paraId="32D2DD0D"/>
        </w:tc>
        <w:tc>
          <w:tcPr>
            <w:tcW w:w="926" w:type="dxa"/>
            <w:vAlign w:val="center"/>
          </w:tcPr>
          <w:p w14:paraId="6FB75CCE"/>
        </w:tc>
      </w:tr>
      <w:tr w14:paraId="5EDF89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448696">
            <w:pPr>
              <w:jc w:val="left"/>
            </w:pPr>
            <w:r>
              <w:rPr>
                <w:rFonts w:ascii="宋体" w:hAnsi="宋体" w:cs="宋体"/>
                <w:color w:val="000000"/>
                <w:sz w:val="11"/>
              </w:rPr>
              <w:t>201</w:t>
            </w:r>
          </w:p>
        </w:tc>
        <w:tc>
          <w:tcPr>
            <w:tcW w:w="1760" w:type="dxa"/>
            <w:vAlign w:val="center"/>
          </w:tcPr>
          <w:p w14:paraId="460D84DE">
            <w:pPr>
              <w:jc w:val="left"/>
            </w:pPr>
            <w:r>
              <w:rPr>
                <w:rFonts w:ascii="宋体" w:hAnsi="宋体" w:cs="宋体"/>
                <w:color w:val="000000"/>
                <w:sz w:val="11"/>
              </w:rPr>
              <w:t>一般公共服务支出</w:t>
            </w:r>
          </w:p>
        </w:tc>
        <w:tc>
          <w:tcPr>
            <w:tcW w:w="940" w:type="dxa"/>
            <w:vAlign w:val="center"/>
          </w:tcPr>
          <w:p w14:paraId="0299DD22">
            <w:pPr>
              <w:jc w:val="right"/>
            </w:pPr>
            <w:r>
              <w:rPr>
                <w:rFonts w:ascii="宋体" w:hAnsi="宋体" w:cs="宋体"/>
                <w:color w:val="000000"/>
                <w:sz w:val="11"/>
              </w:rPr>
              <w:t>1,241.91</w:t>
            </w:r>
          </w:p>
        </w:tc>
        <w:tc>
          <w:tcPr>
            <w:tcW w:w="1000" w:type="dxa"/>
            <w:vAlign w:val="center"/>
          </w:tcPr>
          <w:p w14:paraId="2900A3D6">
            <w:pPr>
              <w:jc w:val="right"/>
            </w:pPr>
            <w:r>
              <w:rPr>
                <w:rFonts w:ascii="宋体" w:hAnsi="宋体" w:cs="宋体"/>
                <w:color w:val="000000"/>
                <w:sz w:val="11"/>
              </w:rPr>
              <w:t>189.31</w:t>
            </w:r>
          </w:p>
        </w:tc>
        <w:tc>
          <w:tcPr>
            <w:tcW w:w="980" w:type="dxa"/>
            <w:vAlign w:val="center"/>
          </w:tcPr>
          <w:p w14:paraId="462A7675">
            <w:pPr>
              <w:jc w:val="right"/>
            </w:pPr>
            <w:r>
              <w:rPr>
                <w:rFonts w:ascii="宋体" w:hAnsi="宋体" w:cs="宋体"/>
                <w:color w:val="000000"/>
                <w:sz w:val="11"/>
              </w:rPr>
              <w:t>1,052.59</w:t>
            </w:r>
          </w:p>
        </w:tc>
        <w:tc>
          <w:tcPr>
            <w:tcW w:w="920" w:type="dxa"/>
            <w:vAlign w:val="center"/>
          </w:tcPr>
          <w:p w14:paraId="0AB4A175"/>
        </w:tc>
        <w:tc>
          <w:tcPr>
            <w:tcW w:w="960" w:type="dxa"/>
            <w:vAlign w:val="center"/>
          </w:tcPr>
          <w:p w14:paraId="7F7B2646"/>
        </w:tc>
        <w:tc>
          <w:tcPr>
            <w:tcW w:w="926" w:type="dxa"/>
            <w:vAlign w:val="center"/>
          </w:tcPr>
          <w:p w14:paraId="12E5E753"/>
        </w:tc>
      </w:tr>
      <w:tr w14:paraId="2719B4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D28DF6">
            <w:pPr>
              <w:jc w:val="left"/>
            </w:pPr>
            <w:r>
              <w:rPr>
                <w:rFonts w:ascii="宋体" w:hAnsi="宋体" w:cs="宋体"/>
                <w:color w:val="000000"/>
                <w:sz w:val="11"/>
              </w:rPr>
              <w:t>20133</w:t>
            </w:r>
          </w:p>
        </w:tc>
        <w:tc>
          <w:tcPr>
            <w:tcW w:w="1760" w:type="dxa"/>
            <w:vAlign w:val="center"/>
          </w:tcPr>
          <w:p w14:paraId="031FB316">
            <w:pPr>
              <w:jc w:val="left"/>
            </w:pPr>
            <w:r>
              <w:rPr>
                <w:rFonts w:ascii="宋体" w:hAnsi="宋体" w:cs="宋体"/>
                <w:color w:val="000000"/>
                <w:sz w:val="11"/>
              </w:rPr>
              <w:t>宣传事务</w:t>
            </w:r>
          </w:p>
        </w:tc>
        <w:tc>
          <w:tcPr>
            <w:tcW w:w="940" w:type="dxa"/>
            <w:vAlign w:val="center"/>
          </w:tcPr>
          <w:p w14:paraId="72DE2C27">
            <w:pPr>
              <w:jc w:val="right"/>
            </w:pPr>
            <w:r>
              <w:rPr>
                <w:rFonts w:ascii="宋体" w:hAnsi="宋体" w:cs="宋体"/>
                <w:color w:val="000000"/>
                <w:sz w:val="11"/>
              </w:rPr>
              <w:t>1,048.82</w:t>
            </w:r>
          </w:p>
        </w:tc>
        <w:tc>
          <w:tcPr>
            <w:tcW w:w="1000" w:type="dxa"/>
            <w:vAlign w:val="center"/>
          </w:tcPr>
          <w:p w14:paraId="7B97D8A1">
            <w:pPr>
              <w:jc w:val="right"/>
            </w:pPr>
            <w:r>
              <w:rPr>
                <w:rFonts w:ascii="宋体" w:hAnsi="宋体" w:cs="宋体"/>
                <w:color w:val="000000"/>
                <w:sz w:val="11"/>
              </w:rPr>
              <w:t>189.31</w:t>
            </w:r>
          </w:p>
        </w:tc>
        <w:tc>
          <w:tcPr>
            <w:tcW w:w="980" w:type="dxa"/>
            <w:vAlign w:val="center"/>
          </w:tcPr>
          <w:p w14:paraId="0C2A3464">
            <w:pPr>
              <w:jc w:val="right"/>
            </w:pPr>
            <w:r>
              <w:rPr>
                <w:rFonts w:ascii="宋体" w:hAnsi="宋体" w:cs="宋体"/>
                <w:color w:val="000000"/>
                <w:sz w:val="11"/>
              </w:rPr>
              <w:t>859.51</w:t>
            </w:r>
          </w:p>
        </w:tc>
        <w:tc>
          <w:tcPr>
            <w:tcW w:w="920" w:type="dxa"/>
            <w:vAlign w:val="center"/>
          </w:tcPr>
          <w:p w14:paraId="34976E9A"/>
        </w:tc>
        <w:tc>
          <w:tcPr>
            <w:tcW w:w="960" w:type="dxa"/>
            <w:vAlign w:val="center"/>
          </w:tcPr>
          <w:p w14:paraId="6E13E10A"/>
        </w:tc>
        <w:tc>
          <w:tcPr>
            <w:tcW w:w="926" w:type="dxa"/>
            <w:vAlign w:val="center"/>
          </w:tcPr>
          <w:p w14:paraId="08A37855"/>
        </w:tc>
      </w:tr>
      <w:tr w14:paraId="41C522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B73BA9">
            <w:pPr>
              <w:jc w:val="left"/>
            </w:pPr>
            <w:r>
              <w:rPr>
                <w:rFonts w:ascii="宋体" w:hAnsi="宋体" w:cs="宋体"/>
                <w:color w:val="000000"/>
                <w:sz w:val="11"/>
              </w:rPr>
              <w:t>2013301</w:t>
            </w:r>
          </w:p>
        </w:tc>
        <w:tc>
          <w:tcPr>
            <w:tcW w:w="1760" w:type="dxa"/>
            <w:vAlign w:val="center"/>
          </w:tcPr>
          <w:p w14:paraId="67E5840F">
            <w:pPr>
              <w:jc w:val="left"/>
            </w:pPr>
            <w:r>
              <w:rPr>
                <w:rFonts w:ascii="宋体" w:hAnsi="宋体" w:cs="宋体"/>
                <w:color w:val="000000"/>
                <w:sz w:val="11"/>
              </w:rPr>
              <w:t>行政运行</w:t>
            </w:r>
          </w:p>
        </w:tc>
        <w:tc>
          <w:tcPr>
            <w:tcW w:w="940" w:type="dxa"/>
            <w:vAlign w:val="center"/>
          </w:tcPr>
          <w:p w14:paraId="44962A08">
            <w:pPr>
              <w:jc w:val="right"/>
            </w:pPr>
            <w:r>
              <w:rPr>
                <w:rFonts w:ascii="宋体" w:hAnsi="宋体" w:cs="宋体"/>
                <w:color w:val="000000"/>
                <w:sz w:val="11"/>
              </w:rPr>
              <w:t>251.66</w:t>
            </w:r>
          </w:p>
        </w:tc>
        <w:tc>
          <w:tcPr>
            <w:tcW w:w="1000" w:type="dxa"/>
            <w:vAlign w:val="center"/>
          </w:tcPr>
          <w:p w14:paraId="5F7BC0EE">
            <w:pPr>
              <w:jc w:val="right"/>
            </w:pPr>
            <w:r>
              <w:rPr>
                <w:rFonts w:ascii="宋体" w:hAnsi="宋体" w:cs="宋体"/>
                <w:color w:val="000000"/>
                <w:sz w:val="11"/>
              </w:rPr>
              <w:t>168.66</w:t>
            </w:r>
          </w:p>
        </w:tc>
        <w:tc>
          <w:tcPr>
            <w:tcW w:w="980" w:type="dxa"/>
            <w:vAlign w:val="center"/>
          </w:tcPr>
          <w:p w14:paraId="44793CAC">
            <w:pPr>
              <w:jc w:val="right"/>
            </w:pPr>
            <w:r>
              <w:rPr>
                <w:rFonts w:ascii="宋体" w:hAnsi="宋体" w:cs="宋体"/>
                <w:color w:val="000000"/>
                <w:sz w:val="11"/>
              </w:rPr>
              <w:t>83.00</w:t>
            </w:r>
          </w:p>
        </w:tc>
        <w:tc>
          <w:tcPr>
            <w:tcW w:w="920" w:type="dxa"/>
            <w:vAlign w:val="center"/>
          </w:tcPr>
          <w:p w14:paraId="23F6EF62"/>
        </w:tc>
        <w:tc>
          <w:tcPr>
            <w:tcW w:w="960" w:type="dxa"/>
            <w:vAlign w:val="center"/>
          </w:tcPr>
          <w:p w14:paraId="6B06E1D8"/>
        </w:tc>
        <w:tc>
          <w:tcPr>
            <w:tcW w:w="926" w:type="dxa"/>
            <w:vAlign w:val="center"/>
          </w:tcPr>
          <w:p w14:paraId="623C55B2"/>
        </w:tc>
      </w:tr>
      <w:tr w14:paraId="7004EF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F0F616">
            <w:pPr>
              <w:jc w:val="left"/>
            </w:pPr>
            <w:r>
              <w:rPr>
                <w:rFonts w:ascii="宋体" w:hAnsi="宋体" w:cs="宋体"/>
                <w:color w:val="000000"/>
                <w:sz w:val="11"/>
              </w:rPr>
              <w:t>2013302</w:t>
            </w:r>
          </w:p>
        </w:tc>
        <w:tc>
          <w:tcPr>
            <w:tcW w:w="1760" w:type="dxa"/>
            <w:vAlign w:val="center"/>
          </w:tcPr>
          <w:p w14:paraId="03E80B1C">
            <w:pPr>
              <w:jc w:val="left"/>
            </w:pPr>
            <w:r>
              <w:rPr>
                <w:rFonts w:ascii="宋体" w:hAnsi="宋体" w:cs="宋体"/>
                <w:color w:val="000000"/>
                <w:sz w:val="11"/>
              </w:rPr>
              <w:t>一般行政管理事务</w:t>
            </w:r>
          </w:p>
        </w:tc>
        <w:tc>
          <w:tcPr>
            <w:tcW w:w="940" w:type="dxa"/>
            <w:vAlign w:val="center"/>
          </w:tcPr>
          <w:p w14:paraId="6E9B5385">
            <w:pPr>
              <w:jc w:val="right"/>
            </w:pPr>
            <w:r>
              <w:rPr>
                <w:rFonts w:ascii="宋体" w:hAnsi="宋体" w:cs="宋体"/>
                <w:color w:val="000000"/>
                <w:sz w:val="11"/>
              </w:rPr>
              <w:t>132.70</w:t>
            </w:r>
          </w:p>
        </w:tc>
        <w:tc>
          <w:tcPr>
            <w:tcW w:w="1000" w:type="dxa"/>
            <w:vAlign w:val="center"/>
          </w:tcPr>
          <w:p w14:paraId="0BA62F30"/>
        </w:tc>
        <w:tc>
          <w:tcPr>
            <w:tcW w:w="980" w:type="dxa"/>
            <w:vAlign w:val="center"/>
          </w:tcPr>
          <w:p w14:paraId="38B3A859">
            <w:pPr>
              <w:jc w:val="right"/>
            </w:pPr>
            <w:r>
              <w:rPr>
                <w:rFonts w:ascii="宋体" w:hAnsi="宋体" w:cs="宋体"/>
                <w:color w:val="000000"/>
                <w:sz w:val="11"/>
              </w:rPr>
              <w:t>132.70</w:t>
            </w:r>
          </w:p>
        </w:tc>
        <w:tc>
          <w:tcPr>
            <w:tcW w:w="920" w:type="dxa"/>
            <w:vAlign w:val="center"/>
          </w:tcPr>
          <w:p w14:paraId="2DA3D4CF"/>
        </w:tc>
        <w:tc>
          <w:tcPr>
            <w:tcW w:w="960" w:type="dxa"/>
            <w:vAlign w:val="center"/>
          </w:tcPr>
          <w:p w14:paraId="5E9FB3CE"/>
        </w:tc>
        <w:tc>
          <w:tcPr>
            <w:tcW w:w="926" w:type="dxa"/>
            <w:vAlign w:val="center"/>
          </w:tcPr>
          <w:p w14:paraId="7CE57A9F"/>
        </w:tc>
      </w:tr>
      <w:tr w14:paraId="215396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0C5FD1">
            <w:pPr>
              <w:jc w:val="left"/>
            </w:pPr>
            <w:r>
              <w:rPr>
                <w:rFonts w:ascii="宋体" w:hAnsi="宋体" w:cs="宋体"/>
                <w:color w:val="000000"/>
                <w:sz w:val="11"/>
              </w:rPr>
              <w:t>2013399</w:t>
            </w:r>
          </w:p>
        </w:tc>
        <w:tc>
          <w:tcPr>
            <w:tcW w:w="1760" w:type="dxa"/>
            <w:vAlign w:val="center"/>
          </w:tcPr>
          <w:p w14:paraId="61E21341">
            <w:pPr>
              <w:jc w:val="left"/>
            </w:pPr>
            <w:r>
              <w:rPr>
                <w:rFonts w:ascii="宋体" w:hAnsi="宋体" w:cs="宋体"/>
                <w:color w:val="000000"/>
                <w:sz w:val="11"/>
              </w:rPr>
              <w:t>其他宣传事务支出</w:t>
            </w:r>
          </w:p>
        </w:tc>
        <w:tc>
          <w:tcPr>
            <w:tcW w:w="940" w:type="dxa"/>
            <w:vAlign w:val="center"/>
          </w:tcPr>
          <w:p w14:paraId="666241F5">
            <w:pPr>
              <w:jc w:val="right"/>
            </w:pPr>
            <w:r>
              <w:rPr>
                <w:rFonts w:ascii="宋体" w:hAnsi="宋体" w:cs="宋体"/>
                <w:color w:val="000000"/>
                <w:sz w:val="11"/>
              </w:rPr>
              <w:t>664.46</w:t>
            </w:r>
          </w:p>
        </w:tc>
        <w:tc>
          <w:tcPr>
            <w:tcW w:w="1000" w:type="dxa"/>
            <w:vAlign w:val="center"/>
          </w:tcPr>
          <w:p w14:paraId="1D63AA49">
            <w:pPr>
              <w:jc w:val="right"/>
            </w:pPr>
            <w:r>
              <w:rPr>
                <w:rFonts w:ascii="宋体" w:hAnsi="宋体" w:cs="宋体"/>
                <w:color w:val="000000"/>
                <w:sz w:val="11"/>
              </w:rPr>
              <w:t>20.65</w:t>
            </w:r>
          </w:p>
        </w:tc>
        <w:tc>
          <w:tcPr>
            <w:tcW w:w="980" w:type="dxa"/>
            <w:vAlign w:val="center"/>
          </w:tcPr>
          <w:p w14:paraId="678BB967">
            <w:pPr>
              <w:jc w:val="right"/>
            </w:pPr>
            <w:r>
              <w:rPr>
                <w:rFonts w:ascii="宋体" w:hAnsi="宋体" w:cs="宋体"/>
                <w:color w:val="000000"/>
                <w:sz w:val="11"/>
              </w:rPr>
              <w:t>643.81</w:t>
            </w:r>
          </w:p>
        </w:tc>
        <w:tc>
          <w:tcPr>
            <w:tcW w:w="920" w:type="dxa"/>
            <w:vAlign w:val="center"/>
          </w:tcPr>
          <w:p w14:paraId="27FC3F9C"/>
        </w:tc>
        <w:tc>
          <w:tcPr>
            <w:tcW w:w="960" w:type="dxa"/>
            <w:vAlign w:val="center"/>
          </w:tcPr>
          <w:p w14:paraId="210A2AD4"/>
        </w:tc>
        <w:tc>
          <w:tcPr>
            <w:tcW w:w="926" w:type="dxa"/>
            <w:vAlign w:val="center"/>
          </w:tcPr>
          <w:p w14:paraId="43B673CB"/>
        </w:tc>
      </w:tr>
      <w:tr w14:paraId="7FDB4A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303A47">
            <w:pPr>
              <w:jc w:val="left"/>
            </w:pPr>
            <w:r>
              <w:rPr>
                <w:rFonts w:ascii="宋体" w:hAnsi="宋体" w:cs="宋体"/>
                <w:color w:val="000000"/>
                <w:sz w:val="11"/>
              </w:rPr>
              <w:t>20199</w:t>
            </w:r>
          </w:p>
        </w:tc>
        <w:tc>
          <w:tcPr>
            <w:tcW w:w="1760" w:type="dxa"/>
            <w:vAlign w:val="center"/>
          </w:tcPr>
          <w:p w14:paraId="56851F6F">
            <w:pPr>
              <w:jc w:val="left"/>
            </w:pPr>
            <w:r>
              <w:rPr>
                <w:rFonts w:ascii="宋体" w:hAnsi="宋体" w:cs="宋体"/>
                <w:color w:val="000000"/>
                <w:sz w:val="11"/>
              </w:rPr>
              <w:t>其他一般公共服务支出</w:t>
            </w:r>
          </w:p>
        </w:tc>
        <w:tc>
          <w:tcPr>
            <w:tcW w:w="940" w:type="dxa"/>
            <w:vAlign w:val="center"/>
          </w:tcPr>
          <w:p w14:paraId="54F490E4">
            <w:pPr>
              <w:jc w:val="right"/>
            </w:pPr>
            <w:r>
              <w:rPr>
                <w:rFonts w:ascii="宋体" w:hAnsi="宋体" w:cs="宋体"/>
                <w:color w:val="000000"/>
                <w:sz w:val="11"/>
              </w:rPr>
              <w:t>193.08</w:t>
            </w:r>
          </w:p>
        </w:tc>
        <w:tc>
          <w:tcPr>
            <w:tcW w:w="1000" w:type="dxa"/>
            <w:vAlign w:val="center"/>
          </w:tcPr>
          <w:p w14:paraId="2B32E83E"/>
        </w:tc>
        <w:tc>
          <w:tcPr>
            <w:tcW w:w="980" w:type="dxa"/>
            <w:vAlign w:val="center"/>
          </w:tcPr>
          <w:p w14:paraId="734941AF">
            <w:pPr>
              <w:jc w:val="right"/>
            </w:pPr>
            <w:r>
              <w:rPr>
                <w:rFonts w:ascii="宋体" w:hAnsi="宋体" w:cs="宋体"/>
                <w:color w:val="000000"/>
                <w:sz w:val="11"/>
              </w:rPr>
              <w:t>193.08</w:t>
            </w:r>
          </w:p>
        </w:tc>
        <w:tc>
          <w:tcPr>
            <w:tcW w:w="920" w:type="dxa"/>
            <w:vAlign w:val="center"/>
          </w:tcPr>
          <w:p w14:paraId="1A3473BA"/>
        </w:tc>
        <w:tc>
          <w:tcPr>
            <w:tcW w:w="960" w:type="dxa"/>
            <w:vAlign w:val="center"/>
          </w:tcPr>
          <w:p w14:paraId="0A546831"/>
        </w:tc>
        <w:tc>
          <w:tcPr>
            <w:tcW w:w="926" w:type="dxa"/>
            <w:vAlign w:val="center"/>
          </w:tcPr>
          <w:p w14:paraId="401EFE68"/>
        </w:tc>
      </w:tr>
      <w:tr w14:paraId="46DB3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FD2368">
            <w:pPr>
              <w:jc w:val="left"/>
            </w:pPr>
            <w:r>
              <w:rPr>
                <w:rFonts w:ascii="宋体" w:hAnsi="宋体" w:cs="宋体"/>
                <w:color w:val="000000"/>
                <w:sz w:val="11"/>
              </w:rPr>
              <w:t>2019999</w:t>
            </w:r>
          </w:p>
        </w:tc>
        <w:tc>
          <w:tcPr>
            <w:tcW w:w="1760" w:type="dxa"/>
            <w:vAlign w:val="center"/>
          </w:tcPr>
          <w:p w14:paraId="762F4C7D">
            <w:pPr>
              <w:jc w:val="left"/>
            </w:pPr>
            <w:r>
              <w:rPr>
                <w:rFonts w:ascii="宋体" w:hAnsi="宋体" w:cs="宋体"/>
                <w:color w:val="000000"/>
                <w:sz w:val="11"/>
              </w:rPr>
              <w:t>其他一般公共服务支出</w:t>
            </w:r>
          </w:p>
        </w:tc>
        <w:tc>
          <w:tcPr>
            <w:tcW w:w="940" w:type="dxa"/>
            <w:vAlign w:val="center"/>
          </w:tcPr>
          <w:p w14:paraId="7C7AE5C8">
            <w:pPr>
              <w:jc w:val="right"/>
            </w:pPr>
            <w:r>
              <w:rPr>
                <w:rFonts w:ascii="宋体" w:hAnsi="宋体" w:cs="宋体"/>
                <w:color w:val="000000"/>
                <w:sz w:val="11"/>
              </w:rPr>
              <w:t>193.08</w:t>
            </w:r>
          </w:p>
        </w:tc>
        <w:tc>
          <w:tcPr>
            <w:tcW w:w="1000" w:type="dxa"/>
            <w:vAlign w:val="center"/>
          </w:tcPr>
          <w:p w14:paraId="551A552E"/>
        </w:tc>
        <w:tc>
          <w:tcPr>
            <w:tcW w:w="980" w:type="dxa"/>
            <w:vAlign w:val="center"/>
          </w:tcPr>
          <w:p w14:paraId="584C5692">
            <w:pPr>
              <w:jc w:val="right"/>
            </w:pPr>
            <w:r>
              <w:rPr>
                <w:rFonts w:ascii="宋体" w:hAnsi="宋体" w:cs="宋体"/>
                <w:color w:val="000000"/>
                <w:sz w:val="11"/>
              </w:rPr>
              <w:t>193.08</w:t>
            </w:r>
          </w:p>
        </w:tc>
        <w:tc>
          <w:tcPr>
            <w:tcW w:w="920" w:type="dxa"/>
            <w:vAlign w:val="center"/>
          </w:tcPr>
          <w:p w14:paraId="16CDD734"/>
        </w:tc>
        <w:tc>
          <w:tcPr>
            <w:tcW w:w="960" w:type="dxa"/>
            <w:vAlign w:val="center"/>
          </w:tcPr>
          <w:p w14:paraId="2EBE6225"/>
        </w:tc>
        <w:tc>
          <w:tcPr>
            <w:tcW w:w="926" w:type="dxa"/>
            <w:vAlign w:val="center"/>
          </w:tcPr>
          <w:p w14:paraId="33C031B8"/>
        </w:tc>
      </w:tr>
      <w:tr w14:paraId="11AF5C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0F16E2">
            <w:pPr>
              <w:jc w:val="left"/>
            </w:pPr>
            <w:r>
              <w:rPr>
                <w:rFonts w:ascii="宋体" w:hAnsi="宋体" w:cs="宋体"/>
                <w:color w:val="000000"/>
                <w:sz w:val="11"/>
              </w:rPr>
              <w:t>208</w:t>
            </w:r>
          </w:p>
        </w:tc>
        <w:tc>
          <w:tcPr>
            <w:tcW w:w="1760" w:type="dxa"/>
            <w:vAlign w:val="center"/>
          </w:tcPr>
          <w:p w14:paraId="51A875B3">
            <w:pPr>
              <w:jc w:val="left"/>
            </w:pPr>
            <w:r>
              <w:rPr>
                <w:rFonts w:ascii="宋体" w:hAnsi="宋体" w:cs="宋体"/>
                <w:color w:val="000000"/>
                <w:sz w:val="11"/>
              </w:rPr>
              <w:t>社会保障和就业支出</w:t>
            </w:r>
          </w:p>
        </w:tc>
        <w:tc>
          <w:tcPr>
            <w:tcW w:w="940" w:type="dxa"/>
            <w:vAlign w:val="center"/>
          </w:tcPr>
          <w:p w14:paraId="0D873914">
            <w:pPr>
              <w:jc w:val="right"/>
            </w:pPr>
            <w:r>
              <w:rPr>
                <w:rFonts w:ascii="宋体" w:hAnsi="宋体" w:cs="宋体"/>
                <w:color w:val="000000"/>
                <w:sz w:val="11"/>
              </w:rPr>
              <w:t>24.68</w:t>
            </w:r>
          </w:p>
        </w:tc>
        <w:tc>
          <w:tcPr>
            <w:tcW w:w="1000" w:type="dxa"/>
            <w:vAlign w:val="center"/>
          </w:tcPr>
          <w:p w14:paraId="669FA451">
            <w:pPr>
              <w:jc w:val="right"/>
            </w:pPr>
            <w:r>
              <w:rPr>
                <w:rFonts w:ascii="宋体" w:hAnsi="宋体" w:cs="宋体"/>
                <w:color w:val="000000"/>
                <w:sz w:val="11"/>
              </w:rPr>
              <w:t>24.68</w:t>
            </w:r>
          </w:p>
        </w:tc>
        <w:tc>
          <w:tcPr>
            <w:tcW w:w="980" w:type="dxa"/>
            <w:vAlign w:val="center"/>
          </w:tcPr>
          <w:p w14:paraId="1469FBF0"/>
        </w:tc>
        <w:tc>
          <w:tcPr>
            <w:tcW w:w="920" w:type="dxa"/>
            <w:vAlign w:val="center"/>
          </w:tcPr>
          <w:p w14:paraId="12424E56"/>
        </w:tc>
        <w:tc>
          <w:tcPr>
            <w:tcW w:w="960" w:type="dxa"/>
            <w:vAlign w:val="center"/>
          </w:tcPr>
          <w:p w14:paraId="2BFDB278"/>
        </w:tc>
        <w:tc>
          <w:tcPr>
            <w:tcW w:w="926" w:type="dxa"/>
            <w:vAlign w:val="center"/>
          </w:tcPr>
          <w:p w14:paraId="47B58DAA"/>
        </w:tc>
      </w:tr>
      <w:tr w14:paraId="0D99A8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BED054">
            <w:pPr>
              <w:jc w:val="left"/>
            </w:pPr>
            <w:r>
              <w:rPr>
                <w:rFonts w:ascii="宋体" w:hAnsi="宋体" w:cs="宋体"/>
                <w:color w:val="000000"/>
                <w:sz w:val="11"/>
              </w:rPr>
              <w:t>20805</w:t>
            </w:r>
          </w:p>
        </w:tc>
        <w:tc>
          <w:tcPr>
            <w:tcW w:w="1760" w:type="dxa"/>
            <w:vAlign w:val="center"/>
          </w:tcPr>
          <w:p w14:paraId="1C41F4EF">
            <w:pPr>
              <w:jc w:val="left"/>
            </w:pPr>
            <w:r>
              <w:rPr>
                <w:rFonts w:ascii="宋体" w:hAnsi="宋体" w:cs="宋体"/>
                <w:color w:val="000000"/>
                <w:sz w:val="11"/>
              </w:rPr>
              <w:t>行政事业单位养老支出</w:t>
            </w:r>
          </w:p>
        </w:tc>
        <w:tc>
          <w:tcPr>
            <w:tcW w:w="940" w:type="dxa"/>
            <w:vAlign w:val="center"/>
          </w:tcPr>
          <w:p w14:paraId="7AECBB65">
            <w:pPr>
              <w:jc w:val="right"/>
            </w:pPr>
            <w:r>
              <w:rPr>
                <w:rFonts w:ascii="宋体" w:hAnsi="宋体" w:cs="宋体"/>
                <w:color w:val="000000"/>
                <w:sz w:val="11"/>
              </w:rPr>
              <w:t>24.24</w:t>
            </w:r>
          </w:p>
        </w:tc>
        <w:tc>
          <w:tcPr>
            <w:tcW w:w="1000" w:type="dxa"/>
            <w:vAlign w:val="center"/>
          </w:tcPr>
          <w:p w14:paraId="58B759A7">
            <w:pPr>
              <w:jc w:val="right"/>
            </w:pPr>
            <w:r>
              <w:rPr>
                <w:rFonts w:ascii="宋体" w:hAnsi="宋体" w:cs="宋体"/>
                <w:color w:val="000000"/>
                <w:sz w:val="11"/>
              </w:rPr>
              <w:t>24.24</w:t>
            </w:r>
          </w:p>
        </w:tc>
        <w:tc>
          <w:tcPr>
            <w:tcW w:w="980" w:type="dxa"/>
            <w:vAlign w:val="center"/>
          </w:tcPr>
          <w:p w14:paraId="6CB2220D"/>
        </w:tc>
        <w:tc>
          <w:tcPr>
            <w:tcW w:w="920" w:type="dxa"/>
            <w:vAlign w:val="center"/>
          </w:tcPr>
          <w:p w14:paraId="41D42846"/>
        </w:tc>
        <w:tc>
          <w:tcPr>
            <w:tcW w:w="960" w:type="dxa"/>
            <w:vAlign w:val="center"/>
          </w:tcPr>
          <w:p w14:paraId="5F23F4F5"/>
        </w:tc>
        <w:tc>
          <w:tcPr>
            <w:tcW w:w="926" w:type="dxa"/>
            <w:vAlign w:val="center"/>
          </w:tcPr>
          <w:p w14:paraId="332AA439"/>
        </w:tc>
      </w:tr>
      <w:tr w14:paraId="324869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57811B">
            <w:pPr>
              <w:jc w:val="left"/>
            </w:pPr>
            <w:r>
              <w:rPr>
                <w:rFonts w:ascii="宋体" w:hAnsi="宋体" w:cs="宋体"/>
                <w:color w:val="000000"/>
                <w:sz w:val="11"/>
              </w:rPr>
              <w:t>2080505</w:t>
            </w:r>
          </w:p>
        </w:tc>
        <w:tc>
          <w:tcPr>
            <w:tcW w:w="1760" w:type="dxa"/>
            <w:vAlign w:val="center"/>
          </w:tcPr>
          <w:p w14:paraId="5CF1A2B5">
            <w:pPr>
              <w:jc w:val="left"/>
            </w:pPr>
            <w:r>
              <w:rPr>
                <w:rFonts w:ascii="宋体" w:hAnsi="宋体" w:cs="宋体"/>
                <w:color w:val="000000"/>
                <w:sz w:val="11"/>
              </w:rPr>
              <w:t>机关事业单位基本养老保险缴费支出</w:t>
            </w:r>
          </w:p>
        </w:tc>
        <w:tc>
          <w:tcPr>
            <w:tcW w:w="940" w:type="dxa"/>
            <w:vAlign w:val="center"/>
          </w:tcPr>
          <w:p w14:paraId="7E643BF6">
            <w:pPr>
              <w:jc w:val="right"/>
            </w:pPr>
            <w:r>
              <w:rPr>
                <w:rFonts w:ascii="宋体" w:hAnsi="宋体" w:cs="宋体"/>
                <w:color w:val="000000"/>
                <w:sz w:val="11"/>
              </w:rPr>
              <w:t>24.24</w:t>
            </w:r>
          </w:p>
        </w:tc>
        <w:tc>
          <w:tcPr>
            <w:tcW w:w="1000" w:type="dxa"/>
            <w:vAlign w:val="center"/>
          </w:tcPr>
          <w:p w14:paraId="4D889D79">
            <w:pPr>
              <w:jc w:val="right"/>
            </w:pPr>
            <w:r>
              <w:rPr>
                <w:rFonts w:ascii="宋体" w:hAnsi="宋体" w:cs="宋体"/>
                <w:color w:val="000000"/>
                <w:sz w:val="11"/>
              </w:rPr>
              <w:t>24.24</w:t>
            </w:r>
          </w:p>
        </w:tc>
        <w:tc>
          <w:tcPr>
            <w:tcW w:w="980" w:type="dxa"/>
            <w:vAlign w:val="center"/>
          </w:tcPr>
          <w:p w14:paraId="2E6C2137"/>
        </w:tc>
        <w:tc>
          <w:tcPr>
            <w:tcW w:w="920" w:type="dxa"/>
            <w:vAlign w:val="center"/>
          </w:tcPr>
          <w:p w14:paraId="6C9A8CA3"/>
        </w:tc>
        <w:tc>
          <w:tcPr>
            <w:tcW w:w="960" w:type="dxa"/>
            <w:vAlign w:val="center"/>
          </w:tcPr>
          <w:p w14:paraId="67F1F132"/>
        </w:tc>
        <w:tc>
          <w:tcPr>
            <w:tcW w:w="926" w:type="dxa"/>
            <w:vAlign w:val="center"/>
          </w:tcPr>
          <w:p w14:paraId="12CC7FAE"/>
        </w:tc>
      </w:tr>
      <w:tr w14:paraId="77ABF1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4D8E0A">
            <w:pPr>
              <w:jc w:val="left"/>
            </w:pPr>
            <w:r>
              <w:rPr>
                <w:rFonts w:ascii="宋体" w:hAnsi="宋体" w:cs="宋体"/>
                <w:color w:val="000000"/>
                <w:sz w:val="11"/>
              </w:rPr>
              <w:t>20899</w:t>
            </w:r>
          </w:p>
        </w:tc>
        <w:tc>
          <w:tcPr>
            <w:tcW w:w="1760" w:type="dxa"/>
            <w:vAlign w:val="center"/>
          </w:tcPr>
          <w:p w14:paraId="63532053">
            <w:pPr>
              <w:jc w:val="left"/>
            </w:pPr>
            <w:r>
              <w:rPr>
                <w:rFonts w:ascii="宋体" w:hAnsi="宋体" w:cs="宋体"/>
                <w:color w:val="000000"/>
                <w:sz w:val="11"/>
              </w:rPr>
              <w:t>其他社会保障和就业支出</w:t>
            </w:r>
          </w:p>
        </w:tc>
        <w:tc>
          <w:tcPr>
            <w:tcW w:w="940" w:type="dxa"/>
            <w:vAlign w:val="center"/>
          </w:tcPr>
          <w:p w14:paraId="42CBB245">
            <w:pPr>
              <w:jc w:val="right"/>
            </w:pPr>
            <w:r>
              <w:rPr>
                <w:rFonts w:ascii="宋体" w:hAnsi="宋体" w:cs="宋体"/>
                <w:color w:val="000000"/>
                <w:sz w:val="11"/>
              </w:rPr>
              <w:t>0.44</w:t>
            </w:r>
          </w:p>
        </w:tc>
        <w:tc>
          <w:tcPr>
            <w:tcW w:w="1000" w:type="dxa"/>
            <w:vAlign w:val="center"/>
          </w:tcPr>
          <w:p w14:paraId="39317BC5">
            <w:pPr>
              <w:jc w:val="right"/>
            </w:pPr>
            <w:r>
              <w:rPr>
                <w:rFonts w:ascii="宋体" w:hAnsi="宋体" w:cs="宋体"/>
                <w:color w:val="000000"/>
                <w:sz w:val="11"/>
              </w:rPr>
              <w:t>0.44</w:t>
            </w:r>
          </w:p>
        </w:tc>
        <w:tc>
          <w:tcPr>
            <w:tcW w:w="980" w:type="dxa"/>
            <w:vAlign w:val="center"/>
          </w:tcPr>
          <w:p w14:paraId="0252A0FE"/>
        </w:tc>
        <w:tc>
          <w:tcPr>
            <w:tcW w:w="920" w:type="dxa"/>
            <w:vAlign w:val="center"/>
          </w:tcPr>
          <w:p w14:paraId="3EC0D2C7"/>
        </w:tc>
        <w:tc>
          <w:tcPr>
            <w:tcW w:w="960" w:type="dxa"/>
            <w:vAlign w:val="center"/>
          </w:tcPr>
          <w:p w14:paraId="22AC31FB"/>
        </w:tc>
        <w:tc>
          <w:tcPr>
            <w:tcW w:w="926" w:type="dxa"/>
            <w:vAlign w:val="center"/>
          </w:tcPr>
          <w:p w14:paraId="61AE3CAF"/>
        </w:tc>
      </w:tr>
      <w:tr w14:paraId="7149B7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F37969">
            <w:pPr>
              <w:jc w:val="left"/>
            </w:pPr>
            <w:r>
              <w:rPr>
                <w:rFonts w:ascii="宋体" w:hAnsi="宋体" w:cs="宋体"/>
                <w:color w:val="000000"/>
                <w:sz w:val="11"/>
              </w:rPr>
              <w:t>2089999</w:t>
            </w:r>
          </w:p>
        </w:tc>
        <w:tc>
          <w:tcPr>
            <w:tcW w:w="1760" w:type="dxa"/>
            <w:vAlign w:val="center"/>
          </w:tcPr>
          <w:p w14:paraId="7A4B46CD">
            <w:pPr>
              <w:jc w:val="left"/>
            </w:pPr>
            <w:r>
              <w:rPr>
                <w:rFonts w:ascii="宋体" w:hAnsi="宋体" w:cs="宋体"/>
                <w:color w:val="000000"/>
                <w:sz w:val="11"/>
              </w:rPr>
              <w:t>其他社会保障和就业支出</w:t>
            </w:r>
          </w:p>
        </w:tc>
        <w:tc>
          <w:tcPr>
            <w:tcW w:w="940" w:type="dxa"/>
            <w:vAlign w:val="center"/>
          </w:tcPr>
          <w:p w14:paraId="45A9794A">
            <w:pPr>
              <w:jc w:val="right"/>
            </w:pPr>
            <w:r>
              <w:rPr>
                <w:rFonts w:ascii="宋体" w:hAnsi="宋体" w:cs="宋体"/>
                <w:color w:val="000000"/>
                <w:sz w:val="11"/>
              </w:rPr>
              <w:t>0.44</w:t>
            </w:r>
          </w:p>
        </w:tc>
        <w:tc>
          <w:tcPr>
            <w:tcW w:w="1000" w:type="dxa"/>
            <w:vAlign w:val="center"/>
          </w:tcPr>
          <w:p w14:paraId="134CAFA3">
            <w:pPr>
              <w:jc w:val="right"/>
            </w:pPr>
            <w:r>
              <w:rPr>
                <w:rFonts w:ascii="宋体" w:hAnsi="宋体" w:cs="宋体"/>
                <w:color w:val="000000"/>
                <w:sz w:val="11"/>
              </w:rPr>
              <w:t>0.44</w:t>
            </w:r>
          </w:p>
        </w:tc>
        <w:tc>
          <w:tcPr>
            <w:tcW w:w="980" w:type="dxa"/>
            <w:vAlign w:val="center"/>
          </w:tcPr>
          <w:p w14:paraId="2C2C77B4"/>
        </w:tc>
        <w:tc>
          <w:tcPr>
            <w:tcW w:w="920" w:type="dxa"/>
            <w:vAlign w:val="center"/>
          </w:tcPr>
          <w:p w14:paraId="20CF866C"/>
        </w:tc>
        <w:tc>
          <w:tcPr>
            <w:tcW w:w="960" w:type="dxa"/>
            <w:vAlign w:val="center"/>
          </w:tcPr>
          <w:p w14:paraId="44F18D93"/>
        </w:tc>
        <w:tc>
          <w:tcPr>
            <w:tcW w:w="926" w:type="dxa"/>
            <w:vAlign w:val="center"/>
          </w:tcPr>
          <w:p w14:paraId="2C0EBB7E"/>
        </w:tc>
      </w:tr>
      <w:tr w14:paraId="29EB4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224683">
            <w:pPr>
              <w:jc w:val="left"/>
            </w:pPr>
            <w:r>
              <w:rPr>
                <w:rFonts w:ascii="宋体" w:hAnsi="宋体" w:cs="宋体"/>
                <w:color w:val="000000"/>
                <w:sz w:val="11"/>
              </w:rPr>
              <w:t>210</w:t>
            </w:r>
          </w:p>
        </w:tc>
        <w:tc>
          <w:tcPr>
            <w:tcW w:w="1760" w:type="dxa"/>
            <w:vAlign w:val="center"/>
          </w:tcPr>
          <w:p w14:paraId="544CBC4E">
            <w:pPr>
              <w:jc w:val="left"/>
            </w:pPr>
            <w:r>
              <w:rPr>
                <w:rFonts w:ascii="宋体" w:hAnsi="宋体" w:cs="宋体"/>
                <w:color w:val="000000"/>
                <w:sz w:val="11"/>
              </w:rPr>
              <w:t>卫生健康支出</w:t>
            </w:r>
          </w:p>
        </w:tc>
        <w:tc>
          <w:tcPr>
            <w:tcW w:w="940" w:type="dxa"/>
            <w:vAlign w:val="center"/>
          </w:tcPr>
          <w:p w14:paraId="15A89007">
            <w:pPr>
              <w:jc w:val="right"/>
            </w:pPr>
            <w:r>
              <w:rPr>
                <w:rFonts w:ascii="宋体" w:hAnsi="宋体" w:cs="宋体"/>
                <w:color w:val="000000"/>
                <w:sz w:val="11"/>
              </w:rPr>
              <w:t>17.80</w:t>
            </w:r>
          </w:p>
        </w:tc>
        <w:tc>
          <w:tcPr>
            <w:tcW w:w="1000" w:type="dxa"/>
            <w:vAlign w:val="center"/>
          </w:tcPr>
          <w:p w14:paraId="4BD66ABD">
            <w:pPr>
              <w:jc w:val="right"/>
            </w:pPr>
            <w:r>
              <w:rPr>
                <w:rFonts w:ascii="宋体" w:hAnsi="宋体" w:cs="宋体"/>
                <w:color w:val="000000"/>
                <w:sz w:val="11"/>
              </w:rPr>
              <w:t>17.80</w:t>
            </w:r>
          </w:p>
        </w:tc>
        <w:tc>
          <w:tcPr>
            <w:tcW w:w="980" w:type="dxa"/>
            <w:vAlign w:val="center"/>
          </w:tcPr>
          <w:p w14:paraId="012B2A83"/>
        </w:tc>
        <w:tc>
          <w:tcPr>
            <w:tcW w:w="920" w:type="dxa"/>
            <w:vAlign w:val="center"/>
          </w:tcPr>
          <w:p w14:paraId="413E0434"/>
        </w:tc>
        <w:tc>
          <w:tcPr>
            <w:tcW w:w="960" w:type="dxa"/>
            <w:vAlign w:val="center"/>
          </w:tcPr>
          <w:p w14:paraId="7DEE2773"/>
        </w:tc>
        <w:tc>
          <w:tcPr>
            <w:tcW w:w="926" w:type="dxa"/>
            <w:vAlign w:val="center"/>
          </w:tcPr>
          <w:p w14:paraId="347E7543"/>
        </w:tc>
      </w:tr>
      <w:tr w14:paraId="0DF64B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83146A">
            <w:pPr>
              <w:jc w:val="left"/>
            </w:pPr>
            <w:r>
              <w:rPr>
                <w:rFonts w:ascii="宋体" w:hAnsi="宋体" w:cs="宋体"/>
                <w:color w:val="000000"/>
                <w:sz w:val="11"/>
              </w:rPr>
              <w:t>21011</w:t>
            </w:r>
          </w:p>
        </w:tc>
        <w:tc>
          <w:tcPr>
            <w:tcW w:w="1760" w:type="dxa"/>
            <w:vAlign w:val="center"/>
          </w:tcPr>
          <w:p w14:paraId="4A540761">
            <w:pPr>
              <w:jc w:val="left"/>
            </w:pPr>
            <w:r>
              <w:rPr>
                <w:rFonts w:ascii="宋体" w:hAnsi="宋体" w:cs="宋体"/>
                <w:color w:val="000000"/>
                <w:sz w:val="11"/>
              </w:rPr>
              <w:t>行政事业单位医疗</w:t>
            </w:r>
          </w:p>
        </w:tc>
        <w:tc>
          <w:tcPr>
            <w:tcW w:w="940" w:type="dxa"/>
            <w:vAlign w:val="center"/>
          </w:tcPr>
          <w:p w14:paraId="76E1A673">
            <w:pPr>
              <w:jc w:val="right"/>
            </w:pPr>
            <w:r>
              <w:rPr>
                <w:rFonts w:ascii="宋体" w:hAnsi="宋体" w:cs="宋体"/>
                <w:color w:val="000000"/>
                <w:sz w:val="11"/>
              </w:rPr>
              <w:t>17.80</w:t>
            </w:r>
          </w:p>
        </w:tc>
        <w:tc>
          <w:tcPr>
            <w:tcW w:w="1000" w:type="dxa"/>
            <w:vAlign w:val="center"/>
          </w:tcPr>
          <w:p w14:paraId="435CC6C6">
            <w:pPr>
              <w:jc w:val="right"/>
            </w:pPr>
            <w:r>
              <w:rPr>
                <w:rFonts w:ascii="宋体" w:hAnsi="宋体" w:cs="宋体"/>
                <w:color w:val="000000"/>
                <w:sz w:val="11"/>
              </w:rPr>
              <w:t>17.80</w:t>
            </w:r>
          </w:p>
        </w:tc>
        <w:tc>
          <w:tcPr>
            <w:tcW w:w="980" w:type="dxa"/>
            <w:vAlign w:val="center"/>
          </w:tcPr>
          <w:p w14:paraId="436028FC"/>
        </w:tc>
        <w:tc>
          <w:tcPr>
            <w:tcW w:w="920" w:type="dxa"/>
            <w:vAlign w:val="center"/>
          </w:tcPr>
          <w:p w14:paraId="616E7103"/>
        </w:tc>
        <w:tc>
          <w:tcPr>
            <w:tcW w:w="960" w:type="dxa"/>
            <w:vAlign w:val="center"/>
          </w:tcPr>
          <w:p w14:paraId="1F9FF5AE"/>
        </w:tc>
        <w:tc>
          <w:tcPr>
            <w:tcW w:w="926" w:type="dxa"/>
            <w:vAlign w:val="center"/>
          </w:tcPr>
          <w:p w14:paraId="49726146"/>
        </w:tc>
      </w:tr>
      <w:tr w14:paraId="3C160A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7C73D7">
            <w:pPr>
              <w:jc w:val="left"/>
            </w:pPr>
            <w:r>
              <w:rPr>
                <w:rFonts w:ascii="宋体" w:hAnsi="宋体" w:cs="宋体"/>
                <w:color w:val="000000"/>
                <w:sz w:val="11"/>
              </w:rPr>
              <w:t>2101101</w:t>
            </w:r>
          </w:p>
        </w:tc>
        <w:tc>
          <w:tcPr>
            <w:tcW w:w="1760" w:type="dxa"/>
            <w:vAlign w:val="center"/>
          </w:tcPr>
          <w:p w14:paraId="3AA6EE34">
            <w:pPr>
              <w:jc w:val="left"/>
            </w:pPr>
            <w:r>
              <w:rPr>
                <w:rFonts w:ascii="宋体" w:hAnsi="宋体" w:cs="宋体"/>
                <w:color w:val="000000"/>
                <w:sz w:val="11"/>
              </w:rPr>
              <w:t>行政单位医疗</w:t>
            </w:r>
          </w:p>
        </w:tc>
        <w:tc>
          <w:tcPr>
            <w:tcW w:w="940" w:type="dxa"/>
            <w:vAlign w:val="center"/>
          </w:tcPr>
          <w:p w14:paraId="6E2A162A">
            <w:pPr>
              <w:jc w:val="right"/>
            </w:pPr>
            <w:r>
              <w:rPr>
                <w:rFonts w:ascii="宋体" w:hAnsi="宋体" w:cs="宋体"/>
                <w:color w:val="000000"/>
                <w:sz w:val="11"/>
              </w:rPr>
              <w:t>9.37</w:t>
            </w:r>
          </w:p>
        </w:tc>
        <w:tc>
          <w:tcPr>
            <w:tcW w:w="1000" w:type="dxa"/>
            <w:vAlign w:val="center"/>
          </w:tcPr>
          <w:p w14:paraId="6552C72F">
            <w:pPr>
              <w:jc w:val="right"/>
            </w:pPr>
            <w:r>
              <w:rPr>
                <w:rFonts w:ascii="宋体" w:hAnsi="宋体" w:cs="宋体"/>
                <w:color w:val="000000"/>
                <w:sz w:val="11"/>
              </w:rPr>
              <w:t>9.37</w:t>
            </w:r>
          </w:p>
        </w:tc>
        <w:tc>
          <w:tcPr>
            <w:tcW w:w="980" w:type="dxa"/>
            <w:vAlign w:val="center"/>
          </w:tcPr>
          <w:p w14:paraId="2F991C01"/>
        </w:tc>
        <w:tc>
          <w:tcPr>
            <w:tcW w:w="920" w:type="dxa"/>
            <w:vAlign w:val="center"/>
          </w:tcPr>
          <w:p w14:paraId="791C1652"/>
        </w:tc>
        <w:tc>
          <w:tcPr>
            <w:tcW w:w="960" w:type="dxa"/>
            <w:vAlign w:val="center"/>
          </w:tcPr>
          <w:p w14:paraId="5AAB9D00"/>
        </w:tc>
        <w:tc>
          <w:tcPr>
            <w:tcW w:w="926" w:type="dxa"/>
            <w:vAlign w:val="center"/>
          </w:tcPr>
          <w:p w14:paraId="589C8FA2"/>
        </w:tc>
      </w:tr>
      <w:tr w14:paraId="6ED221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7B90A7">
            <w:pPr>
              <w:jc w:val="left"/>
            </w:pPr>
            <w:r>
              <w:rPr>
                <w:rFonts w:ascii="宋体" w:hAnsi="宋体" w:cs="宋体"/>
                <w:color w:val="000000"/>
                <w:sz w:val="11"/>
              </w:rPr>
              <w:t>2101103</w:t>
            </w:r>
          </w:p>
        </w:tc>
        <w:tc>
          <w:tcPr>
            <w:tcW w:w="1760" w:type="dxa"/>
            <w:vAlign w:val="center"/>
          </w:tcPr>
          <w:p w14:paraId="2423F993">
            <w:pPr>
              <w:jc w:val="left"/>
            </w:pPr>
            <w:r>
              <w:rPr>
                <w:rFonts w:ascii="宋体" w:hAnsi="宋体" w:cs="宋体"/>
                <w:color w:val="000000"/>
                <w:sz w:val="11"/>
              </w:rPr>
              <w:t>公务员医疗补助</w:t>
            </w:r>
          </w:p>
        </w:tc>
        <w:tc>
          <w:tcPr>
            <w:tcW w:w="940" w:type="dxa"/>
            <w:vAlign w:val="center"/>
          </w:tcPr>
          <w:p w14:paraId="16B2F361">
            <w:pPr>
              <w:jc w:val="right"/>
            </w:pPr>
            <w:r>
              <w:rPr>
                <w:rFonts w:ascii="宋体" w:hAnsi="宋体" w:cs="宋体"/>
                <w:color w:val="000000"/>
                <w:sz w:val="11"/>
              </w:rPr>
              <w:t>8.42</w:t>
            </w:r>
          </w:p>
        </w:tc>
        <w:tc>
          <w:tcPr>
            <w:tcW w:w="1000" w:type="dxa"/>
            <w:vAlign w:val="center"/>
          </w:tcPr>
          <w:p w14:paraId="2028AE68">
            <w:pPr>
              <w:jc w:val="right"/>
            </w:pPr>
            <w:r>
              <w:rPr>
                <w:rFonts w:ascii="宋体" w:hAnsi="宋体" w:cs="宋体"/>
                <w:color w:val="000000"/>
                <w:sz w:val="11"/>
              </w:rPr>
              <w:t>8.42</w:t>
            </w:r>
          </w:p>
        </w:tc>
        <w:tc>
          <w:tcPr>
            <w:tcW w:w="980" w:type="dxa"/>
            <w:vAlign w:val="center"/>
          </w:tcPr>
          <w:p w14:paraId="3F89CF37"/>
        </w:tc>
        <w:tc>
          <w:tcPr>
            <w:tcW w:w="920" w:type="dxa"/>
            <w:vAlign w:val="center"/>
          </w:tcPr>
          <w:p w14:paraId="6D7A27D1"/>
        </w:tc>
        <w:tc>
          <w:tcPr>
            <w:tcW w:w="960" w:type="dxa"/>
            <w:vAlign w:val="center"/>
          </w:tcPr>
          <w:p w14:paraId="3209E0DC"/>
        </w:tc>
        <w:tc>
          <w:tcPr>
            <w:tcW w:w="926" w:type="dxa"/>
            <w:vAlign w:val="center"/>
          </w:tcPr>
          <w:p w14:paraId="765D342E"/>
        </w:tc>
      </w:tr>
      <w:tr w14:paraId="14C00E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749E54">
            <w:pPr>
              <w:jc w:val="left"/>
            </w:pPr>
            <w:r>
              <w:rPr>
                <w:rFonts w:ascii="宋体" w:hAnsi="宋体" w:cs="宋体"/>
                <w:color w:val="000000"/>
                <w:sz w:val="11"/>
              </w:rPr>
              <w:t>221</w:t>
            </w:r>
          </w:p>
        </w:tc>
        <w:tc>
          <w:tcPr>
            <w:tcW w:w="1760" w:type="dxa"/>
            <w:vAlign w:val="center"/>
          </w:tcPr>
          <w:p w14:paraId="3C514C2D">
            <w:pPr>
              <w:jc w:val="left"/>
            </w:pPr>
            <w:r>
              <w:rPr>
                <w:rFonts w:ascii="宋体" w:hAnsi="宋体" w:cs="宋体"/>
                <w:color w:val="000000"/>
                <w:sz w:val="11"/>
              </w:rPr>
              <w:t>住房保障支出</w:t>
            </w:r>
          </w:p>
        </w:tc>
        <w:tc>
          <w:tcPr>
            <w:tcW w:w="940" w:type="dxa"/>
            <w:vAlign w:val="center"/>
          </w:tcPr>
          <w:p w14:paraId="2646D2A1">
            <w:pPr>
              <w:jc w:val="right"/>
            </w:pPr>
            <w:r>
              <w:rPr>
                <w:rFonts w:ascii="宋体" w:hAnsi="宋体" w:cs="宋体"/>
                <w:color w:val="000000"/>
                <w:sz w:val="11"/>
              </w:rPr>
              <w:t>21.25</w:t>
            </w:r>
          </w:p>
        </w:tc>
        <w:tc>
          <w:tcPr>
            <w:tcW w:w="1000" w:type="dxa"/>
            <w:vAlign w:val="center"/>
          </w:tcPr>
          <w:p w14:paraId="0D51C718">
            <w:pPr>
              <w:jc w:val="right"/>
            </w:pPr>
            <w:r>
              <w:rPr>
                <w:rFonts w:ascii="宋体" w:hAnsi="宋体" w:cs="宋体"/>
                <w:color w:val="000000"/>
                <w:sz w:val="11"/>
              </w:rPr>
              <w:t>21.25</w:t>
            </w:r>
          </w:p>
        </w:tc>
        <w:tc>
          <w:tcPr>
            <w:tcW w:w="980" w:type="dxa"/>
            <w:vAlign w:val="center"/>
          </w:tcPr>
          <w:p w14:paraId="7C07E5C0"/>
        </w:tc>
        <w:tc>
          <w:tcPr>
            <w:tcW w:w="920" w:type="dxa"/>
            <w:vAlign w:val="center"/>
          </w:tcPr>
          <w:p w14:paraId="71C348DF"/>
        </w:tc>
        <w:tc>
          <w:tcPr>
            <w:tcW w:w="960" w:type="dxa"/>
            <w:vAlign w:val="center"/>
          </w:tcPr>
          <w:p w14:paraId="502FB92D"/>
        </w:tc>
        <w:tc>
          <w:tcPr>
            <w:tcW w:w="926" w:type="dxa"/>
            <w:vAlign w:val="center"/>
          </w:tcPr>
          <w:p w14:paraId="1F2407E3"/>
        </w:tc>
      </w:tr>
      <w:tr w14:paraId="24023F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132CAC">
            <w:pPr>
              <w:jc w:val="left"/>
            </w:pPr>
            <w:r>
              <w:rPr>
                <w:rFonts w:ascii="宋体" w:hAnsi="宋体" w:cs="宋体"/>
                <w:color w:val="000000"/>
                <w:sz w:val="11"/>
              </w:rPr>
              <w:t>22102</w:t>
            </w:r>
          </w:p>
        </w:tc>
        <w:tc>
          <w:tcPr>
            <w:tcW w:w="1760" w:type="dxa"/>
            <w:vAlign w:val="center"/>
          </w:tcPr>
          <w:p w14:paraId="50AE019C">
            <w:pPr>
              <w:jc w:val="left"/>
            </w:pPr>
            <w:r>
              <w:rPr>
                <w:rFonts w:ascii="宋体" w:hAnsi="宋体" w:cs="宋体"/>
                <w:color w:val="000000"/>
                <w:sz w:val="11"/>
              </w:rPr>
              <w:t>住房改革支出</w:t>
            </w:r>
          </w:p>
        </w:tc>
        <w:tc>
          <w:tcPr>
            <w:tcW w:w="940" w:type="dxa"/>
            <w:vAlign w:val="center"/>
          </w:tcPr>
          <w:p w14:paraId="0F7E133E">
            <w:pPr>
              <w:jc w:val="right"/>
            </w:pPr>
            <w:r>
              <w:rPr>
                <w:rFonts w:ascii="宋体" w:hAnsi="宋体" w:cs="宋体"/>
                <w:color w:val="000000"/>
                <w:sz w:val="11"/>
              </w:rPr>
              <w:t>21.25</w:t>
            </w:r>
          </w:p>
        </w:tc>
        <w:tc>
          <w:tcPr>
            <w:tcW w:w="1000" w:type="dxa"/>
            <w:vAlign w:val="center"/>
          </w:tcPr>
          <w:p w14:paraId="0ABF8CDE">
            <w:pPr>
              <w:jc w:val="right"/>
            </w:pPr>
            <w:r>
              <w:rPr>
                <w:rFonts w:ascii="宋体" w:hAnsi="宋体" w:cs="宋体"/>
                <w:color w:val="000000"/>
                <w:sz w:val="11"/>
              </w:rPr>
              <w:t>21.25</w:t>
            </w:r>
          </w:p>
        </w:tc>
        <w:tc>
          <w:tcPr>
            <w:tcW w:w="980" w:type="dxa"/>
            <w:vAlign w:val="center"/>
          </w:tcPr>
          <w:p w14:paraId="5AFB4CB2"/>
        </w:tc>
        <w:tc>
          <w:tcPr>
            <w:tcW w:w="920" w:type="dxa"/>
            <w:vAlign w:val="center"/>
          </w:tcPr>
          <w:p w14:paraId="1851A065"/>
        </w:tc>
        <w:tc>
          <w:tcPr>
            <w:tcW w:w="960" w:type="dxa"/>
            <w:vAlign w:val="center"/>
          </w:tcPr>
          <w:p w14:paraId="3D6D41B7"/>
        </w:tc>
        <w:tc>
          <w:tcPr>
            <w:tcW w:w="926" w:type="dxa"/>
            <w:vAlign w:val="center"/>
          </w:tcPr>
          <w:p w14:paraId="71E2DEA2"/>
        </w:tc>
      </w:tr>
      <w:tr w14:paraId="5F5139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6146EB">
            <w:pPr>
              <w:jc w:val="left"/>
            </w:pPr>
            <w:r>
              <w:rPr>
                <w:rFonts w:ascii="宋体" w:hAnsi="宋体" w:cs="宋体"/>
                <w:color w:val="000000"/>
                <w:sz w:val="11"/>
              </w:rPr>
              <w:t>2210201</w:t>
            </w:r>
          </w:p>
        </w:tc>
        <w:tc>
          <w:tcPr>
            <w:tcW w:w="1760" w:type="dxa"/>
            <w:vAlign w:val="center"/>
          </w:tcPr>
          <w:p w14:paraId="16130689">
            <w:pPr>
              <w:jc w:val="left"/>
            </w:pPr>
            <w:r>
              <w:rPr>
                <w:rFonts w:ascii="宋体" w:hAnsi="宋体" w:cs="宋体"/>
                <w:color w:val="000000"/>
                <w:sz w:val="11"/>
              </w:rPr>
              <w:t>住房公积金</w:t>
            </w:r>
          </w:p>
        </w:tc>
        <w:tc>
          <w:tcPr>
            <w:tcW w:w="940" w:type="dxa"/>
            <w:vAlign w:val="center"/>
          </w:tcPr>
          <w:p w14:paraId="1C5CBF94">
            <w:pPr>
              <w:jc w:val="right"/>
            </w:pPr>
            <w:r>
              <w:rPr>
                <w:rFonts w:ascii="宋体" w:hAnsi="宋体" w:cs="宋体"/>
                <w:color w:val="000000"/>
                <w:sz w:val="11"/>
              </w:rPr>
              <w:t>21.25</w:t>
            </w:r>
          </w:p>
        </w:tc>
        <w:tc>
          <w:tcPr>
            <w:tcW w:w="1000" w:type="dxa"/>
            <w:vAlign w:val="center"/>
          </w:tcPr>
          <w:p w14:paraId="5D77312D">
            <w:pPr>
              <w:jc w:val="right"/>
            </w:pPr>
            <w:r>
              <w:rPr>
                <w:rFonts w:ascii="宋体" w:hAnsi="宋体" w:cs="宋体"/>
                <w:color w:val="000000"/>
                <w:sz w:val="11"/>
              </w:rPr>
              <w:t>21.25</w:t>
            </w:r>
          </w:p>
        </w:tc>
        <w:tc>
          <w:tcPr>
            <w:tcW w:w="980" w:type="dxa"/>
            <w:vAlign w:val="center"/>
          </w:tcPr>
          <w:p w14:paraId="4CA17B5A"/>
        </w:tc>
        <w:tc>
          <w:tcPr>
            <w:tcW w:w="920" w:type="dxa"/>
            <w:vAlign w:val="center"/>
          </w:tcPr>
          <w:p w14:paraId="4089363C"/>
        </w:tc>
        <w:tc>
          <w:tcPr>
            <w:tcW w:w="960" w:type="dxa"/>
            <w:vAlign w:val="center"/>
          </w:tcPr>
          <w:p w14:paraId="571BEC28"/>
        </w:tc>
        <w:tc>
          <w:tcPr>
            <w:tcW w:w="926" w:type="dxa"/>
            <w:vAlign w:val="center"/>
          </w:tcPr>
          <w:p w14:paraId="16A58ED3"/>
        </w:tc>
      </w:tr>
      <w:tr w14:paraId="24AC06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211EA6">
            <w:pPr>
              <w:jc w:val="left"/>
            </w:pPr>
            <w:r>
              <w:rPr>
                <w:rFonts w:ascii="宋体" w:hAnsi="宋体" w:cs="宋体"/>
                <w:color w:val="000000"/>
                <w:sz w:val="11"/>
              </w:rPr>
              <w:t>229</w:t>
            </w:r>
          </w:p>
        </w:tc>
        <w:tc>
          <w:tcPr>
            <w:tcW w:w="1760" w:type="dxa"/>
            <w:vAlign w:val="center"/>
          </w:tcPr>
          <w:p w14:paraId="1AB197FB">
            <w:pPr>
              <w:jc w:val="left"/>
            </w:pPr>
            <w:r>
              <w:rPr>
                <w:rFonts w:ascii="宋体" w:hAnsi="宋体" w:cs="宋体"/>
                <w:color w:val="000000"/>
                <w:sz w:val="11"/>
              </w:rPr>
              <w:t>其他支出</w:t>
            </w:r>
          </w:p>
        </w:tc>
        <w:tc>
          <w:tcPr>
            <w:tcW w:w="940" w:type="dxa"/>
            <w:vAlign w:val="center"/>
          </w:tcPr>
          <w:p w14:paraId="1421EB79">
            <w:pPr>
              <w:jc w:val="right"/>
            </w:pPr>
            <w:r>
              <w:rPr>
                <w:rFonts w:ascii="宋体" w:hAnsi="宋体" w:cs="宋体"/>
                <w:color w:val="000000"/>
                <w:sz w:val="11"/>
              </w:rPr>
              <w:t>91.36</w:t>
            </w:r>
          </w:p>
        </w:tc>
        <w:tc>
          <w:tcPr>
            <w:tcW w:w="1000" w:type="dxa"/>
            <w:vAlign w:val="center"/>
          </w:tcPr>
          <w:p w14:paraId="6C738171"/>
        </w:tc>
        <w:tc>
          <w:tcPr>
            <w:tcW w:w="980" w:type="dxa"/>
            <w:vAlign w:val="center"/>
          </w:tcPr>
          <w:p w14:paraId="16DEB5BA">
            <w:pPr>
              <w:jc w:val="right"/>
            </w:pPr>
            <w:r>
              <w:rPr>
                <w:rFonts w:ascii="宋体" w:hAnsi="宋体" w:cs="宋体"/>
                <w:color w:val="000000"/>
                <w:sz w:val="11"/>
              </w:rPr>
              <w:t>91.36</w:t>
            </w:r>
          </w:p>
        </w:tc>
        <w:tc>
          <w:tcPr>
            <w:tcW w:w="920" w:type="dxa"/>
            <w:vAlign w:val="center"/>
          </w:tcPr>
          <w:p w14:paraId="5C216A8D"/>
        </w:tc>
        <w:tc>
          <w:tcPr>
            <w:tcW w:w="960" w:type="dxa"/>
            <w:vAlign w:val="center"/>
          </w:tcPr>
          <w:p w14:paraId="492394AE"/>
        </w:tc>
        <w:tc>
          <w:tcPr>
            <w:tcW w:w="926" w:type="dxa"/>
            <w:vAlign w:val="center"/>
          </w:tcPr>
          <w:p w14:paraId="08AA8C0E"/>
        </w:tc>
      </w:tr>
      <w:tr w14:paraId="5852B5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480312">
            <w:pPr>
              <w:jc w:val="left"/>
            </w:pPr>
            <w:r>
              <w:rPr>
                <w:rFonts w:ascii="宋体" w:hAnsi="宋体" w:cs="宋体"/>
                <w:color w:val="000000"/>
                <w:sz w:val="11"/>
              </w:rPr>
              <w:t>22999</w:t>
            </w:r>
          </w:p>
        </w:tc>
        <w:tc>
          <w:tcPr>
            <w:tcW w:w="1760" w:type="dxa"/>
            <w:vAlign w:val="center"/>
          </w:tcPr>
          <w:p w14:paraId="2252C21E">
            <w:pPr>
              <w:jc w:val="left"/>
            </w:pPr>
            <w:r>
              <w:rPr>
                <w:rFonts w:ascii="宋体" w:hAnsi="宋体" w:cs="宋体"/>
                <w:color w:val="000000"/>
                <w:sz w:val="11"/>
              </w:rPr>
              <w:t>其他支出</w:t>
            </w:r>
          </w:p>
        </w:tc>
        <w:tc>
          <w:tcPr>
            <w:tcW w:w="940" w:type="dxa"/>
            <w:vAlign w:val="center"/>
          </w:tcPr>
          <w:p w14:paraId="74A2F73F">
            <w:pPr>
              <w:jc w:val="right"/>
            </w:pPr>
            <w:r>
              <w:rPr>
                <w:rFonts w:ascii="宋体" w:hAnsi="宋体" w:cs="宋体"/>
                <w:color w:val="000000"/>
                <w:sz w:val="11"/>
              </w:rPr>
              <w:t>91.36</w:t>
            </w:r>
          </w:p>
        </w:tc>
        <w:tc>
          <w:tcPr>
            <w:tcW w:w="1000" w:type="dxa"/>
            <w:vAlign w:val="center"/>
          </w:tcPr>
          <w:p w14:paraId="13235CCB"/>
        </w:tc>
        <w:tc>
          <w:tcPr>
            <w:tcW w:w="980" w:type="dxa"/>
            <w:vAlign w:val="center"/>
          </w:tcPr>
          <w:p w14:paraId="64109EFE">
            <w:pPr>
              <w:jc w:val="right"/>
            </w:pPr>
            <w:r>
              <w:rPr>
                <w:rFonts w:ascii="宋体" w:hAnsi="宋体" w:cs="宋体"/>
                <w:color w:val="000000"/>
                <w:sz w:val="11"/>
              </w:rPr>
              <w:t>91.36</w:t>
            </w:r>
          </w:p>
        </w:tc>
        <w:tc>
          <w:tcPr>
            <w:tcW w:w="920" w:type="dxa"/>
            <w:vAlign w:val="center"/>
          </w:tcPr>
          <w:p w14:paraId="5F9AB3AC"/>
        </w:tc>
        <w:tc>
          <w:tcPr>
            <w:tcW w:w="960" w:type="dxa"/>
            <w:vAlign w:val="center"/>
          </w:tcPr>
          <w:p w14:paraId="1BC7F140"/>
        </w:tc>
        <w:tc>
          <w:tcPr>
            <w:tcW w:w="926" w:type="dxa"/>
            <w:vAlign w:val="center"/>
          </w:tcPr>
          <w:p w14:paraId="12BC89C4"/>
        </w:tc>
      </w:tr>
      <w:tr w14:paraId="1C55AD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2BD8F2">
            <w:pPr>
              <w:jc w:val="left"/>
            </w:pPr>
            <w:r>
              <w:rPr>
                <w:rFonts w:ascii="宋体" w:hAnsi="宋体" w:cs="宋体"/>
                <w:color w:val="000000"/>
                <w:sz w:val="11"/>
              </w:rPr>
              <w:t>2299999</w:t>
            </w:r>
          </w:p>
        </w:tc>
        <w:tc>
          <w:tcPr>
            <w:tcW w:w="1760" w:type="dxa"/>
            <w:vAlign w:val="center"/>
          </w:tcPr>
          <w:p w14:paraId="356C9D3B">
            <w:pPr>
              <w:jc w:val="left"/>
            </w:pPr>
            <w:r>
              <w:rPr>
                <w:rFonts w:ascii="宋体" w:hAnsi="宋体" w:cs="宋体"/>
                <w:color w:val="000000"/>
                <w:sz w:val="11"/>
              </w:rPr>
              <w:t>其他支出</w:t>
            </w:r>
          </w:p>
        </w:tc>
        <w:tc>
          <w:tcPr>
            <w:tcW w:w="940" w:type="dxa"/>
            <w:vAlign w:val="center"/>
          </w:tcPr>
          <w:p w14:paraId="5EAA5884">
            <w:pPr>
              <w:jc w:val="right"/>
            </w:pPr>
            <w:r>
              <w:rPr>
                <w:rFonts w:ascii="宋体" w:hAnsi="宋体" w:cs="宋体"/>
                <w:color w:val="000000"/>
                <w:sz w:val="11"/>
              </w:rPr>
              <w:t>91.36</w:t>
            </w:r>
          </w:p>
        </w:tc>
        <w:tc>
          <w:tcPr>
            <w:tcW w:w="1000" w:type="dxa"/>
            <w:vAlign w:val="center"/>
          </w:tcPr>
          <w:p w14:paraId="04AD06C8"/>
        </w:tc>
        <w:tc>
          <w:tcPr>
            <w:tcW w:w="980" w:type="dxa"/>
            <w:vAlign w:val="center"/>
          </w:tcPr>
          <w:p w14:paraId="76FDD481">
            <w:pPr>
              <w:jc w:val="right"/>
            </w:pPr>
            <w:r>
              <w:rPr>
                <w:rFonts w:ascii="宋体" w:hAnsi="宋体" w:cs="宋体"/>
                <w:color w:val="000000"/>
                <w:sz w:val="11"/>
              </w:rPr>
              <w:t>91.36</w:t>
            </w:r>
          </w:p>
        </w:tc>
        <w:tc>
          <w:tcPr>
            <w:tcW w:w="920" w:type="dxa"/>
            <w:vAlign w:val="center"/>
          </w:tcPr>
          <w:p w14:paraId="37D9F8AE"/>
        </w:tc>
        <w:tc>
          <w:tcPr>
            <w:tcW w:w="960" w:type="dxa"/>
            <w:vAlign w:val="center"/>
          </w:tcPr>
          <w:p w14:paraId="6475371E"/>
        </w:tc>
        <w:tc>
          <w:tcPr>
            <w:tcW w:w="926" w:type="dxa"/>
            <w:vAlign w:val="center"/>
          </w:tcPr>
          <w:p w14:paraId="029F059D"/>
        </w:tc>
      </w:tr>
      <w:tr w14:paraId="5636A5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tcBorders>
            <w:vAlign w:val="center"/>
          </w:tcPr>
          <w:p w14:paraId="50163B91">
            <w:pPr>
              <w:jc w:val="left"/>
            </w:pPr>
            <w:r>
              <w:rPr>
                <w:rFonts w:ascii="宋体" w:hAnsi="宋体" w:cs="宋体"/>
                <w:color w:val="000000"/>
                <w:sz w:val="11"/>
              </w:rPr>
              <w:t>注：本表反映部门（单位）本年度各项支出情况。</w:t>
            </w:r>
          </w:p>
        </w:tc>
      </w:tr>
    </w:tbl>
    <w:p w14:paraId="143B8923">
      <w:pPr>
        <w:snapToGrid w:val="0"/>
        <w:spacing w:before="200" w:after="200" w:line="200" w:lineRule="auto"/>
      </w:pPr>
    </w:p>
    <w:p w14:paraId="34527774">
      <w:pPr>
        <w:pageBreakBefore/>
        <w:jc w:val="center"/>
        <w:outlineLvl w:val="1"/>
        <w:rPr>
          <w:rFonts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7B42D381">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B76E90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gridSpan w:val="3"/>
          </w:tcPr>
          <w:p w14:paraId="2F542AA4">
            <w:pPr>
              <w:jc w:val="right"/>
            </w:pPr>
            <w:r>
              <w:rPr>
                <w:rFonts w:ascii="宋体" w:hAnsi="宋体" w:cs="宋体"/>
                <w:sz w:val="20"/>
              </w:rPr>
              <w:t>公开04表</w:t>
            </w:r>
          </w:p>
        </w:tc>
      </w:tr>
      <w:tr w14:paraId="275D2F0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47F0DFE4">
            <w:pPr>
              <w:jc w:val="left"/>
            </w:pPr>
            <w:r>
              <w:rPr>
                <w:rFonts w:ascii="宋体" w:hAnsi="宋体" w:cs="宋体"/>
                <w:sz w:val="20"/>
              </w:rPr>
              <w:t>单位：中国共产党兴国县委员会宣传部</w:t>
            </w:r>
          </w:p>
        </w:tc>
        <w:tc>
          <w:tcPr>
            <w:tcW w:w="2000" w:type="dxa"/>
          </w:tcPr>
          <w:p w14:paraId="102F5C9B">
            <w:pPr>
              <w:jc w:val="center"/>
            </w:pPr>
            <w:r>
              <w:rPr>
                <w:rFonts w:ascii="宋体" w:hAnsi="宋体" w:cs="宋体"/>
                <w:sz w:val="20"/>
              </w:rPr>
              <w:t>2023年度</w:t>
            </w:r>
          </w:p>
        </w:tc>
        <w:tc>
          <w:tcPr>
            <w:tcW w:w="5979" w:type="dxa"/>
          </w:tcPr>
          <w:p w14:paraId="1148A637">
            <w:pPr>
              <w:jc w:val="right"/>
            </w:pPr>
            <w:r>
              <w:rPr>
                <w:rFonts w:ascii="宋体" w:hAnsi="宋体" w:cs="宋体"/>
                <w:sz w:val="20"/>
              </w:rPr>
              <w:t>金额单位：万元</w:t>
            </w:r>
          </w:p>
        </w:tc>
      </w:tr>
    </w:tbl>
    <w:p w14:paraId="635B499C">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387BB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31AD5441">
            <w:pPr>
              <w:jc w:val="center"/>
            </w:pPr>
            <w:r>
              <w:rPr>
                <w:rFonts w:ascii="宋体" w:hAnsi="宋体" w:cs="宋体"/>
                <w:color w:val="000000"/>
                <w:sz w:val="17"/>
              </w:rPr>
              <w:t>收     入</w:t>
            </w:r>
          </w:p>
        </w:tc>
        <w:tc>
          <w:tcPr>
            <w:tcW w:w="2980" w:type="dxa"/>
            <w:gridSpan w:val="6"/>
            <w:vAlign w:val="center"/>
          </w:tcPr>
          <w:p w14:paraId="5272E0DB">
            <w:pPr>
              <w:jc w:val="center"/>
            </w:pPr>
            <w:r>
              <w:rPr>
                <w:rFonts w:ascii="宋体" w:hAnsi="宋体" w:cs="宋体"/>
                <w:color w:val="000000"/>
                <w:sz w:val="17"/>
              </w:rPr>
              <w:t>支     出</w:t>
            </w:r>
          </w:p>
        </w:tc>
      </w:tr>
      <w:tr w14:paraId="1D99A6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4402FE6B">
            <w:pPr>
              <w:jc w:val="center"/>
            </w:pPr>
            <w:r>
              <w:rPr>
                <w:rFonts w:ascii="宋体" w:hAnsi="宋体" w:cs="宋体"/>
                <w:color w:val="000000"/>
                <w:sz w:val="17"/>
              </w:rPr>
              <w:t>项    目</w:t>
            </w:r>
          </w:p>
        </w:tc>
        <w:tc>
          <w:tcPr>
            <w:tcW w:w="420" w:type="dxa"/>
            <w:vMerge w:val="restart"/>
            <w:vAlign w:val="center"/>
          </w:tcPr>
          <w:p w14:paraId="1DE283C0">
            <w:pPr>
              <w:jc w:val="center"/>
            </w:pPr>
            <w:r>
              <w:rPr>
                <w:rFonts w:ascii="宋体" w:hAnsi="宋体" w:cs="宋体"/>
                <w:color w:val="000000"/>
                <w:sz w:val="17"/>
              </w:rPr>
              <w:t>行次</w:t>
            </w:r>
          </w:p>
        </w:tc>
        <w:tc>
          <w:tcPr>
            <w:tcW w:w="1480" w:type="dxa"/>
            <w:vMerge w:val="restart"/>
            <w:vAlign w:val="center"/>
          </w:tcPr>
          <w:p w14:paraId="74C5D966">
            <w:pPr>
              <w:jc w:val="center"/>
            </w:pPr>
            <w:r>
              <w:rPr>
                <w:rFonts w:ascii="宋体" w:hAnsi="宋体" w:cs="宋体"/>
                <w:color w:val="000000"/>
                <w:sz w:val="17"/>
              </w:rPr>
              <w:t>决算数</w:t>
            </w:r>
          </w:p>
        </w:tc>
        <w:tc>
          <w:tcPr>
            <w:tcW w:w="2980" w:type="dxa"/>
            <w:vMerge w:val="restart"/>
            <w:vAlign w:val="center"/>
          </w:tcPr>
          <w:p w14:paraId="6AF7242F">
            <w:pPr>
              <w:jc w:val="center"/>
            </w:pPr>
            <w:r>
              <w:rPr>
                <w:rFonts w:ascii="宋体" w:hAnsi="宋体" w:cs="宋体"/>
                <w:color w:val="000000"/>
                <w:sz w:val="17"/>
              </w:rPr>
              <w:t>项目（按功能分类）</w:t>
            </w:r>
          </w:p>
        </w:tc>
        <w:tc>
          <w:tcPr>
            <w:tcW w:w="420" w:type="dxa"/>
            <w:vMerge w:val="restart"/>
            <w:vAlign w:val="center"/>
          </w:tcPr>
          <w:p w14:paraId="3E3E741F">
            <w:pPr>
              <w:jc w:val="center"/>
            </w:pPr>
            <w:r>
              <w:rPr>
                <w:rFonts w:ascii="宋体" w:hAnsi="宋体" w:cs="宋体"/>
                <w:color w:val="000000"/>
                <w:sz w:val="17"/>
              </w:rPr>
              <w:t>行次</w:t>
            </w:r>
          </w:p>
        </w:tc>
        <w:tc>
          <w:tcPr>
            <w:tcW w:w="1460" w:type="dxa"/>
            <w:vMerge w:val="restart"/>
            <w:vAlign w:val="center"/>
          </w:tcPr>
          <w:p w14:paraId="35851F8E">
            <w:pPr>
              <w:jc w:val="center"/>
            </w:pPr>
            <w:r>
              <w:rPr>
                <w:rFonts w:ascii="宋体" w:hAnsi="宋体" w:cs="宋体"/>
                <w:color w:val="000000"/>
                <w:sz w:val="17"/>
              </w:rPr>
              <w:t>小计</w:t>
            </w:r>
          </w:p>
        </w:tc>
        <w:tc>
          <w:tcPr>
            <w:tcW w:w="1460" w:type="dxa"/>
            <w:vMerge w:val="restart"/>
            <w:vAlign w:val="center"/>
          </w:tcPr>
          <w:p w14:paraId="703E93CB">
            <w:pPr>
              <w:jc w:val="center"/>
            </w:pPr>
            <w:r>
              <w:rPr>
                <w:rFonts w:ascii="宋体" w:hAnsi="宋体" w:cs="宋体"/>
                <w:color w:val="000000"/>
                <w:sz w:val="17"/>
              </w:rPr>
              <w:t>一般公共预算财政拨款</w:t>
            </w:r>
          </w:p>
        </w:tc>
        <w:tc>
          <w:tcPr>
            <w:tcW w:w="1460" w:type="dxa"/>
            <w:vMerge w:val="restart"/>
            <w:vAlign w:val="center"/>
          </w:tcPr>
          <w:p w14:paraId="34A9C696">
            <w:pPr>
              <w:jc w:val="center"/>
            </w:pPr>
            <w:r>
              <w:rPr>
                <w:rFonts w:ascii="宋体" w:hAnsi="宋体" w:cs="宋体"/>
                <w:color w:val="000000"/>
                <w:sz w:val="17"/>
              </w:rPr>
              <w:t>政府性基金预算财政拨款</w:t>
            </w:r>
          </w:p>
        </w:tc>
        <w:tc>
          <w:tcPr>
            <w:tcW w:w="1438" w:type="dxa"/>
            <w:vMerge w:val="restart"/>
            <w:vAlign w:val="center"/>
          </w:tcPr>
          <w:p w14:paraId="2266A566">
            <w:pPr>
              <w:jc w:val="center"/>
            </w:pPr>
            <w:r>
              <w:rPr>
                <w:rFonts w:ascii="宋体" w:hAnsi="宋体" w:cs="宋体"/>
                <w:color w:val="000000"/>
                <w:sz w:val="17"/>
              </w:rPr>
              <w:t>国有资本经营预算财政拨款</w:t>
            </w:r>
          </w:p>
        </w:tc>
      </w:tr>
      <w:tr w14:paraId="301CF6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3835B0DC"/>
        </w:tc>
        <w:tc>
          <w:tcPr>
            <w:tcW w:w="420" w:type="dxa"/>
            <w:vMerge w:val="continue"/>
            <w:vAlign w:val="center"/>
          </w:tcPr>
          <w:p w14:paraId="529C3B06"/>
        </w:tc>
        <w:tc>
          <w:tcPr>
            <w:tcW w:w="1480" w:type="dxa"/>
            <w:vMerge w:val="continue"/>
            <w:vAlign w:val="center"/>
          </w:tcPr>
          <w:p w14:paraId="2DC5907E"/>
        </w:tc>
        <w:tc>
          <w:tcPr>
            <w:tcW w:w="2980" w:type="dxa"/>
            <w:vMerge w:val="continue"/>
            <w:vAlign w:val="center"/>
          </w:tcPr>
          <w:p w14:paraId="7E9E9D40"/>
        </w:tc>
        <w:tc>
          <w:tcPr>
            <w:tcW w:w="420" w:type="dxa"/>
            <w:vMerge w:val="continue"/>
            <w:vAlign w:val="center"/>
          </w:tcPr>
          <w:p w14:paraId="5ABCFCE7"/>
        </w:tc>
        <w:tc>
          <w:tcPr>
            <w:tcW w:w="1460" w:type="dxa"/>
            <w:vMerge w:val="continue"/>
            <w:vAlign w:val="center"/>
          </w:tcPr>
          <w:p w14:paraId="168889A8"/>
        </w:tc>
        <w:tc>
          <w:tcPr>
            <w:tcW w:w="1460" w:type="dxa"/>
            <w:vMerge w:val="continue"/>
            <w:vAlign w:val="center"/>
          </w:tcPr>
          <w:p w14:paraId="4F2B5243"/>
        </w:tc>
        <w:tc>
          <w:tcPr>
            <w:tcW w:w="1460" w:type="dxa"/>
            <w:vMerge w:val="continue"/>
            <w:vAlign w:val="center"/>
          </w:tcPr>
          <w:p w14:paraId="3D591120"/>
        </w:tc>
        <w:tc>
          <w:tcPr>
            <w:tcW w:w="1438" w:type="dxa"/>
            <w:vMerge w:val="continue"/>
            <w:vAlign w:val="center"/>
          </w:tcPr>
          <w:p w14:paraId="7D3E00DB"/>
        </w:tc>
      </w:tr>
      <w:tr w14:paraId="29383D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2614358">
            <w:pPr>
              <w:jc w:val="center"/>
            </w:pPr>
            <w:r>
              <w:rPr>
                <w:rFonts w:ascii="宋体" w:hAnsi="宋体" w:cs="宋体"/>
                <w:color w:val="000000"/>
                <w:sz w:val="17"/>
              </w:rPr>
              <w:t>栏    次</w:t>
            </w:r>
          </w:p>
        </w:tc>
        <w:tc>
          <w:tcPr>
            <w:tcW w:w="420" w:type="dxa"/>
            <w:vAlign w:val="center"/>
          </w:tcPr>
          <w:p w14:paraId="14ED1F34"/>
        </w:tc>
        <w:tc>
          <w:tcPr>
            <w:tcW w:w="1480" w:type="dxa"/>
            <w:vAlign w:val="center"/>
          </w:tcPr>
          <w:p w14:paraId="68DE6A60">
            <w:pPr>
              <w:jc w:val="center"/>
            </w:pPr>
            <w:r>
              <w:rPr>
                <w:rFonts w:ascii="宋体" w:hAnsi="宋体" w:cs="宋体"/>
                <w:color w:val="000000"/>
                <w:sz w:val="17"/>
              </w:rPr>
              <w:t>1</w:t>
            </w:r>
          </w:p>
        </w:tc>
        <w:tc>
          <w:tcPr>
            <w:tcW w:w="2980" w:type="dxa"/>
            <w:vAlign w:val="center"/>
          </w:tcPr>
          <w:p w14:paraId="38754C7C">
            <w:pPr>
              <w:jc w:val="center"/>
            </w:pPr>
            <w:r>
              <w:rPr>
                <w:rFonts w:ascii="宋体" w:hAnsi="宋体" w:cs="宋体"/>
                <w:color w:val="000000"/>
                <w:sz w:val="17"/>
              </w:rPr>
              <w:t>栏    次</w:t>
            </w:r>
          </w:p>
        </w:tc>
        <w:tc>
          <w:tcPr>
            <w:tcW w:w="420" w:type="dxa"/>
            <w:vAlign w:val="center"/>
          </w:tcPr>
          <w:p w14:paraId="07CC958D"/>
        </w:tc>
        <w:tc>
          <w:tcPr>
            <w:tcW w:w="1460" w:type="dxa"/>
            <w:vAlign w:val="center"/>
          </w:tcPr>
          <w:p w14:paraId="2639E5EE">
            <w:pPr>
              <w:jc w:val="center"/>
            </w:pPr>
            <w:r>
              <w:rPr>
                <w:rFonts w:ascii="宋体" w:hAnsi="宋体" w:cs="宋体"/>
                <w:color w:val="000000"/>
                <w:sz w:val="17"/>
              </w:rPr>
              <w:t>2</w:t>
            </w:r>
          </w:p>
        </w:tc>
        <w:tc>
          <w:tcPr>
            <w:tcW w:w="1460" w:type="dxa"/>
            <w:vAlign w:val="center"/>
          </w:tcPr>
          <w:p w14:paraId="5E28227B">
            <w:pPr>
              <w:jc w:val="center"/>
            </w:pPr>
            <w:r>
              <w:rPr>
                <w:rFonts w:ascii="宋体" w:hAnsi="宋体" w:cs="宋体"/>
                <w:color w:val="000000"/>
                <w:sz w:val="17"/>
              </w:rPr>
              <w:t>3</w:t>
            </w:r>
          </w:p>
        </w:tc>
        <w:tc>
          <w:tcPr>
            <w:tcW w:w="1460" w:type="dxa"/>
            <w:vAlign w:val="center"/>
          </w:tcPr>
          <w:p w14:paraId="14B504E0">
            <w:pPr>
              <w:jc w:val="center"/>
            </w:pPr>
            <w:r>
              <w:rPr>
                <w:rFonts w:ascii="宋体" w:hAnsi="宋体" w:cs="宋体"/>
                <w:color w:val="000000"/>
                <w:sz w:val="17"/>
              </w:rPr>
              <w:t>4</w:t>
            </w:r>
          </w:p>
        </w:tc>
        <w:tc>
          <w:tcPr>
            <w:tcW w:w="1438" w:type="dxa"/>
            <w:vAlign w:val="center"/>
          </w:tcPr>
          <w:p w14:paraId="6851BC67">
            <w:pPr>
              <w:jc w:val="center"/>
            </w:pPr>
            <w:r>
              <w:rPr>
                <w:rFonts w:ascii="宋体" w:hAnsi="宋体" w:cs="宋体"/>
                <w:color w:val="000000"/>
                <w:sz w:val="17"/>
              </w:rPr>
              <w:t>5</w:t>
            </w:r>
          </w:p>
        </w:tc>
      </w:tr>
      <w:tr w14:paraId="1BD60B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723477">
            <w:pPr>
              <w:jc w:val="left"/>
            </w:pPr>
            <w:r>
              <w:rPr>
                <w:rFonts w:ascii="宋体" w:hAnsi="宋体" w:cs="宋体"/>
                <w:color w:val="000000"/>
                <w:sz w:val="17"/>
              </w:rPr>
              <w:t>一、一般公共预算财政拨款</w:t>
            </w:r>
          </w:p>
        </w:tc>
        <w:tc>
          <w:tcPr>
            <w:tcW w:w="420" w:type="dxa"/>
            <w:vAlign w:val="center"/>
          </w:tcPr>
          <w:p w14:paraId="1E0CD345">
            <w:pPr>
              <w:jc w:val="center"/>
            </w:pPr>
            <w:r>
              <w:rPr>
                <w:rFonts w:ascii="宋体" w:hAnsi="宋体" w:cs="宋体"/>
                <w:color w:val="000000"/>
                <w:sz w:val="17"/>
              </w:rPr>
              <w:t>1</w:t>
            </w:r>
          </w:p>
        </w:tc>
        <w:tc>
          <w:tcPr>
            <w:tcW w:w="1480" w:type="dxa"/>
            <w:vAlign w:val="center"/>
          </w:tcPr>
          <w:p w14:paraId="0666AEB4">
            <w:pPr>
              <w:jc w:val="right"/>
            </w:pPr>
            <w:r>
              <w:rPr>
                <w:rFonts w:ascii="宋体" w:hAnsi="宋体" w:cs="宋体"/>
                <w:color w:val="000000"/>
                <w:sz w:val="17"/>
              </w:rPr>
              <w:t>1,305.64</w:t>
            </w:r>
          </w:p>
        </w:tc>
        <w:tc>
          <w:tcPr>
            <w:tcW w:w="2980" w:type="dxa"/>
            <w:vAlign w:val="center"/>
          </w:tcPr>
          <w:p w14:paraId="37C97E3D">
            <w:pPr>
              <w:jc w:val="left"/>
            </w:pPr>
            <w:r>
              <w:rPr>
                <w:rFonts w:ascii="宋体" w:hAnsi="宋体" w:cs="宋体"/>
                <w:color w:val="000000"/>
                <w:sz w:val="17"/>
              </w:rPr>
              <w:t>一、一般公共服务支出</w:t>
            </w:r>
          </w:p>
        </w:tc>
        <w:tc>
          <w:tcPr>
            <w:tcW w:w="420" w:type="dxa"/>
            <w:vAlign w:val="center"/>
          </w:tcPr>
          <w:p w14:paraId="2CA5D0C5">
            <w:pPr>
              <w:jc w:val="center"/>
            </w:pPr>
            <w:r>
              <w:rPr>
                <w:rFonts w:ascii="宋体" w:hAnsi="宋体" w:cs="宋体"/>
                <w:color w:val="000000"/>
                <w:sz w:val="17"/>
              </w:rPr>
              <w:t>33</w:t>
            </w:r>
          </w:p>
        </w:tc>
        <w:tc>
          <w:tcPr>
            <w:tcW w:w="1460" w:type="dxa"/>
            <w:vAlign w:val="center"/>
          </w:tcPr>
          <w:p w14:paraId="042B2E6D">
            <w:pPr>
              <w:jc w:val="right"/>
            </w:pPr>
            <w:r>
              <w:rPr>
                <w:rFonts w:ascii="宋体" w:hAnsi="宋体" w:cs="宋体"/>
                <w:color w:val="000000"/>
                <w:sz w:val="17"/>
              </w:rPr>
              <w:t>1,241.91</w:t>
            </w:r>
          </w:p>
        </w:tc>
        <w:tc>
          <w:tcPr>
            <w:tcW w:w="1460" w:type="dxa"/>
            <w:vAlign w:val="center"/>
          </w:tcPr>
          <w:p w14:paraId="1BFD5987">
            <w:pPr>
              <w:jc w:val="right"/>
            </w:pPr>
            <w:r>
              <w:rPr>
                <w:rFonts w:ascii="宋体" w:hAnsi="宋体" w:cs="宋体"/>
                <w:color w:val="000000"/>
                <w:sz w:val="17"/>
              </w:rPr>
              <w:t>1,241.91</w:t>
            </w:r>
          </w:p>
        </w:tc>
        <w:tc>
          <w:tcPr>
            <w:tcW w:w="1460" w:type="dxa"/>
            <w:vAlign w:val="center"/>
          </w:tcPr>
          <w:p w14:paraId="3BDD22CF"/>
        </w:tc>
        <w:tc>
          <w:tcPr>
            <w:tcW w:w="1438" w:type="dxa"/>
            <w:vAlign w:val="center"/>
          </w:tcPr>
          <w:p w14:paraId="196568A0"/>
        </w:tc>
      </w:tr>
      <w:tr w14:paraId="712D0B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D1D26A">
            <w:pPr>
              <w:jc w:val="left"/>
            </w:pPr>
            <w:r>
              <w:rPr>
                <w:rFonts w:ascii="宋体" w:hAnsi="宋体" w:cs="宋体"/>
                <w:color w:val="000000"/>
                <w:sz w:val="17"/>
              </w:rPr>
              <w:t>二、政府性基金预算财政拨款</w:t>
            </w:r>
          </w:p>
        </w:tc>
        <w:tc>
          <w:tcPr>
            <w:tcW w:w="420" w:type="dxa"/>
            <w:vAlign w:val="center"/>
          </w:tcPr>
          <w:p w14:paraId="68C2DD78">
            <w:pPr>
              <w:jc w:val="center"/>
            </w:pPr>
            <w:r>
              <w:rPr>
                <w:rFonts w:ascii="宋体" w:hAnsi="宋体" w:cs="宋体"/>
                <w:color w:val="000000"/>
                <w:sz w:val="17"/>
              </w:rPr>
              <w:t>2</w:t>
            </w:r>
          </w:p>
        </w:tc>
        <w:tc>
          <w:tcPr>
            <w:tcW w:w="1480" w:type="dxa"/>
            <w:vAlign w:val="center"/>
          </w:tcPr>
          <w:p w14:paraId="35543CB0"/>
        </w:tc>
        <w:tc>
          <w:tcPr>
            <w:tcW w:w="2980" w:type="dxa"/>
            <w:vAlign w:val="center"/>
          </w:tcPr>
          <w:p w14:paraId="162AEBD0">
            <w:pPr>
              <w:jc w:val="left"/>
            </w:pPr>
            <w:r>
              <w:rPr>
                <w:rFonts w:ascii="宋体" w:hAnsi="宋体" w:cs="宋体"/>
                <w:color w:val="000000"/>
                <w:sz w:val="17"/>
              </w:rPr>
              <w:t>二、外交支出</w:t>
            </w:r>
          </w:p>
        </w:tc>
        <w:tc>
          <w:tcPr>
            <w:tcW w:w="420" w:type="dxa"/>
            <w:vAlign w:val="center"/>
          </w:tcPr>
          <w:p w14:paraId="0931AD7E">
            <w:pPr>
              <w:jc w:val="center"/>
            </w:pPr>
            <w:r>
              <w:rPr>
                <w:rFonts w:ascii="宋体" w:hAnsi="宋体" w:cs="宋体"/>
                <w:color w:val="000000"/>
                <w:sz w:val="17"/>
              </w:rPr>
              <w:t>34</w:t>
            </w:r>
          </w:p>
        </w:tc>
        <w:tc>
          <w:tcPr>
            <w:tcW w:w="1460" w:type="dxa"/>
            <w:vAlign w:val="center"/>
          </w:tcPr>
          <w:p w14:paraId="09192550"/>
        </w:tc>
        <w:tc>
          <w:tcPr>
            <w:tcW w:w="1460" w:type="dxa"/>
            <w:vAlign w:val="center"/>
          </w:tcPr>
          <w:p w14:paraId="38323960"/>
        </w:tc>
        <w:tc>
          <w:tcPr>
            <w:tcW w:w="1460" w:type="dxa"/>
            <w:vAlign w:val="center"/>
          </w:tcPr>
          <w:p w14:paraId="3C3C44B6"/>
        </w:tc>
        <w:tc>
          <w:tcPr>
            <w:tcW w:w="1438" w:type="dxa"/>
            <w:vAlign w:val="center"/>
          </w:tcPr>
          <w:p w14:paraId="74E6D9DE"/>
        </w:tc>
      </w:tr>
      <w:tr w14:paraId="78B64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239418">
            <w:pPr>
              <w:jc w:val="left"/>
            </w:pPr>
            <w:r>
              <w:rPr>
                <w:rFonts w:ascii="宋体" w:hAnsi="宋体" w:cs="宋体"/>
                <w:color w:val="000000"/>
                <w:sz w:val="17"/>
              </w:rPr>
              <w:t>三、国有资本经营预算财政拨款</w:t>
            </w:r>
          </w:p>
        </w:tc>
        <w:tc>
          <w:tcPr>
            <w:tcW w:w="420" w:type="dxa"/>
            <w:vAlign w:val="center"/>
          </w:tcPr>
          <w:p w14:paraId="4EF2FFDB">
            <w:pPr>
              <w:jc w:val="center"/>
            </w:pPr>
            <w:r>
              <w:rPr>
                <w:rFonts w:ascii="宋体" w:hAnsi="宋体" w:cs="宋体"/>
                <w:color w:val="000000"/>
                <w:sz w:val="17"/>
              </w:rPr>
              <w:t>3</w:t>
            </w:r>
          </w:p>
        </w:tc>
        <w:tc>
          <w:tcPr>
            <w:tcW w:w="1480" w:type="dxa"/>
            <w:vAlign w:val="center"/>
          </w:tcPr>
          <w:p w14:paraId="7EB00743"/>
        </w:tc>
        <w:tc>
          <w:tcPr>
            <w:tcW w:w="2980" w:type="dxa"/>
            <w:vAlign w:val="center"/>
          </w:tcPr>
          <w:p w14:paraId="6415A5EB">
            <w:pPr>
              <w:jc w:val="left"/>
            </w:pPr>
            <w:r>
              <w:rPr>
                <w:rFonts w:ascii="宋体" w:hAnsi="宋体" w:cs="宋体"/>
                <w:color w:val="000000"/>
                <w:sz w:val="17"/>
              </w:rPr>
              <w:t>三、国防支出</w:t>
            </w:r>
          </w:p>
        </w:tc>
        <w:tc>
          <w:tcPr>
            <w:tcW w:w="420" w:type="dxa"/>
            <w:vAlign w:val="center"/>
          </w:tcPr>
          <w:p w14:paraId="45B8FC79">
            <w:pPr>
              <w:jc w:val="center"/>
            </w:pPr>
            <w:r>
              <w:rPr>
                <w:rFonts w:ascii="宋体" w:hAnsi="宋体" w:cs="宋体"/>
                <w:color w:val="000000"/>
                <w:sz w:val="17"/>
              </w:rPr>
              <w:t>35</w:t>
            </w:r>
          </w:p>
        </w:tc>
        <w:tc>
          <w:tcPr>
            <w:tcW w:w="1460" w:type="dxa"/>
            <w:vAlign w:val="center"/>
          </w:tcPr>
          <w:p w14:paraId="5D46A220"/>
        </w:tc>
        <w:tc>
          <w:tcPr>
            <w:tcW w:w="1460" w:type="dxa"/>
            <w:vAlign w:val="center"/>
          </w:tcPr>
          <w:p w14:paraId="582CE104"/>
        </w:tc>
        <w:tc>
          <w:tcPr>
            <w:tcW w:w="1460" w:type="dxa"/>
            <w:vAlign w:val="center"/>
          </w:tcPr>
          <w:p w14:paraId="4DE960AE"/>
        </w:tc>
        <w:tc>
          <w:tcPr>
            <w:tcW w:w="1438" w:type="dxa"/>
            <w:vAlign w:val="center"/>
          </w:tcPr>
          <w:p w14:paraId="261D31CA"/>
        </w:tc>
      </w:tr>
      <w:tr w14:paraId="1E23A7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3BBBE0"/>
        </w:tc>
        <w:tc>
          <w:tcPr>
            <w:tcW w:w="420" w:type="dxa"/>
            <w:vAlign w:val="center"/>
          </w:tcPr>
          <w:p w14:paraId="3AB7D306">
            <w:pPr>
              <w:jc w:val="center"/>
            </w:pPr>
            <w:r>
              <w:rPr>
                <w:rFonts w:ascii="宋体" w:hAnsi="宋体" w:cs="宋体"/>
                <w:color w:val="000000"/>
                <w:sz w:val="17"/>
              </w:rPr>
              <w:t>4</w:t>
            </w:r>
          </w:p>
        </w:tc>
        <w:tc>
          <w:tcPr>
            <w:tcW w:w="1480" w:type="dxa"/>
            <w:vAlign w:val="center"/>
          </w:tcPr>
          <w:p w14:paraId="66BF00D0"/>
        </w:tc>
        <w:tc>
          <w:tcPr>
            <w:tcW w:w="2980" w:type="dxa"/>
            <w:vAlign w:val="center"/>
          </w:tcPr>
          <w:p w14:paraId="3ED66E31">
            <w:pPr>
              <w:jc w:val="left"/>
            </w:pPr>
            <w:r>
              <w:rPr>
                <w:rFonts w:ascii="宋体" w:hAnsi="宋体" w:cs="宋体"/>
                <w:color w:val="000000"/>
                <w:sz w:val="17"/>
              </w:rPr>
              <w:t>四、公共安全支出</w:t>
            </w:r>
          </w:p>
        </w:tc>
        <w:tc>
          <w:tcPr>
            <w:tcW w:w="420" w:type="dxa"/>
            <w:vAlign w:val="center"/>
          </w:tcPr>
          <w:p w14:paraId="7C4527DC">
            <w:pPr>
              <w:jc w:val="center"/>
            </w:pPr>
            <w:r>
              <w:rPr>
                <w:rFonts w:ascii="宋体" w:hAnsi="宋体" w:cs="宋体"/>
                <w:color w:val="000000"/>
                <w:sz w:val="17"/>
              </w:rPr>
              <w:t>36</w:t>
            </w:r>
          </w:p>
        </w:tc>
        <w:tc>
          <w:tcPr>
            <w:tcW w:w="1460" w:type="dxa"/>
            <w:vAlign w:val="center"/>
          </w:tcPr>
          <w:p w14:paraId="37A63F60"/>
        </w:tc>
        <w:tc>
          <w:tcPr>
            <w:tcW w:w="1460" w:type="dxa"/>
            <w:vAlign w:val="center"/>
          </w:tcPr>
          <w:p w14:paraId="0FB06832"/>
        </w:tc>
        <w:tc>
          <w:tcPr>
            <w:tcW w:w="1460" w:type="dxa"/>
            <w:vAlign w:val="center"/>
          </w:tcPr>
          <w:p w14:paraId="4461B956"/>
        </w:tc>
        <w:tc>
          <w:tcPr>
            <w:tcW w:w="1438" w:type="dxa"/>
            <w:vAlign w:val="center"/>
          </w:tcPr>
          <w:p w14:paraId="3DC4F454"/>
        </w:tc>
      </w:tr>
      <w:tr w14:paraId="6BAB12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76BDB411"/>
        </w:tc>
        <w:tc>
          <w:tcPr>
            <w:tcW w:w="420" w:type="dxa"/>
            <w:vAlign w:val="center"/>
          </w:tcPr>
          <w:p w14:paraId="2019DAF0">
            <w:pPr>
              <w:jc w:val="center"/>
            </w:pPr>
            <w:r>
              <w:rPr>
                <w:rFonts w:ascii="宋体" w:hAnsi="宋体" w:cs="宋体"/>
                <w:color w:val="000000"/>
                <w:sz w:val="17"/>
              </w:rPr>
              <w:t>5</w:t>
            </w:r>
          </w:p>
        </w:tc>
        <w:tc>
          <w:tcPr>
            <w:tcW w:w="1480" w:type="dxa"/>
            <w:vAlign w:val="center"/>
          </w:tcPr>
          <w:p w14:paraId="203EB6A5"/>
        </w:tc>
        <w:tc>
          <w:tcPr>
            <w:tcW w:w="2980" w:type="dxa"/>
            <w:vAlign w:val="center"/>
          </w:tcPr>
          <w:p w14:paraId="0640B0FD">
            <w:pPr>
              <w:jc w:val="left"/>
            </w:pPr>
            <w:r>
              <w:rPr>
                <w:rFonts w:ascii="宋体" w:hAnsi="宋体" w:cs="宋体"/>
                <w:color w:val="000000"/>
                <w:sz w:val="17"/>
              </w:rPr>
              <w:t>五、教育支出</w:t>
            </w:r>
          </w:p>
        </w:tc>
        <w:tc>
          <w:tcPr>
            <w:tcW w:w="420" w:type="dxa"/>
            <w:vAlign w:val="center"/>
          </w:tcPr>
          <w:p w14:paraId="2A22DE49">
            <w:pPr>
              <w:jc w:val="center"/>
            </w:pPr>
            <w:r>
              <w:rPr>
                <w:rFonts w:ascii="宋体" w:hAnsi="宋体" w:cs="宋体"/>
                <w:color w:val="000000"/>
                <w:sz w:val="17"/>
              </w:rPr>
              <w:t>37</w:t>
            </w:r>
          </w:p>
        </w:tc>
        <w:tc>
          <w:tcPr>
            <w:tcW w:w="1460" w:type="dxa"/>
            <w:vAlign w:val="center"/>
          </w:tcPr>
          <w:p w14:paraId="0C0D5429"/>
        </w:tc>
        <w:tc>
          <w:tcPr>
            <w:tcW w:w="1460" w:type="dxa"/>
            <w:vAlign w:val="center"/>
          </w:tcPr>
          <w:p w14:paraId="371D1F63"/>
        </w:tc>
        <w:tc>
          <w:tcPr>
            <w:tcW w:w="1460" w:type="dxa"/>
            <w:vAlign w:val="center"/>
          </w:tcPr>
          <w:p w14:paraId="048E48BD"/>
        </w:tc>
        <w:tc>
          <w:tcPr>
            <w:tcW w:w="1438" w:type="dxa"/>
            <w:vAlign w:val="center"/>
          </w:tcPr>
          <w:p w14:paraId="48FD824C"/>
        </w:tc>
      </w:tr>
      <w:tr w14:paraId="45A663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FEE48D"/>
        </w:tc>
        <w:tc>
          <w:tcPr>
            <w:tcW w:w="420" w:type="dxa"/>
            <w:vAlign w:val="center"/>
          </w:tcPr>
          <w:p w14:paraId="46215ED3">
            <w:pPr>
              <w:jc w:val="center"/>
            </w:pPr>
            <w:r>
              <w:rPr>
                <w:rFonts w:ascii="宋体" w:hAnsi="宋体" w:cs="宋体"/>
                <w:color w:val="000000"/>
                <w:sz w:val="17"/>
              </w:rPr>
              <w:t>6</w:t>
            </w:r>
          </w:p>
        </w:tc>
        <w:tc>
          <w:tcPr>
            <w:tcW w:w="1480" w:type="dxa"/>
            <w:vAlign w:val="center"/>
          </w:tcPr>
          <w:p w14:paraId="1AC90B99"/>
        </w:tc>
        <w:tc>
          <w:tcPr>
            <w:tcW w:w="2980" w:type="dxa"/>
            <w:vAlign w:val="center"/>
          </w:tcPr>
          <w:p w14:paraId="7776E3E3">
            <w:pPr>
              <w:jc w:val="left"/>
            </w:pPr>
            <w:r>
              <w:rPr>
                <w:rFonts w:ascii="宋体" w:hAnsi="宋体" w:cs="宋体"/>
                <w:color w:val="000000"/>
                <w:sz w:val="17"/>
              </w:rPr>
              <w:t>六、科学技术支出</w:t>
            </w:r>
          </w:p>
        </w:tc>
        <w:tc>
          <w:tcPr>
            <w:tcW w:w="420" w:type="dxa"/>
            <w:vAlign w:val="center"/>
          </w:tcPr>
          <w:p w14:paraId="72C050EE">
            <w:pPr>
              <w:jc w:val="center"/>
            </w:pPr>
            <w:r>
              <w:rPr>
                <w:rFonts w:ascii="宋体" w:hAnsi="宋体" w:cs="宋体"/>
                <w:color w:val="000000"/>
                <w:sz w:val="17"/>
              </w:rPr>
              <w:t>38</w:t>
            </w:r>
          </w:p>
        </w:tc>
        <w:tc>
          <w:tcPr>
            <w:tcW w:w="1460" w:type="dxa"/>
            <w:vAlign w:val="center"/>
          </w:tcPr>
          <w:p w14:paraId="78F100F8"/>
        </w:tc>
        <w:tc>
          <w:tcPr>
            <w:tcW w:w="1460" w:type="dxa"/>
            <w:vAlign w:val="center"/>
          </w:tcPr>
          <w:p w14:paraId="30B18676"/>
        </w:tc>
        <w:tc>
          <w:tcPr>
            <w:tcW w:w="1460" w:type="dxa"/>
            <w:vAlign w:val="center"/>
          </w:tcPr>
          <w:p w14:paraId="18E1FEB8"/>
        </w:tc>
        <w:tc>
          <w:tcPr>
            <w:tcW w:w="1438" w:type="dxa"/>
            <w:vAlign w:val="center"/>
          </w:tcPr>
          <w:p w14:paraId="578B6D59"/>
        </w:tc>
      </w:tr>
      <w:tr w14:paraId="7B9A40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DFFE616"/>
        </w:tc>
        <w:tc>
          <w:tcPr>
            <w:tcW w:w="420" w:type="dxa"/>
            <w:vAlign w:val="center"/>
          </w:tcPr>
          <w:p w14:paraId="15605752">
            <w:pPr>
              <w:jc w:val="center"/>
            </w:pPr>
            <w:r>
              <w:rPr>
                <w:rFonts w:ascii="宋体" w:hAnsi="宋体" w:cs="宋体"/>
                <w:color w:val="000000"/>
                <w:sz w:val="17"/>
              </w:rPr>
              <w:t>7</w:t>
            </w:r>
          </w:p>
        </w:tc>
        <w:tc>
          <w:tcPr>
            <w:tcW w:w="1480" w:type="dxa"/>
            <w:vAlign w:val="center"/>
          </w:tcPr>
          <w:p w14:paraId="6EF89A36"/>
        </w:tc>
        <w:tc>
          <w:tcPr>
            <w:tcW w:w="2980" w:type="dxa"/>
            <w:vAlign w:val="center"/>
          </w:tcPr>
          <w:p w14:paraId="5DDAFBEE">
            <w:pPr>
              <w:jc w:val="left"/>
            </w:pPr>
            <w:r>
              <w:rPr>
                <w:rFonts w:ascii="宋体" w:hAnsi="宋体" w:cs="宋体"/>
                <w:color w:val="000000"/>
                <w:sz w:val="17"/>
              </w:rPr>
              <w:t>七、文化旅游体育与传媒支出</w:t>
            </w:r>
          </w:p>
        </w:tc>
        <w:tc>
          <w:tcPr>
            <w:tcW w:w="420" w:type="dxa"/>
            <w:vAlign w:val="center"/>
          </w:tcPr>
          <w:p w14:paraId="6D7C7ABD">
            <w:pPr>
              <w:jc w:val="center"/>
            </w:pPr>
            <w:r>
              <w:rPr>
                <w:rFonts w:ascii="宋体" w:hAnsi="宋体" w:cs="宋体"/>
                <w:color w:val="000000"/>
                <w:sz w:val="17"/>
              </w:rPr>
              <w:t>39</w:t>
            </w:r>
          </w:p>
        </w:tc>
        <w:tc>
          <w:tcPr>
            <w:tcW w:w="1460" w:type="dxa"/>
            <w:vAlign w:val="center"/>
          </w:tcPr>
          <w:p w14:paraId="1ABEC7E7"/>
        </w:tc>
        <w:tc>
          <w:tcPr>
            <w:tcW w:w="1460" w:type="dxa"/>
            <w:vAlign w:val="center"/>
          </w:tcPr>
          <w:p w14:paraId="40D822D2"/>
        </w:tc>
        <w:tc>
          <w:tcPr>
            <w:tcW w:w="1460" w:type="dxa"/>
            <w:vAlign w:val="center"/>
          </w:tcPr>
          <w:p w14:paraId="2B8E281F"/>
        </w:tc>
        <w:tc>
          <w:tcPr>
            <w:tcW w:w="1438" w:type="dxa"/>
            <w:vAlign w:val="center"/>
          </w:tcPr>
          <w:p w14:paraId="718AED55"/>
        </w:tc>
      </w:tr>
      <w:tr w14:paraId="47864B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FEBDF3"/>
        </w:tc>
        <w:tc>
          <w:tcPr>
            <w:tcW w:w="420" w:type="dxa"/>
            <w:vAlign w:val="center"/>
          </w:tcPr>
          <w:p w14:paraId="27765A3B">
            <w:pPr>
              <w:jc w:val="center"/>
            </w:pPr>
            <w:r>
              <w:rPr>
                <w:rFonts w:ascii="宋体" w:hAnsi="宋体" w:cs="宋体"/>
                <w:color w:val="000000"/>
                <w:sz w:val="17"/>
              </w:rPr>
              <w:t>8</w:t>
            </w:r>
          </w:p>
        </w:tc>
        <w:tc>
          <w:tcPr>
            <w:tcW w:w="1480" w:type="dxa"/>
            <w:vAlign w:val="center"/>
          </w:tcPr>
          <w:p w14:paraId="410A9058"/>
        </w:tc>
        <w:tc>
          <w:tcPr>
            <w:tcW w:w="2980" w:type="dxa"/>
            <w:vAlign w:val="center"/>
          </w:tcPr>
          <w:p w14:paraId="228412CD">
            <w:pPr>
              <w:jc w:val="left"/>
            </w:pPr>
            <w:r>
              <w:rPr>
                <w:rFonts w:ascii="宋体" w:hAnsi="宋体" w:cs="宋体"/>
                <w:color w:val="000000"/>
                <w:sz w:val="17"/>
              </w:rPr>
              <w:t>八、社会保障和就业支出</w:t>
            </w:r>
          </w:p>
        </w:tc>
        <w:tc>
          <w:tcPr>
            <w:tcW w:w="420" w:type="dxa"/>
            <w:vAlign w:val="center"/>
          </w:tcPr>
          <w:p w14:paraId="1C448E18">
            <w:pPr>
              <w:jc w:val="center"/>
            </w:pPr>
            <w:r>
              <w:rPr>
                <w:rFonts w:ascii="宋体" w:hAnsi="宋体" w:cs="宋体"/>
                <w:color w:val="000000"/>
                <w:sz w:val="17"/>
              </w:rPr>
              <w:t>40</w:t>
            </w:r>
          </w:p>
        </w:tc>
        <w:tc>
          <w:tcPr>
            <w:tcW w:w="1460" w:type="dxa"/>
            <w:vAlign w:val="center"/>
          </w:tcPr>
          <w:p w14:paraId="7A84389B">
            <w:pPr>
              <w:jc w:val="right"/>
            </w:pPr>
            <w:r>
              <w:rPr>
                <w:rFonts w:ascii="宋体" w:hAnsi="宋体" w:cs="宋体"/>
                <w:color w:val="000000"/>
                <w:sz w:val="17"/>
              </w:rPr>
              <w:t>24.68</w:t>
            </w:r>
          </w:p>
        </w:tc>
        <w:tc>
          <w:tcPr>
            <w:tcW w:w="1460" w:type="dxa"/>
            <w:vAlign w:val="center"/>
          </w:tcPr>
          <w:p w14:paraId="034111C8">
            <w:pPr>
              <w:jc w:val="right"/>
            </w:pPr>
            <w:r>
              <w:rPr>
                <w:rFonts w:ascii="宋体" w:hAnsi="宋体" w:cs="宋体"/>
                <w:color w:val="000000"/>
                <w:sz w:val="17"/>
              </w:rPr>
              <w:t>24.68</w:t>
            </w:r>
          </w:p>
        </w:tc>
        <w:tc>
          <w:tcPr>
            <w:tcW w:w="1460" w:type="dxa"/>
            <w:vAlign w:val="center"/>
          </w:tcPr>
          <w:p w14:paraId="710D8E05"/>
        </w:tc>
        <w:tc>
          <w:tcPr>
            <w:tcW w:w="1438" w:type="dxa"/>
            <w:vAlign w:val="center"/>
          </w:tcPr>
          <w:p w14:paraId="4AB749F8"/>
        </w:tc>
      </w:tr>
      <w:tr w14:paraId="42E33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DFB3F2"/>
        </w:tc>
        <w:tc>
          <w:tcPr>
            <w:tcW w:w="420" w:type="dxa"/>
            <w:vAlign w:val="center"/>
          </w:tcPr>
          <w:p w14:paraId="55F53D74">
            <w:pPr>
              <w:jc w:val="center"/>
            </w:pPr>
            <w:r>
              <w:rPr>
                <w:rFonts w:ascii="宋体" w:hAnsi="宋体" w:cs="宋体"/>
                <w:color w:val="000000"/>
                <w:sz w:val="17"/>
              </w:rPr>
              <w:t>9</w:t>
            </w:r>
          </w:p>
        </w:tc>
        <w:tc>
          <w:tcPr>
            <w:tcW w:w="1480" w:type="dxa"/>
            <w:vAlign w:val="center"/>
          </w:tcPr>
          <w:p w14:paraId="4AAACCE3"/>
        </w:tc>
        <w:tc>
          <w:tcPr>
            <w:tcW w:w="2980" w:type="dxa"/>
            <w:vAlign w:val="center"/>
          </w:tcPr>
          <w:p w14:paraId="66F95352">
            <w:pPr>
              <w:jc w:val="left"/>
            </w:pPr>
            <w:r>
              <w:rPr>
                <w:rFonts w:ascii="宋体" w:hAnsi="宋体" w:cs="宋体"/>
                <w:color w:val="000000"/>
                <w:sz w:val="17"/>
              </w:rPr>
              <w:t>九、卫生健康支出</w:t>
            </w:r>
          </w:p>
        </w:tc>
        <w:tc>
          <w:tcPr>
            <w:tcW w:w="420" w:type="dxa"/>
            <w:vAlign w:val="center"/>
          </w:tcPr>
          <w:p w14:paraId="4DCD77E4">
            <w:pPr>
              <w:jc w:val="center"/>
            </w:pPr>
            <w:r>
              <w:rPr>
                <w:rFonts w:ascii="宋体" w:hAnsi="宋体" w:cs="宋体"/>
                <w:color w:val="000000"/>
                <w:sz w:val="17"/>
              </w:rPr>
              <w:t>41</w:t>
            </w:r>
          </w:p>
        </w:tc>
        <w:tc>
          <w:tcPr>
            <w:tcW w:w="1460" w:type="dxa"/>
            <w:vAlign w:val="center"/>
          </w:tcPr>
          <w:p w14:paraId="2504D787">
            <w:pPr>
              <w:jc w:val="right"/>
            </w:pPr>
            <w:r>
              <w:rPr>
                <w:rFonts w:ascii="宋体" w:hAnsi="宋体" w:cs="宋体"/>
                <w:color w:val="000000"/>
                <w:sz w:val="17"/>
              </w:rPr>
              <w:t>17.80</w:t>
            </w:r>
          </w:p>
        </w:tc>
        <w:tc>
          <w:tcPr>
            <w:tcW w:w="1460" w:type="dxa"/>
            <w:vAlign w:val="center"/>
          </w:tcPr>
          <w:p w14:paraId="489E6A67">
            <w:pPr>
              <w:jc w:val="right"/>
            </w:pPr>
            <w:r>
              <w:rPr>
                <w:rFonts w:ascii="宋体" w:hAnsi="宋体" w:cs="宋体"/>
                <w:color w:val="000000"/>
                <w:sz w:val="17"/>
              </w:rPr>
              <w:t>17.80</w:t>
            </w:r>
          </w:p>
        </w:tc>
        <w:tc>
          <w:tcPr>
            <w:tcW w:w="1460" w:type="dxa"/>
            <w:vAlign w:val="center"/>
          </w:tcPr>
          <w:p w14:paraId="6660B3A7"/>
        </w:tc>
        <w:tc>
          <w:tcPr>
            <w:tcW w:w="1438" w:type="dxa"/>
            <w:vAlign w:val="center"/>
          </w:tcPr>
          <w:p w14:paraId="2402B830"/>
        </w:tc>
      </w:tr>
      <w:tr w14:paraId="08A579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0AE01C"/>
        </w:tc>
        <w:tc>
          <w:tcPr>
            <w:tcW w:w="420" w:type="dxa"/>
            <w:vAlign w:val="center"/>
          </w:tcPr>
          <w:p w14:paraId="07474F46">
            <w:pPr>
              <w:jc w:val="center"/>
            </w:pPr>
            <w:r>
              <w:rPr>
                <w:rFonts w:ascii="宋体" w:hAnsi="宋体" w:cs="宋体"/>
                <w:color w:val="000000"/>
                <w:sz w:val="17"/>
              </w:rPr>
              <w:t>10</w:t>
            </w:r>
          </w:p>
        </w:tc>
        <w:tc>
          <w:tcPr>
            <w:tcW w:w="1480" w:type="dxa"/>
            <w:vAlign w:val="center"/>
          </w:tcPr>
          <w:p w14:paraId="1AF9C60B"/>
        </w:tc>
        <w:tc>
          <w:tcPr>
            <w:tcW w:w="2980" w:type="dxa"/>
            <w:vAlign w:val="center"/>
          </w:tcPr>
          <w:p w14:paraId="1533C80B">
            <w:pPr>
              <w:jc w:val="left"/>
            </w:pPr>
            <w:r>
              <w:rPr>
                <w:rFonts w:ascii="宋体" w:hAnsi="宋体" w:cs="宋体"/>
                <w:color w:val="000000"/>
                <w:sz w:val="17"/>
              </w:rPr>
              <w:t>十、节能环保支出</w:t>
            </w:r>
          </w:p>
        </w:tc>
        <w:tc>
          <w:tcPr>
            <w:tcW w:w="420" w:type="dxa"/>
            <w:vAlign w:val="center"/>
          </w:tcPr>
          <w:p w14:paraId="5DC16712">
            <w:pPr>
              <w:jc w:val="center"/>
            </w:pPr>
            <w:r>
              <w:rPr>
                <w:rFonts w:ascii="宋体" w:hAnsi="宋体" w:cs="宋体"/>
                <w:color w:val="000000"/>
                <w:sz w:val="17"/>
              </w:rPr>
              <w:t>42</w:t>
            </w:r>
          </w:p>
        </w:tc>
        <w:tc>
          <w:tcPr>
            <w:tcW w:w="1460" w:type="dxa"/>
            <w:vAlign w:val="center"/>
          </w:tcPr>
          <w:p w14:paraId="79D3C8E1"/>
        </w:tc>
        <w:tc>
          <w:tcPr>
            <w:tcW w:w="1460" w:type="dxa"/>
            <w:vAlign w:val="center"/>
          </w:tcPr>
          <w:p w14:paraId="3A8E78DF"/>
        </w:tc>
        <w:tc>
          <w:tcPr>
            <w:tcW w:w="1460" w:type="dxa"/>
            <w:vAlign w:val="center"/>
          </w:tcPr>
          <w:p w14:paraId="69247A99"/>
        </w:tc>
        <w:tc>
          <w:tcPr>
            <w:tcW w:w="1438" w:type="dxa"/>
            <w:vAlign w:val="center"/>
          </w:tcPr>
          <w:p w14:paraId="21FAC8E2"/>
        </w:tc>
      </w:tr>
      <w:tr w14:paraId="5794ED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A05107"/>
        </w:tc>
        <w:tc>
          <w:tcPr>
            <w:tcW w:w="420" w:type="dxa"/>
            <w:vAlign w:val="center"/>
          </w:tcPr>
          <w:p w14:paraId="5A3D1937">
            <w:pPr>
              <w:jc w:val="center"/>
            </w:pPr>
            <w:r>
              <w:rPr>
                <w:rFonts w:ascii="宋体" w:hAnsi="宋体" w:cs="宋体"/>
                <w:color w:val="000000"/>
                <w:sz w:val="17"/>
              </w:rPr>
              <w:t>11</w:t>
            </w:r>
          </w:p>
        </w:tc>
        <w:tc>
          <w:tcPr>
            <w:tcW w:w="1480" w:type="dxa"/>
            <w:vAlign w:val="center"/>
          </w:tcPr>
          <w:p w14:paraId="058558E5"/>
        </w:tc>
        <w:tc>
          <w:tcPr>
            <w:tcW w:w="2980" w:type="dxa"/>
            <w:vAlign w:val="center"/>
          </w:tcPr>
          <w:p w14:paraId="27882D6C">
            <w:pPr>
              <w:jc w:val="left"/>
            </w:pPr>
            <w:r>
              <w:rPr>
                <w:rFonts w:ascii="宋体" w:hAnsi="宋体" w:cs="宋体"/>
                <w:color w:val="000000"/>
                <w:sz w:val="17"/>
              </w:rPr>
              <w:t>十一、城乡社区支出</w:t>
            </w:r>
          </w:p>
        </w:tc>
        <w:tc>
          <w:tcPr>
            <w:tcW w:w="420" w:type="dxa"/>
            <w:vAlign w:val="center"/>
          </w:tcPr>
          <w:p w14:paraId="2D8654AD">
            <w:pPr>
              <w:jc w:val="center"/>
            </w:pPr>
            <w:r>
              <w:rPr>
                <w:rFonts w:ascii="宋体" w:hAnsi="宋体" w:cs="宋体"/>
                <w:color w:val="000000"/>
                <w:sz w:val="17"/>
              </w:rPr>
              <w:t>43</w:t>
            </w:r>
          </w:p>
        </w:tc>
        <w:tc>
          <w:tcPr>
            <w:tcW w:w="1460" w:type="dxa"/>
            <w:vAlign w:val="center"/>
          </w:tcPr>
          <w:p w14:paraId="474F2F1A"/>
        </w:tc>
        <w:tc>
          <w:tcPr>
            <w:tcW w:w="1460" w:type="dxa"/>
            <w:vAlign w:val="center"/>
          </w:tcPr>
          <w:p w14:paraId="02208EE8"/>
        </w:tc>
        <w:tc>
          <w:tcPr>
            <w:tcW w:w="1460" w:type="dxa"/>
            <w:vAlign w:val="center"/>
          </w:tcPr>
          <w:p w14:paraId="53E2668F"/>
        </w:tc>
        <w:tc>
          <w:tcPr>
            <w:tcW w:w="1438" w:type="dxa"/>
            <w:vAlign w:val="center"/>
          </w:tcPr>
          <w:p w14:paraId="6C64BD63"/>
        </w:tc>
      </w:tr>
      <w:tr w14:paraId="797818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6DCB07"/>
        </w:tc>
        <w:tc>
          <w:tcPr>
            <w:tcW w:w="420" w:type="dxa"/>
            <w:vAlign w:val="center"/>
          </w:tcPr>
          <w:p w14:paraId="58B58F2C">
            <w:pPr>
              <w:jc w:val="center"/>
            </w:pPr>
            <w:r>
              <w:rPr>
                <w:rFonts w:ascii="宋体" w:hAnsi="宋体" w:cs="宋体"/>
                <w:color w:val="000000"/>
                <w:sz w:val="17"/>
              </w:rPr>
              <w:t>12</w:t>
            </w:r>
          </w:p>
        </w:tc>
        <w:tc>
          <w:tcPr>
            <w:tcW w:w="1480" w:type="dxa"/>
            <w:vAlign w:val="center"/>
          </w:tcPr>
          <w:p w14:paraId="435EE2B8"/>
        </w:tc>
        <w:tc>
          <w:tcPr>
            <w:tcW w:w="2980" w:type="dxa"/>
            <w:vAlign w:val="center"/>
          </w:tcPr>
          <w:p w14:paraId="4849A440">
            <w:pPr>
              <w:jc w:val="left"/>
            </w:pPr>
            <w:r>
              <w:rPr>
                <w:rFonts w:ascii="宋体" w:hAnsi="宋体" w:cs="宋体"/>
                <w:color w:val="000000"/>
                <w:sz w:val="17"/>
              </w:rPr>
              <w:t>十二、农林水支出</w:t>
            </w:r>
          </w:p>
        </w:tc>
        <w:tc>
          <w:tcPr>
            <w:tcW w:w="420" w:type="dxa"/>
            <w:vAlign w:val="center"/>
          </w:tcPr>
          <w:p w14:paraId="2EF8FEE9">
            <w:pPr>
              <w:jc w:val="center"/>
            </w:pPr>
            <w:r>
              <w:rPr>
                <w:rFonts w:ascii="宋体" w:hAnsi="宋体" w:cs="宋体"/>
                <w:color w:val="000000"/>
                <w:sz w:val="17"/>
              </w:rPr>
              <w:t>44</w:t>
            </w:r>
          </w:p>
        </w:tc>
        <w:tc>
          <w:tcPr>
            <w:tcW w:w="1460" w:type="dxa"/>
            <w:vAlign w:val="center"/>
          </w:tcPr>
          <w:p w14:paraId="5A58622E"/>
        </w:tc>
        <w:tc>
          <w:tcPr>
            <w:tcW w:w="1460" w:type="dxa"/>
            <w:vAlign w:val="center"/>
          </w:tcPr>
          <w:p w14:paraId="06E9AE56"/>
        </w:tc>
        <w:tc>
          <w:tcPr>
            <w:tcW w:w="1460" w:type="dxa"/>
            <w:vAlign w:val="center"/>
          </w:tcPr>
          <w:p w14:paraId="6D92FE15"/>
        </w:tc>
        <w:tc>
          <w:tcPr>
            <w:tcW w:w="1438" w:type="dxa"/>
            <w:vAlign w:val="center"/>
          </w:tcPr>
          <w:p w14:paraId="0B992795"/>
        </w:tc>
      </w:tr>
      <w:tr w14:paraId="7E732C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55E16E"/>
        </w:tc>
        <w:tc>
          <w:tcPr>
            <w:tcW w:w="420" w:type="dxa"/>
            <w:vAlign w:val="center"/>
          </w:tcPr>
          <w:p w14:paraId="0AA07A50">
            <w:pPr>
              <w:jc w:val="center"/>
            </w:pPr>
            <w:r>
              <w:rPr>
                <w:rFonts w:ascii="宋体" w:hAnsi="宋体" w:cs="宋体"/>
                <w:color w:val="000000"/>
                <w:sz w:val="17"/>
              </w:rPr>
              <w:t>13</w:t>
            </w:r>
          </w:p>
        </w:tc>
        <w:tc>
          <w:tcPr>
            <w:tcW w:w="1480" w:type="dxa"/>
            <w:vAlign w:val="center"/>
          </w:tcPr>
          <w:p w14:paraId="70912483"/>
        </w:tc>
        <w:tc>
          <w:tcPr>
            <w:tcW w:w="2980" w:type="dxa"/>
            <w:vAlign w:val="center"/>
          </w:tcPr>
          <w:p w14:paraId="614E0998">
            <w:pPr>
              <w:jc w:val="left"/>
            </w:pPr>
            <w:r>
              <w:rPr>
                <w:rFonts w:ascii="宋体" w:hAnsi="宋体" w:cs="宋体"/>
                <w:color w:val="000000"/>
                <w:sz w:val="17"/>
              </w:rPr>
              <w:t>十三、交通运输支出</w:t>
            </w:r>
          </w:p>
        </w:tc>
        <w:tc>
          <w:tcPr>
            <w:tcW w:w="420" w:type="dxa"/>
            <w:vAlign w:val="center"/>
          </w:tcPr>
          <w:p w14:paraId="13CF7EF5">
            <w:pPr>
              <w:jc w:val="center"/>
            </w:pPr>
            <w:r>
              <w:rPr>
                <w:rFonts w:ascii="宋体" w:hAnsi="宋体" w:cs="宋体"/>
                <w:color w:val="000000"/>
                <w:sz w:val="17"/>
              </w:rPr>
              <w:t>45</w:t>
            </w:r>
          </w:p>
        </w:tc>
        <w:tc>
          <w:tcPr>
            <w:tcW w:w="1460" w:type="dxa"/>
            <w:vAlign w:val="center"/>
          </w:tcPr>
          <w:p w14:paraId="3D825227"/>
        </w:tc>
        <w:tc>
          <w:tcPr>
            <w:tcW w:w="1460" w:type="dxa"/>
            <w:vAlign w:val="center"/>
          </w:tcPr>
          <w:p w14:paraId="20CBE37E"/>
        </w:tc>
        <w:tc>
          <w:tcPr>
            <w:tcW w:w="1460" w:type="dxa"/>
            <w:vAlign w:val="center"/>
          </w:tcPr>
          <w:p w14:paraId="4DC812C8"/>
        </w:tc>
        <w:tc>
          <w:tcPr>
            <w:tcW w:w="1438" w:type="dxa"/>
            <w:vAlign w:val="center"/>
          </w:tcPr>
          <w:p w14:paraId="1850D581"/>
        </w:tc>
      </w:tr>
      <w:tr w14:paraId="428F41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5A214A"/>
        </w:tc>
        <w:tc>
          <w:tcPr>
            <w:tcW w:w="420" w:type="dxa"/>
            <w:vAlign w:val="center"/>
          </w:tcPr>
          <w:p w14:paraId="187D704C">
            <w:pPr>
              <w:jc w:val="center"/>
            </w:pPr>
            <w:r>
              <w:rPr>
                <w:rFonts w:ascii="宋体" w:hAnsi="宋体" w:cs="宋体"/>
                <w:color w:val="000000"/>
                <w:sz w:val="17"/>
              </w:rPr>
              <w:t>14</w:t>
            </w:r>
          </w:p>
        </w:tc>
        <w:tc>
          <w:tcPr>
            <w:tcW w:w="1480" w:type="dxa"/>
            <w:vAlign w:val="center"/>
          </w:tcPr>
          <w:p w14:paraId="3488E5FA"/>
        </w:tc>
        <w:tc>
          <w:tcPr>
            <w:tcW w:w="2980" w:type="dxa"/>
            <w:vAlign w:val="center"/>
          </w:tcPr>
          <w:p w14:paraId="66660982">
            <w:pPr>
              <w:jc w:val="left"/>
            </w:pPr>
            <w:r>
              <w:rPr>
                <w:rFonts w:ascii="宋体" w:hAnsi="宋体" w:cs="宋体"/>
                <w:color w:val="000000"/>
                <w:sz w:val="17"/>
              </w:rPr>
              <w:t>十四、资源勘探工业信息等支出</w:t>
            </w:r>
          </w:p>
        </w:tc>
        <w:tc>
          <w:tcPr>
            <w:tcW w:w="420" w:type="dxa"/>
            <w:vAlign w:val="center"/>
          </w:tcPr>
          <w:p w14:paraId="0D1485DF">
            <w:pPr>
              <w:jc w:val="center"/>
            </w:pPr>
            <w:r>
              <w:rPr>
                <w:rFonts w:ascii="宋体" w:hAnsi="宋体" w:cs="宋体"/>
                <w:color w:val="000000"/>
                <w:sz w:val="17"/>
              </w:rPr>
              <w:t>46</w:t>
            </w:r>
          </w:p>
        </w:tc>
        <w:tc>
          <w:tcPr>
            <w:tcW w:w="1460" w:type="dxa"/>
            <w:vAlign w:val="center"/>
          </w:tcPr>
          <w:p w14:paraId="35C7D992"/>
        </w:tc>
        <w:tc>
          <w:tcPr>
            <w:tcW w:w="1460" w:type="dxa"/>
            <w:vAlign w:val="center"/>
          </w:tcPr>
          <w:p w14:paraId="4936B148"/>
        </w:tc>
        <w:tc>
          <w:tcPr>
            <w:tcW w:w="1460" w:type="dxa"/>
            <w:vAlign w:val="center"/>
          </w:tcPr>
          <w:p w14:paraId="05D01C0D"/>
        </w:tc>
        <w:tc>
          <w:tcPr>
            <w:tcW w:w="1438" w:type="dxa"/>
            <w:vAlign w:val="center"/>
          </w:tcPr>
          <w:p w14:paraId="314EEA3F"/>
        </w:tc>
      </w:tr>
      <w:tr w14:paraId="0619C2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EBE482"/>
        </w:tc>
        <w:tc>
          <w:tcPr>
            <w:tcW w:w="420" w:type="dxa"/>
            <w:vAlign w:val="center"/>
          </w:tcPr>
          <w:p w14:paraId="38F08756">
            <w:pPr>
              <w:jc w:val="center"/>
            </w:pPr>
            <w:r>
              <w:rPr>
                <w:rFonts w:ascii="宋体" w:hAnsi="宋体" w:cs="宋体"/>
                <w:color w:val="000000"/>
                <w:sz w:val="17"/>
              </w:rPr>
              <w:t>15</w:t>
            </w:r>
          </w:p>
        </w:tc>
        <w:tc>
          <w:tcPr>
            <w:tcW w:w="1480" w:type="dxa"/>
            <w:vAlign w:val="center"/>
          </w:tcPr>
          <w:p w14:paraId="6C732338"/>
        </w:tc>
        <w:tc>
          <w:tcPr>
            <w:tcW w:w="2980" w:type="dxa"/>
            <w:vAlign w:val="center"/>
          </w:tcPr>
          <w:p w14:paraId="2DFCC616">
            <w:pPr>
              <w:jc w:val="left"/>
            </w:pPr>
            <w:r>
              <w:rPr>
                <w:rFonts w:ascii="宋体" w:hAnsi="宋体" w:cs="宋体"/>
                <w:color w:val="000000"/>
                <w:sz w:val="17"/>
              </w:rPr>
              <w:t>十五、商业服务业等支出</w:t>
            </w:r>
          </w:p>
        </w:tc>
        <w:tc>
          <w:tcPr>
            <w:tcW w:w="420" w:type="dxa"/>
            <w:vAlign w:val="center"/>
          </w:tcPr>
          <w:p w14:paraId="5F2757C9">
            <w:pPr>
              <w:jc w:val="center"/>
            </w:pPr>
            <w:r>
              <w:rPr>
                <w:rFonts w:ascii="宋体" w:hAnsi="宋体" w:cs="宋体"/>
                <w:color w:val="000000"/>
                <w:sz w:val="17"/>
              </w:rPr>
              <w:t>47</w:t>
            </w:r>
          </w:p>
        </w:tc>
        <w:tc>
          <w:tcPr>
            <w:tcW w:w="1460" w:type="dxa"/>
            <w:vAlign w:val="center"/>
          </w:tcPr>
          <w:p w14:paraId="49EF9FA3"/>
        </w:tc>
        <w:tc>
          <w:tcPr>
            <w:tcW w:w="1460" w:type="dxa"/>
            <w:vAlign w:val="center"/>
          </w:tcPr>
          <w:p w14:paraId="496CC180"/>
        </w:tc>
        <w:tc>
          <w:tcPr>
            <w:tcW w:w="1460" w:type="dxa"/>
            <w:vAlign w:val="center"/>
          </w:tcPr>
          <w:p w14:paraId="78ADB891"/>
        </w:tc>
        <w:tc>
          <w:tcPr>
            <w:tcW w:w="1438" w:type="dxa"/>
            <w:vAlign w:val="center"/>
          </w:tcPr>
          <w:p w14:paraId="61E8FCE4"/>
        </w:tc>
      </w:tr>
      <w:tr w14:paraId="229303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294080"/>
        </w:tc>
        <w:tc>
          <w:tcPr>
            <w:tcW w:w="420" w:type="dxa"/>
            <w:vAlign w:val="center"/>
          </w:tcPr>
          <w:p w14:paraId="33441128">
            <w:pPr>
              <w:jc w:val="center"/>
            </w:pPr>
            <w:r>
              <w:rPr>
                <w:rFonts w:ascii="宋体" w:hAnsi="宋体" w:cs="宋体"/>
                <w:color w:val="000000"/>
                <w:sz w:val="17"/>
              </w:rPr>
              <w:t>16</w:t>
            </w:r>
          </w:p>
        </w:tc>
        <w:tc>
          <w:tcPr>
            <w:tcW w:w="1480" w:type="dxa"/>
            <w:vAlign w:val="center"/>
          </w:tcPr>
          <w:p w14:paraId="1DF7116E"/>
        </w:tc>
        <w:tc>
          <w:tcPr>
            <w:tcW w:w="2980" w:type="dxa"/>
            <w:vAlign w:val="center"/>
          </w:tcPr>
          <w:p w14:paraId="60FB40A8">
            <w:pPr>
              <w:jc w:val="left"/>
            </w:pPr>
            <w:r>
              <w:rPr>
                <w:rFonts w:ascii="宋体" w:hAnsi="宋体" w:cs="宋体"/>
                <w:color w:val="000000"/>
                <w:sz w:val="17"/>
              </w:rPr>
              <w:t>十六、金融支出</w:t>
            </w:r>
          </w:p>
        </w:tc>
        <w:tc>
          <w:tcPr>
            <w:tcW w:w="420" w:type="dxa"/>
            <w:vAlign w:val="center"/>
          </w:tcPr>
          <w:p w14:paraId="62F2183A">
            <w:pPr>
              <w:jc w:val="center"/>
            </w:pPr>
            <w:r>
              <w:rPr>
                <w:rFonts w:ascii="宋体" w:hAnsi="宋体" w:cs="宋体"/>
                <w:color w:val="000000"/>
                <w:sz w:val="17"/>
              </w:rPr>
              <w:t>48</w:t>
            </w:r>
          </w:p>
        </w:tc>
        <w:tc>
          <w:tcPr>
            <w:tcW w:w="1460" w:type="dxa"/>
            <w:vAlign w:val="center"/>
          </w:tcPr>
          <w:p w14:paraId="634C19C8"/>
        </w:tc>
        <w:tc>
          <w:tcPr>
            <w:tcW w:w="1460" w:type="dxa"/>
            <w:vAlign w:val="center"/>
          </w:tcPr>
          <w:p w14:paraId="3DB090DA"/>
        </w:tc>
        <w:tc>
          <w:tcPr>
            <w:tcW w:w="1460" w:type="dxa"/>
            <w:vAlign w:val="center"/>
          </w:tcPr>
          <w:p w14:paraId="3481D7FC"/>
        </w:tc>
        <w:tc>
          <w:tcPr>
            <w:tcW w:w="1438" w:type="dxa"/>
            <w:vAlign w:val="center"/>
          </w:tcPr>
          <w:p w14:paraId="5F0E184D"/>
        </w:tc>
      </w:tr>
      <w:tr w14:paraId="3EA589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1F02B6"/>
        </w:tc>
        <w:tc>
          <w:tcPr>
            <w:tcW w:w="420" w:type="dxa"/>
            <w:vAlign w:val="center"/>
          </w:tcPr>
          <w:p w14:paraId="0F0CC934">
            <w:pPr>
              <w:jc w:val="center"/>
            </w:pPr>
            <w:r>
              <w:rPr>
                <w:rFonts w:ascii="宋体" w:hAnsi="宋体" w:cs="宋体"/>
                <w:color w:val="000000"/>
                <w:sz w:val="17"/>
              </w:rPr>
              <w:t>17</w:t>
            </w:r>
          </w:p>
        </w:tc>
        <w:tc>
          <w:tcPr>
            <w:tcW w:w="1480" w:type="dxa"/>
            <w:vAlign w:val="center"/>
          </w:tcPr>
          <w:p w14:paraId="1D1233A9"/>
        </w:tc>
        <w:tc>
          <w:tcPr>
            <w:tcW w:w="2980" w:type="dxa"/>
            <w:vAlign w:val="center"/>
          </w:tcPr>
          <w:p w14:paraId="687B8471">
            <w:pPr>
              <w:jc w:val="left"/>
            </w:pPr>
            <w:r>
              <w:rPr>
                <w:rFonts w:ascii="宋体" w:hAnsi="宋体" w:cs="宋体"/>
                <w:color w:val="000000"/>
                <w:sz w:val="17"/>
              </w:rPr>
              <w:t>十七、援助其他地区支出</w:t>
            </w:r>
          </w:p>
        </w:tc>
        <w:tc>
          <w:tcPr>
            <w:tcW w:w="420" w:type="dxa"/>
            <w:vAlign w:val="center"/>
          </w:tcPr>
          <w:p w14:paraId="2F98BF98">
            <w:pPr>
              <w:jc w:val="center"/>
            </w:pPr>
            <w:r>
              <w:rPr>
                <w:rFonts w:ascii="宋体" w:hAnsi="宋体" w:cs="宋体"/>
                <w:color w:val="000000"/>
                <w:sz w:val="17"/>
              </w:rPr>
              <w:t>49</w:t>
            </w:r>
          </w:p>
        </w:tc>
        <w:tc>
          <w:tcPr>
            <w:tcW w:w="1460" w:type="dxa"/>
            <w:vAlign w:val="center"/>
          </w:tcPr>
          <w:p w14:paraId="500F22D4"/>
        </w:tc>
        <w:tc>
          <w:tcPr>
            <w:tcW w:w="1460" w:type="dxa"/>
            <w:vAlign w:val="center"/>
          </w:tcPr>
          <w:p w14:paraId="043A757E"/>
        </w:tc>
        <w:tc>
          <w:tcPr>
            <w:tcW w:w="1460" w:type="dxa"/>
            <w:vAlign w:val="center"/>
          </w:tcPr>
          <w:p w14:paraId="61D244C5"/>
        </w:tc>
        <w:tc>
          <w:tcPr>
            <w:tcW w:w="1438" w:type="dxa"/>
            <w:vAlign w:val="center"/>
          </w:tcPr>
          <w:p w14:paraId="677DA8C1"/>
        </w:tc>
      </w:tr>
      <w:tr w14:paraId="2E7C07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FE4A11"/>
        </w:tc>
        <w:tc>
          <w:tcPr>
            <w:tcW w:w="420" w:type="dxa"/>
            <w:vAlign w:val="center"/>
          </w:tcPr>
          <w:p w14:paraId="3C9BE7CE">
            <w:pPr>
              <w:jc w:val="center"/>
            </w:pPr>
            <w:r>
              <w:rPr>
                <w:rFonts w:ascii="宋体" w:hAnsi="宋体" w:cs="宋体"/>
                <w:color w:val="000000"/>
                <w:sz w:val="17"/>
              </w:rPr>
              <w:t>18</w:t>
            </w:r>
          </w:p>
        </w:tc>
        <w:tc>
          <w:tcPr>
            <w:tcW w:w="1480" w:type="dxa"/>
            <w:vAlign w:val="center"/>
          </w:tcPr>
          <w:p w14:paraId="55A03C2B"/>
        </w:tc>
        <w:tc>
          <w:tcPr>
            <w:tcW w:w="2980" w:type="dxa"/>
            <w:vAlign w:val="center"/>
          </w:tcPr>
          <w:p w14:paraId="227F66A3">
            <w:pPr>
              <w:jc w:val="left"/>
            </w:pPr>
            <w:r>
              <w:rPr>
                <w:rFonts w:ascii="宋体" w:hAnsi="宋体" w:cs="宋体"/>
                <w:color w:val="000000"/>
                <w:sz w:val="17"/>
              </w:rPr>
              <w:t>十八、自然资源海洋气象等支出</w:t>
            </w:r>
          </w:p>
        </w:tc>
        <w:tc>
          <w:tcPr>
            <w:tcW w:w="420" w:type="dxa"/>
            <w:vAlign w:val="center"/>
          </w:tcPr>
          <w:p w14:paraId="3EBF8710">
            <w:pPr>
              <w:jc w:val="center"/>
            </w:pPr>
            <w:r>
              <w:rPr>
                <w:rFonts w:ascii="宋体" w:hAnsi="宋体" w:cs="宋体"/>
                <w:color w:val="000000"/>
                <w:sz w:val="17"/>
              </w:rPr>
              <w:t>50</w:t>
            </w:r>
          </w:p>
        </w:tc>
        <w:tc>
          <w:tcPr>
            <w:tcW w:w="1460" w:type="dxa"/>
            <w:vAlign w:val="center"/>
          </w:tcPr>
          <w:p w14:paraId="5B576E0A"/>
        </w:tc>
        <w:tc>
          <w:tcPr>
            <w:tcW w:w="1460" w:type="dxa"/>
            <w:vAlign w:val="center"/>
          </w:tcPr>
          <w:p w14:paraId="6AC67A41"/>
        </w:tc>
        <w:tc>
          <w:tcPr>
            <w:tcW w:w="1460" w:type="dxa"/>
            <w:vAlign w:val="center"/>
          </w:tcPr>
          <w:p w14:paraId="1DBB82FC"/>
        </w:tc>
        <w:tc>
          <w:tcPr>
            <w:tcW w:w="1438" w:type="dxa"/>
            <w:vAlign w:val="center"/>
          </w:tcPr>
          <w:p w14:paraId="011C4B4E"/>
        </w:tc>
      </w:tr>
      <w:tr w14:paraId="137F07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8FBB19D"/>
        </w:tc>
        <w:tc>
          <w:tcPr>
            <w:tcW w:w="420" w:type="dxa"/>
            <w:vAlign w:val="center"/>
          </w:tcPr>
          <w:p w14:paraId="6FE6D3C2">
            <w:pPr>
              <w:jc w:val="center"/>
            </w:pPr>
            <w:r>
              <w:rPr>
                <w:rFonts w:ascii="宋体" w:hAnsi="宋体" w:cs="宋体"/>
                <w:color w:val="000000"/>
                <w:sz w:val="17"/>
              </w:rPr>
              <w:t>19</w:t>
            </w:r>
          </w:p>
        </w:tc>
        <w:tc>
          <w:tcPr>
            <w:tcW w:w="1480" w:type="dxa"/>
            <w:vAlign w:val="center"/>
          </w:tcPr>
          <w:p w14:paraId="05F8494E"/>
        </w:tc>
        <w:tc>
          <w:tcPr>
            <w:tcW w:w="2980" w:type="dxa"/>
            <w:vAlign w:val="center"/>
          </w:tcPr>
          <w:p w14:paraId="65F9BA23">
            <w:pPr>
              <w:jc w:val="left"/>
            </w:pPr>
            <w:r>
              <w:rPr>
                <w:rFonts w:ascii="宋体" w:hAnsi="宋体" w:cs="宋体"/>
                <w:color w:val="000000"/>
                <w:sz w:val="17"/>
              </w:rPr>
              <w:t>十九、住房保障支出</w:t>
            </w:r>
          </w:p>
        </w:tc>
        <w:tc>
          <w:tcPr>
            <w:tcW w:w="420" w:type="dxa"/>
            <w:vAlign w:val="center"/>
          </w:tcPr>
          <w:p w14:paraId="4B10F67A">
            <w:pPr>
              <w:jc w:val="center"/>
            </w:pPr>
            <w:r>
              <w:rPr>
                <w:rFonts w:ascii="宋体" w:hAnsi="宋体" w:cs="宋体"/>
                <w:color w:val="000000"/>
                <w:sz w:val="17"/>
              </w:rPr>
              <w:t>51</w:t>
            </w:r>
          </w:p>
        </w:tc>
        <w:tc>
          <w:tcPr>
            <w:tcW w:w="1460" w:type="dxa"/>
            <w:vAlign w:val="center"/>
          </w:tcPr>
          <w:p w14:paraId="5EA988E3">
            <w:pPr>
              <w:jc w:val="right"/>
            </w:pPr>
            <w:r>
              <w:rPr>
                <w:rFonts w:ascii="宋体" w:hAnsi="宋体" w:cs="宋体"/>
                <w:color w:val="000000"/>
                <w:sz w:val="17"/>
              </w:rPr>
              <w:t>21.25</w:t>
            </w:r>
          </w:p>
        </w:tc>
        <w:tc>
          <w:tcPr>
            <w:tcW w:w="1460" w:type="dxa"/>
            <w:vAlign w:val="center"/>
          </w:tcPr>
          <w:p w14:paraId="663AA4D1">
            <w:pPr>
              <w:jc w:val="right"/>
            </w:pPr>
            <w:r>
              <w:rPr>
                <w:rFonts w:ascii="宋体" w:hAnsi="宋体" w:cs="宋体"/>
                <w:color w:val="000000"/>
                <w:sz w:val="17"/>
              </w:rPr>
              <w:t>21.25</w:t>
            </w:r>
          </w:p>
        </w:tc>
        <w:tc>
          <w:tcPr>
            <w:tcW w:w="1460" w:type="dxa"/>
            <w:vAlign w:val="center"/>
          </w:tcPr>
          <w:p w14:paraId="5E9BEB43"/>
        </w:tc>
        <w:tc>
          <w:tcPr>
            <w:tcW w:w="1438" w:type="dxa"/>
            <w:vAlign w:val="center"/>
          </w:tcPr>
          <w:p w14:paraId="5E4134A0"/>
        </w:tc>
      </w:tr>
      <w:tr w14:paraId="634664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8E6F84"/>
        </w:tc>
        <w:tc>
          <w:tcPr>
            <w:tcW w:w="420" w:type="dxa"/>
            <w:vAlign w:val="center"/>
          </w:tcPr>
          <w:p w14:paraId="3153A88B">
            <w:pPr>
              <w:jc w:val="center"/>
            </w:pPr>
            <w:r>
              <w:rPr>
                <w:rFonts w:ascii="宋体" w:hAnsi="宋体" w:cs="宋体"/>
                <w:color w:val="000000"/>
                <w:sz w:val="17"/>
              </w:rPr>
              <w:t>20</w:t>
            </w:r>
          </w:p>
        </w:tc>
        <w:tc>
          <w:tcPr>
            <w:tcW w:w="1480" w:type="dxa"/>
            <w:vAlign w:val="center"/>
          </w:tcPr>
          <w:p w14:paraId="20692C71"/>
        </w:tc>
        <w:tc>
          <w:tcPr>
            <w:tcW w:w="2980" w:type="dxa"/>
            <w:vAlign w:val="center"/>
          </w:tcPr>
          <w:p w14:paraId="521766E3">
            <w:pPr>
              <w:jc w:val="left"/>
            </w:pPr>
            <w:r>
              <w:rPr>
                <w:rFonts w:ascii="宋体" w:hAnsi="宋体" w:cs="宋体"/>
                <w:color w:val="000000"/>
                <w:sz w:val="17"/>
              </w:rPr>
              <w:t>二十、粮油物资储备支出</w:t>
            </w:r>
          </w:p>
        </w:tc>
        <w:tc>
          <w:tcPr>
            <w:tcW w:w="420" w:type="dxa"/>
            <w:vAlign w:val="center"/>
          </w:tcPr>
          <w:p w14:paraId="3266135B">
            <w:pPr>
              <w:jc w:val="center"/>
            </w:pPr>
            <w:r>
              <w:rPr>
                <w:rFonts w:ascii="宋体" w:hAnsi="宋体" w:cs="宋体"/>
                <w:color w:val="000000"/>
                <w:sz w:val="17"/>
              </w:rPr>
              <w:t>52</w:t>
            </w:r>
          </w:p>
        </w:tc>
        <w:tc>
          <w:tcPr>
            <w:tcW w:w="1460" w:type="dxa"/>
            <w:vAlign w:val="center"/>
          </w:tcPr>
          <w:p w14:paraId="7010E399"/>
        </w:tc>
        <w:tc>
          <w:tcPr>
            <w:tcW w:w="1460" w:type="dxa"/>
            <w:vAlign w:val="center"/>
          </w:tcPr>
          <w:p w14:paraId="66980304"/>
        </w:tc>
        <w:tc>
          <w:tcPr>
            <w:tcW w:w="1460" w:type="dxa"/>
            <w:vAlign w:val="center"/>
          </w:tcPr>
          <w:p w14:paraId="3FE7198E"/>
        </w:tc>
        <w:tc>
          <w:tcPr>
            <w:tcW w:w="1438" w:type="dxa"/>
            <w:vAlign w:val="center"/>
          </w:tcPr>
          <w:p w14:paraId="716C40B8"/>
        </w:tc>
      </w:tr>
      <w:tr w14:paraId="7168F3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3B3EA9"/>
        </w:tc>
        <w:tc>
          <w:tcPr>
            <w:tcW w:w="420" w:type="dxa"/>
            <w:vAlign w:val="center"/>
          </w:tcPr>
          <w:p w14:paraId="7E64941F">
            <w:pPr>
              <w:jc w:val="center"/>
            </w:pPr>
            <w:r>
              <w:rPr>
                <w:rFonts w:ascii="宋体" w:hAnsi="宋体" w:cs="宋体"/>
                <w:color w:val="000000"/>
                <w:sz w:val="17"/>
              </w:rPr>
              <w:t>21</w:t>
            </w:r>
          </w:p>
        </w:tc>
        <w:tc>
          <w:tcPr>
            <w:tcW w:w="1480" w:type="dxa"/>
            <w:vAlign w:val="center"/>
          </w:tcPr>
          <w:p w14:paraId="2B14C249"/>
        </w:tc>
        <w:tc>
          <w:tcPr>
            <w:tcW w:w="2980" w:type="dxa"/>
            <w:vAlign w:val="center"/>
          </w:tcPr>
          <w:p w14:paraId="7472E2CA">
            <w:pPr>
              <w:jc w:val="left"/>
            </w:pPr>
            <w:r>
              <w:rPr>
                <w:rFonts w:ascii="宋体" w:hAnsi="宋体" w:cs="宋体"/>
                <w:color w:val="000000"/>
                <w:sz w:val="17"/>
              </w:rPr>
              <w:t>二十一、国有资本经营预算支出</w:t>
            </w:r>
          </w:p>
        </w:tc>
        <w:tc>
          <w:tcPr>
            <w:tcW w:w="420" w:type="dxa"/>
            <w:vAlign w:val="center"/>
          </w:tcPr>
          <w:p w14:paraId="7268050A">
            <w:pPr>
              <w:jc w:val="center"/>
            </w:pPr>
            <w:r>
              <w:rPr>
                <w:rFonts w:ascii="宋体" w:hAnsi="宋体" w:cs="宋体"/>
                <w:color w:val="000000"/>
                <w:sz w:val="17"/>
              </w:rPr>
              <w:t>53</w:t>
            </w:r>
          </w:p>
        </w:tc>
        <w:tc>
          <w:tcPr>
            <w:tcW w:w="1460" w:type="dxa"/>
            <w:vAlign w:val="center"/>
          </w:tcPr>
          <w:p w14:paraId="7DA4FA71"/>
        </w:tc>
        <w:tc>
          <w:tcPr>
            <w:tcW w:w="1460" w:type="dxa"/>
            <w:vAlign w:val="center"/>
          </w:tcPr>
          <w:p w14:paraId="63E289B8"/>
        </w:tc>
        <w:tc>
          <w:tcPr>
            <w:tcW w:w="1460" w:type="dxa"/>
            <w:vAlign w:val="center"/>
          </w:tcPr>
          <w:p w14:paraId="0F75F0F2"/>
        </w:tc>
        <w:tc>
          <w:tcPr>
            <w:tcW w:w="1438" w:type="dxa"/>
            <w:vAlign w:val="center"/>
          </w:tcPr>
          <w:p w14:paraId="0DD32B03"/>
        </w:tc>
      </w:tr>
      <w:tr w14:paraId="00D398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4FEE6F"/>
        </w:tc>
        <w:tc>
          <w:tcPr>
            <w:tcW w:w="420" w:type="dxa"/>
            <w:vAlign w:val="center"/>
          </w:tcPr>
          <w:p w14:paraId="535D1282">
            <w:pPr>
              <w:jc w:val="center"/>
            </w:pPr>
            <w:r>
              <w:rPr>
                <w:rFonts w:ascii="宋体" w:hAnsi="宋体" w:cs="宋体"/>
                <w:color w:val="000000"/>
                <w:sz w:val="17"/>
              </w:rPr>
              <w:t>22</w:t>
            </w:r>
          </w:p>
        </w:tc>
        <w:tc>
          <w:tcPr>
            <w:tcW w:w="1480" w:type="dxa"/>
            <w:vAlign w:val="center"/>
          </w:tcPr>
          <w:p w14:paraId="4E2016F4"/>
        </w:tc>
        <w:tc>
          <w:tcPr>
            <w:tcW w:w="2980" w:type="dxa"/>
            <w:vAlign w:val="center"/>
          </w:tcPr>
          <w:p w14:paraId="387C39B3">
            <w:pPr>
              <w:jc w:val="left"/>
            </w:pPr>
            <w:r>
              <w:rPr>
                <w:rFonts w:ascii="宋体" w:hAnsi="宋体" w:cs="宋体"/>
                <w:color w:val="000000"/>
                <w:sz w:val="17"/>
              </w:rPr>
              <w:t>二十二、灾害防治及应急管理支出</w:t>
            </w:r>
          </w:p>
        </w:tc>
        <w:tc>
          <w:tcPr>
            <w:tcW w:w="420" w:type="dxa"/>
            <w:vAlign w:val="center"/>
          </w:tcPr>
          <w:p w14:paraId="6D043FF0">
            <w:pPr>
              <w:jc w:val="center"/>
            </w:pPr>
            <w:r>
              <w:rPr>
                <w:rFonts w:ascii="宋体" w:hAnsi="宋体" w:cs="宋体"/>
                <w:color w:val="000000"/>
                <w:sz w:val="17"/>
              </w:rPr>
              <w:t>54</w:t>
            </w:r>
          </w:p>
        </w:tc>
        <w:tc>
          <w:tcPr>
            <w:tcW w:w="1460" w:type="dxa"/>
            <w:vAlign w:val="center"/>
          </w:tcPr>
          <w:p w14:paraId="15A3FFAB"/>
        </w:tc>
        <w:tc>
          <w:tcPr>
            <w:tcW w:w="1460" w:type="dxa"/>
            <w:vAlign w:val="center"/>
          </w:tcPr>
          <w:p w14:paraId="70FAD127"/>
        </w:tc>
        <w:tc>
          <w:tcPr>
            <w:tcW w:w="1460" w:type="dxa"/>
            <w:vAlign w:val="center"/>
          </w:tcPr>
          <w:p w14:paraId="3C90260C"/>
        </w:tc>
        <w:tc>
          <w:tcPr>
            <w:tcW w:w="1438" w:type="dxa"/>
            <w:vAlign w:val="center"/>
          </w:tcPr>
          <w:p w14:paraId="14ED78FB"/>
        </w:tc>
      </w:tr>
      <w:tr w14:paraId="548C76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5D66F7"/>
        </w:tc>
        <w:tc>
          <w:tcPr>
            <w:tcW w:w="420" w:type="dxa"/>
            <w:vAlign w:val="center"/>
          </w:tcPr>
          <w:p w14:paraId="2E752948">
            <w:pPr>
              <w:jc w:val="center"/>
            </w:pPr>
            <w:r>
              <w:rPr>
                <w:rFonts w:ascii="宋体" w:hAnsi="宋体" w:cs="宋体"/>
                <w:color w:val="000000"/>
                <w:sz w:val="17"/>
              </w:rPr>
              <w:t>23</w:t>
            </w:r>
          </w:p>
        </w:tc>
        <w:tc>
          <w:tcPr>
            <w:tcW w:w="1480" w:type="dxa"/>
            <w:vAlign w:val="center"/>
          </w:tcPr>
          <w:p w14:paraId="698E7AE9"/>
        </w:tc>
        <w:tc>
          <w:tcPr>
            <w:tcW w:w="2980" w:type="dxa"/>
            <w:vAlign w:val="center"/>
          </w:tcPr>
          <w:p w14:paraId="0FA579A4">
            <w:pPr>
              <w:jc w:val="left"/>
            </w:pPr>
            <w:r>
              <w:rPr>
                <w:rFonts w:ascii="宋体" w:hAnsi="宋体" w:cs="宋体"/>
                <w:color w:val="000000"/>
                <w:sz w:val="17"/>
              </w:rPr>
              <w:t>二十三、其他支出</w:t>
            </w:r>
          </w:p>
        </w:tc>
        <w:tc>
          <w:tcPr>
            <w:tcW w:w="420" w:type="dxa"/>
            <w:vAlign w:val="center"/>
          </w:tcPr>
          <w:p w14:paraId="02C7DB2A">
            <w:pPr>
              <w:jc w:val="center"/>
            </w:pPr>
            <w:r>
              <w:rPr>
                <w:rFonts w:ascii="宋体" w:hAnsi="宋体" w:cs="宋体"/>
                <w:color w:val="000000"/>
                <w:sz w:val="17"/>
              </w:rPr>
              <w:t>55</w:t>
            </w:r>
          </w:p>
        </w:tc>
        <w:tc>
          <w:tcPr>
            <w:tcW w:w="1460" w:type="dxa"/>
            <w:vAlign w:val="center"/>
          </w:tcPr>
          <w:p w14:paraId="6AD8F973"/>
        </w:tc>
        <w:tc>
          <w:tcPr>
            <w:tcW w:w="1460" w:type="dxa"/>
            <w:vAlign w:val="center"/>
          </w:tcPr>
          <w:p w14:paraId="6B9B4766"/>
        </w:tc>
        <w:tc>
          <w:tcPr>
            <w:tcW w:w="1460" w:type="dxa"/>
            <w:vAlign w:val="center"/>
          </w:tcPr>
          <w:p w14:paraId="793348CD"/>
        </w:tc>
        <w:tc>
          <w:tcPr>
            <w:tcW w:w="1438" w:type="dxa"/>
            <w:vAlign w:val="center"/>
          </w:tcPr>
          <w:p w14:paraId="3EB3872C"/>
        </w:tc>
      </w:tr>
      <w:tr w14:paraId="665783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E41C61"/>
        </w:tc>
        <w:tc>
          <w:tcPr>
            <w:tcW w:w="420" w:type="dxa"/>
            <w:vAlign w:val="center"/>
          </w:tcPr>
          <w:p w14:paraId="16EAED6A">
            <w:pPr>
              <w:jc w:val="center"/>
            </w:pPr>
            <w:r>
              <w:rPr>
                <w:rFonts w:ascii="宋体" w:hAnsi="宋体" w:cs="宋体"/>
                <w:color w:val="000000"/>
                <w:sz w:val="17"/>
              </w:rPr>
              <w:t>24</w:t>
            </w:r>
          </w:p>
        </w:tc>
        <w:tc>
          <w:tcPr>
            <w:tcW w:w="1480" w:type="dxa"/>
            <w:vAlign w:val="center"/>
          </w:tcPr>
          <w:p w14:paraId="7C757C09"/>
        </w:tc>
        <w:tc>
          <w:tcPr>
            <w:tcW w:w="2980" w:type="dxa"/>
            <w:vAlign w:val="center"/>
          </w:tcPr>
          <w:p w14:paraId="7C550170">
            <w:pPr>
              <w:jc w:val="left"/>
            </w:pPr>
            <w:r>
              <w:rPr>
                <w:rFonts w:ascii="宋体" w:hAnsi="宋体" w:cs="宋体"/>
                <w:color w:val="000000"/>
                <w:sz w:val="17"/>
              </w:rPr>
              <w:t>二十四、债务还本支出</w:t>
            </w:r>
          </w:p>
        </w:tc>
        <w:tc>
          <w:tcPr>
            <w:tcW w:w="420" w:type="dxa"/>
            <w:vAlign w:val="center"/>
          </w:tcPr>
          <w:p w14:paraId="3C4439E2">
            <w:pPr>
              <w:jc w:val="center"/>
            </w:pPr>
            <w:r>
              <w:rPr>
                <w:rFonts w:ascii="宋体" w:hAnsi="宋体" w:cs="宋体"/>
                <w:color w:val="000000"/>
                <w:sz w:val="17"/>
              </w:rPr>
              <w:t>56</w:t>
            </w:r>
          </w:p>
        </w:tc>
        <w:tc>
          <w:tcPr>
            <w:tcW w:w="1460" w:type="dxa"/>
            <w:vAlign w:val="center"/>
          </w:tcPr>
          <w:p w14:paraId="2C4E7416"/>
        </w:tc>
        <w:tc>
          <w:tcPr>
            <w:tcW w:w="1460" w:type="dxa"/>
            <w:vAlign w:val="center"/>
          </w:tcPr>
          <w:p w14:paraId="00E05D01"/>
        </w:tc>
        <w:tc>
          <w:tcPr>
            <w:tcW w:w="1460" w:type="dxa"/>
            <w:vAlign w:val="center"/>
          </w:tcPr>
          <w:p w14:paraId="7289A168"/>
        </w:tc>
        <w:tc>
          <w:tcPr>
            <w:tcW w:w="1438" w:type="dxa"/>
            <w:vAlign w:val="center"/>
          </w:tcPr>
          <w:p w14:paraId="7C7F7CAB"/>
        </w:tc>
      </w:tr>
      <w:tr w14:paraId="5C5CB9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1E2350"/>
        </w:tc>
        <w:tc>
          <w:tcPr>
            <w:tcW w:w="420" w:type="dxa"/>
            <w:vAlign w:val="center"/>
          </w:tcPr>
          <w:p w14:paraId="13A61BD4">
            <w:pPr>
              <w:jc w:val="center"/>
            </w:pPr>
            <w:r>
              <w:rPr>
                <w:rFonts w:ascii="宋体" w:hAnsi="宋体" w:cs="宋体"/>
                <w:color w:val="000000"/>
                <w:sz w:val="17"/>
              </w:rPr>
              <w:t>25</w:t>
            </w:r>
          </w:p>
        </w:tc>
        <w:tc>
          <w:tcPr>
            <w:tcW w:w="1480" w:type="dxa"/>
            <w:vAlign w:val="center"/>
          </w:tcPr>
          <w:p w14:paraId="4EFA1E7B"/>
        </w:tc>
        <w:tc>
          <w:tcPr>
            <w:tcW w:w="2980" w:type="dxa"/>
            <w:vAlign w:val="center"/>
          </w:tcPr>
          <w:p w14:paraId="3C56FB5F">
            <w:pPr>
              <w:jc w:val="left"/>
            </w:pPr>
            <w:r>
              <w:rPr>
                <w:rFonts w:ascii="宋体" w:hAnsi="宋体" w:cs="宋体"/>
                <w:color w:val="000000"/>
                <w:sz w:val="17"/>
              </w:rPr>
              <w:t>二十五、债务付息支出</w:t>
            </w:r>
          </w:p>
        </w:tc>
        <w:tc>
          <w:tcPr>
            <w:tcW w:w="420" w:type="dxa"/>
            <w:vAlign w:val="center"/>
          </w:tcPr>
          <w:p w14:paraId="5D678AF2">
            <w:pPr>
              <w:jc w:val="center"/>
            </w:pPr>
            <w:r>
              <w:rPr>
                <w:rFonts w:ascii="宋体" w:hAnsi="宋体" w:cs="宋体"/>
                <w:color w:val="000000"/>
                <w:sz w:val="17"/>
              </w:rPr>
              <w:t>57</w:t>
            </w:r>
          </w:p>
        </w:tc>
        <w:tc>
          <w:tcPr>
            <w:tcW w:w="1460" w:type="dxa"/>
            <w:vAlign w:val="center"/>
          </w:tcPr>
          <w:p w14:paraId="35D64439"/>
        </w:tc>
        <w:tc>
          <w:tcPr>
            <w:tcW w:w="1460" w:type="dxa"/>
            <w:vAlign w:val="center"/>
          </w:tcPr>
          <w:p w14:paraId="273088C1"/>
        </w:tc>
        <w:tc>
          <w:tcPr>
            <w:tcW w:w="1460" w:type="dxa"/>
            <w:vAlign w:val="center"/>
          </w:tcPr>
          <w:p w14:paraId="62D9C936"/>
        </w:tc>
        <w:tc>
          <w:tcPr>
            <w:tcW w:w="1438" w:type="dxa"/>
            <w:vAlign w:val="center"/>
          </w:tcPr>
          <w:p w14:paraId="16BC80C7"/>
        </w:tc>
      </w:tr>
      <w:tr w14:paraId="3B6EA5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5F2111"/>
        </w:tc>
        <w:tc>
          <w:tcPr>
            <w:tcW w:w="420" w:type="dxa"/>
            <w:vAlign w:val="center"/>
          </w:tcPr>
          <w:p w14:paraId="67371C04">
            <w:pPr>
              <w:jc w:val="center"/>
            </w:pPr>
            <w:r>
              <w:rPr>
                <w:rFonts w:ascii="宋体" w:hAnsi="宋体" w:cs="宋体"/>
                <w:color w:val="000000"/>
                <w:sz w:val="17"/>
              </w:rPr>
              <w:t>26</w:t>
            </w:r>
          </w:p>
        </w:tc>
        <w:tc>
          <w:tcPr>
            <w:tcW w:w="1480" w:type="dxa"/>
            <w:vAlign w:val="center"/>
          </w:tcPr>
          <w:p w14:paraId="7499576C"/>
        </w:tc>
        <w:tc>
          <w:tcPr>
            <w:tcW w:w="2980" w:type="dxa"/>
            <w:vAlign w:val="center"/>
          </w:tcPr>
          <w:p w14:paraId="6159523D">
            <w:pPr>
              <w:jc w:val="left"/>
            </w:pPr>
            <w:r>
              <w:rPr>
                <w:rFonts w:ascii="宋体" w:hAnsi="宋体" w:cs="宋体"/>
                <w:color w:val="000000"/>
                <w:sz w:val="17"/>
              </w:rPr>
              <w:t>二十六、抗疫特别国债安排的支出</w:t>
            </w:r>
          </w:p>
        </w:tc>
        <w:tc>
          <w:tcPr>
            <w:tcW w:w="420" w:type="dxa"/>
            <w:vAlign w:val="center"/>
          </w:tcPr>
          <w:p w14:paraId="2CF1DAE6">
            <w:pPr>
              <w:jc w:val="center"/>
            </w:pPr>
            <w:r>
              <w:rPr>
                <w:rFonts w:ascii="宋体" w:hAnsi="宋体" w:cs="宋体"/>
                <w:color w:val="000000"/>
                <w:sz w:val="17"/>
              </w:rPr>
              <w:t>58</w:t>
            </w:r>
          </w:p>
        </w:tc>
        <w:tc>
          <w:tcPr>
            <w:tcW w:w="1460" w:type="dxa"/>
            <w:vAlign w:val="center"/>
          </w:tcPr>
          <w:p w14:paraId="1D171208"/>
        </w:tc>
        <w:tc>
          <w:tcPr>
            <w:tcW w:w="1460" w:type="dxa"/>
            <w:vAlign w:val="center"/>
          </w:tcPr>
          <w:p w14:paraId="49B19435"/>
        </w:tc>
        <w:tc>
          <w:tcPr>
            <w:tcW w:w="1460" w:type="dxa"/>
            <w:vAlign w:val="center"/>
          </w:tcPr>
          <w:p w14:paraId="094E5AC7"/>
        </w:tc>
        <w:tc>
          <w:tcPr>
            <w:tcW w:w="1438" w:type="dxa"/>
            <w:vAlign w:val="center"/>
          </w:tcPr>
          <w:p w14:paraId="086351A6"/>
        </w:tc>
      </w:tr>
      <w:tr w14:paraId="5B7463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F11430">
            <w:pPr>
              <w:jc w:val="center"/>
            </w:pPr>
            <w:r>
              <w:rPr>
                <w:rFonts w:ascii="宋体" w:hAnsi="宋体" w:cs="宋体"/>
                <w:b/>
                <w:color w:val="000000"/>
                <w:sz w:val="17"/>
              </w:rPr>
              <w:t>本年收入合计</w:t>
            </w:r>
          </w:p>
        </w:tc>
        <w:tc>
          <w:tcPr>
            <w:tcW w:w="420" w:type="dxa"/>
            <w:vAlign w:val="center"/>
          </w:tcPr>
          <w:p w14:paraId="685F404E">
            <w:pPr>
              <w:jc w:val="center"/>
            </w:pPr>
            <w:r>
              <w:rPr>
                <w:rFonts w:ascii="宋体" w:hAnsi="宋体" w:cs="宋体"/>
                <w:color w:val="000000"/>
                <w:sz w:val="17"/>
              </w:rPr>
              <w:t>27</w:t>
            </w:r>
          </w:p>
        </w:tc>
        <w:tc>
          <w:tcPr>
            <w:tcW w:w="1480" w:type="dxa"/>
            <w:vAlign w:val="center"/>
          </w:tcPr>
          <w:p w14:paraId="2AE5FF63">
            <w:pPr>
              <w:jc w:val="right"/>
            </w:pPr>
            <w:r>
              <w:rPr>
                <w:rFonts w:ascii="宋体" w:hAnsi="宋体" w:cs="宋体"/>
                <w:color w:val="000000"/>
                <w:sz w:val="17"/>
              </w:rPr>
              <w:t>1,305.64</w:t>
            </w:r>
          </w:p>
        </w:tc>
        <w:tc>
          <w:tcPr>
            <w:tcW w:w="2980" w:type="dxa"/>
            <w:vAlign w:val="center"/>
          </w:tcPr>
          <w:p w14:paraId="6E70C4E9">
            <w:pPr>
              <w:jc w:val="center"/>
            </w:pPr>
            <w:r>
              <w:rPr>
                <w:rFonts w:ascii="宋体" w:hAnsi="宋体" w:cs="宋体"/>
                <w:b/>
                <w:color w:val="000000"/>
                <w:sz w:val="17"/>
              </w:rPr>
              <w:t>本年支出合计</w:t>
            </w:r>
          </w:p>
        </w:tc>
        <w:tc>
          <w:tcPr>
            <w:tcW w:w="420" w:type="dxa"/>
            <w:vAlign w:val="center"/>
          </w:tcPr>
          <w:p w14:paraId="1EB1C91A">
            <w:pPr>
              <w:jc w:val="center"/>
            </w:pPr>
            <w:r>
              <w:rPr>
                <w:rFonts w:ascii="宋体" w:hAnsi="宋体" w:cs="宋体"/>
                <w:color w:val="000000"/>
                <w:sz w:val="17"/>
              </w:rPr>
              <w:t>59</w:t>
            </w:r>
          </w:p>
        </w:tc>
        <w:tc>
          <w:tcPr>
            <w:tcW w:w="1460" w:type="dxa"/>
            <w:vAlign w:val="center"/>
          </w:tcPr>
          <w:p w14:paraId="5DEE314C">
            <w:pPr>
              <w:jc w:val="right"/>
            </w:pPr>
            <w:r>
              <w:rPr>
                <w:rFonts w:ascii="宋体" w:hAnsi="宋体" w:cs="宋体"/>
                <w:color w:val="000000"/>
                <w:sz w:val="17"/>
              </w:rPr>
              <w:t>1,305.64</w:t>
            </w:r>
          </w:p>
        </w:tc>
        <w:tc>
          <w:tcPr>
            <w:tcW w:w="1460" w:type="dxa"/>
            <w:vAlign w:val="center"/>
          </w:tcPr>
          <w:p w14:paraId="66F2B245">
            <w:pPr>
              <w:jc w:val="right"/>
            </w:pPr>
            <w:r>
              <w:rPr>
                <w:rFonts w:ascii="宋体" w:hAnsi="宋体" w:cs="宋体"/>
                <w:color w:val="000000"/>
                <w:sz w:val="17"/>
              </w:rPr>
              <w:t>1,305.64</w:t>
            </w:r>
          </w:p>
        </w:tc>
        <w:tc>
          <w:tcPr>
            <w:tcW w:w="1460" w:type="dxa"/>
            <w:vAlign w:val="center"/>
          </w:tcPr>
          <w:p w14:paraId="347134BC"/>
        </w:tc>
        <w:tc>
          <w:tcPr>
            <w:tcW w:w="1438" w:type="dxa"/>
            <w:vAlign w:val="center"/>
          </w:tcPr>
          <w:p w14:paraId="5BB4FD3B"/>
        </w:tc>
      </w:tr>
      <w:tr w14:paraId="1F668B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148137">
            <w:pPr>
              <w:jc w:val="left"/>
            </w:pPr>
            <w:r>
              <w:rPr>
                <w:rFonts w:ascii="宋体" w:hAnsi="宋体" w:cs="宋体"/>
                <w:color w:val="000000"/>
                <w:sz w:val="17"/>
              </w:rPr>
              <w:t>年初财政拨款结转和结余</w:t>
            </w:r>
          </w:p>
        </w:tc>
        <w:tc>
          <w:tcPr>
            <w:tcW w:w="420" w:type="dxa"/>
            <w:vAlign w:val="center"/>
          </w:tcPr>
          <w:p w14:paraId="0B068368">
            <w:pPr>
              <w:jc w:val="center"/>
            </w:pPr>
            <w:r>
              <w:rPr>
                <w:rFonts w:ascii="宋体" w:hAnsi="宋体" w:cs="宋体"/>
                <w:color w:val="000000"/>
                <w:sz w:val="17"/>
              </w:rPr>
              <w:t>28</w:t>
            </w:r>
          </w:p>
        </w:tc>
        <w:tc>
          <w:tcPr>
            <w:tcW w:w="1480" w:type="dxa"/>
            <w:vAlign w:val="center"/>
          </w:tcPr>
          <w:p w14:paraId="7F228646"/>
        </w:tc>
        <w:tc>
          <w:tcPr>
            <w:tcW w:w="2980" w:type="dxa"/>
            <w:vAlign w:val="center"/>
          </w:tcPr>
          <w:p w14:paraId="08F8F185">
            <w:pPr>
              <w:jc w:val="left"/>
            </w:pPr>
            <w:r>
              <w:rPr>
                <w:rFonts w:ascii="宋体" w:hAnsi="宋体" w:cs="宋体"/>
                <w:color w:val="000000"/>
                <w:sz w:val="17"/>
              </w:rPr>
              <w:t>年末财政拨款结转和结余</w:t>
            </w:r>
          </w:p>
        </w:tc>
        <w:tc>
          <w:tcPr>
            <w:tcW w:w="420" w:type="dxa"/>
            <w:vAlign w:val="center"/>
          </w:tcPr>
          <w:p w14:paraId="741A61BD">
            <w:pPr>
              <w:jc w:val="center"/>
            </w:pPr>
            <w:r>
              <w:rPr>
                <w:rFonts w:ascii="宋体" w:hAnsi="宋体" w:cs="宋体"/>
                <w:color w:val="000000"/>
                <w:sz w:val="17"/>
              </w:rPr>
              <w:t>60</w:t>
            </w:r>
          </w:p>
        </w:tc>
        <w:tc>
          <w:tcPr>
            <w:tcW w:w="1460" w:type="dxa"/>
            <w:vAlign w:val="center"/>
          </w:tcPr>
          <w:p w14:paraId="15F33081"/>
        </w:tc>
        <w:tc>
          <w:tcPr>
            <w:tcW w:w="1460" w:type="dxa"/>
            <w:vAlign w:val="center"/>
          </w:tcPr>
          <w:p w14:paraId="769E2C12"/>
        </w:tc>
        <w:tc>
          <w:tcPr>
            <w:tcW w:w="1460" w:type="dxa"/>
            <w:vAlign w:val="center"/>
          </w:tcPr>
          <w:p w14:paraId="51EC1DBC"/>
        </w:tc>
        <w:tc>
          <w:tcPr>
            <w:tcW w:w="1438" w:type="dxa"/>
            <w:vAlign w:val="center"/>
          </w:tcPr>
          <w:p w14:paraId="6A6B44AC"/>
        </w:tc>
      </w:tr>
      <w:tr w14:paraId="6C4815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FE51D7">
            <w:pPr>
              <w:jc w:val="left"/>
            </w:pPr>
            <w:r>
              <w:rPr>
                <w:rFonts w:ascii="宋体" w:hAnsi="宋体" w:cs="宋体"/>
                <w:color w:val="000000"/>
                <w:sz w:val="17"/>
              </w:rPr>
              <w:t>一、一般公共预算财政拨款</w:t>
            </w:r>
          </w:p>
        </w:tc>
        <w:tc>
          <w:tcPr>
            <w:tcW w:w="420" w:type="dxa"/>
            <w:vAlign w:val="center"/>
          </w:tcPr>
          <w:p w14:paraId="416C1185">
            <w:pPr>
              <w:jc w:val="center"/>
            </w:pPr>
            <w:r>
              <w:rPr>
                <w:rFonts w:ascii="宋体" w:hAnsi="宋体" w:cs="宋体"/>
                <w:color w:val="000000"/>
                <w:sz w:val="17"/>
              </w:rPr>
              <w:t>29</w:t>
            </w:r>
          </w:p>
        </w:tc>
        <w:tc>
          <w:tcPr>
            <w:tcW w:w="1480" w:type="dxa"/>
            <w:vAlign w:val="center"/>
          </w:tcPr>
          <w:p w14:paraId="2028C434"/>
        </w:tc>
        <w:tc>
          <w:tcPr>
            <w:tcW w:w="2980" w:type="dxa"/>
            <w:vAlign w:val="center"/>
          </w:tcPr>
          <w:p w14:paraId="1B40939A"/>
        </w:tc>
        <w:tc>
          <w:tcPr>
            <w:tcW w:w="420" w:type="dxa"/>
            <w:vAlign w:val="center"/>
          </w:tcPr>
          <w:p w14:paraId="49E30F87">
            <w:pPr>
              <w:jc w:val="center"/>
            </w:pPr>
            <w:r>
              <w:rPr>
                <w:rFonts w:ascii="宋体" w:hAnsi="宋体" w:cs="宋体"/>
                <w:color w:val="000000"/>
                <w:sz w:val="17"/>
              </w:rPr>
              <w:t>61</w:t>
            </w:r>
          </w:p>
        </w:tc>
        <w:tc>
          <w:tcPr>
            <w:tcW w:w="1460" w:type="dxa"/>
            <w:vAlign w:val="center"/>
          </w:tcPr>
          <w:p w14:paraId="68197A00"/>
        </w:tc>
        <w:tc>
          <w:tcPr>
            <w:tcW w:w="1460" w:type="dxa"/>
            <w:vAlign w:val="center"/>
          </w:tcPr>
          <w:p w14:paraId="0E10EF83"/>
        </w:tc>
        <w:tc>
          <w:tcPr>
            <w:tcW w:w="1460" w:type="dxa"/>
            <w:vAlign w:val="center"/>
          </w:tcPr>
          <w:p w14:paraId="21D40ED7"/>
        </w:tc>
        <w:tc>
          <w:tcPr>
            <w:tcW w:w="1438" w:type="dxa"/>
            <w:vAlign w:val="center"/>
          </w:tcPr>
          <w:p w14:paraId="5E4D8E33"/>
        </w:tc>
      </w:tr>
      <w:tr w14:paraId="37A5F0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7DBAE33">
            <w:pPr>
              <w:jc w:val="left"/>
            </w:pPr>
            <w:r>
              <w:rPr>
                <w:rFonts w:ascii="宋体" w:hAnsi="宋体" w:cs="宋体"/>
                <w:color w:val="000000"/>
                <w:sz w:val="17"/>
              </w:rPr>
              <w:t>二、政府性基金预算财政拨款</w:t>
            </w:r>
          </w:p>
        </w:tc>
        <w:tc>
          <w:tcPr>
            <w:tcW w:w="420" w:type="dxa"/>
            <w:vAlign w:val="center"/>
          </w:tcPr>
          <w:p w14:paraId="58CA0B7E">
            <w:pPr>
              <w:jc w:val="center"/>
            </w:pPr>
            <w:r>
              <w:rPr>
                <w:rFonts w:ascii="宋体" w:hAnsi="宋体" w:cs="宋体"/>
                <w:color w:val="000000"/>
                <w:sz w:val="17"/>
              </w:rPr>
              <w:t>30</w:t>
            </w:r>
          </w:p>
        </w:tc>
        <w:tc>
          <w:tcPr>
            <w:tcW w:w="1480" w:type="dxa"/>
            <w:vAlign w:val="center"/>
          </w:tcPr>
          <w:p w14:paraId="3AEF57DB"/>
        </w:tc>
        <w:tc>
          <w:tcPr>
            <w:tcW w:w="2980" w:type="dxa"/>
            <w:vAlign w:val="center"/>
          </w:tcPr>
          <w:p w14:paraId="37963C8A"/>
        </w:tc>
        <w:tc>
          <w:tcPr>
            <w:tcW w:w="420" w:type="dxa"/>
            <w:vAlign w:val="center"/>
          </w:tcPr>
          <w:p w14:paraId="41143C85">
            <w:pPr>
              <w:jc w:val="center"/>
            </w:pPr>
            <w:r>
              <w:rPr>
                <w:rFonts w:ascii="宋体" w:hAnsi="宋体" w:cs="宋体"/>
                <w:color w:val="000000"/>
                <w:sz w:val="17"/>
              </w:rPr>
              <w:t>62</w:t>
            </w:r>
          </w:p>
        </w:tc>
        <w:tc>
          <w:tcPr>
            <w:tcW w:w="1460" w:type="dxa"/>
            <w:vAlign w:val="center"/>
          </w:tcPr>
          <w:p w14:paraId="687BF162"/>
        </w:tc>
        <w:tc>
          <w:tcPr>
            <w:tcW w:w="1460" w:type="dxa"/>
            <w:vAlign w:val="center"/>
          </w:tcPr>
          <w:p w14:paraId="76C1BABD"/>
        </w:tc>
        <w:tc>
          <w:tcPr>
            <w:tcW w:w="1460" w:type="dxa"/>
            <w:vAlign w:val="center"/>
          </w:tcPr>
          <w:p w14:paraId="2FC10BEB"/>
        </w:tc>
        <w:tc>
          <w:tcPr>
            <w:tcW w:w="1438" w:type="dxa"/>
            <w:vAlign w:val="center"/>
          </w:tcPr>
          <w:p w14:paraId="19834683"/>
        </w:tc>
      </w:tr>
      <w:tr w14:paraId="7AFC86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35E4D58">
            <w:pPr>
              <w:jc w:val="left"/>
            </w:pPr>
            <w:r>
              <w:rPr>
                <w:rFonts w:ascii="宋体" w:hAnsi="宋体" w:cs="宋体"/>
                <w:color w:val="000000"/>
                <w:sz w:val="17"/>
              </w:rPr>
              <w:t>三、国有资本经营预算财政拨款</w:t>
            </w:r>
          </w:p>
        </w:tc>
        <w:tc>
          <w:tcPr>
            <w:tcW w:w="420" w:type="dxa"/>
            <w:vAlign w:val="center"/>
          </w:tcPr>
          <w:p w14:paraId="01AEBB6E">
            <w:pPr>
              <w:jc w:val="center"/>
            </w:pPr>
            <w:r>
              <w:rPr>
                <w:rFonts w:ascii="宋体" w:hAnsi="宋体" w:cs="宋体"/>
                <w:color w:val="000000"/>
                <w:sz w:val="17"/>
              </w:rPr>
              <w:t>31</w:t>
            </w:r>
          </w:p>
        </w:tc>
        <w:tc>
          <w:tcPr>
            <w:tcW w:w="1480" w:type="dxa"/>
            <w:vAlign w:val="center"/>
          </w:tcPr>
          <w:p w14:paraId="3DE10ADD"/>
        </w:tc>
        <w:tc>
          <w:tcPr>
            <w:tcW w:w="2980" w:type="dxa"/>
            <w:vAlign w:val="center"/>
          </w:tcPr>
          <w:p w14:paraId="5075E1B2"/>
        </w:tc>
        <w:tc>
          <w:tcPr>
            <w:tcW w:w="420" w:type="dxa"/>
            <w:vAlign w:val="center"/>
          </w:tcPr>
          <w:p w14:paraId="10583455">
            <w:pPr>
              <w:jc w:val="center"/>
            </w:pPr>
            <w:r>
              <w:rPr>
                <w:rFonts w:ascii="宋体" w:hAnsi="宋体" w:cs="宋体"/>
                <w:color w:val="000000"/>
                <w:sz w:val="17"/>
              </w:rPr>
              <w:t>63</w:t>
            </w:r>
          </w:p>
        </w:tc>
        <w:tc>
          <w:tcPr>
            <w:tcW w:w="1460" w:type="dxa"/>
            <w:vAlign w:val="center"/>
          </w:tcPr>
          <w:p w14:paraId="42DB2A3D"/>
        </w:tc>
        <w:tc>
          <w:tcPr>
            <w:tcW w:w="1460" w:type="dxa"/>
            <w:vAlign w:val="center"/>
          </w:tcPr>
          <w:p w14:paraId="318CD703"/>
        </w:tc>
        <w:tc>
          <w:tcPr>
            <w:tcW w:w="1460" w:type="dxa"/>
            <w:vAlign w:val="center"/>
          </w:tcPr>
          <w:p w14:paraId="245AE1B7"/>
        </w:tc>
        <w:tc>
          <w:tcPr>
            <w:tcW w:w="1438" w:type="dxa"/>
            <w:vAlign w:val="center"/>
          </w:tcPr>
          <w:p w14:paraId="0B009C90"/>
        </w:tc>
      </w:tr>
      <w:tr w14:paraId="4DFD40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782021F">
            <w:pPr>
              <w:jc w:val="center"/>
            </w:pPr>
            <w:r>
              <w:rPr>
                <w:rFonts w:ascii="宋体" w:hAnsi="宋体" w:cs="宋体"/>
                <w:b/>
                <w:color w:val="000000"/>
                <w:sz w:val="17"/>
              </w:rPr>
              <w:t>总计</w:t>
            </w:r>
          </w:p>
        </w:tc>
        <w:tc>
          <w:tcPr>
            <w:tcW w:w="420" w:type="dxa"/>
            <w:vAlign w:val="center"/>
          </w:tcPr>
          <w:p w14:paraId="30204A30">
            <w:pPr>
              <w:jc w:val="center"/>
            </w:pPr>
            <w:r>
              <w:rPr>
                <w:rFonts w:ascii="宋体" w:hAnsi="宋体" w:cs="宋体"/>
                <w:color w:val="000000"/>
                <w:sz w:val="17"/>
              </w:rPr>
              <w:t>32</w:t>
            </w:r>
          </w:p>
        </w:tc>
        <w:tc>
          <w:tcPr>
            <w:tcW w:w="1480" w:type="dxa"/>
            <w:vAlign w:val="center"/>
          </w:tcPr>
          <w:p w14:paraId="31C9D5D8">
            <w:pPr>
              <w:jc w:val="right"/>
            </w:pPr>
            <w:r>
              <w:rPr>
                <w:rFonts w:ascii="宋体" w:hAnsi="宋体" w:cs="宋体"/>
                <w:color w:val="000000"/>
                <w:sz w:val="17"/>
              </w:rPr>
              <w:t>1,305.64</w:t>
            </w:r>
          </w:p>
        </w:tc>
        <w:tc>
          <w:tcPr>
            <w:tcW w:w="2980" w:type="dxa"/>
            <w:vAlign w:val="center"/>
          </w:tcPr>
          <w:p w14:paraId="1BCECB22">
            <w:pPr>
              <w:jc w:val="center"/>
            </w:pPr>
            <w:r>
              <w:rPr>
                <w:rFonts w:ascii="宋体" w:hAnsi="宋体" w:cs="宋体"/>
                <w:b/>
                <w:color w:val="000000"/>
                <w:sz w:val="17"/>
              </w:rPr>
              <w:t>总计</w:t>
            </w:r>
          </w:p>
        </w:tc>
        <w:tc>
          <w:tcPr>
            <w:tcW w:w="420" w:type="dxa"/>
            <w:vAlign w:val="center"/>
          </w:tcPr>
          <w:p w14:paraId="3D15C33C">
            <w:pPr>
              <w:jc w:val="center"/>
            </w:pPr>
            <w:r>
              <w:rPr>
                <w:rFonts w:ascii="宋体" w:hAnsi="宋体" w:cs="宋体"/>
                <w:color w:val="000000"/>
                <w:sz w:val="17"/>
              </w:rPr>
              <w:t>64</w:t>
            </w:r>
          </w:p>
        </w:tc>
        <w:tc>
          <w:tcPr>
            <w:tcW w:w="1460" w:type="dxa"/>
            <w:vAlign w:val="center"/>
          </w:tcPr>
          <w:p w14:paraId="4C5D1E82">
            <w:pPr>
              <w:jc w:val="right"/>
            </w:pPr>
            <w:r>
              <w:rPr>
                <w:rFonts w:ascii="宋体" w:hAnsi="宋体" w:cs="宋体"/>
                <w:color w:val="000000"/>
                <w:sz w:val="17"/>
              </w:rPr>
              <w:t>1,305.64</w:t>
            </w:r>
          </w:p>
        </w:tc>
        <w:tc>
          <w:tcPr>
            <w:tcW w:w="1460" w:type="dxa"/>
            <w:vAlign w:val="center"/>
          </w:tcPr>
          <w:p w14:paraId="0D2191CE">
            <w:pPr>
              <w:jc w:val="right"/>
            </w:pPr>
            <w:r>
              <w:rPr>
                <w:rFonts w:ascii="宋体" w:hAnsi="宋体" w:cs="宋体"/>
                <w:color w:val="000000"/>
                <w:sz w:val="17"/>
              </w:rPr>
              <w:t>1,305.64</w:t>
            </w:r>
          </w:p>
        </w:tc>
        <w:tc>
          <w:tcPr>
            <w:tcW w:w="1460" w:type="dxa"/>
            <w:vAlign w:val="center"/>
          </w:tcPr>
          <w:p w14:paraId="3A96610D"/>
        </w:tc>
        <w:tc>
          <w:tcPr>
            <w:tcW w:w="1438" w:type="dxa"/>
            <w:vAlign w:val="center"/>
          </w:tcPr>
          <w:p w14:paraId="1DECB97C"/>
        </w:tc>
      </w:tr>
      <w:tr w14:paraId="314040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tcBorders>
            <w:vAlign w:val="center"/>
          </w:tcPr>
          <w:p w14:paraId="04B6030E">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14:paraId="44A6B6BB">
      <w:pPr>
        <w:snapToGrid w:val="0"/>
        <w:spacing w:before="200" w:after="200" w:line="200" w:lineRule="auto"/>
      </w:pPr>
    </w:p>
    <w:p w14:paraId="26558B0F">
      <w:pPr>
        <w:pageBreakBefore/>
        <w:jc w:val="center"/>
        <w:outlineLvl w:val="1"/>
        <w:rPr>
          <w:rFonts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3B737382">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61E291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1D23FB79">
            <w:pPr>
              <w:jc w:val="right"/>
            </w:pPr>
            <w:r>
              <w:rPr>
                <w:rFonts w:ascii="宋体" w:hAnsi="宋体" w:cs="宋体"/>
                <w:sz w:val="20"/>
              </w:rPr>
              <w:t>公开05表</w:t>
            </w:r>
          </w:p>
        </w:tc>
      </w:tr>
      <w:tr w14:paraId="4E21469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14D40F6A">
            <w:pPr>
              <w:jc w:val="left"/>
            </w:pPr>
            <w:r>
              <w:rPr>
                <w:rFonts w:ascii="宋体" w:hAnsi="宋体" w:cs="宋体"/>
                <w:sz w:val="20"/>
              </w:rPr>
              <w:t>单位：中国共产党兴国县委员会宣传部</w:t>
            </w:r>
          </w:p>
        </w:tc>
        <w:tc>
          <w:tcPr>
            <w:tcW w:w="2000" w:type="dxa"/>
          </w:tcPr>
          <w:p w14:paraId="1FDFFD99">
            <w:pPr>
              <w:jc w:val="center"/>
            </w:pPr>
            <w:r>
              <w:rPr>
                <w:rFonts w:ascii="宋体" w:hAnsi="宋体" w:cs="宋体"/>
                <w:sz w:val="20"/>
              </w:rPr>
              <w:t>2023年度</w:t>
            </w:r>
          </w:p>
        </w:tc>
        <w:tc>
          <w:tcPr>
            <w:tcW w:w="3153" w:type="dxa"/>
          </w:tcPr>
          <w:p w14:paraId="275ACC63">
            <w:pPr>
              <w:jc w:val="right"/>
            </w:pPr>
            <w:r>
              <w:rPr>
                <w:rFonts w:ascii="宋体" w:hAnsi="宋体" w:cs="宋体"/>
                <w:sz w:val="20"/>
              </w:rPr>
              <w:t>金额单位：万元</w:t>
            </w:r>
          </w:p>
        </w:tc>
      </w:tr>
    </w:tbl>
    <w:p w14:paraId="0A4BB54E">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08B0AE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5542BC11">
            <w:pPr>
              <w:jc w:val="center"/>
            </w:pPr>
            <w:r>
              <w:rPr>
                <w:rFonts w:ascii="宋体" w:hAnsi="宋体" w:cs="宋体"/>
                <w:color w:val="000000"/>
                <w:sz w:val="16"/>
              </w:rPr>
              <w:t>项    目</w:t>
            </w:r>
          </w:p>
        </w:tc>
        <w:tc>
          <w:tcPr>
            <w:tcW w:w="1420" w:type="dxa"/>
            <w:vMerge w:val="restart"/>
            <w:vAlign w:val="center"/>
          </w:tcPr>
          <w:p w14:paraId="68E6DE85">
            <w:pPr>
              <w:jc w:val="center"/>
            </w:pPr>
            <w:r>
              <w:rPr>
                <w:rFonts w:ascii="宋体" w:hAnsi="宋体" w:cs="宋体"/>
                <w:color w:val="000000"/>
                <w:sz w:val="16"/>
              </w:rPr>
              <w:t>本年支出合计</w:t>
            </w:r>
          </w:p>
        </w:tc>
        <w:tc>
          <w:tcPr>
            <w:tcW w:w="1520" w:type="dxa"/>
            <w:vMerge w:val="restart"/>
            <w:vAlign w:val="center"/>
          </w:tcPr>
          <w:p w14:paraId="2E5C8AA5">
            <w:pPr>
              <w:jc w:val="center"/>
            </w:pPr>
            <w:r>
              <w:rPr>
                <w:rFonts w:ascii="宋体" w:hAnsi="宋体" w:cs="宋体"/>
                <w:color w:val="000000"/>
                <w:sz w:val="16"/>
              </w:rPr>
              <w:t>基本支出</w:t>
            </w:r>
          </w:p>
        </w:tc>
        <w:tc>
          <w:tcPr>
            <w:tcW w:w="1526" w:type="dxa"/>
            <w:vMerge w:val="restart"/>
            <w:vAlign w:val="center"/>
          </w:tcPr>
          <w:p w14:paraId="71EFAAD0">
            <w:pPr>
              <w:jc w:val="center"/>
            </w:pPr>
            <w:r>
              <w:rPr>
                <w:rFonts w:ascii="宋体" w:hAnsi="宋体" w:cs="宋体"/>
                <w:color w:val="000000"/>
                <w:sz w:val="16"/>
              </w:rPr>
              <w:t>项目支出</w:t>
            </w:r>
          </w:p>
        </w:tc>
      </w:tr>
      <w:tr w14:paraId="188FC8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38AA5091">
            <w:pPr>
              <w:jc w:val="center"/>
            </w:pPr>
            <w:r>
              <w:rPr>
                <w:rFonts w:ascii="宋体" w:hAnsi="宋体" w:cs="宋体"/>
                <w:color w:val="000000"/>
                <w:sz w:val="16"/>
              </w:rPr>
              <w:t>支出功能分类科目编码</w:t>
            </w:r>
          </w:p>
        </w:tc>
        <w:tc>
          <w:tcPr>
            <w:tcW w:w="2700" w:type="dxa"/>
            <w:vMerge w:val="restart"/>
            <w:vAlign w:val="center"/>
          </w:tcPr>
          <w:p w14:paraId="53989E79">
            <w:pPr>
              <w:jc w:val="center"/>
            </w:pPr>
            <w:r>
              <w:rPr>
                <w:rFonts w:ascii="宋体" w:hAnsi="宋体" w:cs="宋体"/>
                <w:color w:val="000000"/>
                <w:sz w:val="16"/>
              </w:rPr>
              <w:t>科目名称</w:t>
            </w:r>
          </w:p>
        </w:tc>
        <w:tc>
          <w:tcPr>
            <w:tcW w:w="1420" w:type="dxa"/>
            <w:vMerge w:val="continue"/>
            <w:vAlign w:val="center"/>
          </w:tcPr>
          <w:p w14:paraId="4B643FC6"/>
        </w:tc>
        <w:tc>
          <w:tcPr>
            <w:tcW w:w="1520" w:type="dxa"/>
            <w:vMerge w:val="continue"/>
            <w:vAlign w:val="center"/>
          </w:tcPr>
          <w:p w14:paraId="42B27937"/>
        </w:tc>
        <w:tc>
          <w:tcPr>
            <w:tcW w:w="1526" w:type="dxa"/>
            <w:vMerge w:val="continue"/>
            <w:vAlign w:val="center"/>
          </w:tcPr>
          <w:p w14:paraId="328D0351"/>
        </w:tc>
      </w:tr>
      <w:tr w14:paraId="50677C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524C6C8A"/>
        </w:tc>
        <w:tc>
          <w:tcPr>
            <w:tcW w:w="2700" w:type="dxa"/>
            <w:vMerge w:val="continue"/>
            <w:vAlign w:val="center"/>
          </w:tcPr>
          <w:p w14:paraId="5A9AF922"/>
        </w:tc>
        <w:tc>
          <w:tcPr>
            <w:tcW w:w="1420" w:type="dxa"/>
            <w:vMerge w:val="continue"/>
            <w:vAlign w:val="center"/>
          </w:tcPr>
          <w:p w14:paraId="6AE849FE"/>
        </w:tc>
        <w:tc>
          <w:tcPr>
            <w:tcW w:w="1520" w:type="dxa"/>
            <w:vMerge w:val="continue"/>
            <w:vAlign w:val="center"/>
          </w:tcPr>
          <w:p w14:paraId="42B6E4D3"/>
        </w:tc>
        <w:tc>
          <w:tcPr>
            <w:tcW w:w="1526" w:type="dxa"/>
            <w:vMerge w:val="continue"/>
            <w:vAlign w:val="center"/>
          </w:tcPr>
          <w:p w14:paraId="2EBFF542"/>
        </w:tc>
      </w:tr>
      <w:tr w14:paraId="54EBA3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550273B9"/>
        </w:tc>
        <w:tc>
          <w:tcPr>
            <w:tcW w:w="2700" w:type="dxa"/>
            <w:vMerge w:val="continue"/>
            <w:vAlign w:val="center"/>
          </w:tcPr>
          <w:p w14:paraId="6CDF880E"/>
        </w:tc>
        <w:tc>
          <w:tcPr>
            <w:tcW w:w="1420" w:type="dxa"/>
            <w:vMerge w:val="continue"/>
            <w:vAlign w:val="center"/>
          </w:tcPr>
          <w:p w14:paraId="16D3F4F9"/>
        </w:tc>
        <w:tc>
          <w:tcPr>
            <w:tcW w:w="1520" w:type="dxa"/>
            <w:vMerge w:val="continue"/>
            <w:vAlign w:val="center"/>
          </w:tcPr>
          <w:p w14:paraId="677E3194"/>
        </w:tc>
        <w:tc>
          <w:tcPr>
            <w:tcW w:w="1526" w:type="dxa"/>
            <w:vMerge w:val="continue"/>
            <w:vAlign w:val="center"/>
          </w:tcPr>
          <w:p w14:paraId="6891B930"/>
        </w:tc>
      </w:tr>
      <w:tr w14:paraId="299D8F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7D3FD2E1">
            <w:pPr>
              <w:jc w:val="center"/>
            </w:pPr>
            <w:r>
              <w:rPr>
                <w:rFonts w:ascii="宋体" w:hAnsi="宋体" w:cs="宋体"/>
                <w:color w:val="000000"/>
                <w:sz w:val="16"/>
              </w:rPr>
              <w:t>类</w:t>
            </w:r>
          </w:p>
        </w:tc>
        <w:tc>
          <w:tcPr>
            <w:tcW w:w="400" w:type="dxa"/>
            <w:vMerge w:val="restart"/>
            <w:vAlign w:val="center"/>
          </w:tcPr>
          <w:p w14:paraId="1DBAC320">
            <w:pPr>
              <w:jc w:val="center"/>
            </w:pPr>
            <w:r>
              <w:rPr>
                <w:rFonts w:ascii="宋体" w:hAnsi="宋体" w:cs="宋体"/>
                <w:color w:val="000000"/>
                <w:sz w:val="16"/>
              </w:rPr>
              <w:t>款</w:t>
            </w:r>
          </w:p>
        </w:tc>
        <w:tc>
          <w:tcPr>
            <w:tcW w:w="380" w:type="dxa"/>
            <w:vMerge w:val="restart"/>
            <w:vAlign w:val="center"/>
          </w:tcPr>
          <w:p w14:paraId="57151E08">
            <w:pPr>
              <w:jc w:val="center"/>
            </w:pPr>
            <w:r>
              <w:rPr>
                <w:rFonts w:ascii="宋体" w:hAnsi="宋体" w:cs="宋体"/>
                <w:color w:val="000000"/>
                <w:sz w:val="16"/>
              </w:rPr>
              <w:t>项</w:t>
            </w:r>
          </w:p>
        </w:tc>
        <w:tc>
          <w:tcPr>
            <w:tcW w:w="2700" w:type="dxa"/>
            <w:vAlign w:val="center"/>
          </w:tcPr>
          <w:p w14:paraId="28365BEB">
            <w:pPr>
              <w:jc w:val="center"/>
            </w:pPr>
            <w:r>
              <w:rPr>
                <w:rFonts w:ascii="宋体" w:hAnsi="宋体" w:cs="宋体"/>
                <w:color w:val="000000"/>
                <w:sz w:val="16"/>
              </w:rPr>
              <w:t>栏次</w:t>
            </w:r>
          </w:p>
        </w:tc>
        <w:tc>
          <w:tcPr>
            <w:tcW w:w="1420" w:type="dxa"/>
            <w:vAlign w:val="center"/>
          </w:tcPr>
          <w:p w14:paraId="3C5C921D">
            <w:pPr>
              <w:jc w:val="center"/>
            </w:pPr>
            <w:r>
              <w:rPr>
                <w:rFonts w:ascii="宋体" w:hAnsi="宋体" w:cs="宋体"/>
                <w:color w:val="000000"/>
                <w:sz w:val="16"/>
              </w:rPr>
              <w:t>1</w:t>
            </w:r>
          </w:p>
        </w:tc>
        <w:tc>
          <w:tcPr>
            <w:tcW w:w="1520" w:type="dxa"/>
            <w:vAlign w:val="center"/>
          </w:tcPr>
          <w:p w14:paraId="64204626">
            <w:pPr>
              <w:jc w:val="center"/>
            </w:pPr>
            <w:r>
              <w:rPr>
                <w:rFonts w:ascii="宋体" w:hAnsi="宋体" w:cs="宋体"/>
                <w:color w:val="000000"/>
                <w:sz w:val="16"/>
              </w:rPr>
              <w:t>2</w:t>
            </w:r>
          </w:p>
        </w:tc>
        <w:tc>
          <w:tcPr>
            <w:tcW w:w="1526" w:type="dxa"/>
            <w:vAlign w:val="center"/>
          </w:tcPr>
          <w:p w14:paraId="60432EC0">
            <w:pPr>
              <w:jc w:val="center"/>
            </w:pPr>
            <w:r>
              <w:rPr>
                <w:rFonts w:ascii="宋体" w:hAnsi="宋体" w:cs="宋体"/>
                <w:color w:val="000000"/>
                <w:sz w:val="16"/>
              </w:rPr>
              <w:t>3</w:t>
            </w:r>
          </w:p>
        </w:tc>
      </w:tr>
      <w:tr w14:paraId="0BA08F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58512204"/>
        </w:tc>
        <w:tc>
          <w:tcPr>
            <w:tcW w:w="400" w:type="dxa"/>
            <w:vMerge w:val="continue"/>
            <w:vAlign w:val="center"/>
          </w:tcPr>
          <w:p w14:paraId="259D2942"/>
        </w:tc>
        <w:tc>
          <w:tcPr>
            <w:tcW w:w="380" w:type="dxa"/>
            <w:vMerge w:val="continue"/>
            <w:vAlign w:val="center"/>
          </w:tcPr>
          <w:p w14:paraId="3F22E55E"/>
        </w:tc>
        <w:tc>
          <w:tcPr>
            <w:tcW w:w="2700" w:type="dxa"/>
            <w:vAlign w:val="center"/>
          </w:tcPr>
          <w:p w14:paraId="746E39B9">
            <w:pPr>
              <w:jc w:val="center"/>
            </w:pPr>
            <w:r>
              <w:rPr>
                <w:rFonts w:ascii="宋体" w:hAnsi="宋体" w:cs="宋体"/>
                <w:color w:val="000000"/>
                <w:sz w:val="16"/>
              </w:rPr>
              <w:t>合计</w:t>
            </w:r>
          </w:p>
        </w:tc>
        <w:tc>
          <w:tcPr>
            <w:tcW w:w="1420" w:type="dxa"/>
            <w:vAlign w:val="center"/>
          </w:tcPr>
          <w:p w14:paraId="075D8055">
            <w:pPr>
              <w:jc w:val="right"/>
            </w:pPr>
            <w:r>
              <w:rPr>
                <w:rFonts w:ascii="宋体" w:hAnsi="宋体" w:cs="宋体"/>
                <w:color w:val="000000"/>
                <w:sz w:val="16"/>
              </w:rPr>
              <w:t>1,305.64</w:t>
            </w:r>
          </w:p>
        </w:tc>
        <w:tc>
          <w:tcPr>
            <w:tcW w:w="1520" w:type="dxa"/>
            <w:vAlign w:val="center"/>
          </w:tcPr>
          <w:p w14:paraId="1E1B5675">
            <w:pPr>
              <w:jc w:val="right"/>
            </w:pPr>
            <w:r>
              <w:rPr>
                <w:rFonts w:ascii="宋体" w:hAnsi="宋体" w:cs="宋体"/>
                <w:color w:val="000000"/>
                <w:sz w:val="16"/>
              </w:rPr>
              <w:t>253.04</w:t>
            </w:r>
          </w:p>
        </w:tc>
        <w:tc>
          <w:tcPr>
            <w:tcW w:w="1526" w:type="dxa"/>
            <w:vAlign w:val="center"/>
          </w:tcPr>
          <w:p w14:paraId="59CC46A9">
            <w:pPr>
              <w:jc w:val="right"/>
            </w:pPr>
            <w:r>
              <w:rPr>
                <w:rFonts w:ascii="宋体" w:hAnsi="宋体" w:cs="宋体"/>
                <w:color w:val="000000"/>
                <w:sz w:val="16"/>
              </w:rPr>
              <w:t>1,052.59</w:t>
            </w:r>
          </w:p>
        </w:tc>
      </w:tr>
      <w:tr w14:paraId="01229B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BDFDAA">
            <w:pPr>
              <w:jc w:val="left"/>
            </w:pPr>
            <w:r>
              <w:rPr>
                <w:rFonts w:ascii="宋体" w:hAnsi="宋体" w:cs="宋体"/>
                <w:color w:val="000000"/>
                <w:sz w:val="16"/>
              </w:rPr>
              <w:t>201</w:t>
            </w:r>
          </w:p>
        </w:tc>
        <w:tc>
          <w:tcPr>
            <w:tcW w:w="2700" w:type="dxa"/>
            <w:vAlign w:val="center"/>
          </w:tcPr>
          <w:p w14:paraId="14F3EC55">
            <w:pPr>
              <w:jc w:val="left"/>
            </w:pPr>
            <w:r>
              <w:rPr>
                <w:rFonts w:ascii="宋体" w:hAnsi="宋体" w:cs="宋体"/>
                <w:color w:val="000000"/>
                <w:sz w:val="16"/>
              </w:rPr>
              <w:t>一般公共服务支出</w:t>
            </w:r>
          </w:p>
        </w:tc>
        <w:tc>
          <w:tcPr>
            <w:tcW w:w="1420" w:type="dxa"/>
            <w:vAlign w:val="center"/>
          </w:tcPr>
          <w:p w14:paraId="31B894F2">
            <w:pPr>
              <w:jc w:val="right"/>
            </w:pPr>
            <w:r>
              <w:rPr>
                <w:rFonts w:ascii="宋体" w:hAnsi="宋体" w:cs="宋体"/>
                <w:color w:val="000000"/>
                <w:sz w:val="16"/>
              </w:rPr>
              <w:t>1,241.91</w:t>
            </w:r>
          </w:p>
        </w:tc>
        <w:tc>
          <w:tcPr>
            <w:tcW w:w="1520" w:type="dxa"/>
            <w:vAlign w:val="center"/>
          </w:tcPr>
          <w:p w14:paraId="0FDBF3FA">
            <w:pPr>
              <w:jc w:val="right"/>
            </w:pPr>
            <w:r>
              <w:rPr>
                <w:rFonts w:ascii="宋体" w:hAnsi="宋体" w:cs="宋体"/>
                <w:color w:val="000000"/>
                <w:sz w:val="16"/>
              </w:rPr>
              <w:t>189.31</w:t>
            </w:r>
          </w:p>
        </w:tc>
        <w:tc>
          <w:tcPr>
            <w:tcW w:w="1526" w:type="dxa"/>
            <w:vAlign w:val="center"/>
          </w:tcPr>
          <w:p w14:paraId="7DEC2D30">
            <w:pPr>
              <w:jc w:val="right"/>
            </w:pPr>
            <w:r>
              <w:rPr>
                <w:rFonts w:ascii="宋体" w:hAnsi="宋体" w:cs="宋体"/>
                <w:color w:val="000000"/>
                <w:sz w:val="16"/>
              </w:rPr>
              <w:t>1,052.59</w:t>
            </w:r>
          </w:p>
        </w:tc>
      </w:tr>
      <w:tr w14:paraId="68A1AF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32A980">
            <w:pPr>
              <w:jc w:val="left"/>
            </w:pPr>
            <w:r>
              <w:rPr>
                <w:rFonts w:ascii="宋体" w:hAnsi="宋体" w:cs="宋体"/>
                <w:color w:val="000000"/>
                <w:sz w:val="16"/>
              </w:rPr>
              <w:t>20133</w:t>
            </w:r>
          </w:p>
        </w:tc>
        <w:tc>
          <w:tcPr>
            <w:tcW w:w="2700" w:type="dxa"/>
            <w:vAlign w:val="center"/>
          </w:tcPr>
          <w:p w14:paraId="19E17873">
            <w:pPr>
              <w:jc w:val="left"/>
            </w:pPr>
            <w:r>
              <w:rPr>
                <w:rFonts w:ascii="宋体" w:hAnsi="宋体" w:cs="宋体"/>
                <w:color w:val="000000"/>
                <w:sz w:val="16"/>
              </w:rPr>
              <w:t>宣传事务</w:t>
            </w:r>
          </w:p>
        </w:tc>
        <w:tc>
          <w:tcPr>
            <w:tcW w:w="1420" w:type="dxa"/>
            <w:vAlign w:val="center"/>
          </w:tcPr>
          <w:p w14:paraId="51ECBDCD">
            <w:pPr>
              <w:jc w:val="right"/>
            </w:pPr>
            <w:r>
              <w:rPr>
                <w:rFonts w:ascii="宋体" w:hAnsi="宋体" w:cs="宋体"/>
                <w:color w:val="000000"/>
                <w:sz w:val="16"/>
              </w:rPr>
              <w:t>1,048.82</w:t>
            </w:r>
          </w:p>
        </w:tc>
        <w:tc>
          <w:tcPr>
            <w:tcW w:w="1520" w:type="dxa"/>
            <w:vAlign w:val="center"/>
          </w:tcPr>
          <w:p w14:paraId="1653DAF1">
            <w:pPr>
              <w:jc w:val="right"/>
            </w:pPr>
            <w:r>
              <w:rPr>
                <w:rFonts w:ascii="宋体" w:hAnsi="宋体" w:cs="宋体"/>
                <w:color w:val="000000"/>
                <w:sz w:val="16"/>
              </w:rPr>
              <w:t>189.31</w:t>
            </w:r>
          </w:p>
        </w:tc>
        <w:tc>
          <w:tcPr>
            <w:tcW w:w="1526" w:type="dxa"/>
            <w:vAlign w:val="center"/>
          </w:tcPr>
          <w:p w14:paraId="582D031F">
            <w:pPr>
              <w:jc w:val="right"/>
            </w:pPr>
            <w:r>
              <w:rPr>
                <w:rFonts w:ascii="宋体" w:hAnsi="宋体" w:cs="宋体"/>
                <w:color w:val="000000"/>
                <w:sz w:val="16"/>
              </w:rPr>
              <w:t>859.51</w:t>
            </w:r>
          </w:p>
        </w:tc>
      </w:tr>
      <w:tr w14:paraId="1C3121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678245">
            <w:pPr>
              <w:jc w:val="left"/>
            </w:pPr>
            <w:r>
              <w:rPr>
                <w:rFonts w:ascii="宋体" w:hAnsi="宋体" w:cs="宋体"/>
                <w:color w:val="000000"/>
                <w:sz w:val="16"/>
              </w:rPr>
              <w:t>2013301</w:t>
            </w:r>
          </w:p>
        </w:tc>
        <w:tc>
          <w:tcPr>
            <w:tcW w:w="2700" w:type="dxa"/>
            <w:vAlign w:val="center"/>
          </w:tcPr>
          <w:p w14:paraId="247AE7CE">
            <w:pPr>
              <w:jc w:val="left"/>
            </w:pPr>
            <w:r>
              <w:rPr>
                <w:rFonts w:ascii="宋体" w:hAnsi="宋体" w:cs="宋体"/>
                <w:color w:val="000000"/>
                <w:sz w:val="16"/>
              </w:rPr>
              <w:t>行政运行</w:t>
            </w:r>
          </w:p>
        </w:tc>
        <w:tc>
          <w:tcPr>
            <w:tcW w:w="1420" w:type="dxa"/>
            <w:vAlign w:val="center"/>
          </w:tcPr>
          <w:p w14:paraId="09A209FE">
            <w:pPr>
              <w:jc w:val="right"/>
            </w:pPr>
            <w:r>
              <w:rPr>
                <w:rFonts w:ascii="宋体" w:hAnsi="宋体" w:cs="宋体"/>
                <w:color w:val="000000"/>
                <w:sz w:val="16"/>
              </w:rPr>
              <w:t>251.66</w:t>
            </w:r>
          </w:p>
        </w:tc>
        <w:tc>
          <w:tcPr>
            <w:tcW w:w="1520" w:type="dxa"/>
            <w:vAlign w:val="center"/>
          </w:tcPr>
          <w:p w14:paraId="17B52A0A">
            <w:pPr>
              <w:jc w:val="right"/>
            </w:pPr>
            <w:r>
              <w:rPr>
                <w:rFonts w:ascii="宋体" w:hAnsi="宋体" w:cs="宋体"/>
                <w:color w:val="000000"/>
                <w:sz w:val="16"/>
              </w:rPr>
              <w:t>168.66</w:t>
            </w:r>
          </w:p>
        </w:tc>
        <w:tc>
          <w:tcPr>
            <w:tcW w:w="1526" w:type="dxa"/>
            <w:vAlign w:val="center"/>
          </w:tcPr>
          <w:p w14:paraId="7E6B1440">
            <w:pPr>
              <w:jc w:val="right"/>
            </w:pPr>
            <w:r>
              <w:rPr>
                <w:rFonts w:ascii="宋体" w:hAnsi="宋体" w:cs="宋体"/>
                <w:color w:val="000000"/>
                <w:sz w:val="16"/>
              </w:rPr>
              <w:t>83.00</w:t>
            </w:r>
          </w:p>
        </w:tc>
      </w:tr>
      <w:tr w14:paraId="7CC5D3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1A9971F">
            <w:pPr>
              <w:jc w:val="left"/>
            </w:pPr>
            <w:r>
              <w:rPr>
                <w:rFonts w:ascii="宋体" w:hAnsi="宋体" w:cs="宋体"/>
                <w:color w:val="000000"/>
                <w:sz w:val="16"/>
              </w:rPr>
              <w:t>2013302</w:t>
            </w:r>
          </w:p>
        </w:tc>
        <w:tc>
          <w:tcPr>
            <w:tcW w:w="2700" w:type="dxa"/>
            <w:vAlign w:val="center"/>
          </w:tcPr>
          <w:p w14:paraId="3A141892">
            <w:pPr>
              <w:jc w:val="left"/>
            </w:pPr>
            <w:r>
              <w:rPr>
                <w:rFonts w:ascii="宋体" w:hAnsi="宋体" w:cs="宋体"/>
                <w:color w:val="000000"/>
                <w:sz w:val="16"/>
              </w:rPr>
              <w:t>一般行政管理事务</w:t>
            </w:r>
          </w:p>
        </w:tc>
        <w:tc>
          <w:tcPr>
            <w:tcW w:w="1420" w:type="dxa"/>
            <w:vAlign w:val="center"/>
          </w:tcPr>
          <w:p w14:paraId="0A800036">
            <w:pPr>
              <w:jc w:val="right"/>
            </w:pPr>
            <w:r>
              <w:rPr>
                <w:rFonts w:ascii="宋体" w:hAnsi="宋体" w:cs="宋体"/>
                <w:color w:val="000000"/>
                <w:sz w:val="16"/>
              </w:rPr>
              <w:t>132.70</w:t>
            </w:r>
          </w:p>
        </w:tc>
        <w:tc>
          <w:tcPr>
            <w:tcW w:w="1520" w:type="dxa"/>
            <w:vAlign w:val="center"/>
          </w:tcPr>
          <w:p w14:paraId="0F2C6076"/>
        </w:tc>
        <w:tc>
          <w:tcPr>
            <w:tcW w:w="1526" w:type="dxa"/>
            <w:vAlign w:val="center"/>
          </w:tcPr>
          <w:p w14:paraId="74CC9D89">
            <w:pPr>
              <w:jc w:val="right"/>
            </w:pPr>
            <w:r>
              <w:rPr>
                <w:rFonts w:ascii="宋体" w:hAnsi="宋体" w:cs="宋体"/>
                <w:color w:val="000000"/>
                <w:sz w:val="16"/>
              </w:rPr>
              <w:t>132.70</w:t>
            </w:r>
          </w:p>
        </w:tc>
      </w:tr>
      <w:tr w14:paraId="0140BB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CAAE79">
            <w:pPr>
              <w:jc w:val="left"/>
            </w:pPr>
            <w:r>
              <w:rPr>
                <w:rFonts w:ascii="宋体" w:hAnsi="宋体" w:cs="宋体"/>
                <w:color w:val="000000"/>
                <w:sz w:val="16"/>
              </w:rPr>
              <w:t>2013399</w:t>
            </w:r>
          </w:p>
        </w:tc>
        <w:tc>
          <w:tcPr>
            <w:tcW w:w="2700" w:type="dxa"/>
            <w:vAlign w:val="center"/>
          </w:tcPr>
          <w:p w14:paraId="44708D52">
            <w:pPr>
              <w:jc w:val="left"/>
            </w:pPr>
            <w:r>
              <w:rPr>
                <w:rFonts w:ascii="宋体" w:hAnsi="宋体" w:cs="宋体"/>
                <w:color w:val="000000"/>
                <w:sz w:val="16"/>
              </w:rPr>
              <w:t>其他宣传事务支出</w:t>
            </w:r>
          </w:p>
        </w:tc>
        <w:tc>
          <w:tcPr>
            <w:tcW w:w="1420" w:type="dxa"/>
            <w:vAlign w:val="center"/>
          </w:tcPr>
          <w:p w14:paraId="0B829BFE">
            <w:pPr>
              <w:jc w:val="right"/>
            </w:pPr>
            <w:r>
              <w:rPr>
                <w:rFonts w:ascii="宋体" w:hAnsi="宋体" w:cs="宋体"/>
                <w:color w:val="000000"/>
                <w:sz w:val="16"/>
              </w:rPr>
              <w:t>664.46</w:t>
            </w:r>
          </w:p>
        </w:tc>
        <w:tc>
          <w:tcPr>
            <w:tcW w:w="1520" w:type="dxa"/>
            <w:vAlign w:val="center"/>
          </w:tcPr>
          <w:p w14:paraId="2016C2CB">
            <w:pPr>
              <w:jc w:val="right"/>
            </w:pPr>
            <w:r>
              <w:rPr>
                <w:rFonts w:ascii="宋体" w:hAnsi="宋体" w:cs="宋体"/>
                <w:color w:val="000000"/>
                <w:sz w:val="16"/>
              </w:rPr>
              <w:t>20.65</w:t>
            </w:r>
          </w:p>
        </w:tc>
        <w:tc>
          <w:tcPr>
            <w:tcW w:w="1526" w:type="dxa"/>
            <w:vAlign w:val="center"/>
          </w:tcPr>
          <w:p w14:paraId="08132D2F">
            <w:pPr>
              <w:jc w:val="right"/>
            </w:pPr>
            <w:r>
              <w:rPr>
                <w:rFonts w:ascii="宋体" w:hAnsi="宋体" w:cs="宋体"/>
                <w:color w:val="000000"/>
                <w:sz w:val="16"/>
              </w:rPr>
              <w:t>643.81</w:t>
            </w:r>
          </w:p>
        </w:tc>
      </w:tr>
      <w:tr w14:paraId="792FB9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996CDB">
            <w:pPr>
              <w:jc w:val="left"/>
            </w:pPr>
            <w:r>
              <w:rPr>
                <w:rFonts w:ascii="宋体" w:hAnsi="宋体" w:cs="宋体"/>
                <w:color w:val="000000"/>
                <w:sz w:val="16"/>
              </w:rPr>
              <w:t>20199</w:t>
            </w:r>
          </w:p>
        </w:tc>
        <w:tc>
          <w:tcPr>
            <w:tcW w:w="2700" w:type="dxa"/>
            <w:vAlign w:val="center"/>
          </w:tcPr>
          <w:p w14:paraId="533CBAB9">
            <w:pPr>
              <w:jc w:val="left"/>
            </w:pPr>
            <w:r>
              <w:rPr>
                <w:rFonts w:ascii="宋体" w:hAnsi="宋体" w:cs="宋体"/>
                <w:color w:val="000000"/>
                <w:sz w:val="16"/>
              </w:rPr>
              <w:t>其他一般公共服务支出</w:t>
            </w:r>
          </w:p>
        </w:tc>
        <w:tc>
          <w:tcPr>
            <w:tcW w:w="1420" w:type="dxa"/>
            <w:vAlign w:val="center"/>
          </w:tcPr>
          <w:p w14:paraId="07882294">
            <w:pPr>
              <w:jc w:val="right"/>
            </w:pPr>
            <w:r>
              <w:rPr>
                <w:rFonts w:ascii="宋体" w:hAnsi="宋体" w:cs="宋体"/>
                <w:color w:val="000000"/>
                <w:sz w:val="16"/>
              </w:rPr>
              <w:t>193.08</w:t>
            </w:r>
          </w:p>
        </w:tc>
        <w:tc>
          <w:tcPr>
            <w:tcW w:w="1520" w:type="dxa"/>
            <w:vAlign w:val="center"/>
          </w:tcPr>
          <w:p w14:paraId="41A0DBE4"/>
        </w:tc>
        <w:tc>
          <w:tcPr>
            <w:tcW w:w="1526" w:type="dxa"/>
            <w:vAlign w:val="center"/>
          </w:tcPr>
          <w:p w14:paraId="1DFB61E6">
            <w:pPr>
              <w:jc w:val="right"/>
            </w:pPr>
            <w:r>
              <w:rPr>
                <w:rFonts w:ascii="宋体" w:hAnsi="宋体" w:cs="宋体"/>
                <w:color w:val="000000"/>
                <w:sz w:val="16"/>
              </w:rPr>
              <w:t>193.08</w:t>
            </w:r>
          </w:p>
        </w:tc>
      </w:tr>
      <w:tr w14:paraId="0CD4D0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4F9A4F">
            <w:pPr>
              <w:jc w:val="left"/>
            </w:pPr>
            <w:r>
              <w:rPr>
                <w:rFonts w:ascii="宋体" w:hAnsi="宋体" w:cs="宋体"/>
                <w:color w:val="000000"/>
                <w:sz w:val="16"/>
              </w:rPr>
              <w:t>2019999</w:t>
            </w:r>
          </w:p>
        </w:tc>
        <w:tc>
          <w:tcPr>
            <w:tcW w:w="2700" w:type="dxa"/>
            <w:vAlign w:val="center"/>
          </w:tcPr>
          <w:p w14:paraId="3FB89483">
            <w:pPr>
              <w:jc w:val="left"/>
            </w:pPr>
            <w:r>
              <w:rPr>
                <w:rFonts w:ascii="宋体" w:hAnsi="宋体" w:cs="宋体"/>
                <w:color w:val="000000"/>
                <w:sz w:val="16"/>
              </w:rPr>
              <w:t>其他一般公共服务支出</w:t>
            </w:r>
          </w:p>
        </w:tc>
        <w:tc>
          <w:tcPr>
            <w:tcW w:w="1420" w:type="dxa"/>
            <w:vAlign w:val="center"/>
          </w:tcPr>
          <w:p w14:paraId="7115FCBC">
            <w:pPr>
              <w:jc w:val="right"/>
            </w:pPr>
            <w:r>
              <w:rPr>
                <w:rFonts w:ascii="宋体" w:hAnsi="宋体" w:cs="宋体"/>
                <w:color w:val="000000"/>
                <w:sz w:val="16"/>
              </w:rPr>
              <w:t>193.08</w:t>
            </w:r>
          </w:p>
        </w:tc>
        <w:tc>
          <w:tcPr>
            <w:tcW w:w="1520" w:type="dxa"/>
            <w:vAlign w:val="center"/>
          </w:tcPr>
          <w:p w14:paraId="470A1C0D"/>
        </w:tc>
        <w:tc>
          <w:tcPr>
            <w:tcW w:w="1526" w:type="dxa"/>
            <w:vAlign w:val="center"/>
          </w:tcPr>
          <w:p w14:paraId="33C52AF4">
            <w:pPr>
              <w:jc w:val="right"/>
            </w:pPr>
            <w:r>
              <w:rPr>
                <w:rFonts w:ascii="宋体" w:hAnsi="宋体" w:cs="宋体"/>
                <w:color w:val="000000"/>
                <w:sz w:val="16"/>
              </w:rPr>
              <w:t>193.08</w:t>
            </w:r>
          </w:p>
        </w:tc>
      </w:tr>
      <w:tr w14:paraId="5323AE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874CE3">
            <w:pPr>
              <w:jc w:val="left"/>
            </w:pPr>
            <w:r>
              <w:rPr>
                <w:rFonts w:ascii="宋体" w:hAnsi="宋体" w:cs="宋体"/>
                <w:color w:val="000000"/>
                <w:sz w:val="16"/>
              </w:rPr>
              <w:t>208</w:t>
            </w:r>
          </w:p>
        </w:tc>
        <w:tc>
          <w:tcPr>
            <w:tcW w:w="2700" w:type="dxa"/>
            <w:vAlign w:val="center"/>
          </w:tcPr>
          <w:p w14:paraId="4A20D05F">
            <w:pPr>
              <w:jc w:val="left"/>
            </w:pPr>
            <w:r>
              <w:rPr>
                <w:rFonts w:ascii="宋体" w:hAnsi="宋体" w:cs="宋体"/>
                <w:color w:val="000000"/>
                <w:sz w:val="16"/>
              </w:rPr>
              <w:t>社会保障和就业支出</w:t>
            </w:r>
          </w:p>
        </w:tc>
        <w:tc>
          <w:tcPr>
            <w:tcW w:w="1420" w:type="dxa"/>
            <w:vAlign w:val="center"/>
          </w:tcPr>
          <w:p w14:paraId="05E014BC">
            <w:pPr>
              <w:jc w:val="right"/>
            </w:pPr>
            <w:r>
              <w:rPr>
                <w:rFonts w:ascii="宋体" w:hAnsi="宋体" w:cs="宋体"/>
                <w:color w:val="000000"/>
                <w:sz w:val="16"/>
              </w:rPr>
              <w:t>24.68</w:t>
            </w:r>
          </w:p>
        </w:tc>
        <w:tc>
          <w:tcPr>
            <w:tcW w:w="1520" w:type="dxa"/>
            <w:vAlign w:val="center"/>
          </w:tcPr>
          <w:p w14:paraId="1BEAFDE5">
            <w:pPr>
              <w:jc w:val="right"/>
            </w:pPr>
            <w:r>
              <w:rPr>
                <w:rFonts w:ascii="宋体" w:hAnsi="宋体" w:cs="宋体"/>
                <w:color w:val="000000"/>
                <w:sz w:val="16"/>
              </w:rPr>
              <w:t>24.68</w:t>
            </w:r>
          </w:p>
        </w:tc>
        <w:tc>
          <w:tcPr>
            <w:tcW w:w="1526" w:type="dxa"/>
            <w:vAlign w:val="center"/>
          </w:tcPr>
          <w:p w14:paraId="6E0DD545"/>
        </w:tc>
      </w:tr>
      <w:tr w14:paraId="0DD620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2D5393">
            <w:pPr>
              <w:jc w:val="left"/>
            </w:pPr>
            <w:r>
              <w:rPr>
                <w:rFonts w:ascii="宋体" w:hAnsi="宋体" w:cs="宋体"/>
                <w:color w:val="000000"/>
                <w:sz w:val="16"/>
              </w:rPr>
              <w:t>20805</w:t>
            </w:r>
          </w:p>
        </w:tc>
        <w:tc>
          <w:tcPr>
            <w:tcW w:w="2700" w:type="dxa"/>
            <w:vAlign w:val="center"/>
          </w:tcPr>
          <w:p w14:paraId="43F5D5B6">
            <w:pPr>
              <w:jc w:val="left"/>
            </w:pPr>
            <w:r>
              <w:rPr>
                <w:rFonts w:ascii="宋体" w:hAnsi="宋体" w:cs="宋体"/>
                <w:color w:val="000000"/>
                <w:sz w:val="16"/>
              </w:rPr>
              <w:t>行政事业单位养老支出</w:t>
            </w:r>
          </w:p>
        </w:tc>
        <w:tc>
          <w:tcPr>
            <w:tcW w:w="1420" w:type="dxa"/>
            <w:vAlign w:val="center"/>
          </w:tcPr>
          <w:p w14:paraId="1EACFD27">
            <w:pPr>
              <w:jc w:val="right"/>
            </w:pPr>
            <w:r>
              <w:rPr>
                <w:rFonts w:ascii="宋体" w:hAnsi="宋体" w:cs="宋体"/>
                <w:color w:val="000000"/>
                <w:sz w:val="16"/>
              </w:rPr>
              <w:t>24.24</w:t>
            </w:r>
          </w:p>
        </w:tc>
        <w:tc>
          <w:tcPr>
            <w:tcW w:w="1520" w:type="dxa"/>
            <w:vAlign w:val="center"/>
          </w:tcPr>
          <w:p w14:paraId="59848F0C">
            <w:pPr>
              <w:jc w:val="right"/>
            </w:pPr>
            <w:r>
              <w:rPr>
                <w:rFonts w:ascii="宋体" w:hAnsi="宋体" w:cs="宋体"/>
                <w:color w:val="000000"/>
                <w:sz w:val="16"/>
              </w:rPr>
              <w:t>24.24</w:t>
            </w:r>
          </w:p>
        </w:tc>
        <w:tc>
          <w:tcPr>
            <w:tcW w:w="1526" w:type="dxa"/>
            <w:vAlign w:val="center"/>
          </w:tcPr>
          <w:p w14:paraId="7CFC16EA"/>
        </w:tc>
      </w:tr>
      <w:tr w14:paraId="0FC800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AE6574">
            <w:pPr>
              <w:jc w:val="left"/>
            </w:pPr>
            <w:r>
              <w:rPr>
                <w:rFonts w:ascii="宋体" w:hAnsi="宋体" w:cs="宋体"/>
                <w:color w:val="000000"/>
                <w:sz w:val="16"/>
              </w:rPr>
              <w:t>2080505</w:t>
            </w:r>
          </w:p>
        </w:tc>
        <w:tc>
          <w:tcPr>
            <w:tcW w:w="2700" w:type="dxa"/>
            <w:vAlign w:val="center"/>
          </w:tcPr>
          <w:p w14:paraId="3496C1AB">
            <w:pPr>
              <w:jc w:val="left"/>
            </w:pPr>
            <w:r>
              <w:rPr>
                <w:rFonts w:ascii="宋体" w:hAnsi="宋体" w:cs="宋体"/>
                <w:color w:val="000000"/>
                <w:sz w:val="16"/>
              </w:rPr>
              <w:t>机关事业单位基本养老保险缴费支出</w:t>
            </w:r>
          </w:p>
        </w:tc>
        <w:tc>
          <w:tcPr>
            <w:tcW w:w="1420" w:type="dxa"/>
            <w:vAlign w:val="center"/>
          </w:tcPr>
          <w:p w14:paraId="08BD6387">
            <w:pPr>
              <w:jc w:val="right"/>
            </w:pPr>
            <w:r>
              <w:rPr>
                <w:rFonts w:ascii="宋体" w:hAnsi="宋体" w:cs="宋体"/>
                <w:color w:val="000000"/>
                <w:sz w:val="16"/>
              </w:rPr>
              <w:t>24.24</w:t>
            </w:r>
          </w:p>
        </w:tc>
        <w:tc>
          <w:tcPr>
            <w:tcW w:w="1520" w:type="dxa"/>
            <w:vAlign w:val="center"/>
          </w:tcPr>
          <w:p w14:paraId="7E06CB5B">
            <w:pPr>
              <w:jc w:val="right"/>
            </w:pPr>
            <w:r>
              <w:rPr>
                <w:rFonts w:ascii="宋体" w:hAnsi="宋体" w:cs="宋体"/>
                <w:color w:val="000000"/>
                <w:sz w:val="16"/>
              </w:rPr>
              <w:t>24.24</w:t>
            </w:r>
          </w:p>
        </w:tc>
        <w:tc>
          <w:tcPr>
            <w:tcW w:w="1526" w:type="dxa"/>
            <w:vAlign w:val="center"/>
          </w:tcPr>
          <w:p w14:paraId="1856CCBD"/>
        </w:tc>
      </w:tr>
      <w:tr w14:paraId="7A02F3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8216A1">
            <w:pPr>
              <w:jc w:val="left"/>
            </w:pPr>
            <w:r>
              <w:rPr>
                <w:rFonts w:ascii="宋体" w:hAnsi="宋体" w:cs="宋体"/>
                <w:color w:val="000000"/>
                <w:sz w:val="16"/>
              </w:rPr>
              <w:t>20899</w:t>
            </w:r>
          </w:p>
        </w:tc>
        <w:tc>
          <w:tcPr>
            <w:tcW w:w="2700" w:type="dxa"/>
            <w:vAlign w:val="center"/>
          </w:tcPr>
          <w:p w14:paraId="263C41E1">
            <w:pPr>
              <w:jc w:val="left"/>
            </w:pPr>
            <w:r>
              <w:rPr>
                <w:rFonts w:ascii="宋体" w:hAnsi="宋体" w:cs="宋体"/>
                <w:color w:val="000000"/>
                <w:sz w:val="16"/>
              </w:rPr>
              <w:t>其他社会保障和就业支出</w:t>
            </w:r>
          </w:p>
        </w:tc>
        <w:tc>
          <w:tcPr>
            <w:tcW w:w="1420" w:type="dxa"/>
            <w:vAlign w:val="center"/>
          </w:tcPr>
          <w:p w14:paraId="4B5E4F25">
            <w:pPr>
              <w:jc w:val="right"/>
            </w:pPr>
            <w:r>
              <w:rPr>
                <w:rFonts w:ascii="宋体" w:hAnsi="宋体" w:cs="宋体"/>
                <w:color w:val="000000"/>
                <w:sz w:val="16"/>
              </w:rPr>
              <w:t>0.44</w:t>
            </w:r>
          </w:p>
        </w:tc>
        <w:tc>
          <w:tcPr>
            <w:tcW w:w="1520" w:type="dxa"/>
            <w:vAlign w:val="center"/>
          </w:tcPr>
          <w:p w14:paraId="5F19EF89">
            <w:pPr>
              <w:jc w:val="right"/>
            </w:pPr>
            <w:r>
              <w:rPr>
                <w:rFonts w:ascii="宋体" w:hAnsi="宋体" w:cs="宋体"/>
                <w:color w:val="000000"/>
                <w:sz w:val="16"/>
              </w:rPr>
              <w:t>0.44</w:t>
            </w:r>
          </w:p>
        </w:tc>
        <w:tc>
          <w:tcPr>
            <w:tcW w:w="1526" w:type="dxa"/>
            <w:vAlign w:val="center"/>
          </w:tcPr>
          <w:p w14:paraId="35D8DB4D"/>
        </w:tc>
      </w:tr>
      <w:tr w14:paraId="343180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6365C9">
            <w:pPr>
              <w:jc w:val="left"/>
            </w:pPr>
            <w:r>
              <w:rPr>
                <w:rFonts w:ascii="宋体" w:hAnsi="宋体" w:cs="宋体"/>
                <w:color w:val="000000"/>
                <w:sz w:val="16"/>
              </w:rPr>
              <w:t>2089999</w:t>
            </w:r>
          </w:p>
        </w:tc>
        <w:tc>
          <w:tcPr>
            <w:tcW w:w="2700" w:type="dxa"/>
            <w:vAlign w:val="center"/>
          </w:tcPr>
          <w:p w14:paraId="6B7B35DF">
            <w:pPr>
              <w:jc w:val="left"/>
            </w:pPr>
            <w:r>
              <w:rPr>
                <w:rFonts w:ascii="宋体" w:hAnsi="宋体" w:cs="宋体"/>
                <w:color w:val="000000"/>
                <w:sz w:val="16"/>
              </w:rPr>
              <w:t>其他社会保障和就业支出</w:t>
            </w:r>
          </w:p>
        </w:tc>
        <w:tc>
          <w:tcPr>
            <w:tcW w:w="1420" w:type="dxa"/>
            <w:vAlign w:val="center"/>
          </w:tcPr>
          <w:p w14:paraId="4F2B16B8">
            <w:pPr>
              <w:jc w:val="right"/>
            </w:pPr>
            <w:r>
              <w:rPr>
                <w:rFonts w:ascii="宋体" w:hAnsi="宋体" w:cs="宋体"/>
                <w:color w:val="000000"/>
                <w:sz w:val="16"/>
              </w:rPr>
              <w:t>0.44</w:t>
            </w:r>
          </w:p>
        </w:tc>
        <w:tc>
          <w:tcPr>
            <w:tcW w:w="1520" w:type="dxa"/>
            <w:vAlign w:val="center"/>
          </w:tcPr>
          <w:p w14:paraId="5F23929C">
            <w:pPr>
              <w:jc w:val="right"/>
            </w:pPr>
            <w:r>
              <w:rPr>
                <w:rFonts w:ascii="宋体" w:hAnsi="宋体" w:cs="宋体"/>
                <w:color w:val="000000"/>
                <w:sz w:val="16"/>
              </w:rPr>
              <w:t>0.44</w:t>
            </w:r>
          </w:p>
        </w:tc>
        <w:tc>
          <w:tcPr>
            <w:tcW w:w="1526" w:type="dxa"/>
            <w:vAlign w:val="center"/>
          </w:tcPr>
          <w:p w14:paraId="024E4D00"/>
        </w:tc>
      </w:tr>
      <w:tr w14:paraId="6004E7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1711860">
            <w:pPr>
              <w:jc w:val="left"/>
            </w:pPr>
            <w:r>
              <w:rPr>
                <w:rFonts w:ascii="宋体" w:hAnsi="宋体" w:cs="宋体"/>
                <w:color w:val="000000"/>
                <w:sz w:val="16"/>
              </w:rPr>
              <w:t>210</w:t>
            </w:r>
          </w:p>
        </w:tc>
        <w:tc>
          <w:tcPr>
            <w:tcW w:w="2700" w:type="dxa"/>
            <w:vAlign w:val="center"/>
          </w:tcPr>
          <w:p w14:paraId="072C7031">
            <w:pPr>
              <w:jc w:val="left"/>
            </w:pPr>
            <w:r>
              <w:rPr>
                <w:rFonts w:ascii="宋体" w:hAnsi="宋体" w:cs="宋体"/>
                <w:color w:val="000000"/>
                <w:sz w:val="16"/>
              </w:rPr>
              <w:t>卫生健康支出</w:t>
            </w:r>
          </w:p>
        </w:tc>
        <w:tc>
          <w:tcPr>
            <w:tcW w:w="1420" w:type="dxa"/>
            <w:vAlign w:val="center"/>
          </w:tcPr>
          <w:p w14:paraId="729BA236">
            <w:pPr>
              <w:jc w:val="right"/>
            </w:pPr>
            <w:r>
              <w:rPr>
                <w:rFonts w:ascii="宋体" w:hAnsi="宋体" w:cs="宋体"/>
                <w:color w:val="000000"/>
                <w:sz w:val="16"/>
              </w:rPr>
              <w:t>17.80</w:t>
            </w:r>
          </w:p>
        </w:tc>
        <w:tc>
          <w:tcPr>
            <w:tcW w:w="1520" w:type="dxa"/>
            <w:vAlign w:val="center"/>
          </w:tcPr>
          <w:p w14:paraId="3EDDAF59">
            <w:pPr>
              <w:jc w:val="right"/>
            </w:pPr>
            <w:r>
              <w:rPr>
                <w:rFonts w:ascii="宋体" w:hAnsi="宋体" w:cs="宋体"/>
                <w:color w:val="000000"/>
                <w:sz w:val="16"/>
              </w:rPr>
              <w:t>17.80</w:t>
            </w:r>
          </w:p>
        </w:tc>
        <w:tc>
          <w:tcPr>
            <w:tcW w:w="1526" w:type="dxa"/>
            <w:vAlign w:val="center"/>
          </w:tcPr>
          <w:p w14:paraId="7F1CE0DE"/>
        </w:tc>
      </w:tr>
      <w:tr w14:paraId="63B9DE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905455">
            <w:pPr>
              <w:jc w:val="left"/>
            </w:pPr>
            <w:r>
              <w:rPr>
                <w:rFonts w:ascii="宋体" w:hAnsi="宋体" w:cs="宋体"/>
                <w:color w:val="000000"/>
                <w:sz w:val="16"/>
              </w:rPr>
              <w:t>21011</w:t>
            </w:r>
          </w:p>
        </w:tc>
        <w:tc>
          <w:tcPr>
            <w:tcW w:w="2700" w:type="dxa"/>
            <w:vAlign w:val="center"/>
          </w:tcPr>
          <w:p w14:paraId="12215A66">
            <w:pPr>
              <w:jc w:val="left"/>
            </w:pPr>
            <w:r>
              <w:rPr>
                <w:rFonts w:ascii="宋体" w:hAnsi="宋体" w:cs="宋体"/>
                <w:color w:val="000000"/>
                <w:sz w:val="16"/>
              </w:rPr>
              <w:t>行政事业单位医疗</w:t>
            </w:r>
          </w:p>
        </w:tc>
        <w:tc>
          <w:tcPr>
            <w:tcW w:w="1420" w:type="dxa"/>
            <w:vAlign w:val="center"/>
          </w:tcPr>
          <w:p w14:paraId="6D28EB9E">
            <w:pPr>
              <w:jc w:val="right"/>
            </w:pPr>
            <w:r>
              <w:rPr>
                <w:rFonts w:ascii="宋体" w:hAnsi="宋体" w:cs="宋体"/>
                <w:color w:val="000000"/>
                <w:sz w:val="16"/>
              </w:rPr>
              <w:t>17.80</w:t>
            </w:r>
          </w:p>
        </w:tc>
        <w:tc>
          <w:tcPr>
            <w:tcW w:w="1520" w:type="dxa"/>
            <w:vAlign w:val="center"/>
          </w:tcPr>
          <w:p w14:paraId="5F55907C">
            <w:pPr>
              <w:jc w:val="right"/>
            </w:pPr>
            <w:r>
              <w:rPr>
                <w:rFonts w:ascii="宋体" w:hAnsi="宋体" w:cs="宋体"/>
                <w:color w:val="000000"/>
                <w:sz w:val="16"/>
              </w:rPr>
              <w:t>17.80</w:t>
            </w:r>
          </w:p>
        </w:tc>
        <w:tc>
          <w:tcPr>
            <w:tcW w:w="1526" w:type="dxa"/>
            <w:vAlign w:val="center"/>
          </w:tcPr>
          <w:p w14:paraId="3E13888D"/>
        </w:tc>
      </w:tr>
      <w:tr w14:paraId="58176B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2364FE">
            <w:pPr>
              <w:jc w:val="left"/>
            </w:pPr>
            <w:r>
              <w:rPr>
                <w:rFonts w:ascii="宋体" w:hAnsi="宋体" w:cs="宋体"/>
                <w:color w:val="000000"/>
                <w:sz w:val="16"/>
              </w:rPr>
              <w:t>2101101</w:t>
            </w:r>
          </w:p>
        </w:tc>
        <w:tc>
          <w:tcPr>
            <w:tcW w:w="2700" w:type="dxa"/>
            <w:vAlign w:val="center"/>
          </w:tcPr>
          <w:p w14:paraId="2C5029F8">
            <w:pPr>
              <w:jc w:val="left"/>
            </w:pPr>
            <w:r>
              <w:rPr>
                <w:rFonts w:ascii="宋体" w:hAnsi="宋体" w:cs="宋体"/>
                <w:color w:val="000000"/>
                <w:sz w:val="16"/>
              </w:rPr>
              <w:t>行政单位医疗</w:t>
            </w:r>
          </w:p>
        </w:tc>
        <w:tc>
          <w:tcPr>
            <w:tcW w:w="1420" w:type="dxa"/>
            <w:vAlign w:val="center"/>
          </w:tcPr>
          <w:p w14:paraId="43949E7B">
            <w:pPr>
              <w:jc w:val="right"/>
            </w:pPr>
            <w:r>
              <w:rPr>
                <w:rFonts w:ascii="宋体" w:hAnsi="宋体" w:cs="宋体"/>
                <w:color w:val="000000"/>
                <w:sz w:val="16"/>
              </w:rPr>
              <w:t>9.37</w:t>
            </w:r>
          </w:p>
        </w:tc>
        <w:tc>
          <w:tcPr>
            <w:tcW w:w="1520" w:type="dxa"/>
            <w:vAlign w:val="center"/>
          </w:tcPr>
          <w:p w14:paraId="05974560">
            <w:pPr>
              <w:jc w:val="right"/>
            </w:pPr>
            <w:r>
              <w:rPr>
                <w:rFonts w:ascii="宋体" w:hAnsi="宋体" w:cs="宋体"/>
                <w:color w:val="000000"/>
                <w:sz w:val="16"/>
              </w:rPr>
              <w:t>9.37</w:t>
            </w:r>
          </w:p>
        </w:tc>
        <w:tc>
          <w:tcPr>
            <w:tcW w:w="1526" w:type="dxa"/>
            <w:vAlign w:val="center"/>
          </w:tcPr>
          <w:p w14:paraId="4700BE9B"/>
        </w:tc>
      </w:tr>
      <w:tr w14:paraId="61DD7A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0DC869">
            <w:pPr>
              <w:jc w:val="left"/>
            </w:pPr>
            <w:r>
              <w:rPr>
                <w:rFonts w:ascii="宋体" w:hAnsi="宋体" w:cs="宋体"/>
                <w:color w:val="000000"/>
                <w:sz w:val="16"/>
              </w:rPr>
              <w:t>2101103</w:t>
            </w:r>
          </w:p>
        </w:tc>
        <w:tc>
          <w:tcPr>
            <w:tcW w:w="2700" w:type="dxa"/>
            <w:vAlign w:val="center"/>
          </w:tcPr>
          <w:p w14:paraId="6DDA8B37">
            <w:pPr>
              <w:jc w:val="left"/>
            </w:pPr>
            <w:r>
              <w:rPr>
                <w:rFonts w:ascii="宋体" w:hAnsi="宋体" w:cs="宋体"/>
                <w:color w:val="000000"/>
                <w:sz w:val="16"/>
              </w:rPr>
              <w:t>公务员医疗补助</w:t>
            </w:r>
          </w:p>
        </w:tc>
        <w:tc>
          <w:tcPr>
            <w:tcW w:w="1420" w:type="dxa"/>
            <w:vAlign w:val="center"/>
          </w:tcPr>
          <w:p w14:paraId="1A2F135E">
            <w:pPr>
              <w:jc w:val="right"/>
            </w:pPr>
            <w:r>
              <w:rPr>
                <w:rFonts w:ascii="宋体" w:hAnsi="宋体" w:cs="宋体"/>
                <w:color w:val="000000"/>
                <w:sz w:val="16"/>
              </w:rPr>
              <w:t>8.42</w:t>
            </w:r>
          </w:p>
        </w:tc>
        <w:tc>
          <w:tcPr>
            <w:tcW w:w="1520" w:type="dxa"/>
            <w:vAlign w:val="center"/>
          </w:tcPr>
          <w:p w14:paraId="5C5F58C0">
            <w:pPr>
              <w:jc w:val="right"/>
            </w:pPr>
            <w:r>
              <w:rPr>
                <w:rFonts w:ascii="宋体" w:hAnsi="宋体" w:cs="宋体"/>
                <w:color w:val="000000"/>
                <w:sz w:val="16"/>
              </w:rPr>
              <w:t>8.42</w:t>
            </w:r>
          </w:p>
        </w:tc>
        <w:tc>
          <w:tcPr>
            <w:tcW w:w="1526" w:type="dxa"/>
            <w:vAlign w:val="center"/>
          </w:tcPr>
          <w:p w14:paraId="79C54CE0"/>
        </w:tc>
      </w:tr>
      <w:tr w14:paraId="103CD0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969E05">
            <w:pPr>
              <w:jc w:val="left"/>
            </w:pPr>
            <w:r>
              <w:rPr>
                <w:rFonts w:ascii="宋体" w:hAnsi="宋体" w:cs="宋体"/>
                <w:color w:val="000000"/>
                <w:sz w:val="16"/>
              </w:rPr>
              <w:t>221</w:t>
            </w:r>
          </w:p>
        </w:tc>
        <w:tc>
          <w:tcPr>
            <w:tcW w:w="2700" w:type="dxa"/>
            <w:vAlign w:val="center"/>
          </w:tcPr>
          <w:p w14:paraId="0A1136FE">
            <w:pPr>
              <w:jc w:val="left"/>
            </w:pPr>
            <w:r>
              <w:rPr>
                <w:rFonts w:ascii="宋体" w:hAnsi="宋体" w:cs="宋体"/>
                <w:color w:val="000000"/>
                <w:sz w:val="16"/>
              </w:rPr>
              <w:t>住房保障支出</w:t>
            </w:r>
          </w:p>
        </w:tc>
        <w:tc>
          <w:tcPr>
            <w:tcW w:w="1420" w:type="dxa"/>
            <w:vAlign w:val="center"/>
          </w:tcPr>
          <w:p w14:paraId="2575A4FB">
            <w:pPr>
              <w:jc w:val="right"/>
            </w:pPr>
            <w:r>
              <w:rPr>
                <w:rFonts w:ascii="宋体" w:hAnsi="宋体" w:cs="宋体"/>
                <w:color w:val="000000"/>
                <w:sz w:val="16"/>
              </w:rPr>
              <w:t>21.25</w:t>
            </w:r>
          </w:p>
        </w:tc>
        <w:tc>
          <w:tcPr>
            <w:tcW w:w="1520" w:type="dxa"/>
            <w:vAlign w:val="center"/>
          </w:tcPr>
          <w:p w14:paraId="0D5CD228">
            <w:pPr>
              <w:jc w:val="right"/>
            </w:pPr>
            <w:r>
              <w:rPr>
                <w:rFonts w:ascii="宋体" w:hAnsi="宋体" w:cs="宋体"/>
                <w:color w:val="000000"/>
                <w:sz w:val="16"/>
              </w:rPr>
              <w:t>21.25</w:t>
            </w:r>
          </w:p>
        </w:tc>
        <w:tc>
          <w:tcPr>
            <w:tcW w:w="1526" w:type="dxa"/>
            <w:vAlign w:val="center"/>
          </w:tcPr>
          <w:p w14:paraId="7D9BAF53"/>
        </w:tc>
      </w:tr>
      <w:tr w14:paraId="1F2336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A2D0AA">
            <w:pPr>
              <w:jc w:val="left"/>
            </w:pPr>
            <w:r>
              <w:rPr>
                <w:rFonts w:ascii="宋体" w:hAnsi="宋体" w:cs="宋体"/>
                <w:color w:val="000000"/>
                <w:sz w:val="16"/>
              </w:rPr>
              <w:t>22102</w:t>
            </w:r>
          </w:p>
        </w:tc>
        <w:tc>
          <w:tcPr>
            <w:tcW w:w="2700" w:type="dxa"/>
            <w:vAlign w:val="center"/>
          </w:tcPr>
          <w:p w14:paraId="5CE25284">
            <w:pPr>
              <w:jc w:val="left"/>
            </w:pPr>
            <w:r>
              <w:rPr>
                <w:rFonts w:ascii="宋体" w:hAnsi="宋体" w:cs="宋体"/>
                <w:color w:val="000000"/>
                <w:sz w:val="16"/>
              </w:rPr>
              <w:t>住房改革支出</w:t>
            </w:r>
          </w:p>
        </w:tc>
        <w:tc>
          <w:tcPr>
            <w:tcW w:w="1420" w:type="dxa"/>
            <w:vAlign w:val="center"/>
          </w:tcPr>
          <w:p w14:paraId="58EBF24B">
            <w:pPr>
              <w:jc w:val="right"/>
            </w:pPr>
            <w:r>
              <w:rPr>
                <w:rFonts w:ascii="宋体" w:hAnsi="宋体" w:cs="宋体"/>
                <w:color w:val="000000"/>
                <w:sz w:val="16"/>
              </w:rPr>
              <w:t>21.25</w:t>
            </w:r>
          </w:p>
        </w:tc>
        <w:tc>
          <w:tcPr>
            <w:tcW w:w="1520" w:type="dxa"/>
            <w:vAlign w:val="center"/>
          </w:tcPr>
          <w:p w14:paraId="5F2AF211">
            <w:pPr>
              <w:jc w:val="right"/>
            </w:pPr>
            <w:r>
              <w:rPr>
                <w:rFonts w:ascii="宋体" w:hAnsi="宋体" w:cs="宋体"/>
                <w:color w:val="000000"/>
                <w:sz w:val="16"/>
              </w:rPr>
              <w:t>21.25</w:t>
            </w:r>
          </w:p>
        </w:tc>
        <w:tc>
          <w:tcPr>
            <w:tcW w:w="1526" w:type="dxa"/>
            <w:vAlign w:val="center"/>
          </w:tcPr>
          <w:p w14:paraId="4DC84F69"/>
        </w:tc>
      </w:tr>
      <w:tr w14:paraId="7C799E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38180C">
            <w:pPr>
              <w:jc w:val="left"/>
            </w:pPr>
            <w:r>
              <w:rPr>
                <w:rFonts w:ascii="宋体" w:hAnsi="宋体" w:cs="宋体"/>
                <w:color w:val="000000"/>
                <w:sz w:val="16"/>
              </w:rPr>
              <w:t>2210201</w:t>
            </w:r>
          </w:p>
        </w:tc>
        <w:tc>
          <w:tcPr>
            <w:tcW w:w="2700" w:type="dxa"/>
            <w:vAlign w:val="center"/>
          </w:tcPr>
          <w:p w14:paraId="2F23E864">
            <w:pPr>
              <w:jc w:val="left"/>
            </w:pPr>
            <w:r>
              <w:rPr>
                <w:rFonts w:ascii="宋体" w:hAnsi="宋体" w:cs="宋体"/>
                <w:color w:val="000000"/>
                <w:sz w:val="16"/>
              </w:rPr>
              <w:t>住房公积金</w:t>
            </w:r>
          </w:p>
        </w:tc>
        <w:tc>
          <w:tcPr>
            <w:tcW w:w="1420" w:type="dxa"/>
            <w:vAlign w:val="center"/>
          </w:tcPr>
          <w:p w14:paraId="7B4EBB52">
            <w:pPr>
              <w:jc w:val="right"/>
            </w:pPr>
            <w:r>
              <w:rPr>
                <w:rFonts w:ascii="宋体" w:hAnsi="宋体" w:cs="宋体"/>
                <w:color w:val="000000"/>
                <w:sz w:val="16"/>
              </w:rPr>
              <w:t>21.25</w:t>
            </w:r>
          </w:p>
        </w:tc>
        <w:tc>
          <w:tcPr>
            <w:tcW w:w="1520" w:type="dxa"/>
            <w:vAlign w:val="center"/>
          </w:tcPr>
          <w:p w14:paraId="4DB2AF5B">
            <w:pPr>
              <w:jc w:val="right"/>
            </w:pPr>
            <w:r>
              <w:rPr>
                <w:rFonts w:ascii="宋体" w:hAnsi="宋体" w:cs="宋体"/>
                <w:color w:val="000000"/>
                <w:sz w:val="16"/>
              </w:rPr>
              <w:t>21.25</w:t>
            </w:r>
          </w:p>
        </w:tc>
        <w:tc>
          <w:tcPr>
            <w:tcW w:w="1526" w:type="dxa"/>
            <w:vAlign w:val="center"/>
          </w:tcPr>
          <w:p w14:paraId="542D7570"/>
        </w:tc>
      </w:tr>
      <w:tr w14:paraId="3300DB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tcBorders>
            <w:vAlign w:val="center"/>
          </w:tcPr>
          <w:p w14:paraId="51DB675B">
            <w:pPr>
              <w:jc w:val="left"/>
            </w:pPr>
            <w:r>
              <w:rPr>
                <w:rFonts w:ascii="宋体" w:hAnsi="宋体" w:cs="宋体"/>
                <w:color w:val="000000"/>
                <w:sz w:val="16"/>
              </w:rPr>
              <w:t>注：本表反映部门(单位)本年度一般公共预算财政拨款支出情况。</w:t>
            </w:r>
          </w:p>
        </w:tc>
      </w:tr>
    </w:tbl>
    <w:p w14:paraId="06F192CA">
      <w:pPr>
        <w:snapToGrid w:val="0"/>
        <w:spacing w:before="200" w:after="200" w:line="200" w:lineRule="auto"/>
      </w:pPr>
    </w:p>
    <w:p w14:paraId="61C0CA7B">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DDF00F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555C5F39">
            <w:pPr>
              <w:jc w:val="right"/>
            </w:pPr>
            <w:r>
              <w:rPr>
                <w:rFonts w:ascii="宋体" w:hAnsi="宋体" w:cs="宋体"/>
                <w:sz w:val="20"/>
              </w:rPr>
              <w:t>公开06表</w:t>
            </w:r>
          </w:p>
        </w:tc>
      </w:tr>
      <w:tr w14:paraId="79BAB92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08853FA5">
            <w:pPr>
              <w:jc w:val="left"/>
            </w:pPr>
            <w:r>
              <w:rPr>
                <w:rFonts w:ascii="宋体" w:hAnsi="宋体" w:cs="宋体"/>
                <w:sz w:val="20"/>
              </w:rPr>
              <w:t>单位：中国共产党兴国县委员会宣传部</w:t>
            </w:r>
          </w:p>
        </w:tc>
        <w:tc>
          <w:tcPr>
            <w:tcW w:w="2000" w:type="dxa"/>
          </w:tcPr>
          <w:p w14:paraId="49B6F81B">
            <w:pPr>
              <w:jc w:val="center"/>
            </w:pPr>
            <w:r>
              <w:rPr>
                <w:rFonts w:ascii="宋体" w:hAnsi="宋体" w:cs="宋体"/>
                <w:sz w:val="20"/>
              </w:rPr>
              <w:t>2023年度</w:t>
            </w:r>
          </w:p>
        </w:tc>
        <w:tc>
          <w:tcPr>
            <w:tcW w:w="3153" w:type="dxa"/>
          </w:tcPr>
          <w:p w14:paraId="6BD6D92B">
            <w:pPr>
              <w:jc w:val="right"/>
            </w:pPr>
            <w:r>
              <w:rPr>
                <w:rFonts w:ascii="宋体" w:hAnsi="宋体" w:cs="宋体"/>
                <w:sz w:val="20"/>
              </w:rPr>
              <w:t>金额单位：万元</w:t>
            </w:r>
          </w:p>
        </w:tc>
      </w:tr>
    </w:tbl>
    <w:p w14:paraId="4CE72509">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37945C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60BE0DAE">
            <w:pPr>
              <w:jc w:val="center"/>
            </w:pPr>
            <w:r>
              <w:rPr>
                <w:rFonts w:ascii="宋体" w:hAnsi="宋体" w:cs="宋体"/>
                <w:color w:val="000000"/>
                <w:sz w:val="9"/>
              </w:rPr>
              <w:t>人员经费</w:t>
            </w:r>
          </w:p>
        </w:tc>
        <w:tc>
          <w:tcPr>
            <w:tcW w:w="540" w:type="dxa"/>
            <w:gridSpan w:val="6"/>
            <w:vAlign w:val="center"/>
          </w:tcPr>
          <w:p w14:paraId="1723FEC2">
            <w:pPr>
              <w:jc w:val="center"/>
            </w:pPr>
            <w:r>
              <w:rPr>
                <w:rFonts w:ascii="宋体" w:hAnsi="宋体" w:cs="宋体"/>
                <w:color w:val="000000"/>
                <w:sz w:val="9"/>
              </w:rPr>
              <w:t>公用经费</w:t>
            </w:r>
          </w:p>
        </w:tc>
      </w:tr>
      <w:tr w14:paraId="65FCFD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6BCD5C84">
            <w:pPr>
              <w:jc w:val="center"/>
            </w:pPr>
            <w:r>
              <w:rPr>
                <w:rFonts w:ascii="宋体" w:hAnsi="宋体" w:cs="宋体"/>
                <w:color w:val="000000"/>
                <w:sz w:val="9"/>
              </w:rPr>
              <w:t>经济分类科目编码</w:t>
            </w:r>
          </w:p>
        </w:tc>
        <w:tc>
          <w:tcPr>
            <w:tcW w:w="1740" w:type="dxa"/>
            <w:vAlign w:val="center"/>
          </w:tcPr>
          <w:p w14:paraId="72D3ECEF">
            <w:pPr>
              <w:jc w:val="center"/>
            </w:pPr>
            <w:r>
              <w:rPr>
                <w:rFonts w:ascii="宋体" w:hAnsi="宋体" w:cs="宋体"/>
                <w:color w:val="000000"/>
                <w:sz w:val="9"/>
              </w:rPr>
              <w:t>科目名称</w:t>
            </w:r>
          </w:p>
        </w:tc>
        <w:tc>
          <w:tcPr>
            <w:tcW w:w="800" w:type="dxa"/>
            <w:vAlign w:val="center"/>
          </w:tcPr>
          <w:p w14:paraId="1F078CAE">
            <w:pPr>
              <w:jc w:val="center"/>
            </w:pPr>
            <w:r>
              <w:rPr>
                <w:rFonts w:ascii="宋体" w:hAnsi="宋体" w:cs="宋体"/>
                <w:color w:val="000000"/>
                <w:sz w:val="9"/>
              </w:rPr>
              <w:t>金额</w:t>
            </w:r>
          </w:p>
        </w:tc>
        <w:tc>
          <w:tcPr>
            <w:tcW w:w="540" w:type="dxa"/>
            <w:vAlign w:val="center"/>
          </w:tcPr>
          <w:p w14:paraId="22B8B193">
            <w:pPr>
              <w:jc w:val="center"/>
            </w:pPr>
            <w:r>
              <w:rPr>
                <w:rFonts w:ascii="宋体" w:hAnsi="宋体" w:cs="宋体"/>
                <w:color w:val="000000"/>
                <w:sz w:val="9"/>
              </w:rPr>
              <w:t>经济分类科目编码</w:t>
            </w:r>
          </w:p>
        </w:tc>
        <w:tc>
          <w:tcPr>
            <w:tcW w:w="1380" w:type="dxa"/>
            <w:vAlign w:val="center"/>
          </w:tcPr>
          <w:p w14:paraId="0B7B323C">
            <w:pPr>
              <w:jc w:val="center"/>
            </w:pPr>
            <w:r>
              <w:rPr>
                <w:rFonts w:ascii="宋体" w:hAnsi="宋体" w:cs="宋体"/>
                <w:color w:val="000000"/>
                <w:sz w:val="9"/>
              </w:rPr>
              <w:t>科目名称</w:t>
            </w:r>
          </w:p>
        </w:tc>
        <w:tc>
          <w:tcPr>
            <w:tcW w:w="820" w:type="dxa"/>
            <w:vAlign w:val="center"/>
          </w:tcPr>
          <w:p w14:paraId="14A3768B">
            <w:pPr>
              <w:jc w:val="center"/>
            </w:pPr>
            <w:r>
              <w:rPr>
                <w:rFonts w:ascii="宋体" w:hAnsi="宋体" w:cs="宋体"/>
                <w:color w:val="000000"/>
                <w:sz w:val="9"/>
              </w:rPr>
              <w:t>金额</w:t>
            </w:r>
          </w:p>
        </w:tc>
        <w:tc>
          <w:tcPr>
            <w:tcW w:w="540" w:type="dxa"/>
            <w:vAlign w:val="center"/>
          </w:tcPr>
          <w:p w14:paraId="7A9DA0BC">
            <w:pPr>
              <w:jc w:val="center"/>
            </w:pPr>
            <w:r>
              <w:rPr>
                <w:rFonts w:ascii="宋体" w:hAnsi="宋体" w:cs="宋体"/>
                <w:color w:val="000000"/>
                <w:sz w:val="9"/>
              </w:rPr>
              <w:t>经济分类科目编码</w:t>
            </w:r>
          </w:p>
        </w:tc>
        <w:tc>
          <w:tcPr>
            <w:tcW w:w="1260" w:type="dxa"/>
            <w:vAlign w:val="center"/>
          </w:tcPr>
          <w:p w14:paraId="5075D62F">
            <w:pPr>
              <w:jc w:val="center"/>
            </w:pPr>
            <w:r>
              <w:rPr>
                <w:rFonts w:ascii="宋体" w:hAnsi="宋体" w:cs="宋体"/>
                <w:color w:val="000000"/>
                <w:sz w:val="9"/>
              </w:rPr>
              <w:t>科目名称</w:t>
            </w:r>
          </w:p>
        </w:tc>
        <w:tc>
          <w:tcPr>
            <w:tcW w:w="786" w:type="dxa"/>
            <w:vAlign w:val="center"/>
          </w:tcPr>
          <w:p w14:paraId="54DB8EA5">
            <w:pPr>
              <w:jc w:val="center"/>
            </w:pPr>
            <w:r>
              <w:rPr>
                <w:rFonts w:ascii="宋体" w:hAnsi="宋体" w:cs="宋体"/>
                <w:color w:val="000000"/>
                <w:sz w:val="9"/>
              </w:rPr>
              <w:t>金额</w:t>
            </w:r>
          </w:p>
        </w:tc>
      </w:tr>
      <w:tr w14:paraId="0A4863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80767D">
            <w:pPr>
              <w:jc w:val="left"/>
            </w:pPr>
            <w:r>
              <w:rPr>
                <w:rFonts w:ascii="宋体" w:hAnsi="宋体" w:cs="宋体"/>
                <w:b/>
                <w:color w:val="000000"/>
                <w:sz w:val="9"/>
              </w:rPr>
              <w:t>301</w:t>
            </w:r>
          </w:p>
        </w:tc>
        <w:tc>
          <w:tcPr>
            <w:tcW w:w="1740" w:type="dxa"/>
            <w:vAlign w:val="center"/>
          </w:tcPr>
          <w:p w14:paraId="164A5FE2">
            <w:pPr>
              <w:jc w:val="left"/>
            </w:pPr>
            <w:r>
              <w:rPr>
                <w:rFonts w:ascii="宋体" w:hAnsi="宋体" w:cs="宋体"/>
                <w:b/>
                <w:color w:val="000000"/>
                <w:sz w:val="9"/>
              </w:rPr>
              <w:t>工资福利支出</w:t>
            </w:r>
          </w:p>
        </w:tc>
        <w:tc>
          <w:tcPr>
            <w:tcW w:w="800" w:type="dxa"/>
            <w:vAlign w:val="center"/>
          </w:tcPr>
          <w:p w14:paraId="776E7490">
            <w:pPr>
              <w:jc w:val="right"/>
            </w:pPr>
            <w:r>
              <w:rPr>
                <w:rFonts w:ascii="宋体" w:hAnsi="宋体" w:cs="宋体"/>
                <w:color w:val="000000"/>
                <w:sz w:val="9"/>
              </w:rPr>
              <w:t>218.25</w:t>
            </w:r>
          </w:p>
        </w:tc>
        <w:tc>
          <w:tcPr>
            <w:tcW w:w="540" w:type="dxa"/>
            <w:vAlign w:val="center"/>
          </w:tcPr>
          <w:p w14:paraId="02CF3F5F">
            <w:pPr>
              <w:jc w:val="left"/>
            </w:pPr>
            <w:r>
              <w:rPr>
                <w:rFonts w:ascii="宋体" w:hAnsi="宋体" w:cs="宋体"/>
                <w:b/>
                <w:color w:val="000000"/>
                <w:sz w:val="9"/>
              </w:rPr>
              <w:t>302</w:t>
            </w:r>
          </w:p>
        </w:tc>
        <w:tc>
          <w:tcPr>
            <w:tcW w:w="1380" w:type="dxa"/>
            <w:vAlign w:val="center"/>
          </w:tcPr>
          <w:p w14:paraId="6AFB8CD2">
            <w:pPr>
              <w:jc w:val="left"/>
            </w:pPr>
            <w:r>
              <w:rPr>
                <w:rFonts w:ascii="宋体" w:hAnsi="宋体" w:cs="宋体"/>
                <w:b/>
                <w:color w:val="000000"/>
                <w:sz w:val="9"/>
              </w:rPr>
              <w:t>商品和服务支出</w:t>
            </w:r>
          </w:p>
        </w:tc>
        <w:tc>
          <w:tcPr>
            <w:tcW w:w="820" w:type="dxa"/>
            <w:vAlign w:val="center"/>
          </w:tcPr>
          <w:p w14:paraId="62B37AA8">
            <w:pPr>
              <w:jc w:val="right"/>
            </w:pPr>
            <w:r>
              <w:rPr>
                <w:rFonts w:ascii="宋体" w:hAnsi="宋体" w:cs="宋体"/>
                <w:color w:val="000000"/>
                <w:sz w:val="9"/>
              </w:rPr>
              <w:t>34.19</w:t>
            </w:r>
          </w:p>
        </w:tc>
        <w:tc>
          <w:tcPr>
            <w:tcW w:w="540" w:type="dxa"/>
            <w:vAlign w:val="center"/>
          </w:tcPr>
          <w:p w14:paraId="695AD768">
            <w:pPr>
              <w:jc w:val="left"/>
            </w:pPr>
            <w:r>
              <w:rPr>
                <w:rFonts w:ascii="宋体" w:hAnsi="宋体" w:cs="宋体"/>
                <w:b/>
                <w:color w:val="000000"/>
                <w:sz w:val="9"/>
              </w:rPr>
              <w:t>307</w:t>
            </w:r>
          </w:p>
        </w:tc>
        <w:tc>
          <w:tcPr>
            <w:tcW w:w="1260" w:type="dxa"/>
            <w:vAlign w:val="center"/>
          </w:tcPr>
          <w:p w14:paraId="00F219A4">
            <w:pPr>
              <w:jc w:val="left"/>
            </w:pPr>
            <w:r>
              <w:rPr>
                <w:rFonts w:ascii="宋体" w:hAnsi="宋体" w:cs="宋体"/>
                <w:b/>
                <w:color w:val="000000"/>
                <w:sz w:val="9"/>
              </w:rPr>
              <w:t>债务利息及费用支出</w:t>
            </w:r>
          </w:p>
        </w:tc>
        <w:tc>
          <w:tcPr>
            <w:tcW w:w="786" w:type="dxa"/>
            <w:vAlign w:val="center"/>
          </w:tcPr>
          <w:p w14:paraId="631811F3"/>
        </w:tc>
      </w:tr>
      <w:tr w14:paraId="3EB2D1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5E1142">
            <w:pPr>
              <w:jc w:val="left"/>
            </w:pPr>
            <w:r>
              <w:rPr>
                <w:rFonts w:ascii="宋体" w:hAnsi="宋体" w:cs="宋体"/>
                <w:color w:val="000000"/>
                <w:sz w:val="9"/>
              </w:rPr>
              <w:t>30101</w:t>
            </w:r>
          </w:p>
        </w:tc>
        <w:tc>
          <w:tcPr>
            <w:tcW w:w="1740" w:type="dxa"/>
            <w:vAlign w:val="center"/>
          </w:tcPr>
          <w:p w14:paraId="2EA25DB7">
            <w:pPr>
              <w:jc w:val="left"/>
            </w:pPr>
            <w:r>
              <w:rPr>
                <w:rFonts w:ascii="宋体" w:hAnsi="宋体" w:cs="宋体"/>
                <w:color w:val="000000"/>
                <w:sz w:val="9"/>
              </w:rPr>
              <w:t xml:space="preserve">  基本工资</w:t>
            </w:r>
          </w:p>
        </w:tc>
        <w:tc>
          <w:tcPr>
            <w:tcW w:w="800" w:type="dxa"/>
            <w:vAlign w:val="center"/>
          </w:tcPr>
          <w:p w14:paraId="607A5083">
            <w:pPr>
              <w:jc w:val="right"/>
            </w:pPr>
            <w:r>
              <w:rPr>
                <w:rFonts w:ascii="宋体" w:hAnsi="宋体" w:cs="宋体"/>
                <w:color w:val="000000"/>
                <w:sz w:val="9"/>
              </w:rPr>
              <w:t>53.68</w:t>
            </w:r>
          </w:p>
        </w:tc>
        <w:tc>
          <w:tcPr>
            <w:tcW w:w="540" w:type="dxa"/>
            <w:vAlign w:val="center"/>
          </w:tcPr>
          <w:p w14:paraId="369DEE3B">
            <w:pPr>
              <w:jc w:val="left"/>
            </w:pPr>
            <w:r>
              <w:rPr>
                <w:rFonts w:ascii="宋体" w:hAnsi="宋体" w:cs="宋体"/>
                <w:color w:val="000000"/>
                <w:sz w:val="9"/>
              </w:rPr>
              <w:t>30201</w:t>
            </w:r>
          </w:p>
        </w:tc>
        <w:tc>
          <w:tcPr>
            <w:tcW w:w="1380" w:type="dxa"/>
            <w:vAlign w:val="center"/>
          </w:tcPr>
          <w:p w14:paraId="5E32DF8C">
            <w:pPr>
              <w:jc w:val="left"/>
            </w:pPr>
            <w:r>
              <w:rPr>
                <w:rFonts w:ascii="宋体" w:hAnsi="宋体" w:cs="宋体"/>
                <w:color w:val="000000"/>
                <w:sz w:val="9"/>
              </w:rPr>
              <w:t xml:space="preserve">  办公费</w:t>
            </w:r>
          </w:p>
        </w:tc>
        <w:tc>
          <w:tcPr>
            <w:tcW w:w="820" w:type="dxa"/>
            <w:vAlign w:val="center"/>
          </w:tcPr>
          <w:p w14:paraId="54053E6B">
            <w:pPr>
              <w:jc w:val="right"/>
            </w:pPr>
            <w:r>
              <w:rPr>
                <w:rFonts w:ascii="宋体" w:hAnsi="宋体" w:cs="宋体"/>
                <w:color w:val="000000"/>
                <w:sz w:val="9"/>
              </w:rPr>
              <w:t>0.98</w:t>
            </w:r>
          </w:p>
        </w:tc>
        <w:tc>
          <w:tcPr>
            <w:tcW w:w="540" w:type="dxa"/>
            <w:vAlign w:val="center"/>
          </w:tcPr>
          <w:p w14:paraId="263523F7">
            <w:pPr>
              <w:jc w:val="left"/>
            </w:pPr>
            <w:r>
              <w:rPr>
                <w:rFonts w:ascii="宋体" w:hAnsi="宋体" w:cs="宋体"/>
                <w:color w:val="000000"/>
                <w:sz w:val="9"/>
              </w:rPr>
              <w:t>30701</w:t>
            </w:r>
          </w:p>
        </w:tc>
        <w:tc>
          <w:tcPr>
            <w:tcW w:w="1260" w:type="dxa"/>
            <w:vAlign w:val="center"/>
          </w:tcPr>
          <w:p w14:paraId="4FFB1A5F">
            <w:pPr>
              <w:jc w:val="left"/>
            </w:pPr>
            <w:r>
              <w:rPr>
                <w:rFonts w:ascii="宋体" w:hAnsi="宋体" w:cs="宋体"/>
                <w:color w:val="000000"/>
                <w:sz w:val="9"/>
              </w:rPr>
              <w:t xml:space="preserve">  国内债务付息</w:t>
            </w:r>
          </w:p>
        </w:tc>
        <w:tc>
          <w:tcPr>
            <w:tcW w:w="786" w:type="dxa"/>
            <w:vAlign w:val="center"/>
          </w:tcPr>
          <w:p w14:paraId="40AF75AB"/>
        </w:tc>
      </w:tr>
      <w:tr w14:paraId="64B5FD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FCC8A0">
            <w:pPr>
              <w:jc w:val="left"/>
            </w:pPr>
            <w:r>
              <w:rPr>
                <w:rFonts w:ascii="宋体" w:hAnsi="宋体" w:cs="宋体"/>
                <w:color w:val="000000"/>
                <w:sz w:val="9"/>
              </w:rPr>
              <w:t>30102</w:t>
            </w:r>
          </w:p>
        </w:tc>
        <w:tc>
          <w:tcPr>
            <w:tcW w:w="1740" w:type="dxa"/>
            <w:vAlign w:val="center"/>
          </w:tcPr>
          <w:p w14:paraId="5594AF09">
            <w:pPr>
              <w:jc w:val="left"/>
            </w:pPr>
            <w:r>
              <w:rPr>
                <w:rFonts w:ascii="宋体" w:hAnsi="宋体" w:cs="宋体"/>
                <w:color w:val="000000"/>
                <w:sz w:val="9"/>
              </w:rPr>
              <w:t xml:space="preserve">  津贴补贴</w:t>
            </w:r>
          </w:p>
        </w:tc>
        <w:tc>
          <w:tcPr>
            <w:tcW w:w="800" w:type="dxa"/>
            <w:vAlign w:val="center"/>
          </w:tcPr>
          <w:p w14:paraId="12CB3B47">
            <w:pPr>
              <w:jc w:val="right"/>
            </w:pPr>
            <w:r>
              <w:rPr>
                <w:rFonts w:ascii="宋体" w:hAnsi="宋体" w:cs="宋体"/>
                <w:color w:val="000000"/>
                <w:sz w:val="9"/>
              </w:rPr>
              <w:t>33.91</w:t>
            </w:r>
          </w:p>
        </w:tc>
        <w:tc>
          <w:tcPr>
            <w:tcW w:w="540" w:type="dxa"/>
            <w:vAlign w:val="center"/>
          </w:tcPr>
          <w:p w14:paraId="5A81661C">
            <w:pPr>
              <w:jc w:val="left"/>
            </w:pPr>
            <w:r>
              <w:rPr>
                <w:rFonts w:ascii="宋体" w:hAnsi="宋体" w:cs="宋体"/>
                <w:color w:val="000000"/>
                <w:sz w:val="9"/>
              </w:rPr>
              <w:t>30202</w:t>
            </w:r>
          </w:p>
        </w:tc>
        <w:tc>
          <w:tcPr>
            <w:tcW w:w="1380" w:type="dxa"/>
            <w:vAlign w:val="center"/>
          </w:tcPr>
          <w:p w14:paraId="24753D89">
            <w:pPr>
              <w:jc w:val="left"/>
            </w:pPr>
            <w:r>
              <w:rPr>
                <w:rFonts w:ascii="宋体" w:hAnsi="宋体" w:cs="宋体"/>
                <w:color w:val="000000"/>
                <w:sz w:val="9"/>
              </w:rPr>
              <w:t xml:space="preserve">  印刷费</w:t>
            </w:r>
          </w:p>
        </w:tc>
        <w:tc>
          <w:tcPr>
            <w:tcW w:w="820" w:type="dxa"/>
            <w:vAlign w:val="center"/>
          </w:tcPr>
          <w:p w14:paraId="21FC9984"/>
        </w:tc>
        <w:tc>
          <w:tcPr>
            <w:tcW w:w="540" w:type="dxa"/>
            <w:vAlign w:val="center"/>
          </w:tcPr>
          <w:p w14:paraId="0F53EB3A">
            <w:pPr>
              <w:jc w:val="left"/>
            </w:pPr>
            <w:r>
              <w:rPr>
                <w:rFonts w:ascii="宋体" w:hAnsi="宋体" w:cs="宋体"/>
                <w:color w:val="000000"/>
                <w:sz w:val="9"/>
              </w:rPr>
              <w:t>30702</w:t>
            </w:r>
          </w:p>
        </w:tc>
        <w:tc>
          <w:tcPr>
            <w:tcW w:w="1260" w:type="dxa"/>
            <w:vAlign w:val="center"/>
          </w:tcPr>
          <w:p w14:paraId="575E4A87">
            <w:pPr>
              <w:jc w:val="left"/>
            </w:pPr>
            <w:r>
              <w:rPr>
                <w:rFonts w:ascii="宋体" w:hAnsi="宋体" w:cs="宋体"/>
                <w:color w:val="000000"/>
                <w:sz w:val="9"/>
              </w:rPr>
              <w:t xml:space="preserve">  国外债务付息</w:t>
            </w:r>
          </w:p>
        </w:tc>
        <w:tc>
          <w:tcPr>
            <w:tcW w:w="786" w:type="dxa"/>
            <w:vAlign w:val="center"/>
          </w:tcPr>
          <w:p w14:paraId="010BE4D3"/>
        </w:tc>
      </w:tr>
      <w:tr w14:paraId="071C64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B1E824">
            <w:pPr>
              <w:jc w:val="left"/>
            </w:pPr>
            <w:r>
              <w:rPr>
                <w:rFonts w:ascii="宋体" w:hAnsi="宋体" w:cs="宋体"/>
                <w:color w:val="000000"/>
                <w:sz w:val="9"/>
              </w:rPr>
              <w:t>30103</w:t>
            </w:r>
          </w:p>
        </w:tc>
        <w:tc>
          <w:tcPr>
            <w:tcW w:w="1740" w:type="dxa"/>
            <w:vAlign w:val="center"/>
          </w:tcPr>
          <w:p w14:paraId="08AEE7F5">
            <w:pPr>
              <w:jc w:val="left"/>
            </w:pPr>
            <w:r>
              <w:rPr>
                <w:rFonts w:ascii="宋体" w:hAnsi="宋体" w:cs="宋体"/>
                <w:color w:val="000000"/>
                <w:sz w:val="9"/>
              </w:rPr>
              <w:t xml:space="preserve">  奖金</w:t>
            </w:r>
          </w:p>
        </w:tc>
        <w:tc>
          <w:tcPr>
            <w:tcW w:w="800" w:type="dxa"/>
            <w:vAlign w:val="center"/>
          </w:tcPr>
          <w:p w14:paraId="5C6A0082">
            <w:pPr>
              <w:jc w:val="right"/>
            </w:pPr>
            <w:r>
              <w:rPr>
                <w:rFonts w:ascii="宋体" w:hAnsi="宋体" w:cs="宋体"/>
                <w:color w:val="000000"/>
                <w:sz w:val="9"/>
              </w:rPr>
              <w:t>36.69</w:t>
            </w:r>
          </w:p>
        </w:tc>
        <w:tc>
          <w:tcPr>
            <w:tcW w:w="540" w:type="dxa"/>
            <w:vAlign w:val="center"/>
          </w:tcPr>
          <w:p w14:paraId="0E0A2068">
            <w:pPr>
              <w:jc w:val="left"/>
            </w:pPr>
            <w:r>
              <w:rPr>
                <w:rFonts w:ascii="宋体" w:hAnsi="宋体" w:cs="宋体"/>
                <w:color w:val="000000"/>
                <w:sz w:val="9"/>
              </w:rPr>
              <w:t>30203</w:t>
            </w:r>
          </w:p>
        </w:tc>
        <w:tc>
          <w:tcPr>
            <w:tcW w:w="1380" w:type="dxa"/>
            <w:vAlign w:val="center"/>
          </w:tcPr>
          <w:p w14:paraId="750AD9F5">
            <w:pPr>
              <w:jc w:val="left"/>
            </w:pPr>
            <w:r>
              <w:rPr>
                <w:rFonts w:ascii="宋体" w:hAnsi="宋体" w:cs="宋体"/>
                <w:color w:val="000000"/>
                <w:sz w:val="9"/>
              </w:rPr>
              <w:t xml:space="preserve">  咨询费</w:t>
            </w:r>
          </w:p>
        </w:tc>
        <w:tc>
          <w:tcPr>
            <w:tcW w:w="820" w:type="dxa"/>
            <w:vAlign w:val="center"/>
          </w:tcPr>
          <w:p w14:paraId="350DC03F"/>
        </w:tc>
        <w:tc>
          <w:tcPr>
            <w:tcW w:w="540" w:type="dxa"/>
            <w:vAlign w:val="center"/>
          </w:tcPr>
          <w:p w14:paraId="74E48BD4">
            <w:pPr>
              <w:jc w:val="left"/>
            </w:pPr>
            <w:r>
              <w:rPr>
                <w:rFonts w:ascii="宋体" w:hAnsi="宋体" w:cs="宋体"/>
                <w:color w:val="000000"/>
                <w:sz w:val="9"/>
              </w:rPr>
              <w:t>30703</w:t>
            </w:r>
          </w:p>
        </w:tc>
        <w:tc>
          <w:tcPr>
            <w:tcW w:w="1260" w:type="dxa"/>
            <w:vAlign w:val="center"/>
          </w:tcPr>
          <w:p w14:paraId="7A7E72C9">
            <w:pPr>
              <w:jc w:val="left"/>
            </w:pPr>
            <w:r>
              <w:rPr>
                <w:rFonts w:ascii="宋体" w:hAnsi="宋体" w:cs="宋体"/>
                <w:color w:val="000000"/>
                <w:sz w:val="9"/>
              </w:rPr>
              <w:t xml:space="preserve">  国内债务发行费用</w:t>
            </w:r>
          </w:p>
        </w:tc>
        <w:tc>
          <w:tcPr>
            <w:tcW w:w="786" w:type="dxa"/>
            <w:vAlign w:val="center"/>
          </w:tcPr>
          <w:p w14:paraId="32571BE0"/>
        </w:tc>
      </w:tr>
      <w:tr w14:paraId="02C4ED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AEE089">
            <w:pPr>
              <w:jc w:val="left"/>
            </w:pPr>
            <w:r>
              <w:rPr>
                <w:rFonts w:ascii="宋体" w:hAnsi="宋体" w:cs="宋体"/>
                <w:color w:val="000000"/>
                <w:sz w:val="9"/>
              </w:rPr>
              <w:t>30106</w:t>
            </w:r>
          </w:p>
        </w:tc>
        <w:tc>
          <w:tcPr>
            <w:tcW w:w="1740" w:type="dxa"/>
            <w:vAlign w:val="center"/>
          </w:tcPr>
          <w:p w14:paraId="32135DB9">
            <w:pPr>
              <w:jc w:val="left"/>
            </w:pPr>
            <w:r>
              <w:rPr>
                <w:rFonts w:ascii="宋体" w:hAnsi="宋体" w:cs="宋体"/>
                <w:color w:val="000000"/>
                <w:sz w:val="9"/>
              </w:rPr>
              <w:t xml:space="preserve">  伙食补助费</w:t>
            </w:r>
          </w:p>
        </w:tc>
        <w:tc>
          <w:tcPr>
            <w:tcW w:w="800" w:type="dxa"/>
            <w:vAlign w:val="center"/>
          </w:tcPr>
          <w:p w14:paraId="41B03C6C">
            <w:pPr>
              <w:jc w:val="right"/>
            </w:pPr>
            <w:r>
              <w:rPr>
                <w:rFonts w:ascii="宋体" w:hAnsi="宋体" w:cs="宋体"/>
                <w:color w:val="000000"/>
                <w:sz w:val="9"/>
              </w:rPr>
              <w:t>1.36</w:t>
            </w:r>
          </w:p>
        </w:tc>
        <w:tc>
          <w:tcPr>
            <w:tcW w:w="540" w:type="dxa"/>
            <w:vAlign w:val="center"/>
          </w:tcPr>
          <w:p w14:paraId="52C9F3E5">
            <w:pPr>
              <w:jc w:val="left"/>
            </w:pPr>
            <w:r>
              <w:rPr>
                <w:rFonts w:ascii="宋体" w:hAnsi="宋体" w:cs="宋体"/>
                <w:color w:val="000000"/>
                <w:sz w:val="9"/>
              </w:rPr>
              <w:t>30204</w:t>
            </w:r>
          </w:p>
        </w:tc>
        <w:tc>
          <w:tcPr>
            <w:tcW w:w="1380" w:type="dxa"/>
            <w:vAlign w:val="center"/>
          </w:tcPr>
          <w:p w14:paraId="054AE064">
            <w:pPr>
              <w:jc w:val="left"/>
            </w:pPr>
            <w:r>
              <w:rPr>
                <w:rFonts w:ascii="宋体" w:hAnsi="宋体" w:cs="宋体"/>
                <w:color w:val="000000"/>
                <w:sz w:val="9"/>
              </w:rPr>
              <w:t xml:space="preserve">  手续费</w:t>
            </w:r>
          </w:p>
        </w:tc>
        <w:tc>
          <w:tcPr>
            <w:tcW w:w="820" w:type="dxa"/>
            <w:vAlign w:val="center"/>
          </w:tcPr>
          <w:p w14:paraId="5EB312FD"/>
        </w:tc>
        <w:tc>
          <w:tcPr>
            <w:tcW w:w="540" w:type="dxa"/>
            <w:vAlign w:val="center"/>
          </w:tcPr>
          <w:p w14:paraId="1D825DAB">
            <w:pPr>
              <w:jc w:val="left"/>
            </w:pPr>
            <w:r>
              <w:rPr>
                <w:rFonts w:ascii="宋体" w:hAnsi="宋体" w:cs="宋体"/>
                <w:color w:val="000000"/>
                <w:sz w:val="9"/>
              </w:rPr>
              <w:t>30704</w:t>
            </w:r>
          </w:p>
        </w:tc>
        <w:tc>
          <w:tcPr>
            <w:tcW w:w="1260" w:type="dxa"/>
            <w:vAlign w:val="center"/>
          </w:tcPr>
          <w:p w14:paraId="661927AB">
            <w:pPr>
              <w:jc w:val="left"/>
            </w:pPr>
            <w:r>
              <w:rPr>
                <w:rFonts w:ascii="宋体" w:hAnsi="宋体" w:cs="宋体"/>
                <w:color w:val="000000"/>
                <w:sz w:val="9"/>
              </w:rPr>
              <w:t xml:space="preserve">  国外债务发行费用</w:t>
            </w:r>
          </w:p>
        </w:tc>
        <w:tc>
          <w:tcPr>
            <w:tcW w:w="786" w:type="dxa"/>
            <w:vAlign w:val="center"/>
          </w:tcPr>
          <w:p w14:paraId="2113F0D8"/>
        </w:tc>
      </w:tr>
      <w:tr w14:paraId="4DB9E0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3D1958">
            <w:pPr>
              <w:jc w:val="left"/>
            </w:pPr>
            <w:r>
              <w:rPr>
                <w:rFonts w:ascii="宋体" w:hAnsi="宋体" w:cs="宋体"/>
                <w:color w:val="000000"/>
                <w:sz w:val="9"/>
              </w:rPr>
              <w:t>30107</w:t>
            </w:r>
          </w:p>
        </w:tc>
        <w:tc>
          <w:tcPr>
            <w:tcW w:w="1740" w:type="dxa"/>
            <w:vAlign w:val="center"/>
          </w:tcPr>
          <w:p w14:paraId="46BE88A8">
            <w:pPr>
              <w:jc w:val="left"/>
            </w:pPr>
            <w:r>
              <w:rPr>
                <w:rFonts w:ascii="宋体" w:hAnsi="宋体" w:cs="宋体"/>
                <w:color w:val="000000"/>
                <w:sz w:val="9"/>
              </w:rPr>
              <w:t xml:space="preserve">  绩效工资</w:t>
            </w:r>
          </w:p>
        </w:tc>
        <w:tc>
          <w:tcPr>
            <w:tcW w:w="800" w:type="dxa"/>
            <w:vAlign w:val="center"/>
          </w:tcPr>
          <w:p w14:paraId="669C6CB1"/>
        </w:tc>
        <w:tc>
          <w:tcPr>
            <w:tcW w:w="540" w:type="dxa"/>
            <w:vAlign w:val="center"/>
          </w:tcPr>
          <w:p w14:paraId="00A8ECE1">
            <w:pPr>
              <w:jc w:val="left"/>
            </w:pPr>
            <w:r>
              <w:rPr>
                <w:rFonts w:ascii="宋体" w:hAnsi="宋体" w:cs="宋体"/>
                <w:color w:val="000000"/>
                <w:sz w:val="9"/>
              </w:rPr>
              <w:t>30205</w:t>
            </w:r>
          </w:p>
        </w:tc>
        <w:tc>
          <w:tcPr>
            <w:tcW w:w="1380" w:type="dxa"/>
            <w:vAlign w:val="center"/>
          </w:tcPr>
          <w:p w14:paraId="50C3D7F9">
            <w:pPr>
              <w:jc w:val="left"/>
            </w:pPr>
            <w:r>
              <w:rPr>
                <w:rFonts w:ascii="宋体" w:hAnsi="宋体" w:cs="宋体"/>
                <w:color w:val="000000"/>
                <w:sz w:val="9"/>
              </w:rPr>
              <w:t xml:space="preserve">  水费</w:t>
            </w:r>
          </w:p>
        </w:tc>
        <w:tc>
          <w:tcPr>
            <w:tcW w:w="820" w:type="dxa"/>
            <w:vAlign w:val="center"/>
          </w:tcPr>
          <w:p w14:paraId="64E89413">
            <w:pPr>
              <w:jc w:val="right"/>
            </w:pPr>
            <w:r>
              <w:rPr>
                <w:rFonts w:ascii="宋体" w:hAnsi="宋体" w:cs="宋体"/>
                <w:color w:val="000000"/>
                <w:sz w:val="9"/>
              </w:rPr>
              <w:t>0.02</w:t>
            </w:r>
          </w:p>
        </w:tc>
        <w:tc>
          <w:tcPr>
            <w:tcW w:w="540" w:type="dxa"/>
            <w:vAlign w:val="center"/>
          </w:tcPr>
          <w:p w14:paraId="4A40E7A8">
            <w:pPr>
              <w:jc w:val="left"/>
            </w:pPr>
            <w:r>
              <w:rPr>
                <w:rFonts w:ascii="宋体" w:hAnsi="宋体" w:cs="宋体"/>
                <w:b/>
                <w:color w:val="000000"/>
                <w:sz w:val="9"/>
              </w:rPr>
              <w:t>310</w:t>
            </w:r>
          </w:p>
        </w:tc>
        <w:tc>
          <w:tcPr>
            <w:tcW w:w="1260" w:type="dxa"/>
            <w:vAlign w:val="center"/>
          </w:tcPr>
          <w:p w14:paraId="3EC77DBD">
            <w:pPr>
              <w:jc w:val="left"/>
            </w:pPr>
            <w:r>
              <w:rPr>
                <w:rFonts w:ascii="宋体" w:hAnsi="宋体" w:cs="宋体"/>
                <w:b/>
                <w:color w:val="000000"/>
                <w:sz w:val="9"/>
              </w:rPr>
              <w:t>资本性支出</w:t>
            </w:r>
          </w:p>
        </w:tc>
        <w:tc>
          <w:tcPr>
            <w:tcW w:w="786" w:type="dxa"/>
            <w:vAlign w:val="center"/>
          </w:tcPr>
          <w:p w14:paraId="7B257D50"/>
        </w:tc>
      </w:tr>
      <w:tr w14:paraId="49EAA6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86C7C7">
            <w:pPr>
              <w:jc w:val="left"/>
            </w:pPr>
            <w:r>
              <w:rPr>
                <w:rFonts w:ascii="宋体" w:hAnsi="宋体" w:cs="宋体"/>
                <w:color w:val="000000"/>
                <w:sz w:val="9"/>
              </w:rPr>
              <w:t>30108</w:t>
            </w:r>
          </w:p>
        </w:tc>
        <w:tc>
          <w:tcPr>
            <w:tcW w:w="1740" w:type="dxa"/>
            <w:vAlign w:val="center"/>
          </w:tcPr>
          <w:p w14:paraId="141A5F6D">
            <w:pPr>
              <w:jc w:val="left"/>
            </w:pPr>
            <w:r>
              <w:rPr>
                <w:rFonts w:ascii="宋体" w:hAnsi="宋体" w:cs="宋体"/>
                <w:color w:val="000000"/>
                <w:sz w:val="9"/>
              </w:rPr>
              <w:t xml:space="preserve">  机关事业单位基本养老保险缴费</w:t>
            </w:r>
          </w:p>
        </w:tc>
        <w:tc>
          <w:tcPr>
            <w:tcW w:w="800" w:type="dxa"/>
            <w:vAlign w:val="center"/>
          </w:tcPr>
          <w:p w14:paraId="69887B63">
            <w:pPr>
              <w:jc w:val="right"/>
            </w:pPr>
            <w:r>
              <w:rPr>
                <w:rFonts w:ascii="宋体" w:hAnsi="宋体" w:cs="宋体"/>
                <w:color w:val="000000"/>
                <w:sz w:val="9"/>
              </w:rPr>
              <w:t>29.18</w:t>
            </w:r>
          </w:p>
        </w:tc>
        <w:tc>
          <w:tcPr>
            <w:tcW w:w="540" w:type="dxa"/>
            <w:vAlign w:val="center"/>
          </w:tcPr>
          <w:p w14:paraId="334E9619">
            <w:pPr>
              <w:jc w:val="left"/>
            </w:pPr>
            <w:r>
              <w:rPr>
                <w:rFonts w:ascii="宋体" w:hAnsi="宋体" w:cs="宋体"/>
                <w:color w:val="000000"/>
                <w:sz w:val="9"/>
              </w:rPr>
              <w:t>30206</w:t>
            </w:r>
          </w:p>
        </w:tc>
        <w:tc>
          <w:tcPr>
            <w:tcW w:w="1380" w:type="dxa"/>
            <w:vAlign w:val="center"/>
          </w:tcPr>
          <w:p w14:paraId="140C5B47">
            <w:pPr>
              <w:jc w:val="left"/>
            </w:pPr>
            <w:r>
              <w:rPr>
                <w:rFonts w:ascii="宋体" w:hAnsi="宋体" w:cs="宋体"/>
                <w:color w:val="000000"/>
                <w:sz w:val="9"/>
              </w:rPr>
              <w:t xml:space="preserve">  电费</w:t>
            </w:r>
          </w:p>
        </w:tc>
        <w:tc>
          <w:tcPr>
            <w:tcW w:w="820" w:type="dxa"/>
            <w:vAlign w:val="center"/>
          </w:tcPr>
          <w:p w14:paraId="7644D771">
            <w:pPr>
              <w:jc w:val="right"/>
            </w:pPr>
            <w:r>
              <w:rPr>
                <w:rFonts w:ascii="宋体" w:hAnsi="宋体" w:cs="宋体"/>
                <w:color w:val="000000"/>
                <w:sz w:val="9"/>
              </w:rPr>
              <w:t>0.55</w:t>
            </w:r>
          </w:p>
        </w:tc>
        <w:tc>
          <w:tcPr>
            <w:tcW w:w="540" w:type="dxa"/>
            <w:vAlign w:val="center"/>
          </w:tcPr>
          <w:p w14:paraId="34B02B3C">
            <w:pPr>
              <w:jc w:val="left"/>
            </w:pPr>
            <w:r>
              <w:rPr>
                <w:rFonts w:ascii="宋体" w:hAnsi="宋体" w:cs="宋体"/>
                <w:color w:val="000000"/>
                <w:sz w:val="9"/>
              </w:rPr>
              <w:t>31001</w:t>
            </w:r>
          </w:p>
        </w:tc>
        <w:tc>
          <w:tcPr>
            <w:tcW w:w="1260" w:type="dxa"/>
            <w:vAlign w:val="center"/>
          </w:tcPr>
          <w:p w14:paraId="1C216E21">
            <w:pPr>
              <w:jc w:val="left"/>
            </w:pPr>
            <w:r>
              <w:rPr>
                <w:rFonts w:ascii="宋体" w:hAnsi="宋体" w:cs="宋体"/>
                <w:color w:val="000000"/>
                <w:sz w:val="9"/>
              </w:rPr>
              <w:t xml:space="preserve">  房屋建筑物</w:t>
            </w:r>
            <w:r>
              <w:rPr>
                <w:rFonts w:hint="eastAsia" w:ascii="宋体" w:hAnsi="宋体" w:cs="宋体"/>
                <w:color w:val="000000"/>
                <w:sz w:val="9"/>
                <w:lang w:eastAsia="zh-CN"/>
              </w:rPr>
              <w:t>构建</w:t>
            </w:r>
          </w:p>
        </w:tc>
        <w:tc>
          <w:tcPr>
            <w:tcW w:w="786" w:type="dxa"/>
            <w:vAlign w:val="center"/>
          </w:tcPr>
          <w:p w14:paraId="5FA4A6BE"/>
        </w:tc>
      </w:tr>
      <w:tr w14:paraId="6F7D57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546EAA">
            <w:pPr>
              <w:jc w:val="left"/>
            </w:pPr>
            <w:r>
              <w:rPr>
                <w:rFonts w:ascii="宋体" w:hAnsi="宋体" w:cs="宋体"/>
                <w:color w:val="000000"/>
                <w:sz w:val="9"/>
              </w:rPr>
              <w:t>30109</w:t>
            </w:r>
          </w:p>
        </w:tc>
        <w:tc>
          <w:tcPr>
            <w:tcW w:w="1740" w:type="dxa"/>
            <w:vAlign w:val="center"/>
          </w:tcPr>
          <w:p w14:paraId="5E0697B0">
            <w:pPr>
              <w:jc w:val="left"/>
            </w:pPr>
            <w:r>
              <w:rPr>
                <w:rFonts w:ascii="宋体" w:hAnsi="宋体" w:cs="宋体"/>
                <w:color w:val="000000"/>
                <w:sz w:val="9"/>
              </w:rPr>
              <w:t xml:space="preserve">  职业年金缴费</w:t>
            </w:r>
          </w:p>
        </w:tc>
        <w:tc>
          <w:tcPr>
            <w:tcW w:w="800" w:type="dxa"/>
            <w:vAlign w:val="center"/>
          </w:tcPr>
          <w:p w14:paraId="44A794A5">
            <w:pPr>
              <w:jc w:val="right"/>
            </w:pPr>
            <w:r>
              <w:rPr>
                <w:rFonts w:ascii="宋体" w:hAnsi="宋体" w:cs="宋体"/>
                <w:color w:val="000000"/>
                <w:sz w:val="9"/>
              </w:rPr>
              <w:t>0.33</w:t>
            </w:r>
          </w:p>
        </w:tc>
        <w:tc>
          <w:tcPr>
            <w:tcW w:w="540" w:type="dxa"/>
            <w:vAlign w:val="center"/>
          </w:tcPr>
          <w:p w14:paraId="1456FE46">
            <w:pPr>
              <w:jc w:val="left"/>
            </w:pPr>
            <w:r>
              <w:rPr>
                <w:rFonts w:ascii="宋体" w:hAnsi="宋体" w:cs="宋体"/>
                <w:color w:val="000000"/>
                <w:sz w:val="9"/>
              </w:rPr>
              <w:t>30207</w:t>
            </w:r>
          </w:p>
        </w:tc>
        <w:tc>
          <w:tcPr>
            <w:tcW w:w="1380" w:type="dxa"/>
            <w:vAlign w:val="center"/>
          </w:tcPr>
          <w:p w14:paraId="1AA15A7D">
            <w:pPr>
              <w:jc w:val="left"/>
            </w:pPr>
            <w:r>
              <w:rPr>
                <w:rFonts w:ascii="宋体" w:hAnsi="宋体" w:cs="宋体"/>
                <w:color w:val="000000"/>
                <w:sz w:val="9"/>
              </w:rPr>
              <w:t xml:space="preserve">  邮电费</w:t>
            </w:r>
          </w:p>
        </w:tc>
        <w:tc>
          <w:tcPr>
            <w:tcW w:w="820" w:type="dxa"/>
            <w:vAlign w:val="center"/>
          </w:tcPr>
          <w:p w14:paraId="1EFFCABE">
            <w:pPr>
              <w:jc w:val="right"/>
            </w:pPr>
            <w:r>
              <w:rPr>
                <w:rFonts w:ascii="宋体" w:hAnsi="宋体" w:cs="宋体"/>
                <w:color w:val="000000"/>
                <w:sz w:val="9"/>
              </w:rPr>
              <w:t>0.02</w:t>
            </w:r>
          </w:p>
        </w:tc>
        <w:tc>
          <w:tcPr>
            <w:tcW w:w="540" w:type="dxa"/>
            <w:vAlign w:val="center"/>
          </w:tcPr>
          <w:p w14:paraId="4D1D8B84">
            <w:pPr>
              <w:jc w:val="left"/>
            </w:pPr>
            <w:r>
              <w:rPr>
                <w:rFonts w:ascii="宋体" w:hAnsi="宋体" w:cs="宋体"/>
                <w:color w:val="000000"/>
                <w:sz w:val="9"/>
              </w:rPr>
              <w:t>31002</w:t>
            </w:r>
          </w:p>
        </w:tc>
        <w:tc>
          <w:tcPr>
            <w:tcW w:w="1260" w:type="dxa"/>
            <w:vAlign w:val="center"/>
          </w:tcPr>
          <w:p w14:paraId="339BA54C">
            <w:pPr>
              <w:jc w:val="left"/>
            </w:pPr>
            <w:r>
              <w:rPr>
                <w:rFonts w:ascii="宋体" w:hAnsi="宋体" w:cs="宋体"/>
                <w:color w:val="000000"/>
                <w:sz w:val="9"/>
              </w:rPr>
              <w:t xml:space="preserve">  办公设备购置</w:t>
            </w:r>
          </w:p>
        </w:tc>
        <w:tc>
          <w:tcPr>
            <w:tcW w:w="786" w:type="dxa"/>
            <w:vAlign w:val="center"/>
          </w:tcPr>
          <w:p w14:paraId="66797854"/>
        </w:tc>
      </w:tr>
      <w:tr w14:paraId="36BA76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216300">
            <w:pPr>
              <w:jc w:val="left"/>
            </w:pPr>
            <w:r>
              <w:rPr>
                <w:rFonts w:ascii="宋体" w:hAnsi="宋体" w:cs="宋体"/>
                <w:color w:val="000000"/>
                <w:sz w:val="9"/>
              </w:rPr>
              <w:t>30110</w:t>
            </w:r>
          </w:p>
        </w:tc>
        <w:tc>
          <w:tcPr>
            <w:tcW w:w="1740" w:type="dxa"/>
            <w:vAlign w:val="center"/>
          </w:tcPr>
          <w:p w14:paraId="62E0A581">
            <w:pPr>
              <w:jc w:val="left"/>
            </w:pPr>
            <w:r>
              <w:rPr>
                <w:rFonts w:ascii="宋体" w:hAnsi="宋体" w:cs="宋体"/>
                <w:color w:val="000000"/>
                <w:sz w:val="9"/>
              </w:rPr>
              <w:t xml:space="preserve">  职工基本医疗保险缴费</w:t>
            </w:r>
          </w:p>
        </w:tc>
        <w:tc>
          <w:tcPr>
            <w:tcW w:w="800" w:type="dxa"/>
            <w:vAlign w:val="center"/>
          </w:tcPr>
          <w:p w14:paraId="22EC5EB2">
            <w:pPr>
              <w:jc w:val="right"/>
            </w:pPr>
            <w:r>
              <w:rPr>
                <w:rFonts w:ascii="宋体" w:hAnsi="宋体" w:cs="宋体"/>
                <w:color w:val="000000"/>
                <w:sz w:val="9"/>
              </w:rPr>
              <w:t>10.72</w:t>
            </w:r>
          </w:p>
        </w:tc>
        <w:tc>
          <w:tcPr>
            <w:tcW w:w="540" w:type="dxa"/>
            <w:vAlign w:val="center"/>
          </w:tcPr>
          <w:p w14:paraId="7D637E6C">
            <w:pPr>
              <w:jc w:val="left"/>
            </w:pPr>
            <w:r>
              <w:rPr>
                <w:rFonts w:ascii="宋体" w:hAnsi="宋体" w:cs="宋体"/>
                <w:color w:val="000000"/>
                <w:sz w:val="9"/>
              </w:rPr>
              <w:t>30208</w:t>
            </w:r>
          </w:p>
        </w:tc>
        <w:tc>
          <w:tcPr>
            <w:tcW w:w="1380" w:type="dxa"/>
            <w:vAlign w:val="center"/>
          </w:tcPr>
          <w:p w14:paraId="247D19E8">
            <w:pPr>
              <w:jc w:val="left"/>
            </w:pPr>
            <w:r>
              <w:rPr>
                <w:rFonts w:ascii="宋体" w:hAnsi="宋体" w:cs="宋体"/>
                <w:color w:val="000000"/>
                <w:sz w:val="9"/>
              </w:rPr>
              <w:t xml:space="preserve">  取暖费</w:t>
            </w:r>
          </w:p>
        </w:tc>
        <w:tc>
          <w:tcPr>
            <w:tcW w:w="820" w:type="dxa"/>
            <w:vAlign w:val="center"/>
          </w:tcPr>
          <w:p w14:paraId="79B557D6"/>
        </w:tc>
        <w:tc>
          <w:tcPr>
            <w:tcW w:w="540" w:type="dxa"/>
            <w:vAlign w:val="center"/>
          </w:tcPr>
          <w:p w14:paraId="2E03EECB">
            <w:pPr>
              <w:jc w:val="left"/>
            </w:pPr>
            <w:r>
              <w:rPr>
                <w:rFonts w:ascii="宋体" w:hAnsi="宋体" w:cs="宋体"/>
                <w:color w:val="000000"/>
                <w:sz w:val="9"/>
              </w:rPr>
              <w:t>31003</w:t>
            </w:r>
          </w:p>
        </w:tc>
        <w:tc>
          <w:tcPr>
            <w:tcW w:w="1260" w:type="dxa"/>
            <w:vAlign w:val="center"/>
          </w:tcPr>
          <w:p w14:paraId="1113B358">
            <w:pPr>
              <w:jc w:val="left"/>
            </w:pPr>
            <w:r>
              <w:rPr>
                <w:rFonts w:ascii="宋体" w:hAnsi="宋体" w:cs="宋体"/>
                <w:color w:val="000000"/>
                <w:sz w:val="9"/>
              </w:rPr>
              <w:t xml:space="preserve">  专用设备购置</w:t>
            </w:r>
          </w:p>
        </w:tc>
        <w:tc>
          <w:tcPr>
            <w:tcW w:w="786" w:type="dxa"/>
            <w:vAlign w:val="center"/>
          </w:tcPr>
          <w:p w14:paraId="3C97457F"/>
        </w:tc>
      </w:tr>
      <w:tr w14:paraId="41D51A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058A9C">
            <w:pPr>
              <w:jc w:val="left"/>
            </w:pPr>
            <w:r>
              <w:rPr>
                <w:rFonts w:ascii="宋体" w:hAnsi="宋体" w:cs="宋体"/>
                <w:color w:val="000000"/>
                <w:sz w:val="9"/>
              </w:rPr>
              <w:t>30111</w:t>
            </w:r>
          </w:p>
        </w:tc>
        <w:tc>
          <w:tcPr>
            <w:tcW w:w="1740" w:type="dxa"/>
            <w:vAlign w:val="center"/>
          </w:tcPr>
          <w:p w14:paraId="001E6F83">
            <w:pPr>
              <w:jc w:val="left"/>
            </w:pPr>
            <w:r>
              <w:rPr>
                <w:rFonts w:ascii="宋体" w:hAnsi="宋体" w:cs="宋体"/>
                <w:color w:val="000000"/>
                <w:sz w:val="9"/>
              </w:rPr>
              <w:t xml:space="preserve">  公务员医疗补助缴款</w:t>
            </w:r>
          </w:p>
        </w:tc>
        <w:tc>
          <w:tcPr>
            <w:tcW w:w="800" w:type="dxa"/>
            <w:vAlign w:val="center"/>
          </w:tcPr>
          <w:p w14:paraId="7C90C075">
            <w:pPr>
              <w:jc w:val="right"/>
            </w:pPr>
            <w:r>
              <w:rPr>
                <w:rFonts w:ascii="宋体" w:hAnsi="宋体" w:cs="宋体"/>
                <w:color w:val="000000"/>
                <w:sz w:val="9"/>
              </w:rPr>
              <w:t>9.04</w:t>
            </w:r>
          </w:p>
        </w:tc>
        <w:tc>
          <w:tcPr>
            <w:tcW w:w="540" w:type="dxa"/>
            <w:vAlign w:val="center"/>
          </w:tcPr>
          <w:p w14:paraId="7E333448">
            <w:pPr>
              <w:jc w:val="left"/>
            </w:pPr>
            <w:r>
              <w:rPr>
                <w:rFonts w:ascii="宋体" w:hAnsi="宋体" w:cs="宋体"/>
                <w:color w:val="000000"/>
                <w:sz w:val="9"/>
              </w:rPr>
              <w:t>30209</w:t>
            </w:r>
          </w:p>
        </w:tc>
        <w:tc>
          <w:tcPr>
            <w:tcW w:w="1380" w:type="dxa"/>
            <w:vAlign w:val="center"/>
          </w:tcPr>
          <w:p w14:paraId="476C61D7">
            <w:pPr>
              <w:jc w:val="left"/>
            </w:pPr>
            <w:r>
              <w:rPr>
                <w:rFonts w:ascii="宋体" w:hAnsi="宋体" w:cs="宋体"/>
                <w:color w:val="000000"/>
                <w:sz w:val="9"/>
              </w:rPr>
              <w:t xml:space="preserve">  物业管理费</w:t>
            </w:r>
          </w:p>
        </w:tc>
        <w:tc>
          <w:tcPr>
            <w:tcW w:w="820" w:type="dxa"/>
            <w:vAlign w:val="center"/>
          </w:tcPr>
          <w:p w14:paraId="7CA6CF6E"/>
        </w:tc>
        <w:tc>
          <w:tcPr>
            <w:tcW w:w="540" w:type="dxa"/>
            <w:vAlign w:val="center"/>
          </w:tcPr>
          <w:p w14:paraId="5E51C8E5">
            <w:pPr>
              <w:jc w:val="left"/>
            </w:pPr>
            <w:r>
              <w:rPr>
                <w:rFonts w:ascii="宋体" w:hAnsi="宋体" w:cs="宋体"/>
                <w:color w:val="000000"/>
                <w:sz w:val="9"/>
              </w:rPr>
              <w:t>31005</w:t>
            </w:r>
          </w:p>
        </w:tc>
        <w:tc>
          <w:tcPr>
            <w:tcW w:w="1260" w:type="dxa"/>
            <w:vAlign w:val="center"/>
          </w:tcPr>
          <w:p w14:paraId="5A517F31">
            <w:pPr>
              <w:jc w:val="left"/>
            </w:pPr>
            <w:r>
              <w:rPr>
                <w:rFonts w:ascii="宋体" w:hAnsi="宋体" w:cs="宋体"/>
                <w:color w:val="000000"/>
                <w:sz w:val="9"/>
              </w:rPr>
              <w:t xml:space="preserve">  基础设施建设</w:t>
            </w:r>
          </w:p>
        </w:tc>
        <w:tc>
          <w:tcPr>
            <w:tcW w:w="786" w:type="dxa"/>
            <w:vAlign w:val="center"/>
          </w:tcPr>
          <w:p w14:paraId="39099EAB"/>
        </w:tc>
      </w:tr>
      <w:tr w14:paraId="749663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61D37B">
            <w:pPr>
              <w:jc w:val="left"/>
            </w:pPr>
            <w:r>
              <w:rPr>
                <w:rFonts w:ascii="宋体" w:hAnsi="宋体" w:cs="宋体"/>
                <w:color w:val="000000"/>
                <w:sz w:val="9"/>
              </w:rPr>
              <w:t>30112</w:t>
            </w:r>
          </w:p>
        </w:tc>
        <w:tc>
          <w:tcPr>
            <w:tcW w:w="1740" w:type="dxa"/>
            <w:vAlign w:val="center"/>
          </w:tcPr>
          <w:p w14:paraId="30C72913">
            <w:pPr>
              <w:jc w:val="left"/>
            </w:pPr>
            <w:r>
              <w:rPr>
                <w:rFonts w:ascii="宋体" w:hAnsi="宋体" w:cs="宋体"/>
                <w:color w:val="000000"/>
                <w:sz w:val="9"/>
              </w:rPr>
              <w:t xml:space="preserve">  其他社会保障缴费</w:t>
            </w:r>
          </w:p>
        </w:tc>
        <w:tc>
          <w:tcPr>
            <w:tcW w:w="800" w:type="dxa"/>
            <w:vAlign w:val="center"/>
          </w:tcPr>
          <w:p w14:paraId="656B8C49">
            <w:pPr>
              <w:jc w:val="right"/>
            </w:pPr>
            <w:r>
              <w:rPr>
                <w:rFonts w:ascii="宋体" w:hAnsi="宋体" w:cs="宋体"/>
                <w:color w:val="000000"/>
                <w:sz w:val="9"/>
              </w:rPr>
              <w:t>0.48</w:t>
            </w:r>
          </w:p>
        </w:tc>
        <w:tc>
          <w:tcPr>
            <w:tcW w:w="540" w:type="dxa"/>
            <w:vAlign w:val="center"/>
          </w:tcPr>
          <w:p w14:paraId="53C3935D">
            <w:pPr>
              <w:jc w:val="left"/>
            </w:pPr>
            <w:r>
              <w:rPr>
                <w:rFonts w:ascii="宋体" w:hAnsi="宋体" w:cs="宋体"/>
                <w:color w:val="000000"/>
                <w:sz w:val="9"/>
              </w:rPr>
              <w:t>30211</w:t>
            </w:r>
          </w:p>
        </w:tc>
        <w:tc>
          <w:tcPr>
            <w:tcW w:w="1380" w:type="dxa"/>
            <w:vAlign w:val="center"/>
          </w:tcPr>
          <w:p w14:paraId="6632447E">
            <w:pPr>
              <w:jc w:val="left"/>
            </w:pPr>
            <w:r>
              <w:rPr>
                <w:rFonts w:ascii="宋体" w:hAnsi="宋体" w:cs="宋体"/>
                <w:color w:val="000000"/>
                <w:sz w:val="9"/>
              </w:rPr>
              <w:t xml:space="preserve">  差旅费</w:t>
            </w:r>
          </w:p>
        </w:tc>
        <w:tc>
          <w:tcPr>
            <w:tcW w:w="820" w:type="dxa"/>
            <w:vAlign w:val="center"/>
          </w:tcPr>
          <w:p w14:paraId="0D81C4EE">
            <w:pPr>
              <w:jc w:val="right"/>
            </w:pPr>
            <w:r>
              <w:rPr>
                <w:rFonts w:ascii="宋体" w:hAnsi="宋体" w:cs="宋体"/>
                <w:color w:val="000000"/>
                <w:sz w:val="9"/>
              </w:rPr>
              <w:t>10.87</w:t>
            </w:r>
          </w:p>
        </w:tc>
        <w:tc>
          <w:tcPr>
            <w:tcW w:w="540" w:type="dxa"/>
            <w:vAlign w:val="center"/>
          </w:tcPr>
          <w:p w14:paraId="4D38DF04">
            <w:pPr>
              <w:jc w:val="left"/>
            </w:pPr>
            <w:r>
              <w:rPr>
                <w:rFonts w:ascii="宋体" w:hAnsi="宋体" w:cs="宋体"/>
                <w:color w:val="000000"/>
                <w:sz w:val="9"/>
              </w:rPr>
              <w:t>31006</w:t>
            </w:r>
          </w:p>
        </w:tc>
        <w:tc>
          <w:tcPr>
            <w:tcW w:w="1260" w:type="dxa"/>
            <w:vAlign w:val="center"/>
          </w:tcPr>
          <w:p w14:paraId="6393DE69">
            <w:pPr>
              <w:jc w:val="left"/>
            </w:pPr>
            <w:r>
              <w:rPr>
                <w:rFonts w:ascii="宋体" w:hAnsi="宋体" w:cs="宋体"/>
                <w:color w:val="000000"/>
                <w:sz w:val="9"/>
              </w:rPr>
              <w:t xml:space="preserve">  大型修缮</w:t>
            </w:r>
          </w:p>
        </w:tc>
        <w:tc>
          <w:tcPr>
            <w:tcW w:w="786" w:type="dxa"/>
            <w:vAlign w:val="center"/>
          </w:tcPr>
          <w:p w14:paraId="779B37C2"/>
        </w:tc>
      </w:tr>
      <w:tr w14:paraId="31226B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7A62D7">
            <w:pPr>
              <w:jc w:val="left"/>
            </w:pPr>
            <w:r>
              <w:rPr>
                <w:rFonts w:ascii="宋体" w:hAnsi="宋体" w:cs="宋体"/>
                <w:color w:val="000000"/>
                <w:sz w:val="9"/>
              </w:rPr>
              <w:t>30113</w:t>
            </w:r>
          </w:p>
        </w:tc>
        <w:tc>
          <w:tcPr>
            <w:tcW w:w="1740" w:type="dxa"/>
            <w:vAlign w:val="center"/>
          </w:tcPr>
          <w:p w14:paraId="47E55DBC">
            <w:pPr>
              <w:jc w:val="left"/>
            </w:pPr>
            <w:r>
              <w:rPr>
                <w:rFonts w:ascii="宋体" w:hAnsi="宋体" w:cs="宋体"/>
                <w:color w:val="000000"/>
                <w:sz w:val="9"/>
              </w:rPr>
              <w:t xml:space="preserve">  住房公积金</w:t>
            </w:r>
          </w:p>
        </w:tc>
        <w:tc>
          <w:tcPr>
            <w:tcW w:w="800" w:type="dxa"/>
            <w:vAlign w:val="center"/>
          </w:tcPr>
          <w:p w14:paraId="3FBE5BA8">
            <w:pPr>
              <w:jc w:val="right"/>
            </w:pPr>
            <w:r>
              <w:rPr>
                <w:rFonts w:ascii="宋体" w:hAnsi="宋体" w:cs="宋体"/>
                <w:color w:val="000000"/>
                <w:sz w:val="9"/>
              </w:rPr>
              <w:t>37.56</w:t>
            </w:r>
          </w:p>
        </w:tc>
        <w:tc>
          <w:tcPr>
            <w:tcW w:w="540" w:type="dxa"/>
            <w:vAlign w:val="center"/>
          </w:tcPr>
          <w:p w14:paraId="6681C0E6">
            <w:pPr>
              <w:jc w:val="left"/>
            </w:pPr>
            <w:r>
              <w:rPr>
                <w:rFonts w:ascii="宋体" w:hAnsi="宋体" w:cs="宋体"/>
                <w:color w:val="000000"/>
                <w:sz w:val="9"/>
              </w:rPr>
              <w:t>30212</w:t>
            </w:r>
          </w:p>
        </w:tc>
        <w:tc>
          <w:tcPr>
            <w:tcW w:w="1380" w:type="dxa"/>
            <w:vAlign w:val="center"/>
          </w:tcPr>
          <w:p w14:paraId="0F432076">
            <w:pPr>
              <w:jc w:val="left"/>
            </w:pPr>
            <w:r>
              <w:rPr>
                <w:rFonts w:ascii="宋体" w:hAnsi="宋体" w:cs="宋体"/>
                <w:color w:val="000000"/>
                <w:sz w:val="9"/>
              </w:rPr>
              <w:t xml:space="preserve">  因公出国（境）费用</w:t>
            </w:r>
          </w:p>
        </w:tc>
        <w:tc>
          <w:tcPr>
            <w:tcW w:w="820" w:type="dxa"/>
            <w:vAlign w:val="center"/>
          </w:tcPr>
          <w:p w14:paraId="26E8F5E2"/>
        </w:tc>
        <w:tc>
          <w:tcPr>
            <w:tcW w:w="540" w:type="dxa"/>
            <w:vAlign w:val="center"/>
          </w:tcPr>
          <w:p w14:paraId="2C1A3DBF">
            <w:pPr>
              <w:jc w:val="left"/>
            </w:pPr>
            <w:r>
              <w:rPr>
                <w:rFonts w:ascii="宋体" w:hAnsi="宋体" w:cs="宋体"/>
                <w:color w:val="000000"/>
                <w:sz w:val="9"/>
              </w:rPr>
              <w:t>31007</w:t>
            </w:r>
          </w:p>
        </w:tc>
        <w:tc>
          <w:tcPr>
            <w:tcW w:w="1260" w:type="dxa"/>
            <w:vAlign w:val="center"/>
          </w:tcPr>
          <w:p w14:paraId="38F53F5E">
            <w:pPr>
              <w:jc w:val="left"/>
            </w:pPr>
            <w:r>
              <w:rPr>
                <w:rFonts w:ascii="宋体" w:hAnsi="宋体" w:cs="宋体"/>
                <w:color w:val="000000"/>
                <w:sz w:val="9"/>
              </w:rPr>
              <w:t xml:space="preserve">  信息网络及软件购置更新</w:t>
            </w:r>
          </w:p>
        </w:tc>
        <w:tc>
          <w:tcPr>
            <w:tcW w:w="786" w:type="dxa"/>
            <w:vAlign w:val="center"/>
          </w:tcPr>
          <w:p w14:paraId="23DDF66C"/>
        </w:tc>
      </w:tr>
      <w:tr w14:paraId="564D2A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E679CC">
            <w:pPr>
              <w:jc w:val="left"/>
            </w:pPr>
            <w:r>
              <w:rPr>
                <w:rFonts w:ascii="宋体" w:hAnsi="宋体" w:cs="宋体"/>
                <w:color w:val="000000"/>
                <w:sz w:val="9"/>
              </w:rPr>
              <w:t>30114</w:t>
            </w:r>
          </w:p>
        </w:tc>
        <w:tc>
          <w:tcPr>
            <w:tcW w:w="1740" w:type="dxa"/>
            <w:vAlign w:val="center"/>
          </w:tcPr>
          <w:p w14:paraId="05CA3682">
            <w:pPr>
              <w:jc w:val="left"/>
            </w:pPr>
            <w:r>
              <w:rPr>
                <w:rFonts w:ascii="宋体" w:hAnsi="宋体" w:cs="宋体"/>
                <w:color w:val="000000"/>
                <w:sz w:val="9"/>
              </w:rPr>
              <w:t xml:space="preserve">  医疗费</w:t>
            </w:r>
          </w:p>
        </w:tc>
        <w:tc>
          <w:tcPr>
            <w:tcW w:w="800" w:type="dxa"/>
            <w:vAlign w:val="center"/>
          </w:tcPr>
          <w:p w14:paraId="08654E43"/>
        </w:tc>
        <w:tc>
          <w:tcPr>
            <w:tcW w:w="540" w:type="dxa"/>
            <w:vAlign w:val="center"/>
          </w:tcPr>
          <w:p w14:paraId="0406E9B2">
            <w:pPr>
              <w:jc w:val="left"/>
            </w:pPr>
            <w:r>
              <w:rPr>
                <w:rFonts w:ascii="宋体" w:hAnsi="宋体" w:cs="宋体"/>
                <w:color w:val="000000"/>
                <w:sz w:val="9"/>
              </w:rPr>
              <w:t>30213</w:t>
            </w:r>
          </w:p>
        </w:tc>
        <w:tc>
          <w:tcPr>
            <w:tcW w:w="1380" w:type="dxa"/>
            <w:vAlign w:val="center"/>
          </w:tcPr>
          <w:p w14:paraId="13065157">
            <w:pPr>
              <w:jc w:val="left"/>
            </w:pPr>
            <w:r>
              <w:rPr>
                <w:rFonts w:ascii="宋体" w:hAnsi="宋体" w:cs="宋体"/>
                <w:color w:val="000000"/>
                <w:sz w:val="9"/>
              </w:rPr>
              <w:t xml:space="preserve">  维修（护）费</w:t>
            </w:r>
          </w:p>
        </w:tc>
        <w:tc>
          <w:tcPr>
            <w:tcW w:w="820" w:type="dxa"/>
            <w:vAlign w:val="center"/>
          </w:tcPr>
          <w:p w14:paraId="504A5445">
            <w:pPr>
              <w:jc w:val="right"/>
            </w:pPr>
            <w:r>
              <w:rPr>
                <w:rFonts w:ascii="宋体" w:hAnsi="宋体" w:cs="宋体"/>
                <w:color w:val="000000"/>
                <w:sz w:val="9"/>
              </w:rPr>
              <w:t>2.42</w:t>
            </w:r>
          </w:p>
        </w:tc>
        <w:tc>
          <w:tcPr>
            <w:tcW w:w="540" w:type="dxa"/>
            <w:vAlign w:val="center"/>
          </w:tcPr>
          <w:p w14:paraId="05A3DAE9">
            <w:pPr>
              <w:jc w:val="left"/>
            </w:pPr>
            <w:r>
              <w:rPr>
                <w:rFonts w:ascii="宋体" w:hAnsi="宋体" w:cs="宋体"/>
                <w:color w:val="000000"/>
                <w:sz w:val="9"/>
              </w:rPr>
              <w:t>31008</w:t>
            </w:r>
          </w:p>
        </w:tc>
        <w:tc>
          <w:tcPr>
            <w:tcW w:w="1260" w:type="dxa"/>
            <w:vAlign w:val="center"/>
          </w:tcPr>
          <w:p w14:paraId="060981CA">
            <w:pPr>
              <w:jc w:val="left"/>
            </w:pPr>
            <w:r>
              <w:rPr>
                <w:rFonts w:ascii="宋体" w:hAnsi="宋体" w:cs="宋体"/>
                <w:color w:val="000000"/>
                <w:sz w:val="9"/>
              </w:rPr>
              <w:t xml:space="preserve">  物资储备</w:t>
            </w:r>
          </w:p>
        </w:tc>
        <w:tc>
          <w:tcPr>
            <w:tcW w:w="786" w:type="dxa"/>
            <w:vAlign w:val="center"/>
          </w:tcPr>
          <w:p w14:paraId="5238DAA2"/>
        </w:tc>
      </w:tr>
      <w:tr w14:paraId="36C48A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FB3C3B">
            <w:pPr>
              <w:jc w:val="left"/>
            </w:pPr>
            <w:r>
              <w:rPr>
                <w:rFonts w:ascii="宋体" w:hAnsi="宋体" w:cs="宋体"/>
                <w:color w:val="000000"/>
                <w:sz w:val="9"/>
              </w:rPr>
              <w:t>30199</w:t>
            </w:r>
          </w:p>
        </w:tc>
        <w:tc>
          <w:tcPr>
            <w:tcW w:w="1740" w:type="dxa"/>
            <w:vAlign w:val="center"/>
          </w:tcPr>
          <w:p w14:paraId="78491DDA">
            <w:pPr>
              <w:jc w:val="left"/>
            </w:pPr>
            <w:r>
              <w:rPr>
                <w:rFonts w:ascii="宋体" w:hAnsi="宋体" w:cs="宋体"/>
                <w:color w:val="000000"/>
                <w:sz w:val="9"/>
              </w:rPr>
              <w:t xml:space="preserve">  其他工资福利支出</w:t>
            </w:r>
          </w:p>
        </w:tc>
        <w:tc>
          <w:tcPr>
            <w:tcW w:w="800" w:type="dxa"/>
            <w:vAlign w:val="center"/>
          </w:tcPr>
          <w:p w14:paraId="13A3B1E3">
            <w:pPr>
              <w:jc w:val="right"/>
            </w:pPr>
            <w:r>
              <w:rPr>
                <w:rFonts w:ascii="宋体" w:hAnsi="宋体" w:cs="宋体"/>
                <w:color w:val="000000"/>
                <w:sz w:val="9"/>
              </w:rPr>
              <w:t>5.31</w:t>
            </w:r>
          </w:p>
        </w:tc>
        <w:tc>
          <w:tcPr>
            <w:tcW w:w="540" w:type="dxa"/>
            <w:vAlign w:val="center"/>
          </w:tcPr>
          <w:p w14:paraId="5F31B87D">
            <w:pPr>
              <w:jc w:val="left"/>
            </w:pPr>
            <w:r>
              <w:rPr>
                <w:rFonts w:ascii="宋体" w:hAnsi="宋体" w:cs="宋体"/>
                <w:color w:val="000000"/>
                <w:sz w:val="9"/>
              </w:rPr>
              <w:t>30214</w:t>
            </w:r>
          </w:p>
        </w:tc>
        <w:tc>
          <w:tcPr>
            <w:tcW w:w="1380" w:type="dxa"/>
            <w:vAlign w:val="center"/>
          </w:tcPr>
          <w:p w14:paraId="68784555">
            <w:pPr>
              <w:jc w:val="left"/>
            </w:pPr>
            <w:r>
              <w:rPr>
                <w:rFonts w:ascii="宋体" w:hAnsi="宋体" w:cs="宋体"/>
                <w:color w:val="000000"/>
                <w:sz w:val="9"/>
              </w:rPr>
              <w:t xml:space="preserve">  租赁费</w:t>
            </w:r>
          </w:p>
        </w:tc>
        <w:tc>
          <w:tcPr>
            <w:tcW w:w="820" w:type="dxa"/>
            <w:vAlign w:val="center"/>
          </w:tcPr>
          <w:p w14:paraId="63B2EC95"/>
        </w:tc>
        <w:tc>
          <w:tcPr>
            <w:tcW w:w="540" w:type="dxa"/>
            <w:vAlign w:val="center"/>
          </w:tcPr>
          <w:p w14:paraId="4F1F8CD1">
            <w:pPr>
              <w:jc w:val="left"/>
            </w:pPr>
            <w:r>
              <w:rPr>
                <w:rFonts w:ascii="宋体" w:hAnsi="宋体" w:cs="宋体"/>
                <w:color w:val="000000"/>
                <w:sz w:val="9"/>
              </w:rPr>
              <w:t>31009</w:t>
            </w:r>
          </w:p>
        </w:tc>
        <w:tc>
          <w:tcPr>
            <w:tcW w:w="1260" w:type="dxa"/>
            <w:vAlign w:val="center"/>
          </w:tcPr>
          <w:p w14:paraId="5791CDFC">
            <w:pPr>
              <w:jc w:val="left"/>
            </w:pPr>
            <w:r>
              <w:rPr>
                <w:rFonts w:ascii="宋体" w:hAnsi="宋体" w:cs="宋体"/>
                <w:color w:val="000000"/>
                <w:sz w:val="9"/>
              </w:rPr>
              <w:t xml:space="preserve">  土地补偿</w:t>
            </w:r>
          </w:p>
        </w:tc>
        <w:tc>
          <w:tcPr>
            <w:tcW w:w="786" w:type="dxa"/>
            <w:vAlign w:val="center"/>
          </w:tcPr>
          <w:p w14:paraId="7EC1CD78"/>
        </w:tc>
      </w:tr>
      <w:tr w14:paraId="1AD4FA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002BE9">
            <w:pPr>
              <w:jc w:val="left"/>
            </w:pPr>
            <w:r>
              <w:rPr>
                <w:rFonts w:ascii="宋体" w:hAnsi="宋体" w:cs="宋体"/>
                <w:b/>
                <w:color w:val="000000"/>
                <w:sz w:val="9"/>
              </w:rPr>
              <w:t>303</w:t>
            </w:r>
          </w:p>
        </w:tc>
        <w:tc>
          <w:tcPr>
            <w:tcW w:w="1740" w:type="dxa"/>
            <w:vAlign w:val="center"/>
          </w:tcPr>
          <w:p w14:paraId="4BBF57E4">
            <w:pPr>
              <w:jc w:val="left"/>
            </w:pPr>
            <w:r>
              <w:rPr>
                <w:rFonts w:ascii="宋体" w:hAnsi="宋体" w:cs="宋体"/>
                <w:b/>
                <w:color w:val="000000"/>
                <w:sz w:val="9"/>
              </w:rPr>
              <w:t>对个人和家庭的补助</w:t>
            </w:r>
          </w:p>
        </w:tc>
        <w:tc>
          <w:tcPr>
            <w:tcW w:w="800" w:type="dxa"/>
            <w:vAlign w:val="center"/>
          </w:tcPr>
          <w:p w14:paraId="1EE25E83">
            <w:pPr>
              <w:jc w:val="right"/>
            </w:pPr>
            <w:r>
              <w:rPr>
                <w:rFonts w:ascii="宋体" w:hAnsi="宋体" w:cs="宋体"/>
                <w:color w:val="000000"/>
                <w:sz w:val="9"/>
              </w:rPr>
              <w:t>0.60</w:t>
            </w:r>
          </w:p>
        </w:tc>
        <w:tc>
          <w:tcPr>
            <w:tcW w:w="540" w:type="dxa"/>
            <w:vAlign w:val="center"/>
          </w:tcPr>
          <w:p w14:paraId="43865255">
            <w:pPr>
              <w:jc w:val="left"/>
            </w:pPr>
            <w:r>
              <w:rPr>
                <w:rFonts w:ascii="宋体" w:hAnsi="宋体" w:cs="宋体"/>
                <w:color w:val="000000"/>
                <w:sz w:val="9"/>
              </w:rPr>
              <w:t>30215</w:t>
            </w:r>
          </w:p>
        </w:tc>
        <w:tc>
          <w:tcPr>
            <w:tcW w:w="1380" w:type="dxa"/>
            <w:vAlign w:val="center"/>
          </w:tcPr>
          <w:p w14:paraId="61520FD1">
            <w:pPr>
              <w:jc w:val="left"/>
            </w:pPr>
            <w:r>
              <w:rPr>
                <w:rFonts w:ascii="宋体" w:hAnsi="宋体" w:cs="宋体"/>
                <w:color w:val="000000"/>
                <w:sz w:val="9"/>
              </w:rPr>
              <w:t xml:space="preserve">  会议费</w:t>
            </w:r>
          </w:p>
        </w:tc>
        <w:tc>
          <w:tcPr>
            <w:tcW w:w="820" w:type="dxa"/>
            <w:vAlign w:val="center"/>
          </w:tcPr>
          <w:p w14:paraId="6DA2CFC3">
            <w:pPr>
              <w:jc w:val="right"/>
            </w:pPr>
            <w:r>
              <w:rPr>
                <w:rFonts w:ascii="宋体" w:hAnsi="宋体" w:cs="宋体"/>
                <w:color w:val="000000"/>
                <w:sz w:val="9"/>
              </w:rPr>
              <w:t>1.61</w:t>
            </w:r>
          </w:p>
        </w:tc>
        <w:tc>
          <w:tcPr>
            <w:tcW w:w="540" w:type="dxa"/>
            <w:vAlign w:val="center"/>
          </w:tcPr>
          <w:p w14:paraId="3F1DE62F">
            <w:pPr>
              <w:jc w:val="left"/>
            </w:pPr>
            <w:r>
              <w:rPr>
                <w:rFonts w:ascii="宋体" w:hAnsi="宋体" w:cs="宋体"/>
                <w:color w:val="000000"/>
                <w:sz w:val="9"/>
              </w:rPr>
              <w:t>31010</w:t>
            </w:r>
          </w:p>
        </w:tc>
        <w:tc>
          <w:tcPr>
            <w:tcW w:w="1260" w:type="dxa"/>
            <w:vAlign w:val="center"/>
          </w:tcPr>
          <w:p w14:paraId="282AE84C">
            <w:pPr>
              <w:jc w:val="left"/>
            </w:pPr>
            <w:r>
              <w:rPr>
                <w:rFonts w:ascii="宋体" w:hAnsi="宋体" w:cs="宋体"/>
                <w:color w:val="000000"/>
                <w:sz w:val="9"/>
              </w:rPr>
              <w:t xml:space="preserve">  安置补助</w:t>
            </w:r>
          </w:p>
        </w:tc>
        <w:tc>
          <w:tcPr>
            <w:tcW w:w="786" w:type="dxa"/>
            <w:vAlign w:val="center"/>
          </w:tcPr>
          <w:p w14:paraId="74E720FA"/>
        </w:tc>
      </w:tr>
      <w:tr w14:paraId="3874BD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893D33">
            <w:pPr>
              <w:jc w:val="left"/>
            </w:pPr>
            <w:r>
              <w:rPr>
                <w:rFonts w:ascii="宋体" w:hAnsi="宋体" w:cs="宋体"/>
                <w:color w:val="000000"/>
                <w:sz w:val="9"/>
              </w:rPr>
              <w:t>30301</w:t>
            </w:r>
          </w:p>
        </w:tc>
        <w:tc>
          <w:tcPr>
            <w:tcW w:w="1740" w:type="dxa"/>
            <w:vAlign w:val="center"/>
          </w:tcPr>
          <w:p w14:paraId="17F6195B">
            <w:pPr>
              <w:jc w:val="left"/>
            </w:pPr>
            <w:r>
              <w:rPr>
                <w:rFonts w:ascii="宋体" w:hAnsi="宋体" w:cs="宋体"/>
                <w:color w:val="000000"/>
                <w:sz w:val="9"/>
              </w:rPr>
              <w:t xml:space="preserve">  离休费</w:t>
            </w:r>
          </w:p>
        </w:tc>
        <w:tc>
          <w:tcPr>
            <w:tcW w:w="800" w:type="dxa"/>
            <w:vAlign w:val="center"/>
          </w:tcPr>
          <w:p w14:paraId="03849F14"/>
        </w:tc>
        <w:tc>
          <w:tcPr>
            <w:tcW w:w="540" w:type="dxa"/>
            <w:vAlign w:val="center"/>
          </w:tcPr>
          <w:p w14:paraId="4686920E">
            <w:pPr>
              <w:jc w:val="left"/>
            </w:pPr>
            <w:r>
              <w:rPr>
                <w:rFonts w:ascii="宋体" w:hAnsi="宋体" w:cs="宋体"/>
                <w:color w:val="000000"/>
                <w:sz w:val="9"/>
              </w:rPr>
              <w:t>30216</w:t>
            </w:r>
          </w:p>
        </w:tc>
        <w:tc>
          <w:tcPr>
            <w:tcW w:w="1380" w:type="dxa"/>
            <w:vAlign w:val="center"/>
          </w:tcPr>
          <w:p w14:paraId="7FE77951">
            <w:pPr>
              <w:jc w:val="left"/>
            </w:pPr>
            <w:r>
              <w:rPr>
                <w:rFonts w:ascii="宋体" w:hAnsi="宋体" w:cs="宋体"/>
                <w:color w:val="000000"/>
                <w:sz w:val="9"/>
              </w:rPr>
              <w:t xml:space="preserve">  培训费</w:t>
            </w:r>
          </w:p>
        </w:tc>
        <w:tc>
          <w:tcPr>
            <w:tcW w:w="820" w:type="dxa"/>
            <w:vAlign w:val="center"/>
          </w:tcPr>
          <w:p w14:paraId="08B1E0A4"/>
        </w:tc>
        <w:tc>
          <w:tcPr>
            <w:tcW w:w="540" w:type="dxa"/>
            <w:vAlign w:val="center"/>
          </w:tcPr>
          <w:p w14:paraId="15455113">
            <w:pPr>
              <w:jc w:val="left"/>
            </w:pPr>
            <w:r>
              <w:rPr>
                <w:rFonts w:ascii="宋体" w:hAnsi="宋体" w:cs="宋体"/>
                <w:color w:val="000000"/>
                <w:sz w:val="9"/>
              </w:rPr>
              <w:t>310111</w:t>
            </w:r>
          </w:p>
        </w:tc>
        <w:tc>
          <w:tcPr>
            <w:tcW w:w="1260" w:type="dxa"/>
            <w:vAlign w:val="center"/>
          </w:tcPr>
          <w:p w14:paraId="3E22E867">
            <w:pPr>
              <w:jc w:val="left"/>
            </w:pPr>
            <w:r>
              <w:rPr>
                <w:rFonts w:ascii="宋体" w:hAnsi="宋体" w:cs="宋体"/>
                <w:color w:val="000000"/>
                <w:sz w:val="9"/>
              </w:rPr>
              <w:t xml:space="preserve">  地上附着物和青苗补偿</w:t>
            </w:r>
          </w:p>
        </w:tc>
        <w:tc>
          <w:tcPr>
            <w:tcW w:w="786" w:type="dxa"/>
            <w:vAlign w:val="center"/>
          </w:tcPr>
          <w:p w14:paraId="4540E18C"/>
        </w:tc>
      </w:tr>
      <w:tr w14:paraId="41D4F2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ED2F71">
            <w:pPr>
              <w:jc w:val="left"/>
            </w:pPr>
            <w:r>
              <w:rPr>
                <w:rFonts w:ascii="宋体" w:hAnsi="宋体" w:cs="宋体"/>
                <w:color w:val="000000"/>
                <w:sz w:val="9"/>
              </w:rPr>
              <w:t>30302</w:t>
            </w:r>
          </w:p>
        </w:tc>
        <w:tc>
          <w:tcPr>
            <w:tcW w:w="1740" w:type="dxa"/>
            <w:vAlign w:val="center"/>
          </w:tcPr>
          <w:p w14:paraId="5A07F295">
            <w:pPr>
              <w:jc w:val="left"/>
            </w:pPr>
            <w:r>
              <w:rPr>
                <w:rFonts w:ascii="宋体" w:hAnsi="宋体" w:cs="宋体"/>
                <w:color w:val="000000"/>
                <w:sz w:val="9"/>
              </w:rPr>
              <w:t xml:space="preserve">  退休费</w:t>
            </w:r>
          </w:p>
        </w:tc>
        <w:tc>
          <w:tcPr>
            <w:tcW w:w="800" w:type="dxa"/>
            <w:vAlign w:val="center"/>
          </w:tcPr>
          <w:p w14:paraId="38F3D368"/>
        </w:tc>
        <w:tc>
          <w:tcPr>
            <w:tcW w:w="540" w:type="dxa"/>
            <w:vAlign w:val="center"/>
          </w:tcPr>
          <w:p w14:paraId="5C23CE4C">
            <w:pPr>
              <w:jc w:val="left"/>
            </w:pPr>
            <w:r>
              <w:rPr>
                <w:rFonts w:ascii="宋体" w:hAnsi="宋体" w:cs="宋体"/>
                <w:color w:val="000000"/>
                <w:sz w:val="9"/>
              </w:rPr>
              <w:t>30217</w:t>
            </w:r>
          </w:p>
        </w:tc>
        <w:tc>
          <w:tcPr>
            <w:tcW w:w="1380" w:type="dxa"/>
            <w:vAlign w:val="center"/>
          </w:tcPr>
          <w:p w14:paraId="5B8F3C41">
            <w:pPr>
              <w:jc w:val="left"/>
            </w:pPr>
            <w:r>
              <w:rPr>
                <w:rFonts w:ascii="宋体" w:hAnsi="宋体" w:cs="宋体"/>
                <w:color w:val="000000"/>
                <w:sz w:val="9"/>
              </w:rPr>
              <w:t xml:space="preserve">  公务接待费</w:t>
            </w:r>
          </w:p>
        </w:tc>
        <w:tc>
          <w:tcPr>
            <w:tcW w:w="820" w:type="dxa"/>
            <w:vAlign w:val="center"/>
          </w:tcPr>
          <w:p w14:paraId="62098C31">
            <w:pPr>
              <w:jc w:val="right"/>
            </w:pPr>
            <w:r>
              <w:rPr>
                <w:rFonts w:ascii="宋体" w:hAnsi="宋体" w:cs="宋体"/>
                <w:color w:val="000000"/>
                <w:sz w:val="9"/>
              </w:rPr>
              <w:t>0.74</w:t>
            </w:r>
          </w:p>
        </w:tc>
        <w:tc>
          <w:tcPr>
            <w:tcW w:w="540" w:type="dxa"/>
            <w:vAlign w:val="center"/>
          </w:tcPr>
          <w:p w14:paraId="1A477F60">
            <w:pPr>
              <w:jc w:val="left"/>
            </w:pPr>
            <w:r>
              <w:rPr>
                <w:rFonts w:ascii="宋体" w:hAnsi="宋体" w:cs="宋体"/>
                <w:color w:val="000000"/>
                <w:sz w:val="9"/>
              </w:rPr>
              <w:t>31012</w:t>
            </w:r>
          </w:p>
        </w:tc>
        <w:tc>
          <w:tcPr>
            <w:tcW w:w="1260" w:type="dxa"/>
            <w:vAlign w:val="center"/>
          </w:tcPr>
          <w:p w14:paraId="6B03D4CD">
            <w:pPr>
              <w:jc w:val="left"/>
            </w:pPr>
            <w:r>
              <w:rPr>
                <w:rFonts w:ascii="宋体" w:hAnsi="宋体" w:cs="宋体"/>
                <w:color w:val="000000"/>
                <w:sz w:val="9"/>
              </w:rPr>
              <w:t xml:space="preserve">  拆迁补偿</w:t>
            </w:r>
          </w:p>
        </w:tc>
        <w:tc>
          <w:tcPr>
            <w:tcW w:w="786" w:type="dxa"/>
            <w:vAlign w:val="center"/>
          </w:tcPr>
          <w:p w14:paraId="3606B3CC"/>
        </w:tc>
      </w:tr>
      <w:tr w14:paraId="11C886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DD7314">
            <w:pPr>
              <w:jc w:val="left"/>
            </w:pPr>
            <w:r>
              <w:rPr>
                <w:rFonts w:ascii="宋体" w:hAnsi="宋体" w:cs="宋体"/>
                <w:color w:val="000000"/>
                <w:sz w:val="9"/>
              </w:rPr>
              <w:t>30303</w:t>
            </w:r>
          </w:p>
        </w:tc>
        <w:tc>
          <w:tcPr>
            <w:tcW w:w="1740" w:type="dxa"/>
            <w:vAlign w:val="center"/>
          </w:tcPr>
          <w:p w14:paraId="53340375">
            <w:pPr>
              <w:jc w:val="left"/>
            </w:pPr>
            <w:r>
              <w:rPr>
                <w:rFonts w:ascii="宋体" w:hAnsi="宋体" w:cs="宋体"/>
                <w:color w:val="000000"/>
                <w:sz w:val="9"/>
              </w:rPr>
              <w:t xml:space="preserve">  退职（役）费</w:t>
            </w:r>
          </w:p>
        </w:tc>
        <w:tc>
          <w:tcPr>
            <w:tcW w:w="800" w:type="dxa"/>
            <w:vAlign w:val="center"/>
          </w:tcPr>
          <w:p w14:paraId="3EFEDC90"/>
        </w:tc>
        <w:tc>
          <w:tcPr>
            <w:tcW w:w="540" w:type="dxa"/>
            <w:vAlign w:val="center"/>
          </w:tcPr>
          <w:p w14:paraId="139E26AB">
            <w:pPr>
              <w:jc w:val="left"/>
            </w:pPr>
            <w:r>
              <w:rPr>
                <w:rFonts w:ascii="宋体" w:hAnsi="宋体" w:cs="宋体"/>
                <w:color w:val="000000"/>
                <w:sz w:val="9"/>
              </w:rPr>
              <w:t>30218</w:t>
            </w:r>
          </w:p>
        </w:tc>
        <w:tc>
          <w:tcPr>
            <w:tcW w:w="1380" w:type="dxa"/>
            <w:vAlign w:val="center"/>
          </w:tcPr>
          <w:p w14:paraId="6EEBDAF5">
            <w:pPr>
              <w:jc w:val="left"/>
            </w:pPr>
            <w:r>
              <w:rPr>
                <w:rFonts w:ascii="宋体" w:hAnsi="宋体" w:cs="宋体"/>
                <w:color w:val="000000"/>
                <w:sz w:val="9"/>
              </w:rPr>
              <w:t xml:space="preserve">  专用材料费</w:t>
            </w:r>
          </w:p>
        </w:tc>
        <w:tc>
          <w:tcPr>
            <w:tcW w:w="820" w:type="dxa"/>
            <w:vAlign w:val="center"/>
          </w:tcPr>
          <w:p w14:paraId="2A4C9ED8">
            <w:pPr>
              <w:jc w:val="right"/>
            </w:pPr>
            <w:r>
              <w:rPr>
                <w:rFonts w:ascii="宋体" w:hAnsi="宋体" w:cs="宋体"/>
                <w:color w:val="000000"/>
                <w:sz w:val="9"/>
              </w:rPr>
              <w:t>0.77</w:t>
            </w:r>
          </w:p>
        </w:tc>
        <w:tc>
          <w:tcPr>
            <w:tcW w:w="540" w:type="dxa"/>
            <w:vAlign w:val="center"/>
          </w:tcPr>
          <w:p w14:paraId="542C6954">
            <w:pPr>
              <w:jc w:val="left"/>
            </w:pPr>
            <w:r>
              <w:rPr>
                <w:rFonts w:ascii="宋体" w:hAnsi="宋体" w:cs="宋体"/>
                <w:color w:val="000000"/>
                <w:sz w:val="9"/>
              </w:rPr>
              <w:t>31013</w:t>
            </w:r>
          </w:p>
        </w:tc>
        <w:tc>
          <w:tcPr>
            <w:tcW w:w="1260" w:type="dxa"/>
            <w:vAlign w:val="center"/>
          </w:tcPr>
          <w:p w14:paraId="3E4AD8D9">
            <w:pPr>
              <w:jc w:val="left"/>
            </w:pPr>
            <w:r>
              <w:rPr>
                <w:rFonts w:ascii="宋体" w:hAnsi="宋体" w:cs="宋体"/>
                <w:color w:val="000000"/>
                <w:sz w:val="9"/>
              </w:rPr>
              <w:t xml:space="preserve">  公务用车购置</w:t>
            </w:r>
          </w:p>
        </w:tc>
        <w:tc>
          <w:tcPr>
            <w:tcW w:w="786" w:type="dxa"/>
            <w:vAlign w:val="center"/>
          </w:tcPr>
          <w:p w14:paraId="6783B112"/>
        </w:tc>
      </w:tr>
      <w:tr w14:paraId="6A8ED7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81B907">
            <w:pPr>
              <w:jc w:val="left"/>
            </w:pPr>
            <w:r>
              <w:rPr>
                <w:rFonts w:ascii="宋体" w:hAnsi="宋体" w:cs="宋体"/>
                <w:color w:val="000000"/>
                <w:sz w:val="9"/>
              </w:rPr>
              <w:t>30304</w:t>
            </w:r>
          </w:p>
        </w:tc>
        <w:tc>
          <w:tcPr>
            <w:tcW w:w="1740" w:type="dxa"/>
            <w:vAlign w:val="center"/>
          </w:tcPr>
          <w:p w14:paraId="2641D23A">
            <w:pPr>
              <w:jc w:val="left"/>
            </w:pPr>
            <w:r>
              <w:rPr>
                <w:rFonts w:ascii="宋体" w:hAnsi="宋体" w:cs="宋体"/>
                <w:color w:val="000000"/>
                <w:sz w:val="9"/>
              </w:rPr>
              <w:t xml:space="preserve">  抚恤金</w:t>
            </w:r>
          </w:p>
        </w:tc>
        <w:tc>
          <w:tcPr>
            <w:tcW w:w="800" w:type="dxa"/>
            <w:vAlign w:val="center"/>
          </w:tcPr>
          <w:p w14:paraId="7F04485D"/>
        </w:tc>
        <w:tc>
          <w:tcPr>
            <w:tcW w:w="540" w:type="dxa"/>
            <w:vAlign w:val="center"/>
          </w:tcPr>
          <w:p w14:paraId="636987C9">
            <w:pPr>
              <w:jc w:val="left"/>
            </w:pPr>
            <w:r>
              <w:rPr>
                <w:rFonts w:ascii="宋体" w:hAnsi="宋体" w:cs="宋体"/>
                <w:color w:val="000000"/>
                <w:sz w:val="9"/>
              </w:rPr>
              <w:t>30224</w:t>
            </w:r>
          </w:p>
        </w:tc>
        <w:tc>
          <w:tcPr>
            <w:tcW w:w="1380" w:type="dxa"/>
            <w:vAlign w:val="center"/>
          </w:tcPr>
          <w:p w14:paraId="5CCD0E87">
            <w:pPr>
              <w:jc w:val="left"/>
            </w:pPr>
            <w:r>
              <w:rPr>
                <w:rFonts w:ascii="宋体" w:hAnsi="宋体" w:cs="宋体"/>
                <w:color w:val="000000"/>
                <w:sz w:val="9"/>
              </w:rPr>
              <w:t xml:space="preserve">  被装购置费</w:t>
            </w:r>
          </w:p>
        </w:tc>
        <w:tc>
          <w:tcPr>
            <w:tcW w:w="820" w:type="dxa"/>
            <w:vAlign w:val="center"/>
          </w:tcPr>
          <w:p w14:paraId="7CE45B62"/>
        </w:tc>
        <w:tc>
          <w:tcPr>
            <w:tcW w:w="540" w:type="dxa"/>
            <w:vAlign w:val="center"/>
          </w:tcPr>
          <w:p w14:paraId="26A9C953">
            <w:pPr>
              <w:jc w:val="left"/>
            </w:pPr>
            <w:r>
              <w:rPr>
                <w:rFonts w:ascii="宋体" w:hAnsi="宋体" w:cs="宋体"/>
                <w:color w:val="000000"/>
                <w:sz w:val="9"/>
              </w:rPr>
              <w:t>31019</w:t>
            </w:r>
          </w:p>
        </w:tc>
        <w:tc>
          <w:tcPr>
            <w:tcW w:w="1260" w:type="dxa"/>
            <w:vAlign w:val="center"/>
          </w:tcPr>
          <w:p w14:paraId="3B7CD078">
            <w:pPr>
              <w:jc w:val="left"/>
            </w:pPr>
            <w:r>
              <w:rPr>
                <w:rFonts w:ascii="宋体" w:hAnsi="宋体" w:cs="宋体"/>
                <w:color w:val="000000"/>
                <w:sz w:val="9"/>
              </w:rPr>
              <w:t xml:space="preserve">  其他交通工具购置</w:t>
            </w:r>
          </w:p>
        </w:tc>
        <w:tc>
          <w:tcPr>
            <w:tcW w:w="786" w:type="dxa"/>
            <w:vAlign w:val="center"/>
          </w:tcPr>
          <w:p w14:paraId="22734B32"/>
        </w:tc>
      </w:tr>
      <w:tr w14:paraId="3A9DD0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F39EFD">
            <w:pPr>
              <w:jc w:val="left"/>
            </w:pPr>
            <w:r>
              <w:rPr>
                <w:rFonts w:ascii="宋体" w:hAnsi="宋体" w:cs="宋体"/>
                <w:color w:val="000000"/>
                <w:sz w:val="9"/>
              </w:rPr>
              <w:t>30305</w:t>
            </w:r>
          </w:p>
        </w:tc>
        <w:tc>
          <w:tcPr>
            <w:tcW w:w="1740" w:type="dxa"/>
            <w:vAlign w:val="center"/>
          </w:tcPr>
          <w:p w14:paraId="7A8D49BB">
            <w:pPr>
              <w:jc w:val="left"/>
            </w:pPr>
            <w:r>
              <w:rPr>
                <w:rFonts w:ascii="宋体" w:hAnsi="宋体" w:cs="宋体"/>
                <w:color w:val="000000"/>
                <w:sz w:val="9"/>
              </w:rPr>
              <w:t xml:space="preserve">  生活补贴</w:t>
            </w:r>
          </w:p>
        </w:tc>
        <w:tc>
          <w:tcPr>
            <w:tcW w:w="800" w:type="dxa"/>
            <w:vAlign w:val="center"/>
          </w:tcPr>
          <w:p w14:paraId="087D8F99">
            <w:pPr>
              <w:jc w:val="right"/>
            </w:pPr>
            <w:r>
              <w:rPr>
                <w:rFonts w:ascii="宋体" w:hAnsi="宋体" w:cs="宋体"/>
                <w:color w:val="000000"/>
                <w:sz w:val="9"/>
              </w:rPr>
              <w:t>0.60</w:t>
            </w:r>
          </w:p>
        </w:tc>
        <w:tc>
          <w:tcPr>
            <w:tcW w:w="540" w:type="dxa"/>
            <w:vAlign w:val="center"/>
          </w:tcPr>
          <w:p w14:paraId="3EB074A3">
            <w:pPr>
              <w:jc w:val="left"/>
            </w:pPr>
            <w:r>
              <w:rPr>
                <w:rFonts w:ascii="宋体" w:hAnsi="宋体" w:cs="宋体"/>
                <w:color w:val="000000"/>
                <w:sz w:val="9"/>
              </w:rPr>
              <w:t>30225</w:t>
            </w:r>
          </w:p>
        </w:tc>
        <w:tc>
          <w:tcPr>
            <w:tcW w:w="1380" w:type="dxa"/>
            <w:vAlign w:val="center"/>
          </w:tcPr>
          <w:p w14:paraId="6EE04E7D">
            <w:pPr>
              <w:jc w:val="left"/>
            </w:pPr>
            <w:r>
              <w:rPr>
                <w:rFonts w:ascii="宋体" w:hAnsi="宋体" w:cs="宋体"/>
                <w:color w:val="000000"/>
                <w:sz w:val="9"/>
              </w:rPr>
              <w:t xml:space="preserve">  专用燃料费</w:t>
            </w:r>
          </w:p>
        </w:tc>
        <w:tc>
          <w:tcPr>
            <w:tcW w:w="820" w:type="dxa"/>
            <w:vAlign w:val="center"/>
          </w:tcPr>
          <w:p w14:paraId="7AC2F59B"/>
        </w:tc>
        <w:tc>
          <w:tcPr>
            <w:tcW w:w="540" w:type="dxa"/>
            <w:vAlign w:val="center"/>
          </w:tcPr>
          <w:p w14:paraId="74F3EE0C">
            <w:pPr>
              <w:jc w:val="left"/>
            </w:pPr>
            <w:r>
              <w:rPr>
                <w:rFonts w:ascii="宋体" w:hAnsi="宋体" w:cs="宋体"/>
                <w:color w:val="000000"/>
                <w:sz w:val="9"/>
              </w:rPr>
              <w:t>31021</w:t>
            </w:r>
          </w:p>
        </w:tc>
        <w:tc>
          <w:tcPr>
            <w:tcW w:w="1260" w:type="dxa"/>
            <w:vAlign w:val="center"/>
          </w:tcPr>
          <w:p w14:paraId="7A6003B2">
            <w:pPr>
              <w:jc w:val="left"/>
            </w:pPr>
            <w:r>
              <w:rPr>
                <w:rFonts w:ascii="宋体" w:hAnsi="宋体" w:cs="宋体"/>
                <w:color w:val="000000"/>
                <w:sz w:val="9"/>
              </w:rPr>
              <w:t xml:space="preserve">  文物和陈列品购置</w:t>
            </w:r>
          </w:p>
        </w:tc>
        <w:tc>
          <w:tcPr>
            <w:tcW w:w="786" w:type="dxa"/>
            <w:vAlign w:val="center"/>
          </w:tcPr>
          <w:p w14:paraId="29E99361"/>
        </w:tc>
      </w:tr>
      <w:tr w14:paraId="19995B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2F6F58">
            <w:pPr>
              <w:jc w:val="left"/>
            </w:pPr>
            <w:r>
              <w:rPr>
                <w:rFonts w:ascii="宋体" w:hAnsi="宋体" w:cs="宋体"/>
                <w:color w:val="000000"/>
                <w:sz w:val="9"/>
              </w:rPr>
              <w:t>30306</w:t>
            </w:r>
          </w:p>
        </w:tc>
        <w:tc>
          <w:tcPr>
            <w:tcW w:w="1740" w:type="dxa"/>
            <w:vAlign w:val="center"/>
          </w:tcPr>
          <w:p w14:paraId="7D96DE81">
            <w:pPr>
              <w:jc w:val="left"/>
            </w:pPr>
            <w:r>
              <w:rPr>
                <w:rFonts w:ascii="宋体" w:hAnsi="宋体" w:cs="宋体"/>
                <w:color w:val="000000"/>
                <w:sz w:val="9"/>
              </w:rPr>
              <w:t xml:space="preserve">  救济费</w:t>
            </w:r>
          </w:p>
        </w:tc>
        <w:tc>
          <w:tcPr>
            <w:tcW w:w="800" w:type="dxa"/>
            <w:vAlign w:val="center"/>
          </w:tcPr>
          <w:p w14:paraId="1B1CF4F2"/>
        </w:tc>
        <w:tc>
          <w:tcPr>
            <w:tcW w:w="540" w:type="dxa"/>
            <w:vAlign w:val="center"/>
          </w:tcPr>
          <w:p w14:paraId="434BC15D">
            <w:pPr>
              <w:jc w:val="left"/>
            </w:pPr>
            <w:r>
              <w:rPr>
                <w:rFonts w:ascii="宋体" w:hAnsi="宋体" w:cs="宋体"/>
                <w:color w:val="000000"/>
                <w:sz w:val="9"/>
              </w:rPr>
              <w:t>30226</w:t>
            </w:r>
          </w:p>
        </w:tc>
        <w:tc>
          <w:tcPr>
            <w:tcW w:w="1380" w:type="dxa"/>
            <w:vAlign w:val="center"/>
          </w:tcPr>
          <w:p w14:paraId="6B884B56">
            <w:pPr>
              <w:jc w:val="left"/>
            </w:pPr>
            <w:r>
              <w:rPr>
                <w:rFonts w:ascii="宋体" w:hAnsi="宋体" w:cs="宋体"/>
                <w:color w:val="000000"/>
                <w:sz w:val="9"/>
              </w:rPr>
              <w:t xml:space="preserve">  劳务费</w:t>
            </w:r>
          </w:p>
        </w:tc>
        <w:tc>
          <w:tcPr>
            <w:tcW w:w="820" w:type="dxa"/>
            <w:vAlign w:val="center"/>
          </w:tcPr>
          <w:p w14:paraId="15E35D00"/>
        </w:tc>
        <w:tc>
          <w:tcPr>
            <w:tcW w:w="540" w:type="dxa"/>
            <w:vAlign w:val="center"/>
          </w:tcPr>
          <w:p w14:paraId="276C62C2">
            <w:pPr>
              <w:jc w:val="left"/>
            </w:pPr>
            <w:r>
              <w:rPr>
                <w:rFonts w:ascii="宋体" w:hAnsi="宋体" w:cs="宋体"/>
                <w:color w:val="000000"/>
                <w:sz w:val="9"/>
              </w:rPr>
              <w:t>31022</w:t>
            </w:r>
          </w:p>
        </w:tc>
        <w:tc>
          <w:tcPr>
            <w:tcW w:w="1260" w:type="dxa"/>
            <w:vAlign w:val="center"/>
          </w:tcPr>
          <w:p w14:paraId="3D97101E">
            <w:pPr>
              <w:jc w:val="left"/>
            </w:pPr>
            <w:r>
              <w:rPr>
                <w:rFonts w:ascii="宋体" w:hAnsi="宋体" w:cs="宋体"/>
                <w:color w:val="000000"/>
                <w:sz w:val="9"/>
              </w:rPr>
              <w:t xml:space="preserve">  无形资产购置</w:t>
            </w:r>
          </w:p>
        </w:tc>
        <w:tc>
          <w:tcPr>
            <w:tcW w:w="786" w:type="dxa"/>
            <w:vAlign w:val="center"/>
          </w:tcPr>
          <w:p w14:paraId="296226CC"/>
        </w:tc>
      </w:tr>
      <w:tr w14:paraId="6B5EED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D3A359">
            <w:pPr>
              <w:jc w:val="left"/>
            </w:pPr>
            <w:r>
              <w:rPr>
                <w:rFonts w:ascii="宋体" w:hAnsi="宋体" w:cs="宋体"/>
                <w:color w:val="000000"/>
                <w:sz w:val="9"/>
              </w:rPr>
              <w:t>30307</w:t>
            </w:r>
          </w:p>
        </w:tc>
        <w:tc>
          <w:tcPr>
            <w:tcW w:w="1740" w:type="dxa"/>
            <w:vAlign w:val="center"/>
          </w:tcPr>
          <w:p w14:paraId="21FF2F01">
            <w:pPr>
              <w:jc w:val="left"/>
            </w:pPr>
            <w:r>
              <w:rPr>
                <w:rFonts w:ascii="宋体" w:hAnsi="宋体" w:cs="宋体"/>
                <w:color w:val="000000"/>
                <w:sz w:val="9"/>
              </w:rPr>
              <w:t xml:space="preserve">  医疗费补助</w:t>
            </w:r>
          </w:p>
        </w:tc>
        <w:tc>
          <w:tcPr>
            <w:tcW w:w="800" w:type="dxa"/>
            <w:vAlign w:val="center"/>
          </w:tcPr>
          <w:p w14:paraId="6AE8EBE2"/>
        </w:tc>
        <w:tc>
          <w:tcPr>
            <w:tcW w:w="540" w:type="dxa"/>
            <w:vAlign w:val="center"/>
          </w:tcPr>
          <w:p w14:paraId="21D7143F">
            <w:pPr>
              <w:jc w:val="left"/>
            </w:pPr>
            <w:r>
              <w:rPr>
                <w:rFonts w:ascii="宋体" w:hAnsi="宋体" w:cs="宋体"/>
                <w:color w:val="000000"/>
                <w:sz w:val="9"/>
              </w:rPr>
              <w:t>30227</w:t>
            </w:r>
          </w:p>
        </w:tc>
        <w:tc>
          <w:tcPr>
            <w:tcW w:w="1380" w:type="dxa"/>
            <w:vAlign w:val="center"/>
          </w:tcPr>
          <w:p w14:paraId="249584A9">
            <w:pPr>
              <w:jc w:val="left"/>
            </w:pPr>
            <w:r>
              <w:rPr>
                <w:rFonts w:ascii="宋体" w:hAnsi="宋体" w:cs="宋体"/>
                <w:color w:val="000000"/>
                <w:sz w:val="9"/>
              </w:rPr>
              <w:t xml:space="preserve">  委托业务费</w:t>
            </w:r>
          </w:p>
        </w:tc>
        <w:tc>
          <w:tcPr>
            <w:tcW w:w="820" w:type="dxa"/>
            <w:vAlign w:val="center"/>
          </w:tcPr>
          <w:p w14:paraId="29B12AF7"/>
        </w:tc>
        <w:tc>
          <w:tcPr>
            <w:tcW w:w="540" w:type="dxa"/>
            <w:vAlign w:val="center"/>
          </w:tcPr>
          <w:p w14:paraId="0F039CCD">
            <w:pPr>
              <w:jc w:val="left"/>
            </w:pPr>
            <w:r>
              <w:rPr>
                <w:rFonts w:ascii="宋体" w:hAnsi="宋体" w:cs="宋体"/>
                <w:color w:val="000000"/>
                <w:sz w:val="9"/>
              </w:rPr>
              <w:t>31099</w:t>
            </w:r>
          </w:p>
        </w:tc>
        <w:tc>
          <w:tcPr>
            <w:tcW w:w="1260" w:type="dxa"/>
            <w:vAlign w:val="center"/>
          </w:tcPr>
          <w:p w14:paraId="1B60FFC0">
            <w:pPr>
              <w:jc w:val="left"/>
            </w:pPr>
            <w:r>
              <w:rPr>
                <w:rFonts w:ascii="宋体" w:hAnsi="宋体" w:cs="宋体"/>
                <w:color w:val="000000"/>
                <w:sz w:val="9"/>
              </w:rPr>
              <w:t xml:space="preserve">  其他资本性支出</w:t>
            </w:r>
          </w:p>
        </w:tc>
        <w:tc>
          <w:tcPr>
            <w:tcW w:w="786" w:type="dxa"/>
            <w:vAlign w:val="center"/>
          </w:tcPr>
          <w:p w14:paraId="371BE2CD"/>
        </w:tc>
      </w:tr>
      <w:tr w14:paraId="391249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F53314">
            <w:pPr>
              <w:jc w:val="left"/>
            </w:pPr>
            <w:r>
              <w:rPr>
                <w:rFonts w:ascii="宋体" w:hAnsi="宋体" w:cs="宋体"/>
                <w:color w:val="000000"/>
                <w:sz w:val="9"/>
              </w:rPr>
              <w:t>30308</w:t>
            </w:r>
          </w:p>
        </w:tc>
        <w:tc>
          <w:tcPr>
            <w:tcW w:w="1740" w:type="dxa"/>
            <w:vAlign w:val="center"/>
          </w:tcPr>
          <w:p w14:paraId="281632C5">
            <w:pPr>
              <w:jc w:val="left"/>
            </w:pPr>
            <w:r>
              <w:rPr>
                <w:rFonts w:ascii="宋体" w:hAnsi="宋体" w:cs="宋体"/>
                <w:color w:val="000000"/>
                <w:sz w:val="9"/>
              </w:rPr>
              <w:t xml:space="preserve">  助学金</w:t>
            </w:r>
          </w:p>
        </w:tc>
        <w:tc>
          <w:tcPr>
            <w:tcW w:w="800" w:type="dxa"/>
            <w:vAlign w:val="center"/>
          </w:tcPr>
          <w:p w14:paraId="023332D6"/>
        </w:tc>
        <w:tc>
          <w:tcPr>
            <w:tcW w:w="540" w:type="dxa"/>
            <w:vAlign w:val="center"/>
          </w:tcPr>
          <w:p w14:paraId="2BA0AE2A">
            <w:pPr>
              <w:jc w:val="left"/>
            </w:pPr>
            <w:r>
              <w:rPr>
                <w:rFonts w:ascii="宋体" w:hAnsi="宋体" w:cs="宋体"/>
                <w:color w:val="000000"/>
                <w:sz w:val="9"/>
              </w:rPr>
              <w:t>30228</w:t>
            </w:r>
          </w:p>
        </w:tc>
        <w:tc>
          <w:tcPr>
            <w:tcW w:w="1380" w:type="dxa"/>
            <w:vAlign w:val="center"/>
          </w:tcPr>
          <w:p w14:paraId="6451D861">
            <w:pPr>
              <w:jc w:val="left"/>
            </w:pPr>
            <w:r>
              <w:rPr>
                <w:rFonts w:ascii="宋体" w:hAnsi="宋体" w:cs="宋体"/>
                <w:color w:val="000000"/>
                <w:sz w:val="9"/>
              </w:rPr>
              <w:t xml:space="preserve">  工会经费</w:t>
            </w:r>
          </w:p>
        </w:tc>
        <w:tc>
          <w:tcPr>
            <w:tcW w:w="820" w:type="dxa"/>
            <w:vAlign w:val="center"/>
          </w:tcPr>
          <w:p w14:paraId="2F8F60BE">
            <w:pPr>
              <w:jc w:val="right"/>
            </w:pPr>
            <w:r>
              <w:rPr>
                <w:rFonts w:ascii="宋体" w:hAnsi="宋体" w:cs="宋体"/>
                <w:color w:val="000000"/>
                <w:sz w:val="9"/>
              </w:rPr>
              <w:t>2.09</w:t>
            </w:r>
          </w:p>
        </w:tc>
        <w:tc>
          <w:tcPr>
            <w:tcW w:w="540" w:type="dxa"/>
            <w:vAlign w:val="center"/>
          </w:tcPr>
          <w:p w14:paraId="60497CC0">
            <w:pPr>
              <w:jc w:val="left"/>
            </w:pPr>
            <w:r>
              <w:rPr>
                <w:rFonts w:ascii="宋体" w:hAnsi="宋体" w:cs="宋体"/>
                <w:b/>
                <w:color w:val="000000"/>
                <w:sz w:val="9"/>
              </w:rPr>
              <w:t>312</w:t>
            </w:r>
          </w:p>
        </w:tc>
        <w:tc>
          <w:tcPr>
            <w:tcW w:w="1260" w:type="dxa"/>
            <w:vAlign w:val="center"/>
          </w:tcPr>
          <w:p w14:paraId="792443C8">
            <w:pPr>
              <w:jc w:val="left"/>
            </w:pPr>
            <w:r>
              <w:rPr>
                <w:rFonts w:ascii="宋体" w:hAnsi="宋体" w:cs="宋体"/>
                <w:b/>
                <w:color w:val="000000"/>
                <w:sz w:val="9"/>
              </w:rPr>
              <w:t>对企业补助</w:t>
            </w:r>
          </w:p>
        </w:tc>
        <w:tc>
          <w:tcPr>
            <w:tcW w:w="786" w:type="dxa"/>
            <w:vAlign w:val="center"/>
          </w:tcPr>
          <w:p w14:paraId="2EC2BDC3"/>
        </w:tc>
      </w:tr>
      <w:tr w14:paraId="3B6118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ED8586">
            <w:pPr>
              <w:jc w:val="left"/>
            </w:pPr>
            <w:r>
              <w:rPr>
                <w:rFonts w:ascii="宋体" w:hAnsi="宋体" w:cs="宋体"/>
                <w:color w:val="000000"/>
                <w:sz w:val="9"/>
              </w:rPr>
              <w:t>30309</w:t>
            </w:r>
          </w:p>
        </w:tc>
        <w:tc>
          <w:tcPr>
            <w:tcW w:w="1740" w:type="dxa"/>
            <w:vAlign w:val="center"/>
          </w:tcPr>
          <w:p w14:paraId="580D93D2">
            <w:pPr>
              <w:jc w:val="left"/>
            </w:pPr>
            <w:r>
              <w:rPr>
                <w:rFonts w:ascii="宋体" w:hAnsi="宋体" w:cs="宋体"/>
                <w:color w:val="000000"/>
                <w:sz w:val="9"/>
              </w:rPr>
              <w:t xml:space="preserve">  奖励金</w:t>
            </w:r>
          </w:p>
        </w:tc>
        <w:tc>
          <w:tcPr>
            <w:tcW w:w="800" w:type="dxa"/>
            <w:vAlign w:val="center"/>
          </w:tcPr>
          <w:p w14:paraId="7A1A8F41"/>
        </w:tc>
        <w:tc>
          <w:tcPr>
            <w:tcW w:w="540" w:type="dxa"/>
            <w:vAlign w:val="center"/>
          </w:tcPr>
          <w:p w14:paraId="0BE80052">
            <w:pPr>
              <w:jc w:val="left"/>
            </w:pPr>
            <w:r>
              <w:rPr>
                <w:rFonts w:ascii="宋体" w:hAnsi="宋体" w:cs="宋体"/>
                <w:color w:val="000000"/>
                <w:sz w:val="9"/>
              </w:rPr>
              <w:t>30229</w:t>
            </w:r>
          </w:p>
        </w:tc>
        <w:tc>
          <w:tcPr>
            <w:tcW w:w="1380" w:type="dxa"/>
            <w:vAlign w:val="center"/>
          </w:tcPr>
          <w:p w14:paraId="39AE48CA">
            <w:pPr>
              <w:jc w:val="left"/>
            </w:pPr>
            <w:r>
              <w:rPr>
                <w:rFonts w:ascii="宋体" w:hAnsi="宋体" w:cs="宋体"/>
                <w:color w:val="000000"/>
                <w:sz w:val="9"/>
              </w:rPr>
              <w:t xml:space="preserve">  福利费</w:t>
            </w:r>
          </w:p>
        </w:tc>
        <w:tc>
          <w:tcPr>
            <w:tcW w:w="820" w:type="dxa"/>
            <w:vAlign w:val="center"/>
          </w:tcPr>
          <w:p w14:paraId="0F755923"/>
        </w:tc>
        <w:tc>
          <w:tcPr>
            <w:tcW w:w="540" w:type="dxa"/>
            <w:vAlign w:val="center"/>
          </w:tcPr>
          <w:p w14:paraId="04BF9FA2">
            <w:pPr>
              <w:jc w:val="left"/>
            </w:pPr>
            <w:r>
              <w:rPr>
                <w:rFonts w:ascii="宋体" w:hAnsi="宋体" w:cs="宋体"/>
                <w:color w:val="000000"/>
                <w:sz w:val="9"/>
              </w:rPr>
              <w:t>31201</w:t>
            </w:r>
          </w:p>
        </w:tc>
        <w:tc>
          <w:tcPr>
            <w:tcW w:w="1260" w:type="dxa"/>
            <w:vAlign w:val="center"/>
          </w:tcPr>
          <w:p w14:paraId="4738803A">
            <w:pPr>
              <w:jc w:val="left"/>
            </w:pPr>
            <w:r>
              <w:rPr>
                <w:rFonts w:ascii="宋体" w:hAnsi="宋体" w:cs="宋体"/>
                <w:color w:val="000000"/>
                <w:sz w:val="9"/>
              </w:rPr>
              <w:t xml:space="preserve">  资本金注入</w:t>
            </w:r>
          </w:p>
        </w:tc>
        <w:tc>
          <w:tcPr>
            <w:tcW w:w="786" w:type="dxa"/>
            <w:vAlign w:val="center"/>
          </w:tcPr>
          <w:p w14:paraId="56D9E635"/>
        </w:tc>
      </w:tr>
      <w:tr w14:paraId="14DDB8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27394C">
            <w:pPr>
              <w:jc w:val="left"/>
            </w:pPr>
            <w:r>
              <w:rPr>
                <w:rFonts w:ascii="宋体" w:hAnsi="宋体" w:cs="宋体"/>
                <w:color w:val="000000"/>
                <w:sz w:val="9"/>
              </w:rPr>
              <w:t>30310</w:t>
            </w:r>
          </w:p>
        </w:tc>
        <w:tc>
          <w:tcPr>
            <w:tcW w:w="1740" w:type="dxa"/>
            <w:vAlign w:val="center"/>
          </w:tcPr>
          <w:p w14:paraId="12D1A5F9">
            <w:pPr>
              <w:jc w:val="left"/>
            </w:pPr>
            <w:r>
              <w:rPr>
                <w:rFonts w:ascii="宋体" w:hAnsi="宋体" w:cs="宋体"/>
                <w:color w:val="000000"/>
                <w:sz w:val="9"/>
              </w:rPr>
              <w:t xml:space="preserve">  个人农业生产补贴</w:t>
            </w:r>
          </w:p>
        </w:tc>
        <w:tc>
          <w:tcPr>
            <w:tcW w:w="800" w:type="dxa"/>
            <w:vAlign w:val="center"/>
          </w:tcPr>
          <w:p w14:paraId="3F3766B9"/>
        </w:tc>
        <w:tc>
          <w:tcPr>
            <w:tcW w:w="540" w:type="dxa"/>
            <w:vAlign w:val="center"/>
          </w:tcPr>
          <w:p w14:paraId="2067E04B">
            <w:pPr>
              <w:jc w:val="left"/>
            </w:pPr>
            <w:r>
              <w:rPr>
                <w:rFonts w:ascii="宋体" w:hAnsi="宋体" w:cs="宋体"/>
                <w:color w:val="000000"/>
                <w:sz w:val="9"/>
              </w:rPr>
              <w:t>30231</w:t>
            </w:r>
          </w:p>
        </w:tc>
        <w:tc>
          <w:tcPr>
            <w:tcW w:w="1380" w:type="dxa"/>
            <w:vAlign w:val="center"/>
          </w:tcPr>
          <w:p w14:paraId="799190D0">
            <w:pPr>
              <w:jc w:val="left"/>
            </w:pPr>
            <w:r>
              <w:rPr>
                <w:rFonts w:ascii="宋体" w:hAnsi="宋体" w:cs="宋体"/>
                <w:color w:val="000000"/>
                <w:sz w:val="9"/>
              </w:rPr>
              <w:t xml:space="preserve">  公务用车运行维护费</w:t>
            </w:r>
          </w:p>
        </w:tc>
        <w:tc>
          <w:tcPr>
            <w:tcW w:w="820" w:type="dxa"/>
            <w:vAlign w:val="center"/>
          </w:tcPr>
          <w:p w14:paraId="4618050E"/>
        </w:tc>
        <w:tc>
          <w:tcPr>
            <w:tcW w:w="540" w:type="dxa"/>
            <w:vAlign w:val="center"/>
          </w:tcPr>
          <w:p w14:paraId="10DA693F">
            <w:pPr>
              <w:jc w:val="left"/>
            </w:pPr>
            <w:r>
              <w:rPr>
                <w:rFonts w:ascii="宋体" w:hAnsi="宋体" w:cs="宋体"/>
                <w:color w:val="000000"/>
                <w:sz w:val="9"/>
              </w:rPr>
              <w:t>31203</w:t>
            </w:r>
          </w:p>
        </w:tc>
        <w:tc>
          <w:tcPr>
            <w:tcW w:w="1260" w:type="dxa"/>
            <w:vAlign w:val="center"/>
          </w:tcPr>
          <w:p w14:paraId="2D9A6207">
            <w:pPr>
              <w:jc w:val="left"/>
            </w:pPr>
            <w:r>
              <w:rPr>
                <w:rFonts w:ascii="宋体" w:hAnsi="宋体" w:cs="宋体"/>
                <w:color w:val="000000"/>
                <w:sz w:val="9"/>
              </w:rPr>
              <w:t xml:space="preserve">  政府投资基金股权投资</w:t>
            </w:r>
          </w:p>
        </w:tc>
        <w:tc>
          <w:tcPr>
            <w:tcW w:w="786" w:type="dxa"/>
            <w:vAlign w:val="center"/>
          </w:tcPr>
          <w:p w14:paraId="5C5E34AF"/>
        </w:tc>
      </w:tr>
      <w:tr w14:paraId="05D91B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8C053A">
            <w:pPr>
              <w:jc w:val="left"/>
            </w:pPr>
            <w:r>
              <w:rPr>
                <w:rFonts w:ascii="宋体" w:hAnsi="宋体" w:cs="宋体"/>
                <w:color w:val="000000"/>
                <w:sz w:val="9"/>
              </w:rPr>
              <w:t>30311</w:t>
            </w:r>
          </w:p>
        </w:tc>
        <w:tc>
          <w:tcPr>
            <w:tcW w:w="1740" w:type="dxa"/>
            <w:vAlign w:val="center"/>
          </w:tcPr>
          <w:p w14:paraId="188BA9A0">
            <w:pPr>
              <w:jc w:val="left"/>
            </w:pPr>
            <w:r>
              <w:rPr>
                <w:rFonts w:ascii="宋体" w:hAnsi="宋体" w:cs="宋体"/>
                <w:color w:val="000000"/>
                <w:sz w:val="9"/>
              </w:rPr>
              <w:t xml:space="preserve">  代缴社会保险费</w:t>
            </w:r>
          </w:p>
        </w:tc>
        <w:tc>
          <w:tcPr>
            <w:tcW w:w="800" w:type="dxa"/>
            <w:vAlign w:val="center"/>
          </w:tcPr>
          <w:p w14:paraId="7468207F"/>
        </w:tc>
        <w:tc>
          <w:tcPr>
            <w:tcW w:w="540" w:type="dxa"/>
            <w:vAlign w:val="center"/>
          </w:tcPr>
          <w:p w14:paraId="479E5627">
            <w:pPr>
              <w:jc w:val="left"/>
            </w:pPr>
            <w:r>
              <w:rPr>
                <w:rFonts w:ascii="宋体" w:hAnsi="宋体" w:cs="宋体"/>
                <w:color w:val="000000"/>
                <w:sz w:val="9"/>
              </w:rPr>
              <w:t>30239</w:t>
            </w:r>
          </w:p>
        </w:tc>
        <w:tc>
          <w:tcPr>
            <w:tcW w:w="1380" w:type="dxa"/>
            <w:vAlign w:val="center"/>
          </w:tcPr>
          <w:p w14:paraId="1E43F8A3">
            <w:pPr>
              <w:jc w:val="left"/>
            </w:pPr>
            <w:r>
              <w:rPr>
                <w:rFonts w:ascii="宋体" w:hAnsi="宋体" w:cs="宋体"/>
                <w:color w:val="000000"/>
                <w:sz w:val="9"/>
              </w:rPr>
              <w:t xml:space="preserve">  其他交通费用</w:t>
            </w:r>
          </w:p>
        </w:tc>
        <w:tc>
          <w:tcPr>
            <w:tcW w:w="820" w:type="dxa"/>
            <w:vAlign w:val="center"/>
          </w:tcPr>
          <w:p w14:paraId="24B09747">
            <w:pPr>
              <w:jc w:val="right"/>
            </w:pPr>
            <w:r>
              <w:rPr>
                <w:rFonts w:ascii="宋体" w:hAnsi="宋体" w:cs="宋体"/>
                <w:color w:val="000000"/>
                <w:sz w:val="9"/>
              </w:rPr>
              <w:t>4.83</w:t>
            </w:r>
          </w:p>
        </w:tc>
        <w:tc>
          <w:tcPr>
            <w:tcW w:w="540" w:type="dxa"/>
            <w:vAlign w:val="center"/>
          </w:tcPr>
          <w:p w14:paraId="3190223F">
            <w:pPr>
              <w:jc w:val="left"/>
            </w:pPr>
            <w:r>
              <w:rPr>
                <w:rFonts w:ascii="宋体" w:hAnsi="宋体" w:cs="宋体"/>
                <w:color w:val="000000"/>
                <w:sz w:val="9"/>
              </w:rPr>
              <w:t>31204</w:t>
            </w:r>
          </w:p>
        </w:tc>
        <w:tc>
          <w:tcPr>
            <w:tcW w:w="1260" w:type="dxa"/>
            <w:vAlign w:val="center"/>
          </w:tcPr>
          <w:p w14:paraId="637BD34D">
            <w:pPr>
              <w:jc w:val="left"/>
            </w:pPr>
            <w:r>
              <w:rPr>
                <w:rFonts w:ascii="宋体" w:hAnsi="宋体" w:cs="宋体"/>
                <w:color w:val="000000"/>
                <w:sz w:val="9"/>
              </w:rPr>
              <w:t xml:space="preserve">  费用补贴</w:t>
            </w:r>
          </w:p>
        </w:tc>
        <w:tc>
          <w:tcPr>
            <w:tcW w:w="786" w:type="dxa"/>
            <w:vAlign w:val="center"/>
          </w:tcPr>
          <w:p w14:paraId="576B047A"/>
        </w:tc>
      </w:tr>
      <w:tr w14:paraId="384156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7176C4">
            <w:pPr>
              <w:jc w:val="left"/>
            </w:pPr>
            <w:r>
              <w:rPr>
                <w:rFonts w:ascii="宋体" w:hAnsi="宋体" w:cs="宋体"/>
                <w:color w:val="000000"/>
                <w:sz w:val="9"/>
              </w:rPr>
              <w:t>30399</w:t>
            </w:r>
          </w:p>
        </w:tc>
        <w:tc>
          <w:tcPr>
            <w:tcW w:w="1740" w:type="dxa"/>
            <w:vAlign w:val="center"/>
          </w:tcPr>
          <w:p w14:paraId="28B29CE7">
            <w:pPr>
              <w:jc w:val="left"/>
            </w:pPr>
            <w:r>
              <w:rPr>
                <w:rFonts w:ascii="宋体" w:hAnsi="宋体" w:cs="宋体"/>
                <w:color w:val="000000"/>
                <w:sz w:val="9"/>
              </w:rPr>
              <w:t xml:space="preserve">  其他对个人和家庭的补助支出</w:t>
            </w:r>
          </w:p>
        </w:tc>
        <w:tc>
          <w:tcPr>
            <w:tcW w:w="800" w:type="dxa"/>
            <w:vAlign w:val="center"/>
          </w:tcPr>
          <w:p w14:paraId="0BB41638"/>
        </w:tc>
        <w:tc>
          <w:tcPr>
            <w:tcW w:w="540" w:type="dxa"/>
            <w:vAlign w:val="center"/>
          </w:tcPr>
          <w:p w14:paraId="600C7475">
            <w:pPr>
              <w:jc w:val="left"/>
            </w:pPr>
            <w:r>
              <w:rPr>
                <w:rFonts w:ascii="宋体" w:hAnsi="宋体" w:cs="宋体"/>
                <w:color w:val="000000"/>
                <w:sz w:val="9"/>
              </w:rPr>
              <w:t>30240</w:t>
            </w:r>
          </w:p>
        </w:tc>
        <w:tc>
          <w:tcPr>
            <w:tcW w:w="1380" w:type="dxa"/>
            <w:vAlign w:val="center"/>
          </w:tcPr>
          <w:p w14:paraId="6776AD72">
            <w:pPr>
              <w:jc w:val="left"/>
            </w:pPr>
            <w:r>
              <w:rPr>
                <w:rFonts w:ascii="宋体" w:hAnsi="宋体" w:cs="宋体"/>
                <w:color w:val="000000"/>
                <w:sz w:val="9"/>
              </w:rPr>
              <w:t xml:space="preserve">  税金及附加费用</w:t>
            </w:r>
          </w:p>
        </w:tc>
        <w:tc>
          <w:tcPr>
            <w:tcW w:w="820" w:type="dxa"/>
            <w:vAlign w:val="center"/>
          </w:tcPr>
          <w:p w14:paraId="16E41FF0"/>
        </w:tc>
        <w:tc>
          <w:tcPr>
            <w:tcW w:w="540" w:type="dxa"/>
            <w:vAlign w:val="center"/>
          </w:tcPr>
          <w:p w14:paraId="7E020384">
            <w:pPr>
              <w:jc w:val="left"/>
            </w:pPr>
            <w:r>
              <w:rPr>
                <w:rFonts w:ascii="宋体" w:hAnsi="宋体" w:cs="宋体"/>
                <w:color w:val="000000"/>
                <w:sz w:val="9"/>
              </w:rPr>
              <w:t>31205</w:t>
            </w:r>
          </w:p>
        </w:tc>
        <w:tc>
          <w:tcPr>
            <w:tcW w:w="1260" w:type="dxa"/>
            <w:vAlign w:val="center"/>
          </w:tcPr>
          <w:p w14:paraId="61F0F67E">
            <w:pPr>
              <w:jc w:val="left"/>
            </w:pPr>
            <w:r>
              <w:rPr>
                <w:rFonts w:ascii="宋体" w:hAnsi="宋体" w:cs="宋体"/>
                <w:color w:val="000000"/>
                <w:sz w:val="9"/>
              </w:rPr>
              <w:t xml:space="preserve">  利息补贴</w:t>
            </w:r>
          </w:p>
        </w:tc>
        <w:tc>
          <w:tcPr>
            <w:tcW w:w="786" w:type="dxa"/>
            <w:vAlign w:val="center"/>
          </w:tcPr>
          <w:p w14:paraId="1DBD5FDE"/>
        </w:tc>
      </w:tr>
      <w:tr w14:paraId="26CC35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BAF24B"/>
        </w:tc>
        <w:tc>
          <w:tcPr>
            <w:tcW w:w="1740" w:type="dxa"/>
            <w:vAlign w:val="center"/>
          </w:tcPr>
          <w:p w14:paraId="0C79B57A"/>
        </w:tc>
        <w:tc>
          <w:tcPr>
            <w:tcW w:w="800" w:type="dxa"/>
            <w:vAlign w:val="center"/>
          </w:tcPr>
          <w:p w14:paraId="614396E2"/>
        </w:tc>
        <w:tc>
          <w:tcPr>
            <w:tcW w:w="540" w:type="dxa"/>
            <w:vAlign w:val="center"/>
          </w:tcPr>
          <w:p w14:paraId="4FFB54DF">
            <w:pPr>
              <w:jc w:val="left"/>
            </w:pPr>
            <w:r>
              <w:rPr>
                <w:rFonts w:ascii="宋体" w:hAnsi="宋体" w:cs="宋体"/>
                <w:color w:val="000000"/>
                <w:sz w:val="9"/>
              </w:rPr>
              <w:t>30299</w:t>
            </w:r>
          </w:p>
        </w:tc>
        <w:tc>
          <w:tcPr>
            <w:tcW w:w="1380" w:type="dxa"/>
            <w:vAlign w:val="center"/>
          </w:tcPr>
          <w:p w14:paraId="5F39CEEE">
            <w:pPr>
              <w:jc w:val="left"/>
            </w:pPr>
            <w:r>
              <w:rPr>
                <w:rFonts w:ascii="宋体" w:hAnsi="宋体" w:cs="宋体"/>
                <w:color w:val="000000"/>
                <w:sz w:val="9"/>
              </w:rPr>
              <w:t xml:space="preserve">  其他商品和服务支出</w:t>
            </w:r>
          </w:p>
        </w:tc>
        <w:tc>
          <w:tcPr>
            <w:tcW w:w="820" w:type="dxa"/>
            <w:vAlign w:val="center"/>
          </w:tcPr>
          <w:p w14:paraId="30A1BAB3">
            <w:pPr>
              <w:jc w:val="right"/>
            </w:pPr>
            <w:r>
              <w:rPr>
                <w:rFonts w:ascii="宋体" w:hAnsi="宋体" w:cs="宋体"/>
                <w:color w:val="000000"/>
                <w:sz w:val="9"/>
              </w:rPr>
              <w:t>9.31</w:t>
            </w:r>
          </w:p>
        </w:tc>
        <w:tc>
          <w:tcPr>
            <w:tcW w:w="540" w:type="dxa"/>
            <w:vAlign w:val="center"/>
          </w:tcPr>
          <w:p w14:paraId="274FF3D9">
            <w:pPr>
              <w:jc w:val="left"/>
            </w:pPr>
            <w:r>
              <w:rPr>
                <w:rFonts w:ascii="宋体" w:hAnsi="宋体" w:cs="宋体"/>
                <w:color w:val="000000"/>
                <w:sz w:val="9"/>
              </w:rPr>
              <w:t>31299</w:t>
            </w:r>
          </w:p>
        </w:tc>
        <w:tc>
          <w:tcPr>
            <w:tcW w:w="1260" w:type="dxa"/>
            <w:vAlign w:val="center"/>
          </w:tcPr>
          <w:p w14:paraId="0F2135EB">
            <w:pPr>
              <w:jc w:val="left"/>
            </w:pPr>
            <w:r>
              <w:rPr>
                <w:rFonts w:ascii="宋体" w:hAnsi="宋体" w:cs="宋体"/>
                <w:color w:val="000000"/>
                <w:sz w:val="9"/>
              </w:rPr>
              <w:t xml:space="preserve">  其他对企业补助</w:t>
            </w:r>
          </w:p>
        </w:tc>
        <w:tc>
          <w:tcPr>
            <w:tcW w:w="786" w:type="dxa"/>
            <w:vAlign w:val="center"/>
          </w:tcPr>
          <w:p w14:paraId="1085D559"/>
        </w:tc>
      </w:tr>
      <w:tr w14:paraId="26EBEA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CBD879"/>
        </w:tc>
        <w:tc>
          <w:tcPr>
            <w:tcW w:w="1740" w:type="dxa"/>
            <w:vAlign w:val="center"/>
          </w:tcPr>
          <w:p w14:paraId="353C85E5"/>
        </w:tc>
        <w:tc>
          <w:tcPr>
            <w:tcW w:w="800" w:type="dxa"/>
            <w:vAlign w:val="center"/>
          </w:tcPr>
          <w:p w14:paraId="4B022E18"/>
        </w:tc>
        <w:tc>
          <w:tcPr>
            <w:tcW w:w="540" w:type="dxa"/>
            <w:vAlign w:val="center"/>
          </w:tcPr>
          <w:p w14:paraId="0EDE96B2"/>
        </w:tc>
        <w:tc>
          <w:tcPr>
            <w:tcW w:w="1380" w:type="dxa"/>
            <w:vAlign w:val="center"/>
          </w:tcPr>
          <w:p w14:paraId="7DF31D5C"/>
        </w:tc>
        <w:tc>
          <w:tcPr>
            <w:tcW w:w="820" w:type="dxa"/>
            <w:vAlign w:val="center"/>
          </w:tcPr>
          <w:p w14:paraId="4DACB650"/>
        </w:tc>
        <w:tc>
          <w:tcPr>
            <w:tcW w:w="540" w:type="dxa"/>
            <w:vAlign w:val="center"/>
          </w:tcPr>
          <w:p w14:paraId="53E864CB">
            <w:pPr>
              <w:jc w:val="left"/>
            </w:pPr>
            <w:r>
              <w:rPr>
                <w:rFonts w:ascii="宋体" w:hAnsi="宋体" w:cs="宋体"/>
                <w:b/>
                <w:color w:val="000000"/>
                <w:sz w:val="9"/>
              </w:rPr>
              <w:t>399</w:t>
            </w:r>
          </w:p>
        </w:tc>
        <w:tc>
          <w:tcPr>
            <w:tcW w:w="1260" w:type="dxa"/>
            <w:vAlign w:val="center"/>
          </w:tcPr>
          <w:p w14:paraId="43D59AB7">
            <w:pPr>
              <w:jc w:val="left"/>
            </w:pPr>
            <w:r>
              <w:rPr>
                <w:rFonts w:ascii="宋体" w:hAnsi="宋体" w:cs="宋体"/>
                <w:b/>
                <w:color w:val="000000"/>
                <w:sz w:val="9"/>
              </w:rPr>
              <w:t>其他支出</w:t>
            </w:r>
          </w:p>
        </w:tc>
        <w:tc>
          <w:tcPr>
            <w:tcW w:w="786" w:type="dxa"/>
            <w:vAlign w:val="center"/>
          </w:tcPr>
          <w:p w14:paraId="2153514C"/>
        </w:tc>
      </w:tr>
      <w:tr w14:paraId="52CEE7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8FADA0"/>
        </w:tc>
        <w:tc>
          <w:tcPr>
            <w:tcW w:w="1740" w:type="dxa"/>
            <w:vAlign w:val="center"/>
          </w:tcPr>
          <w:p w14:paraId="4E790DE8"/>
        </w:tc>
        <w:tc>
          <w:tcPr>
            <w:tcW w:w="800" w:type="dxa"/>
            <w:vAlign w:val="center"/>
          </w:tcPr>
          <w:p w14:paraId="11AD7B49"/>
        </w:tc>
        <w:tc>
          <w:tcPr>
            <w:tcW w:w="540" w:type="dxa"/>
            <w:vAlign w:val="center"/>
          </w:tcPr>
          <w:p w14:paraId="0DDAD785"/>
        </w:tc>
        <w:tc>
          <w:tcPr>
            <w:tcW w:w="1380" w:type="dxa"/>
            <w:vAlign w:val="center"/>
          </w:tcPr>
          <w:p w14:paraId="2E895CC4"/>
        </w:tc>
        <w:tc>
          <w:tcPr>
            <w:tcW w:w="820" w:type="dxa"/>
            <w:vAlign w:val="center"/>
          </w:tcPr>
          <w:p w14:paraId="2114B1DB"/>
        </w:tc>
        <w:tc>
          <w:tcPr>
            <w:tcW w:w="540" w:type="dxa"/>
            <w:vAlign w:val="center"/>
          </w:tcPr>
          <w:p w14:paraId="5AC53D1A">
            <w:pPr>
              <w:jc w:val="left"/>
            </w:pPr>
            <w:r>
              <w:rPr>
                <w:rFonts w:ascii="宋体" w:hAnsi="宋体" w:cs="宋体"/>
                <w:color w:val="000000"/>
                <w:sz w:val="9"/>
              </w:rPr>
              <w:t>39907</w:t>
            </w:r>
          </w:p>
        </w:tc>
        <w:tc>
          <w:tcPr>
            <w:tcW w:w="1260" w:type="dxa"/>
            <w:vAlign w:val="center"/>
          </w:tcPr>
          <w:p w14:paraId="40AF38AD">
            <w:pPr>
              <w:jc w:val="left"/>
            </w:pPr>
            <w:r>
              <w:rPr>
                <w:rFonts w:ascii="宋体" w:hAnsi="宋体" w:cs="宋体"/>
                <w:color w:val="000000"/>
                <w:sz w:val="9"/>
              </w:rPr>
              <w:t xml:space="preserve">  国家赔偿费用支出</w:t>
            </w:r>
          </w:p>
        </w:tc>
        <w:tc>
          <w:tcPr>
            <w:tcW w:w="786" w:type="dxa"/>
            <w:vAlign w:val="center"/>
          </w:tcPr>
          <w:p w14:paraId="0983A85E"/>
        </w:tc>
      </w:tr>
      <w:tr w14:paraId="09B329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41DE9385"/>
        </w:tc>
        <w:tc>
          <w:tcPr>
            <w:tcW w:w="1740" w:type="dxa"/>
            <w:vAlign w:val="center"/>
          </w:tcPr>
          <w:p w14:paraId="3A3B14CB"/>
        </w:tc>
        <w:tc>
          <w:tcPr>
            <w:tcW w:w="800" w:type="dxa"/>
            <w:vAlign w:val="center"/>
          </w:tcPr>
          <w:p w14:paraId="4F1DCC1A"/>
        </w:tc>
        <w:tc>
          <w:tcPr>
            <w:tcW w:w="540" w:type="dxa"/>
            <w:vAlign w:val="center"/>
          </w:tcPr>
          <w:p w14:paraId="7CC4265E"/>
        </w:tc>
        <w:tc>
          <w:tcPr>
            <w:tcW w:w="1380" w:type="dxa"/>
            <w:vAlign w:val="center"/>
          </w:tcPr>
          <w:p w14:paraId="16D6F115"/>
        </w:tc>
        <w:tc>
          <w:tcPr>
            <w:tcW w:w="820" w:type="dxa"/>
            <w:vAlign w:val="center"/>
          </w:tcPr>
          <w:p w14:paraId="4EC9E166"/>
        </w:tc>
        <w:tc>
          <w:tcPr>
            <w:tcW w:w="540" w:type="dxa"/>
            <w:vAlign w:val="center"/>
          </w:tcPr>
          <w:p w14:paraId="7ED3DD6F">
            <w:pPr>
              <w:jc w:val="left"/>
            </w:pPr>
            <w:r>
              <w:rPr>
                <w:rFonts w:ascii="宋体" w:hAnsi="宋体" w:cs="宋体"/>
                <w:color w:val="000000"/>
                <w:sz w:val="9"/>
              </w:rPr>
              <w:t>39908</w:t>
            </w:r>
          </w:p>
        </w:tc>
        <w:tc>
          <w:tcPr>
            <w:tcW w:w="1260" w:type="dxa"/>
            <w:vAlign w:val="center"/>
          </w:tcPr>
          <w:p w14:paraId="2E9BE704">
            <w:pPr>
              <w:jc w:val="left"/>
            </w:pPr>
            <w:r>
              <w:rPr>
                <w:rFonts w:ascii="宋体" w:hAnsi="宋体" w:cs="宋体"/>
                <w:color w:val="000000"/>
                <w:sz w:val="9"/>
              </w:rPr>
              <w:t xml:space="preserve">  对民间非营利组织和群众性自治组织补贴</w:t>
            </w:r>
          </w:p>
        </w:tc>
        <w:tc>
          <w:tcPr>
            <w:tcW w:w="786" w:type="dxa"/>
            <w:vAlign w:val="center"/>
          </w:tcPr>
          <w:p w14:paraId="08EAEA1D"/>
        </w:tc>
      </w:tr>
      <w:tr w14:paraId="0CABCE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D799E5"/>
        </w:tc>
        <w:tc>
          <w:tcPr>
            <w:tcW w:w="1740" w:type="dxa"/>
            <w:vAlign w:val="center"/>
          </w:tcPr>
          <w:p w14:paraId="5ACDA7BA"/>
        </w:tc>
        <w:tc>
          <w:tcPr>
            <w:tcW w:w="800" w:type="dxa"/>
            <w:vAlign w:val="center"/>
          </w:tcPr>
          <w:p w14:paraId="6F3CBE65"/>
        </w:tc>
        <w:tc>
          <w:tcPr>
            <w:tcW w:w="540" w:type="dxa"/>
            <w:vAlign w:val="center"/>
          </w:tcPr>
          <w:p w14:paraId="4EB9D0B2"/>
        </w:tc>
        <w:tc>
          <w:tcPr>
            <w:tcW w:w="1380" w:type="dxa"/>
            <w:vAlign w:val="center"/>
          </w:tcPr>
          <w:p w14:paraId="26B5B96D"/>
        </w:tc>
        <w:tc>
          <w:tcPr>
            <w:tcW w:w="820" w:type="dxa"/>
            <w:vAlign w:val="center"/>
          </w:tcPr>
          <w:p w14:paraId="405259E6"/>
        </w:tc>
        <w:tc>
          <w:tcPr>
            <w:tcW w:w="540" w:type="dxa"/>
            <w:vAlign w:val="center"/>
          </w:tcPr>
          <w:p w14:paraId="5FE24F77">
            <w:pPr>
              <w:jc w:val="left"/>
            </w:pPr>
            <w:r>
              <w:rPr>
                <w:rFonts w:ascii="宋体" w:hAnsi="宋体" w:cs="宋体"/>
                <w:color w:val="000000"/>
                <w:sz w:val="9"/>
              </w:rPr>
              <w:t>39909</w:t>
            </w:r>
          </w:p>
        </w:tc>
        <w:tc>
          <w:tcPr>
            <w:tcW w:w="1260" w:type="dxa"/>
            <w:vAlign w:val="center"/>
          </w:tcPr>
          <w:p w14:paraId="71E6E2D0">
            <w:pPr>
              <w:jc w:val="left"/>
            </w:pPr>
            <w:r>
              <w:rPr>
                <w:rFonts w:ascii="宋体" w:hAnsi="宋体" w:cs="宋体"/>
                <w:color w:val="000000"/>
                <w:sz w:val="9"/>
              </w:rPr>
              <w:t>经常性</w:t>
            </w:r>
            <w:r>
              <w:rPr>
                <w:rFonts w:hint="eastAsia" w:ascii="宋体" w:hAnsi="宋体" w:cs="宋体"/>
                <w:color w:val="000000"/>
                <w:sz w:val="9"/>
                <w:lang w:eastAsia="zh-CN"/>
              </w:rPr>
              <w:t>赠予</w:t>
            </w:r>
          </w:p>
        </w:tc>
        <w:tc>
          <w:tcPr>
            <w:tcW w:w="786" w:type="dxa"/>
            <w:vAlign w:val="center"/>
          </w:tcPr>
          <w:p w14:paraId="04C0EB66"/>
        </w:tc>
      </w:tr>
      <w:tr w14:paraId="5947C5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1EA11D"/>
        </w:tc>
        <w:tc>
          <w:tcPr>
            <w:tcW w:w="1740" w:type="dxa"/>
            <w:vAlign w:val="center"/>
          </w:tcPr>
          <w:p w14:paraId="2189A946"/>
        </w:tc>
        <w:tc>
          <w:tcPr>
            <w:tcW w:w="800" w:type="dxa"/>
            <w:vAlign w:val="center"/>
          </w:tcPr>
          <w:p w14:paraId="58DAB347"/>
        </w:tc>
        <w:tc>
          <w:tcPr>
            <w:tcW w:w="540" w:type="dxa"/>
            <w:vAlign w:val="center"/>
          </w:tcPr>
          <w:p w14:paraId="4BF6AAEE"/>
        </w:tc>
        <w:tc>
          <w:tcPr>
            <w:tcW w:w="1380" w:type="dxa"/>
            <w:vAlign w:val="center"/>
          </w:tcPr>
          <w:p w14:paraId="32F23475"/>
        </w:tc>
        <w:tc>
          <w:tcPr>
            <w:tcW w:w="820" w:type="dxa"/>
            <w:vAlign w:val="center"/>
          </w:tcPr>
          <w:p w14:paraId="17CDD4DB"/>
        </w:tc>
        <w:tc>
          <w:tcPr>
            <w:tcW w:w="540" w:type="dxa"/>
            <w:vAlign w:val="center"/>
          </w:tcPr>
          <w:p w14:paraId="20BB1D93">
            <w:pPr>
              <w:jc w:val="left"/>
            </w:pPr>
            <w:r>
              <w:rPr>
                <w:rFonts w:ascii="宋体" w:hAnsi="宋体" w:cs="宋体"/>
                <w:color w:val="000000"/>
                <w:sz w:val="9"/>
              </w:rPr>
              <w:t>39910</w:t>
            </w:r>
          </w:p>
        </w:tc>
        <w:tc>
          <w:tcPr>
            <w:tcW w:w="1260" w:type="dxa"/>
            <w:vAlign w:val="center"/>
          </w:tcPr>
          <w:p w14:paraId="7AEA343E">
            <w:pPr>
              <w:jc w:val="left"/>
            </w:pPr>
            <w:r>
              <w:rPr>
                <w:rFonts w:ascii="宋体" w:hAnsi="宋体" w:cs="宋体"/>
                <w:color w:val="000000"/>
                <w:sz w:val="9"/>
              </w:rPr>
              <w:t>资本性</w:t>
            </w:r>
            <w:r>
              <w:rPr>
                <w:rFonts w:hint="eastAsia" w:ascii="宋体" w:hAnsi="宋体" w:cs="宋体"/>
                <w:color w:val="000000"/>
                <w:sz w:val="9"/>
                <w:lang w:eastAsia="zh-CN"/>
              </w:rPr>
              <w:t>赠予</w:t>
            </w:r>
          </w:p>
        </w:tc>
        <w:tc>
          <w:tcPr>
            <w:tcW w:w="786" w:type="dxa"/>
            <w:vAlign w:val="center"/>
          </w:tcPr>
          <w:p w14:paraId="4D6F2F91"/>
        </w:tc>
      </w:tr>
      <w:tr w14:paraId="293161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2714B52C"/>
        </w:tc>
        <w:tc>
          <w:tcPr>
            <w:tcW w:w="1740" w:type="dxa"/>
            <w:vAlign w:val="center"/>
          </w:tcPr>
          <w:p w14:paraId="784B52A1"/>
        </w:tc>
        <w:tc>
          <w:tcPr>
            <w:tcW w:w="800" w:type="dxa"/>
            <w:vAlign w:val="center"/>
          </w:tcPr>
          <w:p w14:paraId="484F3CD7"/>
        </w:tc>
        <w:tc>
          <w:tcPr>
            <w:tcW w:w="540" w:type="dxa"/>
            <w:vAlign w:val="center"/>
          </w:tcPr>
          <w:p w14:paraId="07529348"/>
        </w:tc>
        <w:tc>
          <w:tcPr>
            <w:tcW w:w="1380" w:type="dxa"/>
            <w:vAlign w:val="center"/>
          </w:tcPr>
          <w:p w14:paraId="47682243"/>
        </w:tc>
        <w:tc>
          <w:tcPr>
            <w:tcW w:w="820" w:type="dxa"/>
            <w:vAlign w:val="center"/>
          </w:tcPr>
          <w:p w14:paraId="4D5866A7"/>
        </w:tc>
        <w:tc>
          <w:tcPr>
            <w:tcW w:w="540" w:type="dxa"/>
            <w:vAlign w:val="center"/>
          </w:tcPr>
          <w:p w14:paraId="1B29CB57">
            <w:pPr>
              <w:jc w:val="left"/>
            </w:pPr>
            <w:r>
              <w:rPr>
                <w:rFonts w:ascii="宋体" w:hAnsi="宋体" w:cs="宋体"/>
                <w:color w:val="000000"/>
                <w:sz w:val="9"/>
              </w:rPr>
              <w:t>39999</w:t>
            </w:r>
          </w:p>
        </w:tc>
        <w:tc>
          <w:tcPr>
            <w:tcW w:w="1260" w:type="dxa"/>
            <w:vAlign w:val="center"/>
          </w:tcPr>
          <w:p w14:paraId="08040487">
            <w:pPr>
              <w:jc w:val="left"/>
            </w:pPr>
            <w:r>
              <w:rPr>
                <w:rFonts w:ascii="宋体" w:hAnsi="宋体" w:cs="宋体"/>
                <w:color w:val="000000"/>
                <w:sz w:val="9"/>
              </w:rPr>
              <w:t xml:space="preserve">  其他支出</w:t>
            </w:r>
          </w:p>
        </w:tc>
        <w:tc>
          <w:tcPr>
            <w:tcW w:w="786" w:type="dxa"/>
            <w:vAlign w:val="center"/>
          </w:tcPr>
          <w:p w14:paraId="31EBDB51"/>
        </w:tc>
      </w:tr>
      <w:tr w14:paraId="1AA7B0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6880B6C">
            <w:pPr>
              <w:jc w:val="center"/>
            </w:pPr>
            <w:r>
              <w:rPr>
                <w:rFonts w:ascii="宋体" w:hAnsi="宋体" w:cs="宋体"/>
                <w:color w:val="000000"/>
                <w:sz w:val="9"/>
              </w:rPr>
              <w:t>人员经费合计</w:t>
            </w:r>
          </w:p>
        </w:tc>
        <w:tc>
          <w:tcPr>
            <w:tcW w:w="800" w:type="dxa"/>
            <w:vAlign w:val="center"/>
          </w:tcPr>
          <w:p w14:paraId="37FD1973">
            <w:pPr>
              <w:jc w:val="right"/>
            </w:pPr>
            <w:r>
              <w:rPr>
                <w:rFonts w:ascii="宋体" w:hAnsi="宋体" w:cs="宋体"/>
                <w:color w:val="000000"/>
                <w:sz w:val="9"/>
              </w:rPr>
              <w:t>218.85</w:t>
            </w:r>
          </w:p>
        </w:tc>
        <w:tc>
          <w:tcPr>
            <w:tcW w:w="540" w:type="dxa"/>
            <w:gridSpan w:val="5"/>
            <w:vAlign w:val="center"/>
          </w:tcPr>
          <w:p w14:paraId="2517327A">
            <w:pPr>
              <w:jc w:val="center"/>
            </w:pPr>
            <w:r>
              <w:rPr>
                <w:rFonts w:ascii="宋体" w:hAnsi="宋体" w:cs="宋体"/>
                <w:color w:val="000000"/>
                <w:sz w:val="9"/>
              </w:rPr>
              <w:t>公用支出合计</w:t>
            </w:r>
          </w:p>
        </w:tc>
        <w:tc>
          <w:tcPr>
            <w:tcW w:w="786" w:type="dxa"/>
            <w:vAlign w:val="center"/>
          </w:tcPr>
          <w:p w14:paraId="4672919E">
            <w:pPr>
              <w:jc w:val="right"/>
            </w:pPr>
            <w:r>
              <w:rPr>
                <w:rFonts w:ascii="宋体" w:hAnsi="宋体" w:cs="宋体"/>
                <w:color w:val="000000"/>
                <w:sz w:val="9"/>
              </w:rPr>
              <w:t>34.19</w:t>
            </w:r>
          </w:p>
        </w:tc>
      </w:tr>
      <w:tr w14:paraId="0DB93E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tcBorders>
            <w:vAlign w:val="center"/>
          </w:tcPr>
          <w:p w14:paraId="2747E5FE">
            <w:pPr>
              <w:jc w:val="left"/>
            </w:pPr>
            <w:r>
              <w:rPr>
                <w:rFonts w:ascii="宋体" w:hAnsi="宋体" w:cs="宋体"/>
                <w:color w:val="000000"/>
                <w:sz w:val="11"/>
              </w:rPr>
              <w:t>注：本表反映部门(单位)本年度一般公共预算财政拨款基本支出明细情况。</w:t>
            </w:r>
          </w:p>
        </w:tc>
      </w:tr>
    </w:tbl>
    <w:p w14:paraId="55D87862">
      <w:pPr>
        <w:snapToGrid w:val="0"/>
        <w:spacing w:before="200" w:after="200" w:line="200" w:lineRule="auto"/>
      </w:pPr>
    </w:p>
    <w:p w14:paraId="4A1193B1">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792647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5877D1B2">
            <w:pPr>
              <w:jc w:val="right"/>
            </w:pPr>
            <w:r>
              <w:rPr>
                <w:rFonts w:ascii="宋体" w:hAnsi="宋体" w:cs="宋体"/>
                <w:sz w:val="20"/>
              </w:rPr>
              <w:t>公开07表</w:t>
            </w:r>
          </w:p>
        </w:tc>
      </w:tr>
      <w:tr w14:paraId="203AB0F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72B11E90">
            <w:pPr>
              <w:jc w:val="left"/>
            </w:pPr>
            <w:r>
              <w:rPr>
                <w:rFonts w:ascii="宋体" w:hAnsi="宋体" w:cs="宋体"/>
                <w:sz w:val="20"/>
              </w:rPr>
              <w:t>单位：中国共产党兴国县委员会宣传部</w:t>
            </w:r>
          </w:p>
        </w:tc>
        <w:tc>
          <w:tcPr>
            <w:tcW w:w="2000" w:type="dxa"/>
          </w:tcPr>
          <w:p w14:paraId="520F785A">
            <w:pPr>
              <w:jc w:val="center"/>
            </w:pPr>
            <w:r>
              <w:rPr>
                <w:rFonts w:ascii="宋体" w:hAnsi="宋体" w:cs="宋体"/>
                <w:sz w:val="20"/>
              </w:rPr>
              <w:t>2023年度</w:t>
            </w:r>
          </w:p>
        </w:tc>
        <w:tc>
          <w:tcPr>
            <w:tcW w:w="3153" w:type="dxa"/>
          </w:tcPr>
          <w:p w14:paraId="0F9BCF60">
            <w:pPr>
              <w:jc w:val="right"/>
            </w:pPr>
            <w:r>
              <w:rPr>
                <w:rFonts w:ascii="宋体" w:hAnsi="宋体" w:cs="宋体"/>
                <w:sz w:val="20"/>
              </w:rPr>
              <w:t>金额单位：万元</w:t>
            </w:r>
          </w:p>
        </w:tc>
      </w:tr>
    </w:tbl>
    <w:p w14:paraId="1C639FC4">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00927B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31D033D9">
            <w:pPr>
              <w:jc w:val="center"/>
            </w:pPr>
            <w:r>
              <w:rPr>
                <w:rFonts w:ascii="宋体" w:hAnsi="宋体" w:cs="宋体"/>
                <w:color w:val="000000"/>
                <w:sz w:val="11"/>
              </w:rPr>
              <w:t>项    目</w:t>
            </w:r>
          </w:p>
        </w:tc>
        <w:tc>
          <w:tcPr>
            <w:tcW w:w="1040" w:type="dxa"/>
            <w:vMerge w:val="restart"/>
            <w:vAlign w:val="center"/>
          </w:tcPr>
          <w:p w14:paraId="6C8B4A14">
            <w:pPr>
              <w:jc w:val="center"/>
            </w:pPr>
            <w:r>
              <w:rPr>
                <w:rFonts w:ascii="宋体" w:hAnsi="宋体" w:cs="宋体"/>
                <w:color w:val="000000"/>
                <w:sz w:val="11"/>
              </w:rPr>
              <w:t>年初结转和结余</w:t>
            </w:r>
          </w:p>
        </w:tc>
        <w:tc>
          <w:tcPr>
            <w:tcW w:w="940" w:type="dxa"/>
            <w:vMerge w:val="restart"/>
            <w:vAlign w:val="center"/>
          </w:tcPr>
          <w:p w14:paraId="4DE34B1A">
            <w:pPr>
              <w:jc w:val="center"/>
            </w:pPr>
            <w:r>
              <w:rPr>
                <w:rFonts w:ascii="宋体" w:hAnsi="宋体" w:cs="宋体"/>
                <w:color w:val="000000"/>
                <w:sz w:val="11"/>
              </w:rPr>
              <w:t>本年收入</w:t>
            </w:r>
          </w:p>
        </w:tc>
        <w:tc>
          <w:tcPr>
            <w:tcW w:w="940" w:type="dxa"/>
            <w:gridSpan w:val="3"/>
            <w:vAlign w:val="center"/>
          </w:tcPr>
          <w:p w14:paraId="447C950F">
            <w:pPr>
              <w:jc w:val="center"/>
            </w:pPr>
            <w:r>
              <w:rPr>
                <w:rFonts w:ascii="宋体" w:hAnsi="宋体" w:cs="宋体"/>
                <w:color w:val="000000"/>
                <w:sz w:val="11"/>
              </w:rPr>
              <w:t>本年支出</w:t>
            </w:r>
          </w:p>
        </w:tc>
        <w:tc>
          <w:tcPr>
            <w:tcW w:w="986" w:type="dxa"/>
            <w:vMerge w:val="restart"/>
            <w:vAlign w:val="center"/>
          </w:tcPr>
          <w:p w14:paraId="7637427A">
            <w:pPr>
              <w:jc w:val="center"/>
            </w:pPr>
            <w:r>
              <w:rPr>
                <w:rFonts w:ascii="宋体" w:hAnsi="宋体" w:cs="宋体"/>
                <w:color w:val="000000"/>
                <w:sz w:val="11"/>
              </w:rPr>
              <w:t>年末结转和结余</w:t>
            </w:r>
          </w:p>
        </w:tc>
      </w:tr>
      <w:tr w14:paraId="3C37BE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20106296">
            <w:pPr>
              <w:jc w:val="center"/>
            </w:pPr>
            <w:r>
              <w:rPr>
                <w:rFonts w:ascii="宋体" w:hAnsi="宋体" w:cs="宋体"/>
                <w:color w:val="000000"/>
                <w:sz w:val="11"/>
              </w:rPr>
              <w:t>支出功能分类科目编码</w:t>
            </w:r>
          </w:p>
        </w:tc>
        <w:tc>
          <w:tcPr>
            <w:tcW w:w="1700" w:type="dxa"/>
            <w:vMerge w:val="restart"/>
            <w:vAlign w:val="center"/>
          </w:tcPr>
          <w:p w14:paraId="0E8491D6">
            <w:pPr>
              <w:jc w:val="center"/>
            </w:pPr>
            <w:r>
              <w:rPr>
                <w:rFonts w:ascii="宋体" w:hAnsi="宋体" w:cs="宋体"/>
                <w:color w:val="000000"/>
                <w:sz w:val="11"/>
              </w:rPr>
              <w:t>科目名称</w:t>
            </w:r>
          </w:p>
        </w:tc>
        <w:tc>
          <w:tcPr>
            <w:tcW w:w="1040" w:type="dxa"/>
            <w:vMerge w:val="continue"/>
            <w:vAlign w:val="center"/>
          </w:tcPr>
          <w:p w14:paraId="3C13392B"/>
        </w:tc>
        <w:tc>
          <w:tcPr>
            <w:tcW w:w="940" w:type="dxa"/>
            <w:vMerge w:val="continue"/>
            <w:vAlign w:val="center"/>
          </w:tcPr>
          <w:p w14:paraId="230C83E8"/>
        </w:tc>
        <w:tc>
          <w:tcPr>
            <w:tcW w:w="940" w:type="dxa"/>
            <w:vMerge w:val="restart"/>
            <w:vAlign w:val="center"/>
          </w:tcPr>
          <w:p w14:paraId="3AE8ED4A">
            <w:pPr>
              <w:jc w:val="center"/>
            </w:pPr>
            <w:r>
              <w:rPr>
                <w:rFonts w:ascii="宋体" w:hAnsi="宋体" w:cs="宋体"/>
                <w:color w:val="000000"/>
                <w:sz w:val="11"/>
              </w:rPr>
              <w:t>小计</w:t>
            </w:r>
          </w:p>
        </w:tc>
        <w:tc>
          <w:tcPr>
            <w:tcW w:w="980" w:type="dxa"/>
            <w:vMerge w:val="restart"/>
            <w:vAlign w:val="center"/>
          </w:tcPr>
          <w:p w14:paraId="6523DC9A">
            <w:pPr>
              <w:jc w:val="center"/>
            </w:pPr>
            <w:r>
              <w:rPr>
                <w:rFonts w:ascii="宋体" w:hAnsi="宋体" w:cs="宋体"/>
                <w:color w:val="000000"/>
                <w:sz w:val="11"/>
              </w:rPr>
              <w:t>基本支出</w:t>
            </w:r>
          </w:p>
        </w:tc>
        <w:tc>
          <w:tcPr>
            <w:tcW w:w="980" w:type="dxa"/>
            <w:vMerge w:val="restart"/>
            <w:vAlign w:val="center"/>
          </w:tcPr>
          <w:p w14:paraId="39DC463A">
            <w:pPr>
              <w:jc w:val="center"/>
            </w:pPr>
            <w:r>
              <w:rPr>
                <w:rFonts w:ascii="宋体" w:hAnsi="宋体" w:cs="宋体"/>
                <w:color w:val="000000"/>
                <w:sz w:val="11"/>
              </w:rPr>
              <w:t>项目支出</w:t>
            </w:r>
          </w:p>
        </w:tc>
        <w:tc>
          <w:tcPr>
            <w:tcW w:w="986" w:type="dxa"/>
            <w:vMerge w:val="continue"/>
            <w:vAlign w:val="center"/>
          </w:tcPr>
          <w:p w14:paraId="23996269"/>
        </w:tc>
      </w:tr>
      <w:tr w14:paraId="7492EF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233AF99"/>
        </w:tc>
        <w:tc>
          <w:tcPr>
            <w:tcW w:w="1700" w:type="dxa"/>
            <w:vMerge w:val="continue"/>
            <w:vAlign w:val="center"/>
          </w:tcPr>
          <w:p w14:paraId="6DD9902F"/>
        </w:tc>
        <w:tc>
          <w:tcPr>
            <w:tcW w:w="1040" w:type="dxa"/>
            <w:vMerge w:val="continue"/>
            <w:vAlign w:val="center"/>
          </w:tcPr>
          <w:p w14:paraId="24409A3F"/>
        </w:tc>
        <w:tc>
          <w:tcPr>
            <w:tcW w:w="940" w:type="dxa"/>
            <w:vMerge w:val="continue"/>
            <w:vAlign w:val="center"/>
          </w:tcPr>
          <w:p w14:paraId="5CCA7AAC"/>
        </w:tc>
        <w:tc>
          <w:tcPr>
            <w:tcW w:w="940" w:type="dxa"/>
            <w:vMerge w:val="continue"/>
            <w:vAlign w:val="center"/>
          </w:tcPr>
          <w:p w14:paraId="690CCB22"/>
        </w:tc>
        <w:tc>
          <w:tcPr>
            <w:tcW w:w="980" w:type="dxa"/>
            <w:vMerge w:val="continue"/>
            <w:vAlign w:val="center"/>
          </w:tcPr>
          <w:p w14:paraId="333B1556"/>
        </w:tc>
        <w:tc>
          <w:tcPr>
            <w:tcW w:w="980" w:type="dxa"/>
            <w:vMerge w:val="continue"/>
            <w:vAlign w:val="center"/>
          </w:tcPr>
          <w:p w14:paraId="10CF37CF"/>
        </w:tc>
        <w:tc>
          <w:tcPr>
            <w:tcW w:w="986" w:type="dxa"/>
            <w:vMerge w:val="continue"/>
            <w:vAlign w:val="center"/>
          </w:tcPr>
          <w:p w14:paraId="4A9339CC"/>
        </w:tc>
      </w:tr>
      <w:tr w14:paraId="39A8B1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EB87B10"/>
        </w:tc>
        <w:tc>
          <w:tcPr>
            <w:tcW w:w="1700" w:type="dxa"/>
            <w:vMerge w:val="continue"/>
            <w:vAlign w:val="center"/>
          </w:tcPr>
          <w:p w14:paraId="0A04E9F3"/>
        </w:tc>
        <w:tc>
          <w:tcPr>
            <w:tcW w:w="1040" w:type="dxa"/>
            <w:vMerge w:val="continue"/>
            <w:vAlign w:val="center"/>
          </w:tcPr>
          <w:p w14:paraId="7F57B8EF"/>
        </w:tc>
        <w:tc>
          <w:tcPr>
            <w:tcW w:w="940" w:type="dxa"/>
            <w:vMerge w:val="continue"/>
            <w:vAlign w:val="center"/>
          </w:tcPr>
          <w:p w14:paraId="08FDF379"/>
        </w:tc>
        <w:tc>
          <w:tcPr>
            <w:tcW w:w="940" w:type="dxa"/>
            <w:vMerge w:val="continue"/>
            <w:vAlign w:val="center"/>
          </w:tcPr>
          <w:p w14:paraId="657B6645"/>
        </w:tc>
        <w:tc>
          <w:tcPr>
            <w:tcW w:w="980" w:type="dxa"/>
            <w:vMerge w:val="continue"/>
            <w:vAlign w:val="center"/>
          </w:tcPr>
          <w:p w14:paraId="75DA3047"/>
        </w:tc>
        <w:tc>
          <w:tcPr>
            <w:tcW w:w="980" w:type="dxa"/>
            <w:vMerge w:val="continue"/>
            <w:vAlign w:val="center"/>
          </w:tcPr>
          <w:p w14:paraId="15E9AD60"/>
        </w:tc>
        <w:tc>
          <w:tcPr>
            <w:tcW w:w="986" w:type="dxa"/>
            <w:vMerge w:val="continue"/>
            <w:vAlign w:val="center"/>
          </w:tcPr>
          <w:p w14:paraId="30DFF937"/>
        </w:tc>
      </w:tr>
      <w:tr w14:paraId="1AE0C1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7F834853">
            <w:pPr>
              <w:jc w:val="center"/>
            </w:pPr>
            <w:r>
              <w:rPr>
                <w:rFonts w:ascii="宋体" w:hAnsi="宋体" w:cs="宋体"/>
                <w:color w:val="000000"/>
                <w:sz w:val="11"/>
              </w:rPr>
              <w:t>类</w:t>
            </w:r>
          </w:p>
        </w:tc>
        <w:tc>
          <w:tcPr>
            <w:tcW w:w="220" w:type="dxa"/>
            <w:vMerge w:val="restart"/>
            <w:vAlign w:val="center"/>
          </w:tcPr>
          <w:p w14:paraId="0D2F88BA">
            <w:pPr>
              <w:jc w:val="center"/>
            </w:pPr>
            <w:r>
              <w:rPr>
                <w:rFonts w:ascii="宋体" w:hAnsi="宋体" w:cs="宋体"/>
                <w:color w:val="000000"/>
                <w:sz w:val="11"/>
              </w:rPr>
              <w:t>款</w:t>
            </w:r>
          </w:p>
        </w:tc>
        <w:tc>
          <w:tcPr>
            <w:tcW w:w="300" w:type="dxa"/>
            <w:vMerge w:val="restart"/>
            <w:vAlign w:val="center"/>
          </w:tcPr>
          <w:p w14:paraId="760E6655">
            <w:pPr>
              <w:jc w:val="center"/>
            </w:pPr>
            <w:r>
              <w:rPr>
                <w:rFonts w:ascii="宋体" w:hAnsi="宋体" w:cs="宋体"/>
                <w:color w:val="000000"/>
                <w:sz w:val="11"/>
              </w:rPr>
              <w:t>项</w:t>
            </w:r>
          </w:p>
        </w:tc>
        <w:tc>
          <w:tcPr>
            <w:tcW w:w="1700" w:type="dxa"/>
            <w:vAlign w:val="center"/>
          </w:tcPr>
          <w:p w14:paraId="1D881FCA">
            <w:pPr>
              <w:jc w:val="center"/>
            </w:pPr>
            <w:r>
              <w:rPr>
                <w:rFonts w:ascii="宋体" w:hAnsi="宋体" w:cs="宋体"/>
                <w:color w:val="000000"/>
                <w:sz w:val="11"/>
              </w:rPr>
              <w:t>栏次</w:t>
            </w:r>
          </w:p>
        </w:tc>
        <w:tc>
          <w:tcPr>
            <w:tcW w:w="1040" w:type="dxa"/>
            <w:vAlign w:val="center"/>
          </w:tcPr>
          <w:p w14:paraId="0A3EE14D">
            <w:pPr>
              <w:jc w:val="center"/>
            </w:pPr>
            <w:r>
              <w:rPr>
                <w:rFonts w:ascii="宋体" w:hAnsi="宋体" w:cs="宋体"/>
                <w:color w:val="000000"/>
                <w:sz w:val="11"/>
              </w:rPr>
              <w:t>1</w:t>
            </w:r>
          </w:p>
        </w:tc>
        <w:tc>
          <w:tcPr>
            <w:tcW w:w="940" w:type="dxa"/>
            <w:vAlign w:val="center"/>
          </w:tcPr>
          <w:p w14:paraId="5108CC11">
            <w:pPr>
              <w:jc w:val="center"/>
            </w:pPr>
            <w:r>
              <w:rPr>
                <w:rFonts w:ascii="宋体" w:hAnsi="宋体" w:cs="宋体"/>
                <w:color w:val="000000"/>
                <w:sz w:val="11"/>
              </w:rPr>
              <w:t>2</w:t>
            </w:r>
          </w:p>
        </w:tc>
        <w:tc>
          <w:tcPr>
            <w:tcW w:w="940" w:type="dxa"/>
            <w:vAlign w:val="center"/>
          </w:tcPr>
          <w:p w14:paraId="16B9CBEE">
            <w:pPr>
              <w:jc w:val="center"/>
            </w:pPr>
            <w:r>
              <w:rPr>
                <w:rFonts w:ascii="宋体" w:hAnsi="宋体" w:cs="宋体"/>
                <w:color w:val="000000"/>
                <w:sz w:val="11"/>
              </w:rPr>
              <w:t>3</w:t>
            </w:r>
          </w:p>
        </w:tc>
        <w:tc>
          <w:tcPr>
            <w:tcW w:w="980" w:type="dxa"/>
            <w:vAlign w:val="center"/>
          </w:tcPr>
          <w:p w14:paraId="5176E320">
            <w:pPr>
              <w:jc w:val="center"/>
            </w:pPr>
            <w:r>
              <w:rPr>
                <w:rFonts w:ascii="宋体" w:hAnsi="宋体" w:cs="宋体"/>
                <w:color w:val="000000"/>
                <w:sz w:val="11"/>
              </w:rPr>
              <w:t>4</w:t>
            </w:r>
          </w:p>
        </w:tc>
        <w:tc>
          <w:tcPr>
            <w:tcW w:w="980" w:type="dxa"/>
            <w:vAlign w:val="center"/>
          </w:tcPr>
          <w:p w14:paraId="397A700A">
            <w:pPr>
              <w:jc w:val="center"/>
            </w:pPr>
            <w:r>
              <w:rPr>
                <w:rFonts w:ascii="宋体" w:hAnsi="宋体" w:cs="宋体"/>
                <w:color w:val="000000"/>
                <w:sz w:val="11"/>
              </w:rPr>
              <w:t>5</w:t>
            </w:r>
          </w:p>
        </w:tc>
        <w:tc>
          <w:tcPr>
            <w:tcW w:w="986" w:type="dxa"/>
            <w:vAlign w:val="center"/>
          </w:tcPr>
          <w:p w14:paraId="37E20905">
            <w:pPr>
              <w:jc w:val="center"/>
            </w:pPr>
            <w:r>
              <w:rPr>
                <w:rFonts w:ascii="宋体" w:hAnsi="宋体" w:cs="宋体"/>
                <w:color w:val="000000"/>
                <w:sz w:val="11"/>
              </w:rPr>
              <w:t>6</w:t>
            </w:r>
          </w:p>
        </w:tc>
      </w:tr>
      <w:tr w14:paraId="67B8E4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0A3ACC6F"/>
        </w:tc>
        <w:tc>
          <w:tcPr>
            <w:tcW w:w="220" w:type="dxa"/>
            <w:vMerge w:val="continue"/>
            <w:vAlign w:val="center"/>
          </w:tcPr>
          <w:p w14:paraId="169BD81D"/>
        </w:tc>
        <w:tc>
          <w:tcPr>
            <w:tcW w:w="300" w:type="dxa"/>
            <w:vMerge w:val="continue"/>
            <w:vAlign w:val="center"/>
          </w:tcPr>
          <w:p w14:paraId="3C30F6AB"/>
        </w:tc>
        <w:tc>
          <w:tcPr>
            <w:tcW w:w="1700" w:type="dxa"/>
            <w:vAlign w:val="center"/>
          </w:tcPr>
          <w:p w14:paraId="52FF5AC0">
            <w:pPr>
              <w:jc w:val="center"/>
            </w:pPr>
            <w:r>
              <w:rPr>
                <w:rFonts w:ascii="宋体" w:hAnsi="宋体" w:cs="宋体"/>
                <w:color w:val="000000"/>
                <w:sz w:val="11"/>
              </w:rPr>
              <w:t>合计</w:t>
            </w:r>
          </w:p>
        </w:tc>
        <w:tc>
          <w:tcPr>
            <w:tcW w:w="1040" w:type="dxa"/>
            <w:vAlign w:val="center"/>
          </w:tcPr>
          <w:p w14:paraId="4935F704"/>
        </w:tc>
        <w:tc>
          <w:tcPr>
            <w:tcW w:w="940" w:type="dxa"/>
            <w:vAlign w:val="center"/>
          </w:tcPr>
          <w:p w14:paraId="5EFAB478"/>
        </w:tc>
        <w:tc>
          <w:tcPr>
            <w:tcW w:w="940" w:type="dxa"/>
            <w:vAlign w:val="center"/>
          </w:tcPr>
          <w:p w14:paraId="30D256A3"/>
        </w:tc>
        <w:tc>
          <w:tcPr>
            <w:tcW w:w="980" w:type="dxa"/>
            <w:vAlign w:val="center"/>
          </w:tcPr>
          <w:p w14:paraId="588A89DE"/>
        </w:tc>
        <w:tc>
          <w:tcPr>
            <w:tcW w:w="980" w:type="dxa"/>
            <w:vAlign w:val="center"/>
          </w:tcPr>
          <w:p w14:paraId="2659766A"/>
        </w:tc>
        <w:tc>
          <w:tcPr>
            <w:tcW w:w="986" w:type="dxa"/>
            <w:vAlign w:val="center"/>
          </w:tcPr>
          <w:p w14:paraId="6D98A164"/>
        </w:tc>
      </w:tr>
      <w:tr w14:paraId="1726C2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3E17FC9">
            <w:pPr>
              <w:jc w:val="left"/>
            </w:pPr>
            <w:r>
              <w:rPr>
                <w:rFonts w:ascii="宋体" w:hAnsi="宋体" w:cs="宋体"/>
                <w:color w:val="000000"/>
                <w:sz w:val="11"/>
              </w:rPr>
              <w:t>229</w:t>
            </w:r>
          </w:p>
        </w:tc>
        <w:tc>
          <w:tcPr>
            <w:tcW w:w="1700" w:type="dxa"/>
            <w:vAlign w:val="center"/>
          </w:tcPr>
          <w:p w14:paraId="3A5EB53D">
            <w:pPr>
              <w:jc w:val="left"/>
            </w:pPr>
            <w:r>
              <w:rPr>
                <w:rFonts w:ascii="宋体" w:hAnsi="宋体" w:cs="宋体"/>
                <w:color w:val="000000"/>
                <w:sz w:val="11"/>
              </w:rPr>
              <w:t>其他支出</w:t>
            </w:r>
          </w:p>
        </w:tc>
        <w:tc>
          <w:tcPr>
            <w:tcW w:w="1040" w:type="dxa"/>
            <w:vAlign w:val="center"/>
          </w:tcPr>
          <w:p w14:paraId="747E84ED"/>
        </w:tc>
        <w:tc>
          <w:tcPr>
            <w:tcW w:w="940" w:type="dxa"/>
            <w:vAlign w:val="center"/>
          </w:tcPr>
          <w:p w14:paraId="16EB3E94"/>
        </w:tc>
        <w:tc>
          <w:tcPr>
            <w:tcW w:w="940" w:type="dxa"/>
            <w:vAlign w:val="center"/>
          </w:tcPr>
          <w:p w14:paraId="237455E6"/>
        </w:tc>
        <w:tc>
          <w:tcPr>
            <w:tcW w:w="980" w:type="dxa"/>
            <w:vAlign w:val="center"/>
          </w:tcPr>
          <w:p w14:paraId="0ECB2B27"/>
        </w:tc>
        <w:tc>
          <w:tcPr>
            <w:tcW w:w="980" w:type="dxa"/>
            <w:vAlign w:val="center"/>
          </w:tcPr>
          <w:p w14:paraId="2BE74A35"/>
        </w:tc>
        <w:tc>
          <w:tcPr>
            <w:tcW w:w="986" w:type="dxa"/>
            <w:vAlign w:val="center"/>
          </w:tcPr>
          <w:p w14:paraId="6D66E0FA"/>
        </w:tc>
      </w:tr>
      <w:tr w14:paraId="6682EE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54236AD">
            <w:pPr>
              <w:jc w:val="left"/>
            </w:pPr>
            <w:r>
              <w:rPr>
                <w:rFonts w:ascii="宋体" w:hAnsi="宋体" w:cs="宋体"/>
                <w:color w:val="000000"/>
                <w:sz w:val="11"/>
              </w:rPr>
              <w:t>22960</w:t>
            </w:r>
          </w:p>
        </w:tc>
        <w:tc>
          <w:tcPr>
            <w:tcW w:w="1700" w:type="dxa"/>
            <w:vAlign w:val="center"/>
          </w:tcPr>
          <w:p w14:paraId="293F2B25">
            <w:pPr>
              <w:jc w:val="left"/>
            </w:pPr>
            <w:r>
              <w:rPr>
                <w:rFonts w:ascii="宋体" w:hAnsi="宋体" w:cs="宋体"/>
                <w:color w:val="000000"/>
                <w:sz w:val="11"/>
              </w:rPr>
              <w:t>彩票公益金安排的支出</w:t>
            </w:r>
          </w:p>
        </w:tc>
        <w:tc>
          <w:tcPr>
            <w:tcW w:w="1040" w:type="dxa"/>
            <w:vAlign w:val="center"/>
          </w:tcPr>
          <w:p w14:paraId="771598EB"/>
        </w:tc>
        <w:tc>
          <w:tcPr>
            <w:tcW w:w="940" w:type="dxa"/>
            <w:vAlign w:val="center"/>
          </w:tcPr>
          <w:p w14:paraId="7D4AD8EB"/>
        </w:tc>
        <w:tc>
          <w:tcPr>
            <w:tcW w:w="940" w:type="dxa"/>
            <w:vAlign w:val="center"/>
          </w:tcPr>
          <w:p w14:paraId="55BD0E3D"/>
        </w:tc>
        <w:tc>
          <w:tcPr>
            <w:tcW w:w="980" w:type="dxa"/>
            <w:vAlign w:val="center"/>
          </w:tcPr>
          <w:p w14:paraId="022E36DA"/>
        </w:tc>
        <w:tc>
          <w:tcPr>
            <w:tcW w:w="980" w:type="dxa"/>
            <w:vAlign w:val="center"/>
          </w:tcPr>
          <w:p w14:paraId="27DD2DEA"/>
        </w:tc>
        <w:tc>
          <w:tcPr>
            <w:tcW w:w="986" w:type="dxa"/>
            <w:vAlign w:val="center"/>
          </w:tcPr>
          <w:p w14:paraId="15313155"/>
        </w:tc>
      </w:tr>
      <w:tr w14:paraId="5BB8E5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7A41FFC">
            <w:pPr>
              <w:jc w:val="left"/>
            </w:pPr>
            <w:r>
              <w:rPr>
                <w:rFonts w:ascii="宋体" w:hAnsi="宋体" w:cs="宋体"/>
                <w:color w:val="000000"/>
                <w:sz w:val="11"/>
              </w:rPr>
              <w:t>2296004</w:t>
            </w:r>
          </w:p>
        </w:tc>
        <w:tc>
          <w:tcPr>
            <w:tcW w:w="1700" w:type="dxa"/>
            <w:vAlign w:val="center"/>
          </w:tcPr>
          <w:p w14:paraId="4BE673A3">
            <w:pPr>
              <w:jc w:val="left"/>
            </w:pPr>
            <w:r>
              <w:rPr>
                <w:rFonts w:ascii="宋体" w:hAnsi="宋体" w:cs="宋体"/>
                <w:color w:val="000000"/>
                <w:sz w:val="11"/>
              </w:rPr>
              <w:t>用于教育事业的彩票公益金支出</w:t>
            </w:r>
          </w:p>
        </w:tc>
        <w:tc>
          <w:tcPr>
            <w:tcW w:w="1040" w:type="dxa"/>
            <w:vAlign w:val="center"/>
          </w:tcPr>
          <w:p w14:paraId="73C496BC"/>
        </w:tc>
        <w:tc>
          <w:tcPr>
            <w:tcW w:w="940" w:type="dxa"/>
            <w:vAlign w:val="center"/>
          </w:tcPr>
          <w:p w14:paraId="534E5275"/>
        </w:tc>
        <w:tc>
          <w:tcPr>
            <w:tcW w:w="940" w:type="dxa"/>
            <w:vAlign w:val="center"/>
          </w:tcPr>
          <w:p w14:paraId="71B4BCC9"/>
        </w:tc>
        <w:tc>
          <w:tcPr>
            <w:tcW w:w="980" w:type="dxa"/>
            <w:vAlign w:val="center"/>
          </w:tcPr>
          <w:p w14:paraId="54E1AEE7"/>
        </w:tc>
        <w:tc>
          <w:tcPr>
            <w:tcW w:w="980" w:type="dxa"/>
            <w:vAlign w:val="center"/>
          </w:tcPr>
          <w:p w14:paraId="2434FEC2"/>
        </w:tc>
        <w:tc>
          <w:tcPr>
            <w:tcW w:w="986" w:type="dxa"/>
            <w:vAlign w:val="center"/>
          </w:tcPr>
          <w:p w14:paraId="4C4D94BA"/>
        </w:tc>
      </w:tr>
      <w:tr w14:paraId="33F7F2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tcBorders>
            <w:vAlign w:val="center"/>
          </w:tcPr>
          <w:p w14:paraId="597F1123">
            <w:pPr>
              <w:jc w:val="left"/>
            </w:pPr>
            <w:r>
              <w:rPr>
                <w:rFonts w:ascii="宋体" w:hAnsi="宋体" w:cs="宋体"/>
                <w:color w:val="000000"/>
                <w:sz w:val="11"/>
              </w:rPr>
              <w:t>注：1.本表反映部门(单位)本年度政府性基金预算财政拨款收入、支出及结转和结余情况。</w:t>
            </w:r>
          </w:p>
        </w:tc>
      </w:tr>
      <w:tr w14:paraId="4EB84D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tcBorders>
            <w:vAlign w:val="center"/>
          </w:tcPr>
          <w:p w14:paraId="072F75BC">
            <w:pPr>
              <w:jc w:val="left"/>
            </w:pPr>
            <w:r>
              <w:rPr>
                <w:rFonts w:ascii="宋体" w:hAnsi="宋体" w:cs="宋体"/>
                <w:color w:val="000000"/>
                <w:sz w:val="11"/>
              </w:rPr>
              <w:t xml:space="preserve">    2.当此表数据为零时，即本部门(单位)无政府性基金预算财政拨款收入、支出。</w:t>
            </w:r>
          </w:p>
        </w:tc>
      </w:tr>
    </w:tbl>
    <w:p w14:paraId="2955CFE3">
      <w:pPr>
        <w:snapToGrid w:val="0"/>
        <w:spacing w:before="200" w:after="200" w:line="200" w:lineRule="auto"/>
      </w:pPr>
    </w:p>
    <w:p w14:paraId="7A3E5661">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E572C6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376E2C41">
            <w:pPr>
              <w:jc w:val="right"/>
            </w:pPr>
            <w:r>
              <w:rPr>
                <w:rFonts w:ascii="宋体" w:hAnsi="宋体" w:cs="宋体"/>
                <w:sz w:val="20"/>
              </w:rPr>
              <w:t>公开08表</w:t>
            </w:r>
          </w:p>
        </w:tc>
      </w:tr>
      <w:tr w14:paraId="1FA29BA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3D03D72F">
            <w:pPr>
              <w:jc w:val="left"/>
            </w:pPr>
            <w:r>
              <w:rPr>
                <w:rFonts w:ascii="宋体" w:hAnsi="宋体" w:cs="宋体"/>
                <w:sz w:val="20"/>
              </w:rPr>
              <w:t>单位：中国共产党兴国县委员会宣传部</w:t>
            </w:r>
          </w:p>
        </w:tc>
        <w:tc>
          <w:tcPr>
            <w:tcW w:w="2000" w:type="dxa"/>
          </w:tcPr>
          <w:p w14:paraId="2DE9FA17">
            <w:pPr>
              <w:jc w:val="center"/>
            </w:pPr>
            <w:r>
              <w:rPr>
                <w:rFonts w:ascii="宋体" w:hAnsi="宋体" w:cs="宋体"/>
                <w:sz w:val="20"/>
              </w:rPr>
              <w:t>2023年度</w:t>
            </w:r>
          </w:p>
        </w:tc>
        <w:tc>
          <w:tcPr>
            <w:tcW w:w="3153" w:type="dxa"/>
          </w:tcPr>
          <w:p w14:paraId="399F2419">
            <w:pPr>
              <w:jc w:val="right"/>
            </w:pPr>
            <w:r>
              <w:rPr>
                <w:rFonts w:ascii="宋体" w:hAnsi="宋体" w:cs="宋体"/>
                <w:sz w:val="20"/>
              </w:rPr>
              <w:t>金额单位：万元</w:t>
            </w:r>
          </w:p>
        </w:tc>
      </w:tr>
    </w:tbl>
    <w:p w14:paraId="7B6B1E48">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516B3E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754E407A">
            <w:pPr>
              <w:jc w:val="center"/>
            </w:pPr>
            <w:r>
              <w:rPr>
                <w:rFonts w:ascii="宋体" w:hAnsi="宋体" w:cs="宋体"/>
                <w:color w:val="000000"/>
                <w:sz w:val="17"/>
              </w:rPr>
              <w:t>项    目</w:t>
            </w:r>
          </w:p>
        </w:tc>
        <w:tc>
          <w:tcPr>
            <w:tcW w:w="1380" w:type="dxa"/>
            <w:vMerge w:val="restart"/>
            <w:vAlign w:val="center"/>
          </w:tcPr>
          <w:p w14:paraId="52DEB053">
            <w:pPr>
              <w:jc w:val="center"/>
            </w:pPr>
            <w:r>
              <w:rPr>
                <w:rFonts w:ascii="宋体" w:hAnsi="宋体" w:cs="宋体"/>
                <w:color w:val="000000"/>
                <w:sz w:val="17"/>
              </w:rPr>
              <w:t>合计</w:t>
            </w:r>
          </w:p>
        </w:tc>
        <w:tc>
          <w:tcPr>
            <w:tcW w:w="1520" w:type="dxa"/>
            <w:vMerge w:val="restart"/>
            <w:vAlign w:val="center"/>
          </w:tcPr>
          <w:p w14:paraId="701151BC">
            <w:pPr>
              <w:jc w:val="center"/>
            </w:pPr>
            <w:r>
              <w:rPr>
                <w:rFonts w:ascii="宋体" w:hAnsi="宋体" w:cs="宋体"/>
                <w:color w:val="000000"/>
                <w:sz w:val="17"/>
              </w:rPr>
              <w:t>基本支出</w:t>
            </w:r>
          </w:p>
        </w:tc>
        <w:tc>
          <w:tcPr>
            <w:tcW w:w="1366" w:type="dxa"/>
            <w:vMerge w:val="restart"/>
            <w:vAlign w:val="center"/>
          </w:tcPr>
          <w:p w14:paraId="138BAB4D">
            <w:pPr>
              <w:jc w:val="center"/>
            </w:pPr>
            <w:r>
              <w:rPr>
                <w:rFonts w:ascii="宋体" w:hAnsi="宋体" w:cs="宋体"/>
                <w:color w:val="000000"/>
                <w:sz w:val="17"/>
              </w:rPr>
              <w:t>项目支出</w:t>
            </w:r>
          </w:p>
        </w:tc>
      </w:tr>
      <w:tr w14:paraId="1D686F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23C95427">
            <w:pPr>
              <w:jc w:val="center"/>
            </w:pPr>
            <w:r>
              <w:rPr>
                <w:rFonts w:ascii="宋体" w:hAnsi="宋体" w:cs="宋体"/>
                <w:color w:val="000000"/>
                <w:sz w:val="17"/>
              </w:rPr>
              <w:t>支出功能分类科目编码</w:t>
            </w:r>
          </w:p>
        </w:tc>
        <w:tc>
          <w:tcPr>
            <w:tcW w:w="2740" w:type="dxa"/>
            <w:vMerge w:val="restart"/>
            <w:vAlign w:val="center"/>
          </w:tcPr>
          <w:p w14:paraId="76AA1AD0">
            <w:pPr>
              <w:jc w:val="center"/>
            </w:pPr>
            <w:r>
              <w:rPr>
                <w:rFonts w:ascii="宋体" w:hAnsi="宋体" w:cs="宋体"/>
                <w:color w:val="000000"/>
                <w:sz w:val="17"/>
              </w:rPr>
              <w:t>科目名称</w:t>
            </w:r>
          </w:p>
        </w:tc>
        <w:tc>
          <w:tcPr>
            <w:tcW w:w="1380" w:type="dxa"/>
            <w:vMerge w:val="continue"/>
            <w:vAlign w:val="center"/>
          </w:tcPr>
          <w:p w14:paraId="0D1E0F5C"/>
        </w:tc>
        <w:tc>
          <w:tcPr>
            <w:tcW w:w="1520" w:type="dxa"/>
            <w:vMerge w:val="continue"/>
            <w:vAlign w:val="center"/>
          </w:tcPr>
          <w:p w14:paraId="767A790E"/>
        </w:tc>
        <w:tc>
          <w:tcPr>
            <w:tcW w:w="1366" w:type="dxa"/>
            <w:vMerge w:val="continue"/>
            <w:vAlign w:val="center"/>
          </w:tcPr>
          <w:p w14:paraId="76BE9A03"/>
        </w:tc>
      </w:tr>
      <w:tr w14:paraId="48F71E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C71A5F8"/>
        </w:tc>
        <w:tc>
          <w:tcPr>
            <w:tcW w:w="2740" w:type="dxa"/>
            <w:vMerge w:val="continue"/>
            <w:vAlign w:val="center"/>
          </w:tcPr>
          <w:p w14:paraId="259DA70B"/>
        </w:tc>
        <w:tc>
          <w:tcPr>
            <w:tcW w:w="1380" w:type="dxa"/>
            <w:vMerge w:val="continue"/>
            <w:vAlign w:val="center"/>
          </w:tcPr>
          <w:p w14:paraId="00ACE245"/>
        </w:tc>
        <w:tc>
          <w:tcPr>
            <w:tcW w:w="1520" w:type="dxa"/>
            <w:vMerge w:val="continue"/>
            <w:vAlign w:val="center"/>
          </w:tcPr>
          <w:p w14:paraId="677CBFC7"/>
        </w:tc>
        <w:tc>
          <w:tcPr>
            <w:tcW w:w="1366" w:type="dxa"/>
            <w:vMerge w:val="continue"/>
            <w:vAlign w:val="center"/>
          </w:tcPr>
          <w:p w14:paraId="4C972ADA"/>
        </w:tc>
      </w:tr>
      <w:tr w14:paraId="1E0686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36ADA72"/>
        </w:tc>
        <w:tc>
          <w:tcPr>
            <w:tcW w:w="2740" w:type="dxa"/>
            <w:vMerge w:val="continue"/>
            <w:vAlign w:val="center"/>
          </w:tcPr>
          <w:p w14:paraId="7C9317D2"/>
        </w:tc>
        <w:tc>
          <w:tcPr>
            <w:tcW w:w="1380" w:type="dxa"/>
            <w:vMerge w:val="continue"/>
            <w:vAlign w:val="center"/>
          </w:tcPr>
          <w:p w14:paraId="4108BEBB"/>
        </w:tc>
        <w:tc>
          <w:tcPr>
            <w:tcW w:w="1520" w:type="dxa"/>
            <w:vMerge w:val="continue"/>
            <w:vAlign w:val="center"/>
          </w:tcPr>
          <w:p w14:paraId="7EE3D332"/>
        </w:tc>
        <w:tc>
          <w:tcPr>
            <w:tcW w:w="1366" w:type="dxa"/>
            <w:vMerge w:val="continue"/>
            <w:vAlign w:val="center"/>
          </w:tcPr>
          <w:p w14:paraId="6A2A8AB4"/>
        </w:tc>
      </w:tr>
      <w:tr w14:paraId="242B58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72D16E06">
            <w:pPr>
              <w:jc w:val="center"/>
            </w:pPr>
            <w:r>
              <w:rPr>
                <w:rFonts w:ascii="宋体" w:hAnsi="宋体" w:cs="宋体"/>
                <w:color w:val="000000"/>
                <w:sz w:val="17"/>
              </w:rPr>
              <w:t>类</w:t>
            </w:r>
          </w:p>
        </w:tc>
        <w:tc>
          <w:tcPr>
            <w:tcW w:w="420" w:type="dxa"/>
            <w:vMerge w:val="restart"/>
            <w:vAlign w:val="center"/>
          </w:tcPr>
          <w:p w14:paraId="6DF0FC49">
            <w:pPr>
              <w:jc w:val="center"/>
            </w:pPr>
            <w:r>
              <w:rPr>
                <w:rFonts w:ascii="宋体" w:hAnsi="宋体" w:cs="宋体"/>
                <w:color w:val="000000"/>
                <w:sz w:val="17"/>
              </w:rPr>
              <w:t>款</w:t>
            </w:r>
          </w:p>
        </w:tc>
        <w:tc>
          <w:tcPr>
            <w:tcW w:w="440" w:type="dxa"/>
            <w:vMerge w:val="restart"/>
            <w:vAlign w:val="center"/>
          </w:tcPr>
          <w:p w14:paraId="7A4E1DED">
            <w:pPr>
              <w:jc w:val="center"/>
            </w:pPr>
            <w:r>
              <w:rPr>
                <w:rFonts w:ascii="宋体" w:hAnsi="宋体" w:cs="宋体"/>
                <w:color w:val="000000"/>
                <w:sz w:val="17"/>
              </w:rPr>
              <w:t>项</w:t>
            </w:r>
          </w:p>
        </w:tc>
        <w:tc>
          <w:tcPr>
            <w:tcW w:w="2740" w:type="dxa"/>
            <w:vAlign w:val="center"/>
          </w:tcPr>
          <w:p w14:paraId="5833868C">
            <w:pPr>
              <w:jc w:val="center"/>
            </w:pPr>
            <w:r>
              <w:rPr>
                <w:rFonts w:ascii="宋体" w:hAnsi="宋体" w:cs="宋体"/>
                <w:color w:val="000000"/>
                <w:sz w:val="17"/>
              </w:rPr>
              <w:t>栏次</w:t>
            </w:r>
          </w:p>
        </w:tc>
        <w:tc>
          <w:tcPr>
            <w:tcW w:w="1380" w:type="dxa"/>
            <w:vAlign w:val="center"/>
          </w:tcPr>
          <w:p w14:paraId="5088F557">
            <w:pPr>
              <w:jc w:val="center"/>
            </w:pPr>
            <w:r>
              <w:rPr>
                <w:rFonts w:ascii="宋体" w:hAnsi="宋体" w:cs="宋体"/>
                <w:color w:val="000000"/>
                <w:sz w:val="17"/>
              </w:rPr>
              <w:t>1</w:t>
            </w:r>
          </w:p>
        </w:tc>
        <w:tc>
          <w:tcPr>
            <w:tcW w:w="1520" w:type="dxa"/>
            <w:vAlign w:val="center"/>
          </w:tcPr>
          <w:p w14:paraId="15449384">
            <w:pPr>
              <w:jc w:val="center"/>
            </w:pPr>
            <w:r>
              <w:rPr>
                <w:rFonts w:ascii="宋体" w:hAnsi="宋体" w:cs="宋体"/>
                <w:color w:val="000000"/>
                <w:sz w:val="17"/>
              </w:rPr>
              <w:t>2</w:t>
            </w:r>
          </w:p>
        </w:tc>
        <w:tc>
          <w:tcPr>
            <w:tcW w:w="1366" w:type="dxa"/>
            <w:vAlign w:val="center"/>
          </w:tcPr>
          <w:p w14:paraId="78C0F82B">
            <w:pPr>
              <w:jc w:val="center"/>
            </w:pPr>
            <w:r>
              <w:rPr>
                <w:rFonts w:ascii="宋体" w:hAnsi="宋体" w:cs="宋体"/>
                <w:color w:val="000000"/>
                <w:sz w:val="17"/>
              </w:rPr>
              <w:t>3</w:t>
            </w:r>
          </w:p>
        </w:tc>
      </w:tr>
      <w:tr w14:paraId="69B041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0C044701"/>
        </w:tc>
        <w:tc>
          <w:tcPr>
            <w:tcW w:w="420" w:type="dxa"/>
            <w:vMerge w:val="continue"/>
            <w:vAlign w:val="center"/>
          </w:tcPr>
          <w:p w14:paraId="570B66B0"/>
        </w:tc>
        <w:tc>
          <w:tcPr>
            <w:tcW w:w="440" w:type="dxa"/>
            <w:vMerge w:val="continue"/>
            <w:vAlign w:val="center"/>
          </w:tcPr>
          <w:p w14:paraId="347A7B6C"/>
        </w:tc>
        <w:tc>
          <w:tcPr>
            <w:tcW w:w="2740" w:type="dxa"/>
            <w:vAlign w:val="center"/>
          </w:tcPr>
          <w:p w14:paraId="3606A6FE">
            <w:pPr>
              <w:jc w:val="center"/>
            </w:pPr>
            <w:r>
              <w:rPr>
                <w:rFonts w:ascii="宋体" w:hAnsi="宋体" w:cs="宋体"/>
                <w:color w:val="000000"/>
                <w:sz w:val="17"/>
              </w:rPr>
              <w:t>合计</w:t>
            </w:r>
          </w:p>
        </w:tc>
        <w:tc>
          <w:tcPr>
            <w:tcW w:w="1380" w:type="dxa"/>
            <w:vAlign w:val="center"/>
          </w:tcPr>
          <w:p w14:paraId="388AF528"/>
        </w:tc>
        <w:tc>
          <w:tcPr>
            <w:tcW w:w="1520" w:type="dxa"/>
            <w:vAlign w:val="center"/>
          </w:tcPr>
          <w:p w14:paraId="3AD5659C"/>
        </w:tc>
        <w:tc>
          <w:tcPr>
            <w:tcW w:w="1366" w:type="dxa"/>
            <w:vAlign w:val="center"/>
          </w:tcPr>
          <w:p w14:paraId="2ED28BB4"/>
        </w:tc>
      </w:tr>
      <w:tr w14:paraId="1F84DA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69B9CB94"/>
        </w:tc>
        <w:tc>
          <w:tcPr>
            <w:tcW w:w="2740" w:type="dxa"/>
            <w:vAlign w:val="center"/>
          </w:tcPr>
          <w:p w14:paraId="55A0D99D"/>
        </w:tc>
        <w:tc>
          <w:tcPr>
            <w:tcW w:w="1380" w:type="dxa"/>
            <w:vAlign w:val="center"/>
          </w:tcPr>
          <w:p w14:paraId="6D659DB4"/>
        </w:tc>
        <w:tc>
          <w:tcPr>
            <w:tcW w:w="1520" w:type="dxa"/>
            <w:vAlign w:val="center"/>
          </w:tcPr>
          <w:p w14:paraId="6AE61710"/>
        </w:tc>
        <w:tc>
          <w:tcPr>
            <w:tcW w:w="1366" w:type="dxa"/>
            <w:vAlign w:val="center"/>
          </w:tcPr>
          <w:p w14:paraId="385BB489"/>
        </w:tc>
      </w:tr>
      <w:tr w14:paraId="48532E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tcBorders>
            <w:vAlign w:val="center"/>
          </w:tcPr>
          <w:p w14:paraId="2E9D2566">
            <w:pPr>
              <w:jc w:val="left"/>
            </w:pPr>
            <w:r>
              <w:rPr>
                <w:rFonts w:ascii="宋体" w:hAnsi="宋体" w:cs="宋体"/>
                <w:color w:val="000000"/>
                <w:sz w:val="17"/>
              </w:rPr>
              <w:t>注：1.本表反映部门(单位)本年度国有资本经营预算财政拨款支出情况。</w:t>
            </w:r>
          </w:p>
        </w:tc>
      </w:tr>
      <w:tr w14:paraId="6C70AA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tcBorders>
            <w:vAlign w:val="center"/>
          </w:tcPr>
          <w:p w14:paraId="15AC4F75">
            <w:pPr>
              <w:jc w:val="left"/>
            </w:pPr>
            <w:r>
              <w:rPr>
                <w:rFonts w:ascii="宋体" w:hAnsi="宋体" w:cs="宋体"/>
                <w:color w:val="000000"/>
                <w:sz w:val="17"/>
              </w:rPr>
              <w:t xml:space="preserve">    2.当此表数据为空时，即本部门(单位)无国有资本经营预算财政拨款支出。</w:t>
            </w:r>
          </w:p>
        </w:tc>
      </w:tr>
    </w:tbl>
    <w:p w14:paraId="0D409405">
      <w:pPr>
        <w:snapToGrid w:val="0"/>
        <w:spacing w:before="200" w:after="200" w:line="200" w:lineRule="auto"/>
      </w:pPr>
    </w:p>
    <w:p w14:paraId="72D9828F">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5"/>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965961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42E087BB">
            <w:pPr>
              <w:jc w:val="right"/>
            </w:pPr>
            <w:r>
              <w:rPr>
                <w:rFonts w:ascii="宋体" w:hAnsi="宋体" w:cs="宋体"/>
                <w:sz w:val="20"/>
              </w:rPr>
              <w:t>公开09表</w:t>
            </w:r>
          </w:p>
        </w:tc>
      </w:tr>
      <w:tr w14:paraId="35F3F73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4F461D1A">
            <w:pPr>
              <w:jc w:val="left"/>
            </w:pPr>
            <w:r>
              <w:rPr>
                <w:rFonts w:ascii="宋体" w:hAnsi="宋体" w:cs="宋体"/>
                <w:sz w:val="20"/>
              </w:rPr>
              <w:t>单位：中国共产党兴国县委员会宣传部</w:t>
            </w:r>
          </w:p>
        </w:tc>
        <w:tc>
          <w:tcPr>
            <w:tcW w:w="2000" w:type="dxa"/>
          </w:tcPr>
          <w:p w14:paraId="6C3D7BC2">
            <w:pPr>
              <w:jc w:val="center"/>
            </w:pPr>
            <w:r>
              <w:rPr>
                <w:rFonts w:ascii="宋体" w:hAnsi="宋体" w:cs="宋体"/>
                <w:sz w:val="20"/>
              </w:rPr>
              <w:t>2023年度</w:t>
            </w:r>
          </w:p>
        </w:tc>
        <w:tc>
          <w:tcPr>
            <w:tcW w:w="3153" w:type="dxa"/>
          </w:tcPr>
          <w:p w14:paraId="28F369F7">
            <w:pPr>
              <w:jc w:val="right"/>
            </w:pPr>
            <w:r>
              <w:rPr>
                <w:rFonts w:ascii="宋体" w:hAnsi="宋体" w:cs="宋体"/>
                <w:sz w:val="20"/>
              </w:rPr>
              <w:t>金额单位：万元</w:t>
            </w:r>
          </w:p>
        </w:tc>
      </w:tr>
    </w:tbl>
    <w:p w14:paraId="2C491AB4">
      <w:pPr>
        <w:snapToGrid w:val="0"/>
        <w:spacing w:line="0" w:lineRule="auto"/>
      </w:pPr>
    </w:p>
    <w:tbl>
      <w:tblPr>
        <w:tblStyle w:val="5"/>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2B7FDA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267C0E85">
            <w:pPr>
              <w:jc w:val="center"/>
            </w:pPr>
            <w:r>
              <w:rPr>
                <w:rFonts w:ascii="宋体" w:hAnsi="宋体" w:cs="宋体"/>
                <w:color w:val="000000"/>
                <w:sz w:val="17"/>
              </w:rPr>
              <w:t>项目</w:t>
            </w:r>
          </w:p>
        </w:tc>
        <w:tc>
          <w:tcPr>
            <w:tcW w:w="740" w:type="dxa"/>
            <w:vAlign w:val="center"/>
          </w:tcPr>
          <w:p w14:paraId="781B6064">
            <w:pPr>
              <w:jc w:val="center"/>
            </w:pPr>
            <w:r>
              <w:rPr>
                <w:rFonts w:ascii="宋体" w:hAnsi="宋体" w:cs="宋体"/>
                <w:color w:val="000000"/>
                <w:sz w:val="17"/>
              </w:rPr>
              <w:t>栏次</w:t>
            </w:r>
          </w:p>
        </w:tc>
        <w:tc>
          <w:tcPr>
            <w:tcW w:w="1560" w:type="dxa"/>
            <w:vAlign w:val="center"/>
          </w:tcPr>
          <w:p w14:paraId="2223A37D">
            <w:pPr>
              <w:jc w:val="center"/>
            </w:pPr>
            <w:r>
              <w:rPr>
                <w:rFonts w:ascii="宋体" w:hAnsi="宋体" w:cs="宋体"/>
                <w:color w:val="000000"/>
                <w:sz w:val="17"/>
              </w:rPr>
              <w:t>年初预算数</w:t>
            </w:r>
          </w:p>
        </w:tc>
        <w:tc>
          <w:tcPr>
            <w:tcW w:w="1460" w:type="dxa"/>
            <w:vAlign w:val="center"/>
          </w:tcPr>
          <w:p w14:paraId="1CE49CFE">
            <w:pPr>
              <w:jc w:val="center"/>
            </w:pPr>
            <w:r>
              <w:rPr>
                <w:rFonts w:ascii="宋体" w:hAnsi="宋体" w:cs="宋体"/>
                <w:color w:val="000000"/>
                <w:sz w:val="16"/>
              </w:rPr>
              <w:t>全年预算数</w:t>
            </w:r>
          </w:p>
        </w:tc>
        <w:tc>
          <w:tcPr>
            <w:tcW w:w="1586" w:type="dxa"/>
            <w:vAlign w:val="center"/>
          </w:tcPr>
          <w:p w14:paraId="498891C3">
            <w:pPr>
              <w:jc w:val="center"/>
            </w:pPr>
            <w:r>
              <w:rPr>
                <w:rFonts w:ascii="宋体" w:hAnsi="宋体" w:cs="宋体"/>
                <w:color w:val="000000"/>
                <w:sz w:val="17"/>
              </w:rPr>
              <w:t>决算数</w:t>
            </w:r>
          </w:p>
        </w:tc>
      </w:tr>
      <w:tr w14:paraId="21CC69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04654BF">
            <w:pPr>
              <w:jc w:val="center"/>
            </w:pPr>
            <w:r>
              <w:rPr>
                <w:rFonts w:ascii="宋体" w:hAnsi="宋体" w:cs="宋体"/>
                <w:color w:val="000000"/>
                <w:sz w:val="17"/>
              </w:rPr>
              <w:t>行次</w:t>
            </w:r>
          </w:p>
        </w:tc>
        <w:tc>
          <w:tcPr>
            <w:tcW w:w="740" w:type="dxa"/>
            <w:vAlign w:val="center"/>
          </w:tcPr>
          <w:p w14:paraId="7B8168E6"/>
        </w:tc>
        <w:tc>
          <w:tcPr>
            <w:tcW w:w="1560" w:type="dxa"/>
            <w:vAlign w:val="center"/>
          </w:tcPr>
          <w:p w14:paraId="73C56383">
            <w:pPr>
              <w:jc w:val="center"/>
            </w:pPr>
            <w:r>
              <w:rPr>
                <w:rFonts w:ascii="宋体" w:hAnsi="宋体" w:cs="宋体"/>
                <w:color w:val="000000"/>
                <w:sz w:val="17"/>
              </w:rPr>
              <w:t>1</w:t>
            </w:r>
          </w:p>
        </w:tc>
        <w:tc>
          <w:tcPr>
            <w:tcW w:w="1460" w:type="dxa"/>
            <w:vAlign w:val="center"/>
          </w:tcPr>
          <w:p w14:paraId="0DE84795">
            <w:pPr>
              <w:jc w:val="center"/>
            </w:pPr>
            <w:r>
              <w:rPr>
                <w:rFonts w:ascii="宋体" w:hAnsi="宋体" w:cs="宋体"/>
                <w:color w:val="000000"/>
                <w:sz w:val="16"/>
              </w:rPr>
              <w:t>2</w:t>
            </w:r>
          </w:p>
        </w:tc>
        <w:tc>
          <w:tcPr>
            <w:tcW w:w="1586" w:type="dxa"/>
            <w:vAlign w:val="center"/>
          </w:tcPr>
          <w:p w14:paraId="3C13937B">
            <w:pPr>
              <w:jc w:val="center"/>
            </w:pPr>
            <w:r>
              <w:rPr>
                <w:rFonts w:ascii="宋体" w:hAnsi="宋体" w:cs="宋体"/>
                <w:color w:val="000000"/>
                <w:sz w:val="17"/>
              </w:rPr>
              <w:t>3</w:t>
            </w:r>
          </w:p>
        </w:tc>
      </w:tr>
      <w:tr w14:paraId="4FD16B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003DE7F">
            <w:pPr>
              <w:jc w:val="left"/>
            </w:pPr>
            <w:r>
              <w:rPr>
                <w:rFonts w:ascii="宋体" w:hAnsi="宋体" w:cs="宋体"/>
                <w:color w:val="000000"/>
                <w:sz w:val="17"/>
              </w:rPr>
              <w:t>一、“三公”经费支出</w:t>
            </w:r>
          </w:p>
        </w:tc>
        <w:tc>
          <w:tcPr>
            <w:tcW w:w="740" w:type="dxa"/>
            <w:vAlign w:val="center"/>
          </w:tcPr>
          <w:p w14:paraId="584944C3">
            <w:pPr>
              <w:jc w:val="center"/>
            </w:pPr>
            <w:r>
              <w:rPr>
                <w:rFonts w:ascii="宋体" w:hAnsi="宋体" w:cs="宋体"/>
                <w:color w:val="000000"/>
                <w:sz w:val="17"/>
              </w:rPr>
              <w:t>1</w:t>
            </w:r>
          </w:p>
        </w:tc>
        <w:tc>
          <w:tcPr>
            <w:tcW w:w="1560" w:type="dxa"/>
            <w:vAlign w:val="center"/>
          </w:tcPr>
          <w:p w14:paraId="25F4A773">
            <w:pPr>
              <w:jc w:val="right"/>
            </w:pPr>
            <w:r>
              <w:rPr>
                <w:rFonts w:ascii="宋体" w:hAnsi="宋体" w:cs="宋体"/>
                <w:color w:val="000000"/>
                <w:sz w:val="17"/>
              </w:rPr>
              <w:t>4.00</w:t>
            </w:r>
          </w:p>
        </w:tc>
        <w:tc>
          <w:tcPr>
            <w:tcW w:w="1460" w:type="dxa"/>
            <w:vAlign w:val="center"/>
          </w:tcPr>
          <w:p w14:paraId="6252380C">
            <w:pPr>
              <w:jc w:val="right"/>
            </w:pPr>
            <w:r>
              <w:rPr>
                <w:rFonts w:ascii="宋体" w:hAnsi="宋体" w:cs="宋体"/>
                <w:color w:val="000000"/>
                <w:sz w:val="16"/>
              </w:rPr>
              <w:t>50.00</w:t>
            </w:r>
          </w:p>
        </w:tc>
        <w:tc>
          <w:tcPr>
            <w:tcW w:w="1586" w:type="dxa"/>
            <w:vAlign w:val="center"/>
          </w:tcPr>
          <w:p w14:paraId="41C1160F">
            <w:pPr>
              <w:jc w:val="right"/>
            </w:pPr>
            <w:r>
              <w:rPr>
                <w:rFonts w:ascii="宋体" w:hAnsi="宋体" w:cs="宋体"/>
                <w:color w:val="000000"/>
                <w:sz w:val="17"/>
              </w:rPr>
              <w:t>49.34</w:t>
            </w:r>
          </w:p>
        </w:tc>
      </w:tr>
      <w:tr w14:paraId="20D9FA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9380E5">
            <w:pPr>
              <w:jc w:val="left"/>
            </w:pPr>
            <w:r>
              <w:rPr>
                <w:rFonts w:ascii="宋体" w:hAnsi="宋体" w:cs="宋体"/>
                <w:color w:val="000000"/>
                <w:sz w:val="17"/>
              </w:rPr>
              <w:t xml:space="preserve">  1.因公出国（境）费</w:t>
            </w:r>
          </w:p>
        </w:tc>
        <w:tc>
          <w:tcPr>
            <w:tcW w:w="740" w:type="dxa"/>
            <w:vAlign w:val="center"/>
          </w:tcPr>
          <w:p w14:paraId="6E47A8EB">
            <w:pPr>
              <w:jc w:val="center"/>
            </w:pPr>
            <w:r>
              <w:rPr>
                <w:rFonts w:ascii="宋体" w:hAnsi="宋体" w:cs="宋体"/>
                <w:color w:val="000000"/>
                <w:sz w:val="17"/>
              </w:rPr>
              <w:t>2</w:t>
            </w:r>
          </w:p>
        </w:tc>
        <w:tc>
          <w:tcPr>
            <w:tcW w:w="1560" w:type="dxa"/>
            <w:vAlign w:val="center"/>
          </w:tcPr>
          <w:p w14:paraId="2D1CAFC3"/>
        </w:tc>
        <w:tc>
          <w:tcPr>
            <w:tcW w:w="1460" w:type="dxa"/>
            <w:vAlign w:val="center"/>
          </w:tcPr>
          <w:p w14:paraId="74B5D765"/>
        </w:tc>
        <w:tc>
          <w:tcPr>
            <w:tcW w:w="1586" w:type="dxa"/>
            <w:vAlign w:val="center"/>
          </w:tcPr>
          <w:p w14:paraId="70103725"/>
        </w:tc>
      </w:tr>
      <w:tr w14:paraId="030C83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0F684D">
            <w:pPr>
              <w:jc w:val="left"/>
            </w:pPr>
            <w:r>
              <w:rPr>
                <w:rFonts w:ascii="宋体" w:hAnsi="宋体" w:cs="宋体"/>
                <w:color w:val="000000"/>
                <w:sz w:val="17"/>
              </w:rPr>
              <w:t xml:space="preserve">  2.公务用车购置及运行维护费</w:t>
            </w:r>
          </w:p>
        </w:tc>
        <w:tc>
          <w:tcPr>
            <w:tcW w:w="740" w:type="dxa"/>
            <w:vAlign w:val="center"/>
          </w:tcPr>
          <w:p w14:paraId="33A390E5">
            <w:pPr>
              <w:jc w:val="center"/>
            </w:pPr>
            <w:r>
              <w:rPr>
                <w:rFonts w:ascii="宋体" w:hAnsi="宋体" w:cs="宋体"/>
                <w:color w:val="000000"/>
                <w:sz w:val="17"/>
              </w:rPr>
              <w:t>3</w:t>
            </w:r>
          </w:p>
        </w:tc>
        <w:tc>
          <w:tcPr>
            <w:tcW w:w="1560" w:type="dxa"/>
            <w:vAlign w:val="center"/>
          </w:tcPr>
          <w:p w14:paraId="01D68F25"/>
        </w:tc>
        <w:tc>
          <w:tcPr>
            <w:tcW w:w="1460" w:type="dxa"/>
            <w:vAlign w:val="center"/>
          </w:tcPr>
          <w:p w14:paraId="5368CCDC"/>
        </w:tc>
        <w:tc>
          <w:tcPr>
            <w:tcW w:w="1586" w:type="dxa"/>
            <w:vAlign w:val="center"/>
          </w:tcPr>
          <w:p w14:paraId="276127EC"/>
        </w:tc>
      </w:tr>
      <w:tr w14:paraId="44C3E6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6513704">
            <w:pPr>
              <w:jc w:val="left"/>
            </w:pPr>
            <w:r>
              <w:rPr>
                <w:rFonts w:ascii="宋体" w:hAnsi="宋体" w:cs="宋体"/>
                <w:color w:val="000000"/>
                <w:sz w:val="17"/>
              </w:rPr>
              <w:t xml:space="preserve">    （1）公务用车购置费</w:t>
            </w:r>
          </w:p>
        </w:tc>
        <w:tc>
          <w:tcPr>
            <w:tcW w:w="740" w:type="dxa"/>
            <w:vAlign w:val="center"/>
          </w:tcPr>
          <w:p w14:paraId="0175C8B4">
            <w:pPr>
              <w:jc w:val="center"/>
            </w:pPr>
            <w:r>
              <w:rPr>
                <w:rFonts w:ascii="宋体" w:hAnsi="宋体" w:cs="宋体"/>
                <w:color w:val="000000"/>
                <w:sz w:val="17"/>
              </w:rPr>
              <w:t>4</w:t>
            </w:r>
          </w:p>
        </w:tc>
        <w:tc>
          <w:tcPr>
            <w:tcW w:w="1560" w:type="dxa"/>
            <w:vAlign w:val="center"/>
          </w:tcPr>
          <w:p w14:paraId="22AF988B"/>
        </w:tc>
        <w:tc>
          <w:tcPr>
            <w:tcW w:w="1460" w:type="dxa"/>
            <w:vAlign w:val="center"/>
          </w:tcPr>
          <w:p w14:paraId="18644EA1"/>
        </w:tc>
        <w:tc>
          <w:tcPr>
            <w:tcW w:w="1586" w:type="dxa"/>
            <w:vAlign w:val="center"/>
          </w:tcPr>
          <w:p w14:paraId="2DDD3BC9"/>
        </w:tc>
      </w:tr>
      <w:tr w14:paraId="788390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FC0835">
            <w:pPr>
              <w:jc w:val="left"/>
            </w:pPr>
            <w:r>
              <w:rPr>
                <w:rFonts w:ascii="宋体" w:hAnsi="宋体" w:cs="宋体"/>
                <w:color w:val="000000"/>
                <w:sz w:val="17"/>
              </w:rPr>
              <w:t xml:space="preserve">    （2）公务用车运行维护费</w:t>
            </w:r>
          </w:p>
        </w:tc>
        <w:tc>
          <w:tcPr>
            <w:tcW w:w="740" w:type="dxa"/>
            <w:vAlign w:val="center"/>
          </w:tcPr>
          <w:p w14:paraId="2FE440E6">
            <w:pPr>
              <w:jc w:val="center"/>
            </w:pPr>
            <w:r>
              <w:rPr>
                <w:rFonts w:ascii="宋体" w:hAnsi="宋体" w:cs="宋体"/>
                <w:color w:val="000000"/>
                <w:sz w:val="17"/>
              </w:rPr>
              <w:t>5</w:t>
            </w:r>
          </w:p>
        </w:tc>
        <w:tc>
          <w:tcPr>
            <w:tcW w:w="1560" w:type="dxa"/>
            <w:vAlign w:val="center"/>
          </w:tcPr>
          <w:p w14:paraId="1D692B09"/>
        </w:tc>
        <w:tc>
          <w:tcPr>
            <w:tcW w:w="1460" w:type="dxa"/>
            <w:vAlign w:val="center"/>
          </w:tcPr>
          <w:p w14:paraId="6E30A23F"/>
        </w:tc>
        <w:tc>
          <w:tcPr>
            <w:tcW w:w="1586" w:type="dxa"/>
            <w:vAlign w:val="center"/>
          </w:tcPr>
          <w:p w14:paraId="6D067E10"/>
        </w:tc>
      </w:tr>
      <w:tr w14:paraId="2759B3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BC6668F">
            <w:pPr>
              <w:jc w:val="left"/>
            </w:pPr>
            <w:r>
              <w:rPr>
                <w:rFonts w:ascii="宋体" w:hAnsi="宋体" w:cs="宋体"/>
                <w:color w:val="000000"/>
                <w:sz w:val="17"/>
              </w:rPr>
              <w:t xml:space="preserve">  3.公务接待费</w:t>
            </w:r>
          </w:p>
        </w:tc>
        <w:tc>
          <w:tcPr>
            <w:tcW w:w="740" w:type="dxa"/>
            <w:vAlign w:val="center"/>
          </w:tcPr>
          <w:p w14:paraId="65E82061">
            <w:pPr>
              <w:jc w:val="center"/>
            </w:pPr>
            <w:r>
              <w:rPr>
                <w:rFonts w:ascii="宋体" w:hAnsi="宋体" w:cs="宋体"/>
                <w:color w:val="000000"/>
                <w:sz w:val="17"/>
              </w:rPr>
              <w:t>6</w:t>
            </w:r>
          </w:p>
        </w:tc>
        <w:tc>
          <w:tcPr>
            <w:tcW w:w="1560" w:type="dxa"/>
            <w:vAlign w:val="center"/>
          </w:tcPr>
          <w:p w14:paraId="06111D50">
            <w:pPr>
              <w:jc w:val="right"/>
            </w:pPr>
            <w:r>
              <w:rPr>
                <w:rFonts w:ascii="宋体" w:hAnsi="宋体" w:cs="宋体"/>
                <w:color w:val="000000"/>
                <w:sz w:val="17"/>
              </w:rPr>
              <w:t>4.00</w:t>
            </w:r>
          </w:p>
        </w:tc>
        <w:tc>
          <w:tcPr>
            <w:tcW w:w="1460" w:type="dxa"/>
            <w:vAlign w:val="center"/>
          </w:tcPr>
          <w:p w14:paraId="39936D3E">
            <w:pPr>
              <w:jc w:val="right"/>
            </w:pPr>
            <w:r>
              <w:rPr>
                <w:rFonts w:ascii="宋体" w:hAnsi="宋体" w:cs="宋体"/>
                <w:color w:val="000000"/>
                <w:sz w:val="16"/>
              </w:rPr>
              <w:t>50.00</w:t>
            </w:r>
          </w:p>
        </w:tc>
        <w:tc>
          <w:tcPr>
            <w:tcW w:w="1586" w:type="dxa"/>
            <w:vAlign w:val="center"/>
          </w:tcPr>
          <w:p w14:paraId="37FC9385">
            <w:pPr>
              <w:jc w:val="right"/>
            </w:pPr>
            <w:r>
              <w:rPr>
                <w:rFonts w:ascii="宋体" w:hAnsi="宋体" w:cs="宋体"/>
                <w:color w:val="000000"/>
                <w:sz w:val="17"/>
              </w:rPr>
              <w:t>49.34</w:t>
            </w:r>
          </w:p>
        </w:tc>
      </w:tr>
      <w:tr w14:paraId="70BF17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A96BE65">
            <w:pPr>
              <w:jc w:val="left"/>
            </w:pPr>
            <w:r>
              <w:rPr>
                <w:rFonts w:ascii="宋体" w:hAnsi="宋体" w:cs="宋体"/>
                <w:color w:val="000000"/>
                <w:sz w:val="17"/>
              </w:rPr>
              <w:t xml:space="preserve">    （1）国内接待费</w:t>
            </w:r>
          </w:p>
        </w:tc>
        <w:tc>
          <w:tcPr>
            <w:tcW w:w="740" w:type="dxa"/>
            <w:vAlign w:val="center"/>
          </w:tcPr>
          <w:p w14:paraId="52CD97A3">
            <w:pPr>
              <w:jc w:val="center"/>
            </w:pPr>
            <w:r>
              <w:rPr>
                <w:rFonts w:ascii="宋体" w:hAnsi="宋体" w:cs="宋体"/>
                <w:color w:val="000000"/>
                <w:sz w:val="17"/>
              </w:rPr>
              <w:t>7</w:t>
            </w:r>
          </w:p>
        </w:tc>
        <w:tc>
          <w:tcPr>
            <w:tcW w:w="1560" w:type="dxa"/>
            <w:vAlign w:val="center"/>
          </w:tcPr>
          <w:p w14:paraId="729F70F3">
            <w:pPr>
              <w:jc w:val="center"/>
            </w:pPr>
            <w:r>
              <w:rPr>
                <w:rFonts w:ascii="宋体" w:hAnsi="宋体" w:cs="宋体"/>
                <w:color w:val="000000"/>
                <w:sz w:val="17"/>
              </w:rPr>
              <w:t>——</w:t>
            </w:r>
          </w:p>
        </w:tc>
        <w:tc>
          <w:tcPr>
            <w:tcW w:w="1460" w:type="dxa"/>
            <w:vAlign w:val="center"/>
          </w:tcPr>
          <w:p w14:paraId="2BB05F0C">
            <w:pPr>
              <w:jc w:val="center"/>
            </w:pPr>
            <w:r>
              <w:rPr>
                <w:rFonts w:ascii="宋体" w:hAnsi="宋体" w:cs="宋体"/>
                <w:color w:val="000000"/>
                <w:sz w:val="16"/>
              </w:rPr>
              <w:t>——</w:t>
            </w:r>
          </w:p>
        </w:tc>
        <w:tc>
          <w:tcPr>
            <w:tcW w:w="1586" w:type="dxa"/>
            <w:vAlign w:val="center"/>
          </w:tcPr>
          <w:p w14:paraId="2768A114">
            <w:pPr>
              <w:jc w:val="right"/>
            </w:pPr>
            <w:r>
              <w:rPr>
                <w:rFonts w:ascii="宋体" w:hAnsi="宋体" w:cs="宋体"/>
                <w:color w:val="000000"/>
                <w:sz w:val="17"/>
              </w:rPr>
              <w:t>49.34</w:t>
            </w:r>
          </w:p>
        </w:tc>
      </w:tr>
      <w:tr w14:paraId="608362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F9852C">
            <w:pPr>
              <w:jc w:val="left"/>
            </w:pPr>
            <w:r>
              <w:rPr>
                <w:rFonts w:ascii="宋体" w:hAnsi="宋体" w:cs="宋体"/>
                <w:color w:val="000000"/>
                <w:sz w:val="17"/>
              </w:rPr>
              <w:t xml:space="preserve">         其中：外事接待费</w:t>
            </w:r>
          </w:p>
        </w:tc>
        <w:tc>
          <w:tcPr>
            <w:tcW w:w="740" w:type="dxa"/>
            <w:vAlign w:val="center"/>
          </w:tcPr>
          <w:p w14:paraId="0EB1EC0B">
            <w:pPr>
              <w:jc w:val="center"/>
            </w:pPr>
            <w:r>
              <w:rPr>
                <w:rFonts w:ascii="宋体" w:hAnsi="宋体" w:cs="宋体"/>
                <w:color w:val="000000"/>
                <w:sz w:val="17"/>
              </w:rPr>
              <w:t>8</w:t>
            </w:r>
          </w:p>
        </w:tc>
        <w:tc>
          <w:tcPr>
            <w:tcW w:w="1560" w:type="dxa"/>
            <w:vAlign w:val="center"/>
          </w:tcPr>
          <w:p w14:paraId="4ED6687E">
            <w:pPr>
              <w:jc w:val="center"/>
            </w:pPr>
            <w:r>
              <w:rPr>
                <w:rFonts w:ascii="宋体" w:hAnsi="宋体" w:cs="宋体"/>
                <w:color w:val="000000"/>
                <w:sz w:val="17"/>
              </w:rPr>
              <w:t>——</w:t>
            </w:r>
          </w:p>
        </w:tc>
        <w:tc>
          <w:tcPr>
            <w:tcW w:w="1460" w:type="dxa"/>
            <w:vAlign w:val="center"/>
          </w:tcPr>
          <w:p w14:paraId="0EB005AC">
            <w:pPr>
              <w:jc w:val="center"/>
            </w:pPr>
            <w:r>
              <w:rPr>
                <w:rFonts w:ascii="宋体" w:hAnsi="宋体" w:cs="宋体"/>
                <w:color w:val="000000"/>
                <w:sz w:val="16"/>
              </w:rPr>
              <w:t>——</w:t>
            </w:r>
          </w:p>
        </w:tc>
        <w:tc>
          <w:tcPr>
            <w:tcW w:w="1586" w:type="dxa"/>
            <w:vAlign w:val="center"/>
          </w:tcPr>
          <w:p w14:paraId="1F503D65"/>
        </w:tc>
      </w:tr>
      <w:tr w14:paraId="3EE632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D6D9C9">
            <w:pPr>
              <w:jc w:val="left"/>
            </w:pPr>
            <w:r>
              <w:rPr>
                <w:rFonts w:ascii="宋体" w:hAnsi="宋体" w:cs="宋体"/>
                <w:color w:val="000000"/>
                <w:sz w:val="17"/>
              </w:rPr>
              <w:t xml:space="preserve">    （2）国（境）外接待费</w:t>
            </w:r>
          </w:p>
        </w:tc>
        <w:tc>
          <w:tcPr>
            <w:tcW w:w="740" w:type="dxa"/>
            <w:vAlign w:val="center"/>
          </w:tcPr>
          <w:p w14:paraId="2BC24D7C">
            <w:pPr>
              <w:jc w:val="center"/>
            </w:pPr>
            <w:r>
              <w:rPr>
                <w:rFonts w:ascii="宋体" w:hAnsi="宋体" w:cs="宋体"/>
                <w:color w:val="000000"/>
                <w:sz w:val="17"/>
              </w:rPr>
              <w:t>9</w:t>
            </w:r>
          </w:p>
        </w:tc>
        <w:tc>
          <w:tcPr>
            <w:tcW w:w="1560" w:type="dxa"/>
            <w:vAlign w:val="center"/>
          </w:tcPr>
          <w:p w14:paraId="0F7BA43B">
            <w:pPr>
              <w:jc w:val="center"/>
            </w:pPr>
            <w:r>
              <w:rPr>
                <w:rFonts w:ascii="宋体" w:hAnsi="宋体" w:cs="宋体"/>
                <w:color w:val="000000"/>
                <w:sz w:val="17"/>
              </w:rPr>
              <w:t>——</w:t>
            </w:r>
          </w:p>
        </w:tc>
        <w:tc>
          <w:tcPr>
            <w:tcW w:w="1460" w:type="dxa"/>
            <w:vAlign w:val="center"/>
          </w:tcPr>
          <w:p w14:paraId="5A6E4851">
            <w:pPr>
              <w:jc w:val="center"/>
            </w:pPr>
            <w:r>
              <w:rPr>
                <w:rFonts w:ascii="宋体" w:hAnsi="宋体" w:cs="宋体"/>
                <w:color w:val="000000"/>
                <w:sz w:val="16"/>
              </w:rPr>
              <w:t>——</w:t>
            </w:r>
          </w:p>
        </w:tc>
        <w:tc>
          <w:tcPr>
            <w:tcW w:w="1586" w:type="dxa"/>
            <w:vAlign w:val="center"/>
          </w:tcPr>
          <w:p w14:paraId="04E91DAF"/>
        </w:tc>
      </w:tr>
      <w:tr w14:paraId="1A69B9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7DC15E">
            <w:pPr>
              <w:jc w:val="left"/>
            </w:pPr>
            <w:r>
              <w:rPr>
                <w:rFonts w:ascii="宋体" w:hAnsi="宋体" w:cs="宋体"/>
                <w:color w:val="000000"/>
                <w:sz w:val="17"/>
              </w:rPr>
              <w:t>二、相关统计数</w:t>
            </w:r>
          </w:p>
        </w:tc>
        <w:tc>
          <w:tcPr>
            <w:tcW w:w="740" w:type="dxa"/>
            <w:vAlign w:val="center"/>
          </w:tcPr>
          <w:p w14:paraId="0B9530E0">
            <w:pPr>
              <w:jc w:val="center"/>
            </w:pPr>
            <w:r>
              <w:rPr>
                <w:rFonts w:ascii="宋体" w:hAnsi="宋体" w:cs="宋体"/>
                <w:color w:val="000000"/>
                <w:sz w:val="17"/>
              </w:rPr>
              <w:t>10</w:t>
            </w:r>
          </w:p>
        </w:tc>
        <w:tc>
          <w:tcPr>
            <w:tcW w:w="1560" w:type="dxa"/>
            <w:vAlign w:val="center"/>
          </w:tcPr>
          <w:p w14:paraId="2C2C299E">
            <w:pPr>
              <w:jc w:val="center"/>
            </w:pPr>
            <w:r>
              <w:rPr>
                <w:rFonts w:ascii="宋体" w:hAnsi="宋体" w:cs="宋体"/>
                <w:color w:val="000000"/>
                <w:sz w:val="17"/>
              </w:rPr>
              <w:t>——</w:t>
            </w:r>
          </w:p>
        </w:tc>
        <w:tc>
          <w:tcPr>
            <w:tcW w:w="1460" w:type="dxa"/>
            <w:vAlign w:val="center"/>
          </w:tcPr>
          <w:p w14:paraId="2055186A">
            <w:pPr>
              <w:jc w:val="center"/>
            </w:pPr>
            <w:r>
              <w:rPr>
                <w:rFonts w:ascii="宋体" w:hAnsi="宋体" w:cs="宋体"/>
                <w:color w:val="000000"/>
                <w:sz w:val="16"/>
              </w:rPr>
              <w:t>——</w:t>
            </w:r>
          </w:p>
        </w:tc>
        <w:tc>
          <w:tcPr>
            <w:tcW w:w="1586" w:type="dxa"/>
            <w:vAlign w:val="center"/>
          </w:tcPr>
          <w:p w14:paraId="45EAAA97">
            <w:pPr>
              <w:jc w:val="center"/>
            </w:pPr>
            <w:r>
              <w:rPr>
                <w:rFonts w:ascii="宋体" w:hAnsi="宋体" w:cs="宋体"/>
                <w:color w:val="000000"/>
                <w:sz w:val="17"/>
              </w:rPr>
              <w:t>——</w:t>
            </w:r>
          </w:p>
        </w:tc>
      </w:tr>
      <w:tr w14:paraId="23EC7E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75B948">
            <w:pPr>
              <w:jc w:val="left"/>
            </w:pPr>
            <w:r>
              <w:rPr>
                <w:rFonts w:ascii="宋体" w:hAnsi="宋体" w:cs="宋体"/>
                <w:color w:val="000000"/>
                <w:sz w:val="17"/>
              </w:rPr>
              <w:t xml:space="preserve">  1.因公出国（境）团组数（个）</w:t>
            </w:r>
          </w:p>
        </w:tc>
        <w:tc>
          <w:tcPr>
            <w:tcW w:w="740" w:type="dxa"/>
            <w:vAlign w:val="center"/>
          </w:tcPr>
          <w:p w14:paraId="1FE9DC8F">
            <w:pPr>
              <w:jc w:val="center"/>
            </w:pPr>
            <w:r>
              <w:rPr>
                <w:rFonts w:ascii="宋体" w:hAnsi="宋体" w:cs="宋体"/>
                <w:color w:val="000000"/>
                <w:sz w:val="17"/>
              </w:rPr>
              <w:t>11</w:t>
            </w:r>
          </w:p>
        </w:tc>
        <w:tc>
          <w:tcPr>
            <w:tcW w:w="1560" w:type="dxa"/>
            <w:vAlign w:val="center"/>
          </w:tcPr>
          <w:p w14:paraId="7B793CEA">
            <w:pPr>
              <w:jc w:val="center"/>
            </w:pPr>
            <w:r>
              <w:rPr>
                <w:rFonts w:ascii="宋体" w:hAnsi="宋体" w:cs="宋体"/>
                <w:color w:val="000000"/>
                <w:sz w:val="17"/>
              </w:rPr>
              <w:t>——</w:t>
            </w:r>
          </w:p>
        </w:tc>
        <w:tc>
          <w:tcPr>
            <w:tcW w:w="1460" w:type="dxa"/>
            <w:vAlign w:val="center"/>
          </w:tcPr>
          <w:p w14:paraId="749ECBB2">
            <w:pPr>
              <w:jc w:val="center"/>
            </w:pPr>
            <w:r>
              <w:rPr>
                <w:rFonts w:ascii="宋体" w:hAnsi="宋体" w:cs="宋体"/>
                <w:color w:val="000000"/>
                <w:sz w:val="16"/>
              </w:rPr>
              <w:t>——</w:t>
            </w:r>
          </w:p>
        </w:tc>
        <w:tc>
          <w:tcPr>
            <w:tcW w:w="1586" w:type="dxa"/>
            <w:vAlign w:val="center"/>
          </w:tcPr>
          <w:p w14:paraId="21A05102"/>
        </w:tc>
      </w:tr>
      <w:tr w14:paraId="4580F2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26967F4">
            <w:pPr>
              <w:jc w:val="left"/>
            </w:pPr>
            <w:r>
              <w:rPr>
                <w:rFonts w:ascii="宋体" w:hAnsi="宋体" w:cs="宋体"/>
                <w:color w:val="000000"/>
                <w:sz w:val="17"/>
              </w:rPr>
              <w:t xml:space="preserve">  2.因公出国（境）人次数（人）</w:t>
            </w:r>
          </w:p>
        </w:tc>
        <w:tc>
          <w:tcPr>
            <w:tcW w:w="740" w:type="dxa"/>
            <w:vAlign w:val="center"/>
          </w:tcPr>
          <w:p w14:paraId="61A2E2EB">
            <w:pPr>
              <w:jc w:val="center"/>
            </w:pPr>
            <w:r>
              <w:rPr>
                <w:rFonts w:ascii="宋体" w:hAnsi="宋体" w:cs="宋体"/>
                <w:color w:val="000000"/>
                <w:sz w:val="17"/>
              </w:rPr>
              <w:t>12</w:t>
            </w:r>
          </w:p>
        </w:tc>
        <w:tc>
          <w:tcPr>
            <w:tcW w:w="1560" w:type="dxa"/>
            <w:vAlign w:val="center"/>
          </w:tcPr>
          <w:p w14:paraId="34F1ABEB">
            <w:pPr>
              <w:jc w:val="center"/>
            </w:pPr>
            <w:r>
              <w:rPr>
                <w:rFonts w:ascii="宋体" w:hAnsi="宋体" w:cs="宋体"/>
                <w:color w:val="000000"/>
                <w:sz w:val="17"/>
              </w:rPr>
              <w:t>——</w:t>
            </w:r>
          </w:p>
        </w:tc>
        <w:tc>
          <w:tcPr>
            <w:tcW w:w="1460" w:type="dxa"/>
            <w:vAlign w:val="center"/>
          </w:tcPr>
          <w:p w14:paraId="5796E92A">
            <w:pPr>
              <w:jc w:val="center"/>
            </w:pPr>
            <w:r>
              <w:rPr>
                <w:rFonts w:ascii="宋体" w:hAnsi="宋体" w:cs="宋体"/>
                <w:color w:val="000000"/>
                <w:sz w:val="16"/>
              </w:rPr>
              <w:t>——</w:t>
            </w:r>
          </w:p>
        </w:tc>
        <w:tc>
          <w:tcPr>
            <w:tcW w:w="1586" w:type="dxa"/>
            <w:vAlign w:val="center"/>
          </w:tcPr>
          <w:p w14:paraId="72BE7FEA"/>
        </w:tc>
      </w:tr>
      <w:tr w14:paraId="6DABCF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081C24">
            <w:pPr>
              <w:jc w:val="left"/>
            </w:pPr>
            <w:r>
              <w:rPr>
                <w:rFonts w:ascii="宋体" w:hAnsi="宋体" w:cs="宋体"/>
                <w:color w:val="000000"/>
                <w:sz w:val="17"/>
              </w:rPr>
              <w:t xml:space="preserve">  3.公务用车购置数（辆）</w:t>
            </w:r>
          </w:p>
        </w:tc>
        <w:tc>
          <w:tcPr>
            <w:tcW w:w="740" w:type="dxa"/>
            <w:vAlign w:val="center"/>
          </w:tcPr>
          <w:p w14:paraId="0204823D">
            <w:pPr>
              <w:jc w:val="center"/>
            </w:pPr>
            <w:r>
              <w:rPr>
                <w:rFonts w:ascii="宋体" w:hAnsi="宋体" w:cs="宋体"/>
                <w:color w:val="000000"/>
                <w:sz w:val="17"/>
              </w:rPr>
              <w:t>13</w:t>
            </w:r>
          </w:p>
        </w:tc>
        <w:tc>
          <w:tcPr>
            <w:tcW w:w="1560" w:type="dxa"/>
            <w:vAlign w:val="center"/>
          </w:tcPr>
          <w:p w14:paraId="31EECA4D">
            <w:pPr>
              <w:jc w:val="center"/>
            </w:pPr>
            <w:r>
              <w:rPr>
                <w:rFonts w:ascii="宋体" w:hAnsi="宋体" w:cs="宋体"/>
                <w:color w:val="000000"/>
                <w:sz w:val="17"/>
              </w:rPr>
              <w:t>——</w:t>
            </w:r>
          </w:p>
        </w:tc>
        <w:tc>
          <w:tcPr>
            <w:tcW w:w="1460" w:type="dxa"/>
            <w:vAlign w:val="center"/>
          </w:tcPr>
          <w:p w14:paraId="5EB5B81F">
            <w:pPr>
              <w:jc w:val="center"/>
            </w:pPr>
            <w:r>
              <w:rPr>
                <w:rFonts w:ascii="宋体" w:hAnsi="宋体" w:cs="宋体"/>
                <w:color w:val="000000"/>
                <w:sz w:val="16"/>
              </w:rPr>
              <w:t>——</w:t>
            </w:r>
          </w:p>
        </w:tc>
        <w:tc>
          <w:tcPr>
            <w:tcW w:w="1586" w:type="dxa"/>
            <w:vAlign w:val="center"/>
          </w:tcPr>
          <w:p w14:paraId="58CC13C3"/>
        </w:tc>
      </w:tr>
      <w:tr w14:paraId="54710F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42E3C95">
            <w:pPr>
              <w:jc w:val="left"/>
            </w:pPr>
            <w:r>
              <w:rPr>
                <w:rFonts w:ascii="宋体" w:hAnsi="宋体" w:cs="宋体"/>
                <w:color w:val="000000"/>
                <w:sz w:val="17"/>
              </w:rPr>
              <w:t xml:space="preserve">  4.公务用车保有量（辆）</w:t>
            </w:r>
          </w:p>
        </w:tc>
        <w:tc>
          <w:tcPr>
            <w:tcW w:w="740" w:type="dxa"/>
            <w:vAlign w:val="center"/>
          </w:tcPr>
          <w:p w14:paraId="6A231783">
            <w:pPr>
              <w:jc w:val="center"/>
            </w:pPr>
            <w:r>
              <w:rPr>
                <w:rFonts w:ascii="宋体" w:hAnsi="宋体" w:cs="宋体"/>
                <w:color w:val="000000"/>
                <w:sz w:val="17"/>
              </w:rPr>
              <w:t>14</w:t>
            </w:r>
          </w:p>
        </w:tc>
        <w:tc>
          <w:tcPr>
            <w:tcW w:w="1560" w:type="dxa"/>
            <w:vAlign w:val="center"/>
          </w:tcPr>
          <w:p w14:paraId="046461A3">
            <w:pPr>
              <w:jc w:val="center"/>
            </w:pPr>
            <w:r>
              <w:rPr>
                <w:rFonts w:ascii="宋体" w:hAnsi="宋体" w:cs="宋体"/>
                <w:color w:val="000000"/>
                <w:sz w:val="17"/>
              </w:rPr>
              <w:t>——</w:t>
            </w:r>
          </w:p>
        </w:tc>
        <w:tc>
          <w:tcPr>
            <w:tcW w:w="1460" w:type="dxa"/>
            <w:vAlign w:val="center"/>
          </w:tcPr>
          <w:p w14:paraId="3632C271">
            <w:pPr>
              <w:jc w:val="center"/>
            </w:pPr>
            <w:r>
              <w:rPr>
                <w:rFonts w:ascii="宋体" w:hAnsi="宋体" w:cs="宋体"/>
                <w:color w:val="000000"/>
                <w:sz w:val="16"/>
              </w:rPr>
              <w:t>——</w:t>
            </w:r>
          </w:p>
        </w:tc>
        <w:tc>
          <w:tcPr>
            <w:tcW w:w="1586" w:type="dxa"/>
            <w:vAlign w:val="center"/>
          </w:tcPr>
          <w:p w14:paraId="64DEEBB5"/>
        </w:tc>
      </w:tr>
      <w:tr w14:paraId="1ECE80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005D23">
            <w:pPr>
              <w:jc w:val="left"/>
            </w:pPr>
            <w:r>
              <w:rPr>
                <w:rFonts w:ascii="宋体" w:hAnsi="宋体" w:cs="宋体"/>
                <w:color w:val="000000"/>
                <w:sz w:val="17"/>
              </w:rPr>
              <w:t xml:space="preserve">  5.国内公务接待批次（个）</w:t>
            </w:r>
          </w:p>
        </w:tc>
        <w:tc>
          <w:tcPr>
            <w:tcW w:w="740" w:type="dxa"/>
            <w:vAlign w:val="center"/>
          </w:tcPr>
          <w:p w14:paraId="7D859DA3">
            <w:pPr>
              <w:jc w:val="center"/>
            </w:pPr>
            <w:r>
              <w:rPr>
                <w:rFonts w:ascii="宋体" w:hAnsi="宋体" w:cs="宋体"/>
                <w:color w:val="000000"/>
                <w:sz w:val="17"/>
              </w:rPr>
              <w:t>15</w:t>
            </w:r>
          </w:p>
        </w:tc>
        <w:tc>
          <w:tcPr>
            <w:tcW w:w="1560" w:type="dxa"/>
            <w:vAlign w:val="center"/>
          </w:tcPr>
          <w:p w14:paraId="5CDA8E32">
            <w:pPr>
              <w:jc w:val="center"/>
            </w:pPr>
            <w:r>
              <w:rPr>
                <w:rFonts w:ascii="宋体" w:hAnsi="宋体" w:cs="宋体"/>
                <w:color w:val="000000"/>
                <w:sz w:val="17"/>
              </w:rPr>
              <w:t>——</w:t>
            </w:r>
          </w:p>
        </w:tc>
        <w:tc>
          <w:tcPr>
            <w:tcW w:w="1460" w:type="dxa"/>
            <w:vAlign w:val="center"/>
          </w:tcPr>
          <w:p w14:paraId="382828D7">
            <w:pPr>
              <w:jc w:val="center"/>
            </w:pPr>
            <w:r>
              <w:rPr>
                <w:rFonts w:ascii="宋体" w:hAnsi="宋体" w:cs="宋体"/>
                <w:color w:val="000000"/>
                <w:sz w:val="16"/>
              </w:rPr>
              <w:t>——</w:t>
            </w:r>
          </w:p>
        </w:tc>
        <w:tc>
          <w:tcPr>
            <w:tcW w:w="1586" w:type="dxa"/>
            <w:vAlign w:val="center"/>
          </w:tcPr>
          <w:p w14:paraId="38E7C79C">
            <w:pPr>
              <w:jc w:val="right"/>
            </w:pPr>
            <w:r>
              <w:rPr>
                <w:rFonts w:ascii="宋体" w:hAnsi="宋体" w:cs="宋体"/>
                <w:color w:val="000000"/>
                <w:sz w:val="17"/>
              </w:rPr>
              <w:t>505</w:t>
            </w:r>
          </w:p>
        </w:tc>
      </w:tr>
      <w:tr w14:paraId="1EDB46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D7D3612">
            <w:pPr>
              <w:jc w:val="left"/>
            </w:pPr>
            <w:r>
              <w:rPr>
                <w:rFonts w:ascii="宋体" w:hAnsi="宋体" w:cs="宋体"/>
                <w:color w:val="000000"/>
                <w:sz w:val="17"/>
              </w:rPr>
              <w:t xml:space="preserve">    其中：外事接待批次（个）</w:t>
            </w:r>
          </w:p>
        </w:tc>
        <w:tc>
          <w:tcPr>
            <w:tcW w:w="740" w:type="dxa"/>
            <w:vAlign w:val="center"/>
          </w:tcPr>
          <w:p w14:paraId="7DB91874">
            <w:pPr>
              <w:jc w:val="center"/>
            </w:pPr>
            <w:r>
              <w:rPr>
                <w:rFonts w:ascii="宋体" w:hAnsi="宋体" w:cs="宋体"/>
                <w:color w:val="000000"/>
                <w:sz w:val="17"/>
              </w:rPr>
              <w:t>16</w:t>
            </w:r>
          </w:p>
        </w:tc>
        <w:tc>
          <w:tcPr>
            <w:tcW w:w="1560" w:type="dxa"/>
            <w:vAlign w:val="center"/>
          </w:tcPr>
          <w:p w14:paraId="2F9F1A3F">
            <w:pPr>
              <w:jc w:val="center"/>
            </w:pPr>
            <w:r>
              <w:rPr>
                <w:rFonts w:ascii="宋体" w:hAnsi="宋体" w:cs="宋体"/>
                <w:color w:val="000000"/>
                <w:sz w:val="17"/>
              </w:rPr>
              <w:t>——</w:t>
            </w:r>
          </w:p>
        </w:tc>
        <w:tc>
          <w:tcPr>
            <w:tcW w:w="1460" w:type="dxa"/>
            <w:vAlign w:val="center"/>
          </w:tcPr>
          <w:p w14:paraId="7F853371">
            <w:pPr>
              <w:jc w:val="center"/>
            </w:pPr>
            <w:r>
              <w:rPr>
                <w:rFonts w:ascii="宋体" w:hAnsi="宋体" w:cs="宋体"/>
                <w:color w:val="000000"/>
                <w:sz w:val="16"/>
              </w:rPr>
              <w:t>——</w:t>
            </w:r>
          </w:p>
        </w:tc>
        <w:tc>
          <w:tcPr>
            <w:tcW w:w="1586" w:type="dxa"/>
            <w:vAlign w:val="center"/>
          </w:tcPr>
          <w:p w14:paraId="50BABA8C"/>
        </w:tc>
      </w:tr>
      <w:tr w14:paraId="5B8703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2EE25A">
            <w:pPr>
              <w:jc w:val="left"/>
            </w:pPr>
            <w:r>
              <w:rPr>
                <w:rFonts w:ascii="宋体" w:hAnsi="宋体" w:cs="宋体"/>
                <w:color w:val="000000"/>
                <w:sz w:val="17"/>
              </w:rPr>
              <w:t xml:space="preserve">  6.国内公务接待人次（人）</w:t>
            </w:r>
          </w:p>
        </w:tc>
        <w:tc>
          <w:tcPr>
            <w:tcW w:w="740" w:type="dxa"/>
            <w:vAlign w:val="center"/>
          </w:tcPr>
          <w:p w14:paraId="2308FA65">
            <w:pPr>
              <w:jc w:val="center"/>
            </w:pPr>
            <w:r>
              <w:rPr>
                <w:rFonts w:ascii="宋体" w:hAnsi="宋体" w:cs="宋体"/>
                <w:color w:val="000000"/>
                <w:sz w:val="17"/>
              </w:rPr>
              <w:t>17</w:t>
            </w:r>
          </w:p>
        </w:tc>
        <w:tc>
          <w:tcPr>
            <w:tcW w:w="1560" w:type="dxa"/>
            <w:vAlign w:val="center"/>
          </w:tcPr>
          <w:p w14:paraId="3E7642D7">
            <w:pPr>
              <w:jc w:val="center"/>
            </w:pPr>
            <w:r>
              <w:rPr>
                <w:rFonts w:ascii="宋体" w:hAnsi="宋体" w:cs="宋体"/>
                <w:color w:val="000000"/>
                <w:sz w:val="17"/>
              </w:rPr>
              <w:t>——</w:t>
            </w:r>
          </w:p>
        </w:tc>
        <w:tc>
          <w:tcPr>
            <w:tcW w:w="1460" w:type="dxa"/>
            <w:vAlign w:val="center"/>
          </w:tcPr>
          <w:p w14:paraId="590A0ECF">
            <w:pPr>
              <w:jc w:val="center"/>
            </w:pPr>
            <w:r>
              <w:rPr>
                <w:rFonts w:ascii="宋体" w:hAnsi="宋体" w:cs="宋体"/>
                <w:color w:val="000000"/>
                <w:sz w:val="16"/>
              </w:rPr>
              <w:t>——</w:t>
            </w:r>
          </w:p>
        </w:tc>
        <w:tc>
          <w:tcPr>
            <w:tcW w:w="1586" w:type="dxa"/>
            <w:vAlign w:val="center"/>
          </w:tcPr>
          <w:p w14:paraId="615226D9">
            <w:pPr>
              <w:jc w:val="right"/>
            </w:pPr>
            <w:r>
              <w:rPr>
                <w:rFonts w:ascii="宋体" w:hAnsi="宋体" w:cs="宋体"/>
                <w:color w:val="000000"/>
                <w:sz w:val="17"/>
              </w:rPr>
              <w:t>4,960</w:t>
            </w:r>
          </w:p>
        </w:tc>
      </w:tr>
      <w:tr w14:paraId="5824E6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530B123">
            <w:pPr>
              <w:jc w:val="left"/>
            </w:pPr>
            <w:r>
              <w:rPr>
                <w:rFonts w:ascii="宋体" w:hAnsi="宋体" w:cs="宋体"/>
                <w:color w:val="000000"/>
                <w:sz w:val="17"/>
              </w:rPr>
              <w:t xml:space="preserve">    其中：外事接待人次（人）</w:t>
            </w:r>
          </w:p>
        </w:tc>
        <w:tc>
          <w:tcPr>
            <w:tcW w:w="740" w:type="dxa"/>
            <w:vAlign w:val="center"/>
          </w:tcPr>
          <w:p w14:paraId="124C8F34">
            <w:pPr>
              <w:jc w:val="center"/>
            </w:pPr>
            <w:r>
              <w:rPr>
                <w:rFonts w:ascii="宋体" w:hAnsi="宋体" w:cs="宋体"/>
                <w:color w:val="000000"/>
                <w:sz w:val="17"/>
              </w:rPr>
              <w:t>18</w:t>
            </w:r>
          </w:p>
        </w:tc>
        <w:tc>
          <w:tcPr>
            <w:tcW w:w="1560" w:type="dxa"/>
            <w:vAlign w:val="center"/>
          </w:tcPr>
          <w:p w14:paraId="3B0AA3E6">
            <w:pPr>
              <w:jc w:val="center"/>
            </w:pPr>
            <w:r>
              <w:rPr>
                <w:rFonts w:ascii="宋体" w:hAnsi="宋体" w:cs="宋体"/>
                <w:color w:val="000000"/>
                <w:sz w:val="17"/>
              </w:rPr>
              <w:t>——</w:t>
            </w:r>
          </w:p>
        </w:tc>
        <w:tc>
          <w:tcPr>
            <w:tcW w:w="1460" w:type="dxa"/>
            <w:vAlign w:val="center"/>
          </w:tcPr>
          <w:p w14:paraId="1A4D039D">
            <w:pPr>
              <w:jc w:val="center"/>
            </w:pPr>
            <w:r>
              <w:rPr>
                <w:rFonts w:ascii="宋体" w:hAnsi="宋体" w:cs="宋体"/>
                <w:color w:val="000000"/>
                <w:sz w:val="16"/>
              </w:rPr>
              <w:t>——</w:t>
            </w:r>
          </w:p>
        </w:tc>
        <w:tc>
          <w:tcPr>
            <w:tcW w:w="1586" w:type="dxa"/>
            <w:vAlign w:val="center"/>
          </w:tcPr>
          <w:p w14:paraId="2AD2ABE0"/>
        </w:tc>
      </w:tr>
      <w:tr w14:paraId="354998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4E86B9">
            <w:pPr>
              <w:jc w:val="left"/>
            </w:pPr>
            <w:r>
              <w:rPr>
                <w:rFonts w:ascii="宋体" w:hAnsi="宋体" w:cs="宋体"/>
                <w:color w:val="000000"/>
                <w:sz w:val="17"/>
              </w:rPr>
              <w:t xml:space="preserve">  7.国（境）外公务接待批次（个）</w:t>
            </w:r>
          </w:p>
        </w:tc>
        <w:tc>
          <w:tcPr>
            <w:tcW w:w="740" w:type="dxa"/>
            <w:vAlign w:val="center"/>
          </w:tcPr>
          <w:p w14:paraId="6413279C">
            <w:pPr>
              <w:jc w:val="center"/>
            </w:pPr>
            <w:r>
              <w:rPr>
                <w:rFonts w:ascii="宋体" w:hAnsi="宋体" w:cs="宋体"/>
                <w:color w:val="000000"/>
                <w:sz w:val="17"/>
              </w:rPr>
              <w:t>19</w:t>
            </w:r>
          </w:p>
        </w:tc>
        <w:tc>
          <w:tcPr>
            <w:tcW w:w="1560" w:type="dxa"/>
            <w:vAlign w:val="center"/>
          </w:tcPr>
          <w:p w14:paraId="49DEA25B">
            <w:pPr>
              <w:jc w:val="center"/>
            </w:pPr>
            <w:r>
              <w:rPr>
                <w:rFonts w:ascii="宋体" w:hAnsi="宋体" w:cs="宋体"/>
                <w:color w:val="000000"/>
                <w:sz w:val="17"/>
              </w:rPr>
              <w:t>——</w:t>
            </w:r>
          </w:p>
        </w:tc>
        <w:tc>
          <w:tcPr>
            <w:tcW w:w="1460" w:type="dxa"/>
            <w:vAlign w:val="center"/>
          </w:tcPr>
          <w:p w14:paraId="2AAB5322">
            <w:pPr>
              <w:jc w:val="center"/>
            </w:pPr>
            <w:r>
              <w:rPr>
                <w:rFonts w:ascii="宋体" w:hAnsi="宋体" w:cs="宋体"/>
                <w:color w:val="000000"/>
                <w:sz w:val="16"/>
              </w:rPr>
              <w:t>——</w:t>
            </w:r>
          </w:p>
        </w:tc>
        <w:tc>
          <w:tcPr>
            <w:tcW w:w="1586" w:type="dxa"/>
            <w:vAlign w:val="center"/>
          </w:tcPr>
          <w:p w14:paraId="44A38572"/>
        </w:tc>
      </w:tr>
      <w:tr w14:paraId="5EC46F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2F13BD">
            <w:pPr>
              <w:jc w:val="left"/>
            </w:pPr>
            <w:r>
              <w:rPr>
                <w:rFonts w:ascii="宋体" w:hAnsi="宋体" w:cs="宋体"/>
                <w:color w:val="000000"/>
                <w:sz w:val="17"/>
              </w:rPr>
              <w:t xml:space="preserve">  8.国（境）外公务接待人次（人）</w:t>
            </w:r>
          </w:p>
        </w:tc>
        <w:tc>
          <w:tcPr>
            <w:tcW w:w="740" w:type="dxa"/>
            <w:vAlign w:val="center"/>
          </w:tcPr>
          <w:p w14:paraId="468E6E42">
            <w:pPr>
              <w:jc w:val="center"/>
            </w:pPr>
            <w:r>
              <w:rPr>
                <w:rFonts w:ascii="宋体" w:hAnsi="宋体" w:cs="宋体"/>
                <w:color w:val="000000"/>
                <w:sz w:val="17"/>
              </w:rPr>
              <w:t>20</w:t>
            </w:r>
          </w:p>
        </w:tc>
        <w:tc>
          <w:tcPr>
            <w:tcW w:w="1560" w:type="dxa"/>
            <w:vAlign w:val="center"/>
          </w:tcPr>
          <w:p w14:paraId="086268B6">
            <w:pPr>
              <w:jc w:val="center"/>
            </w:pPr>
            <w:r>
              <w:rPr>
                <w:rFonts w:ascii="宋体" w:hAnsi="宋体" w:cs="宋体"/>
                <w:color w:val="000000"/>
                <w:sz w:val="17"/>
              </w:rPr>
              <w:t>——</w:t>
            </w:r>
          </w:p>
        </w:tc>
        <w:tc>
          <w:tcPr>
            <w:tcW w:w="1460" w:type="dxa"/>
            <w:vAlign w:val="center"/>
          </w:tcPr>
          <w:p w14:paraId="24567172">
            <w:pPr>
              <w:jc w:val="center"/>
            </w:pPr>
            <w:r>
              <w:rPr>
                <w:rFonts w:ascii="宋体" w:hAnsi="宋体" w:cs="宋体"/>
                <w:color w:val="000000"/>
                <w:sz w:val="16"/>
              </w:rPr>
              <w:t>——</w:t>
            </w:r>
          </w:p>
        </w:tc>
        <w:tc>
          <w:tcPr>
            <w:tcW w:w="1586" w:type="dxa"/>
            <w:vAlign w:val="center"/>
          </w:tcPr>
          <w:p w14:paraId="183ED397"/>
        </w:tc>
      </w:tr>
      <w:tr w14:paraId="7728D6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tcBorders>
            <w:vAlign w:val="center"/>
          </w:tcPr>
          <w:p w14:paraId="267B4D9C">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290786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tcBorders>
            <w:vAlign w:val="center"/>
          </w:tcPr>
          <w:p w14:paraId="63DF75E7">
            <w:pPr>
              <w:jc w:val="left"/>
            </w:pPr>
            <w:r>
              <w:rPr>
                <w:rFonts w:ascii="宋体" w:hAnsi="宋体" w:cs="宋体"/>
                <w:color w:val="000000"/>
                <w:sz w:val="17"/>
              </w:rPr>
              <w:t xml:space="preserve">   2.当此表数据为空，即本部门（单位）无财政拨款“三公”经费支出</w:t>
            </w:r>
          </w:p>
        </w:tc>
      </w:tr>
    </w:tbl>
    <w:p w14:paraId="6AECE5B7">
      <w:pPr>
        <w:snapToGrid w:val="0"/>
        <w:spacing w:before="200" w:after="200" w:line="200" w:lineRule="auto"/>
      </w:pPr>
    </w:p>
    <w:p w14:paraId="053F389A">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9"/>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415DEA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shd w:val="clear" w:color="auto" w:fill="auto"/>
            <w:noWrap/>
          </w:tcPr>
          <w:p w14:paraId="3809E8AA">
            <w:pPr>
              <w:jc w:val="right"/>
            </w:pPr>
            <w:r>
              <w:rPr>
                <w:rFonts w:hint="eastAsia" w:ascii="宋体" w:hAnsi="宋体" w:cs="宋体"/>
                <w:sz w:val="20"/>
              </w:rPr>
              <w:t>公开</w:t>
            </w:r>
            <w:r>
              <w:rPr>
                <w:rFonts w:ascii="宋体" w:hAnsi="宋体" w:cs="宋体"/>
                <w:sz w:val="20"/>
              </w:rPr>
              <w:t>10表</w:t>
            </w:r>
          </w:p>
        </w:tc>
      </w:tr>
      <w:tr w14:paraId="1C48BBC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shd w:val="clear" w:color="auto" w:fill="auto"/>
            <w:noWrap/>
          </w:tcPr>
          <w:p w14:paraId="656C5D4E">
            <w:pPr>
              <w:jc w:val="left"/>
            </w:pPr>
            <w:r>
              <w:rPr>
                <w:rFonts w:hint="eastAsia" w:ascii="宋体" w:hAnsi="宋体" w:cs="宋体"/>
                <w:sz w:val="20"/>
              </w:rPr>
              <w:t>单位</w:t>
            </w:r>
            <w:r>
              <w:rPr>
                <w:rFonts w:ascii="宋体" w:hAnsi="宋体" w:cs="宋体"/>
                <w:sz w:val="20"/>
              </w:rPr>
              <w:t>：</w:t>
            </w:r>
            <w:r>
              <w:rPr>
                <w:rFonts w:hint="eastAsia" w:ascii="宋体" w:hAnsi="宋体" w:cs="宋体"/>
                <w:color w:val="000000"/>
                <w:sz w:val="20"/>
              </w:rPr>
              <w:t>中国共产党兴国县委员会宣传部</w:t>
            </w:r>
          </w:p>
        </w:tc>
        <w:tc>
          <w:tcPr>
            <w:tcW w:w="2000" w:type="dxa"/>
            <w:shd w:val="clear" w:color="auto" w:fill="auto"/>
            <w:noWrap/>
          </w:tcPr>
          <w:p w14:paraId="6CDD964C">
            <w:pPr>
              <w:jc w:val="center"/>
            </w:pPr>
            <w:r>
              <w:rPr>
                <w:rFonts w:ascii="宋体" w:hAnsi="宋体" w:cs="宋体"/>
                <w:sz w:val="20"/>
              </w:rPr>
              <w:t>2023年度</w:t>
            </w:r>
          </w:p>
        </w:tc>
        <w:tc>
          <w:tcPr>
            <w:tcW w:w="3772" w:type="dxa"/>
            <w:gridSpan w:val="3"/>
            <w:shd w:val="clear" w:color="auto" w:fill="auto"/>
            <w:noWrap/>
          </w:tcPr>
          <w:p w14:paraId="73F7D873">
            <w:pPr>
              <w:jc w:val="right"/>
            </w:pPr>
            <w:r>
              <w:rPr>
                <w:rFonts w:ascii="宋体" w:hAnsi="宋体" w:cs="宋体"/>
                <w:sz w:val="20"/>
              </w:rPr>
              <w:t>单位：</w:t>
            </w:r>
            <w:r>
              <w:rPr>
                <w:rFonts w:hint="eastAsia" w:ascii="宋体" w:hAnsi="宋体" w:cs="宋体"/>
                <w:sz w:val="20"/>
              </w:rPr>
              <w:t>台、辆、套</w:t>
            </w:r>
          </w:p>
        </w:tc>
      </w:tr>
      <w:tr w14:paraId="3FA93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ign w:val="center"/>
          </w:tcPr>
          <w:p w14:paraId="4C93B6BB">
            <w:pPr>
              <w:jc w:val="center"/>
            </w:pPr>
            <w:r>
              <w:rPr>
                <w:rFonts w:ascii="宋体" w:hAnsi="宋体" w:cs="宋体"/>
                <w:color w:val="000000"/>
                <w:sz w:val="20"/>
              </w:rPr>
              <w:t>项  目</w:t>
            </w:r>
          </w:p>
        </w:tc>
        <w:tc>
          <w:tcPr>
            <w:tcW w:w="880" w:type="dxa"/>
            <w:shd w:val="clear" w:color="auto" w:fill="auto"/>
            <w:noWrap/>
            <w:vAlign w:val="center"/>
          </w:tcPr>
          <w:p w14:paraId="0DAE23FD">
            <w:pPr>
              <w:jc w:val="center"/>
            </w:pPr>
            <w:r>
              <w:rPr>
                <w:rFonts w:ascii="宋体" w:hAnsi="宋体" w:cs="宋体"/>
                <w:color w:val="000000"/>
                <w:sz w:val="20"/>
              </w:rPr>
              <w:t>栏次</w:t>
            </w:r>
          </w:p>
        </w:tc>
        <w:tc>
          <w:tcPr>
            <w:tcW w:w="2265" w:type="dxa"/>
            <w:shd w:val="clear" w:color="auto" w:fill="auto"/>
            <w:noWrap/>
            <w:vAlign w:val="center"/>
          </w:tcPr>
          <w:p w14:paraId="3679A076">
            <w:pPr>
              <w:jc w:val="center"/>
            </w:pPr>
            <w:r>
              <w:rPr>
                <w:rFonts w:ascii="宋体" w:hAnsi="宋体" w:cs="宋体"/>
                <w:color w:val="000000"/>
                <w:sz w:val="20"/>
              </w:rPr>
              <w:t>决算数</w:t>
            </w:r>
          </w:p>
        </w:tc>
      </w:tr>
      <w:tr w14:paraId="75133D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5944824D">
            <w:pPr>
              <w:jc w:val="left"/>
            </w:pPr>
            <w:r>
              <w:rPr>
                <w:rFonts w:ascii="宋体" w:hAnsi="宋体" w:cs="宋体"/>
                <w:color w:val="000000"/>
                <w:sz w:val="20"/>
              </w:rPr>
              <w:t>一、车辆数合计(台、辆)</w:t>
            </w:r>
          </w:p>
        </w:tc>
        <w:tc>
          <w:tcPr>
            <w:tcW w:w="880" w:type="dxa"/>
            <w:shd w:val="clear" w:color="auto" w:fill="auto"/>
            <w:noWrap/>
            <w:vAlign w:val="center"/>
          </w:tcPr>
          <w:p w14:paraId="77D3923C">
            <w:pPr>
              <w:jc w:val="center"/>
            </w:pPr>
            <w:r>
              <w:rPr>
                <w:rFonts w:ascii="宋体" w:hAnsi="宋体" w:cs="宋体"/>
                <w:color w:val="000000"/>
                <w:sz w:val="20"/>
              </w:rPr>
              <w:t>1</w:t>
            </w:r>
          </w:p>
        </w:tc>
        <w:tc>
          <w:tcPr>
            <w:tcW w:w="2265" w:type="dxa"/>
            <w:shd w:val="clear" w:color="auto" w:fill="auto"/>
            <w:noWrap/>
            <w:vAlign w:val="center"/>
          </w:tcPr>
          <w:p w14:paraId="7A5A4128">
            <w:pPr>
              <w:jc w:val="right"/>
              <w:rPr>
                <w:rFonts w:ascii="宋体" w:hAnsi="宋体" w:cs="宋体"/>
                <w:color w:val="000000"/>
                <w:sz w:val="20"/>
              </w:rPr>
            </w:pPr>
            <w:r>
              <w:rPr>
                <w:rFonts w:hint="eastAsia" w:ascii="宋体" w:hAnsi="宋体" w:cs="宋体"/>
                <w:color w:val="000000"/>
                <w:sz w:val="20"/>
              </w:rPr>
              <w:t>0</w:t>
            </w:r>
          </w:p>
        </w:tc>
      </w:tr>
      <w:tr w14:paraId="77AC25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33AEBB1C">
            <w:pPr>
              <w:jc w:val="left"/>
            </w:pPr>
            <w:r>
              <w:rPr>
                <w:rFonts w:ascii="宋体" w:hAnsi="宋体" w:cs="宋体"/>
                <w:color w:val="000000"/>
                <w:sz w:val="20"/>
              </w:rPr>
              <w:t xml:space="preserve">  1.副部（省）级及以上领导用车</w:t>
            </w:r>
          </w:p>
        </w:tc>
        <w:tc>
          <w:tcPr>
            <w:tcW w:w="880" w:type="dxa"/>
            <w:shd w:val="clear" w:color="auto" w:fill="auto"/>
            <w:noWrap/>
            <w:vAlign w:val="center"/>
          </w:tcPr>
          <w:p w14:paraId="0C710D8A">
            <w:pPr>
              <w:jc w:val="center"/>
            </w:pPr>
            <w:r>
              <w:rPr>
                <w:rFonts w:ascii="宋体" w:hAnsi="宋体" w:cs="宋体"/>
                <w:color w:val="000000"/>
                <w:sz w:val="20"/>
              </w:rPr>
              <w:t>2</w:t>
            </w:r>
          </w:p>
        </w:tc>
        <w:tc>
          <w:tcPr>
            <w:tcW w:w="2265" w:type="dxa"/>
            <w:shd w:val="clear" w:color="auto" w:fill="auto"/>
            <w:noWrap/>
            <w:vAlign w:val="center"/>
          </w:tcPr>
          <w:p w14:paraId="0A044EC1">
            <w:pPr>
              <w:jc w:val="right"/>
            </w:pPr>
            <w:r>
              <w:rPr>
                <w:rFonts w:hint="eastAsia" w:ascii="宋体" w:hAnsi="宋体" w:cs="宋体"/>
                <w:color w:val="000000"/>
                <w:sz w:val="20"/>
              </w:rPr>
              <w:t>0</w:t>
            </w:r>
          </w:p>
        </w:tc>
      </w:tr>
      <w:tr w14:paraId="5E3719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6A859570">
            <w:pPr>
              <w:jc w:val="left"/>
            </w:pPr>
            <w:r>
              <w:rPr>
                <w:rFonts w:ascii="宋体" w:hAnsi="宋体" w:cs="宋体"/>
                <w:color w:val="000000"/>
                <w:sz w:val="20"/>
              </w:rPr>
              <w:t xml:space="preserve">  2.主要负责人用车</w:t>
            </w:r>
          </w:p>
        </w:tc>
        <w:tc>
          <w:tcPr>
            <w:tcW w:w="880" w:type="dxa"/>
            <w:shd w:val="clear" w:color="auto" w:fill="auto"/>
            <w:noWrap/>
            <w:vAlign w:val="center"/>
          </w:tcPr>
          <w:p w14:paraId="400DC097">
            <w:pPr>
              <w:jc w:val="center"/>
            </w:pPr>
            <w:r>
              <w:rPr>
                <w:rFonts w:ascii="宋体" w:hAnsi="宋体" w:cs="宋体"/>
                <w:color w:val="000000"/>
                <w:sz w:val="20"/>
              </w:rPr>
              <w:t>3</w:t>
            </w:r>
          </w:p>
        </w:tc>
        <w:tc>
          <w:tcPr>
            <w:tcW w:w="2265" w:type="dxa"/>
            <w:shd w:val="clear" w:color="auto" w:fill="auto"/>
            <w:noWrap/>
            <w:vAlign w:val="center"/>
          </w:tcPr>
          <w:p w14:paraId="73A4E5ED">
            <w:pPr>
              <w:jc w:val="right"/>
            </w:pPr>
            <w:r>
              <w:rPr>
                <w:rFonts w:hint="eastAsia" w:ascii="宋体" w:hAnsi="宋体" w:cs="宋体"/>
                <w:color w:val="000000"/>
                <w:sz w:val="20"/>
              </w:rPr>
              <w:t>0</w:t>
            </w:r>
          </w:p>
        </w:tc>
      </w:tr>
      <w:tr w14:paraId="6CD3C0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ign w:val="center"/>
          </w:tcPr>
          <w:p w14:paraId="1EE74513">
            <w:pPr>
              <w:jc w:val="left"/>
            </w:pPr>
            <w:r>
              <w:rPr>
                <w:rFonts w:ascii="宋体" w:hAnsi="宋体" w:cs="宋体"/>
                <w:color w:val="000000"/>
                <w:sz w:val="20"/>
              </w:rPr>
              <w:t xml:space="preserve">  3.机要通信用车</w:t>
            </w:r>
          </w:p>
        </w:tc>
        <w:tc>
          <w:tcPr>
            <w:tcW w:w="880" w:type="dxa"/>
            <w:shd w:val="clear" w:color="auto" w:fill="auto"/>
            <w:noWrap/>
            <w:vAlign w:val="center"/>
          </w:tcPr>
          <w:p w14:paraId="459532CD">
            <w:pPr>
              <w:jc w:val="center"/>
            </w:pPr>
            <w:r>
              <w:rPr>
                <w:rFonts w:ascii="宋体" w:hAnsi="宋体" w:cs="宋体"/>
                <w:color w:val="000000"/>
                <w:sz w:val="20"/>
              </w:rPr>
              <w:t>4</w:t>
            </w:r>
          </w:p>
        </w:tc>
        <w:tc>
          <w:tcPr>
            <w:tcW w:w="2265" w:type="dxa"/>
            <w:shd w:val="clear" w:color="auto" w:fill="auto"/>
            <w:noWrap/>
            <w:vAlign w:val="center"/>
          </w:tcPr>
          <w:p w14:paraId="746E5022">
            <w:pPr>
              <w:jc w:val="right"/>
            </w:pPr>
            <w:r>
              <w:rPr>
                <w:rFonts w:hint="eastAsia" w:ascii="宋体" w:hAnsi="宋体" w:cs="宋体"/>
                <w:color w:val="000000"/>
                <w:sz w:val="20"/>
              </w:rPr>
              <w:t>0</w:t>
            </w:r>
          </w:p>
        </w:tc>
      </w:tr>
      <w:tr w14:paraId="035F97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51A813AC">
            <w:pPr>
              <w:jc w:val="left"/>
            </w:pPr>
            <w:r>
              <w:rPr>
                <w:rFonts w:ascii="宋体" w:hAnsi="宋体" w:cs="宋体"/>
                <w:color w:val="000000"/>
                <w:sz w:val="20"/>
              </w:rPr>
              <w:t xml:space="preserve">  4.应急保障用车</w:t>
            </w:r>
          </w:p>
        </w:tc>
        <w:tc>
          <w:tcPr>
            <w:tcW w:w="880" w:type="dxa"/>
            <w:shd w:val="clear" w:color="auto" w:fill="auto"/>
            <w:noWrap/>
            <w:vAlign w:val="center"/>
          </w:tcPr>
          <w:p w14:paraId="26E12DBF">
            <w:pPr>
              <w:jc w:val="center"/>
            </w:pPr>
            <w:r>
              <w:rPr>
                <w:rFonts w:ascii="宋体" w:hAnsi="宋体" w:cs="宋体"/>
                <w:color w:val="000000"/>
                <w:sz w:val="20"/>
              </w:rPr>
              <w:t>5</w:t>
            </w:r>
          </w:p>
        </w:tc>
        <w:tc>
          <w:tcPr>
            <w:tcW w:w="2265" w:type="dxa"/>
            <w:shd w:val="clear" w:color="auto" w:fill="auto"/>
            <w:noWrap/>
            <w:vAlign w:val="center"/>
          </w:tcPr>
          <w:p w14:paraId="18E45C4D">
            <w:pPr>
              <w:jc w:val="right"/>
            </w:pPr>
            <w:r>
              <w:rPr>
                <w:rFonts w:hint="eastAsia" w:ascii="宋体" w:hAnsi="宋体" w:cs="宋体"/>
                <w:color w:val="000000"/>
                <w:sz w:val="20"/>
              </w:rPr>
              <w:t>0</w:t>
            </w:r>
          </w:p>
        </w:tc>
      </w:tr>
      <w:tr w14:paraId="1ED82E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6D29689C">
            <w:pPr>
              <w:jc w:val="left"/>
            </w:pPr>
            <w:r>
              <w:rPr>
                <w:rFonts w:ascii="宋体" w:hAnsi="宋体" w:cs="宋体"/>
                <w:color w:val="000000"/>
                <w:sz w:val="20"/>
              </w:rPr>
              <w:t xml:space="preserve">  5.执法执勤用车</w:t>
            </w:r>
          </w:p>
        </w:tc>
        <w:tc>
          <w:tcPr>
            <w:tcW w:w="880" w:type="dxa"/>
            <w:shd w:val="clear" w:color="auto" w:fill="auto"/>
            <w:noWrap/>
            <w:vAlign w:val="center"/>
          </w:tcPr>
          <w:p w14:paraId="71F549EB">
            <w:pPr>
              <w:jc w:val="center"/>
            </w:pPr>
            <w:r>
              <w:rPr>
                <w:rFonts w:ascii="宋体" w:hAnsi="宋体" w:cs="宋体"/>
                <w:color w:val="000000"/>
                <w:sz w:val="20"/>
              </w:rPr>
              <w:t>6</w:t>
            </w:r>
          </w:p>
        </w:tc>
        <w:tc>
          <w:tcPr>
            <w:tcW w:w="2265" w:type="dxa"/>
            <w:shd w:val="clear" w:color="auto" w:fill="auto"/>
            <w:noWrap/>
            <w:vAlign w:val="center"/>
          </w:tcPr>
          <w:p w14:paraId="1F58A804">
            <w:pPr>
              <w:jc w:val="right"/>
            </w:pPr>
            <w:r>
              <w:rPr>
                <w:rFonts w:hint="eastAsia" w:ascii="宋体" w:hAnsi="宋体" w:cs="宋体"/>
                <w:color w:val="000000"/>
                <w:sz w:val="20"/>
              </w:rPr>
              <w:t>0</w:t>
            </w:r>
          </w:p>
        </w:tc>
      </w:tr>
      <w:tr w14:paraId="2F3EC8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544EC39C">
            <w:pPr>
              <w:jc w:val="left"/>
            </w:pPr>
            <w:r>
              <w:rPr>
                <w:rFonts w:ascii="宋体" w:hAnsi="宋体" w:cs="宋体"/>
                <w:color w:val="000000"/>
                <w:sz w:val="20"/>
              </w:rPr>
              <w:t xml:space="preserve">  6.特种专业技术用车</w:t>
            </w:r>
          </w:p>
        </w:tc>
        <w:tc>
          <w:tcPr>
            <w:tcW w:w="880" w:type="dxa"/>
            <w:shd w:val="clear" w:color="auto" w:fill="auto"/>
            <w:noWrap/>
            <w:vAlign w:val="center"/>
          </w:tcPr>
          <w:p w14:paraId="2F5F087D">
            <w:pPr>
              <w:jc w:val="center"/>
            </w:pPr>
            <w:r>
              <w:rPr>
                <w:rFonts w:ascii="宋体" w:hAnsi="宋体" w:cs="宋体"/>
                <w:color w:val="000000"/>
                <w:sz w:val="20"/>
              </w:rPr>
              <w:t>7</w:t>
            </w:r>
          </w:p>
        </w:tc>
        <w:tc>
          <w:tcPr>
            <w:tcW w:w="2265" w:type="dxa"/>
            <w:shd w:val="clear" w:color="auto" w:fill="auto"/>
            <w:noWrap/>
            <w:vAlign w:val="center"/>
          </w:tcPr>
          <w:p w14:paraId="20E3A28D">
            <w:pPr>
              <w:jc w:val="right"/>
            </w:pPr>
            <w:r>
              <w:rPr>
                <w:rFonts w:hint="eastAsia" w:ascii="宋体" w:hAnsi="宋体" w:cs="宋体"/>
                <w:color w:val="000000"/>
                <w:sz w:val="20"/>
              </w:rPr>
              <w:t>0</w:t>
            </w:r>
          </w:p>
        </w:tc>
      </w:tr>
      <w:tr w14:paraId="59ACF6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6CB2370A">
            <w:pPr>
              <w:jc w:val="left"/>
            </w:pPr>
            <w:r>
              <w:rPr>
                <w:rFonts w:ascii="宋体" w:hAnsi="宋体" w:cs="宋体"/>
                <w:color w:val="000000"/>
                <w:sz w:val="20"/>
              </w:rPr>
              <w:t xml:space="preserve">  7.离退休干部服务用车</w:t>
            </w:r>
          </w:p>
        </w:tc>
        <w:tc>
          <w:tcPr>
            <w:tcW w:w="880" w:type="dxa"/>
            <w:shd w:val="clear" w:color="auto" w:fill="auto"/>
            <w:noWrap/>
            <w:vAlign w:val="center"/>
          </w:tcPr>
          <w:p w14:paraId="45BFB30B">
            <w:pPr>
              <w:jc w:val="center"/>
            </w:pPr>
            <w:r>
              <w:rPr>
                <w:rFonts w:ascii="宋体" w:hAnsi="宋体" w:cs="宋体"/>
                <w:color w:val="000000"/>
                <w:sz w:val="20"/>
              </w:rPr>
              <w:t>8</w:t>
            </w:r>
          </w:p>
        </w:tc>
        <w:tc>
          <w:tcPr>
            <w:tcW w:w="2265" w:type="dxa"/>
            <w:shd w:val="clear" w:color="auto" w:fill="auto"/>
            <w:noWrap/>
            <w:vAlign w:val="center"/>
          </w:tcPr>
          <w:p w14:paraId="4054F016">
            <w:pPr>
              <w:jc w:val="right"/>
            </w:pPr>
            <w:r>
              <w:rPr>
                <w:rFonts w:hint="eastAsia" w:ascii="宋体" w:hAnsi="宋体" w:cs="宋体"/>
                <w:color w:val="000000"/>
                <w:sz w:val="20"/>
              </w:rPr>
              <w:t>0</w:t>
            </w:r>
          </w:p>
        </w:tc>
      </w:tr>
      <w:tr w14:paraId="150139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ign w:val="center"/>
          </w:tcPr>
          <w:p w14:paraId="05789A98">
            <w:pPr>
              <w:jc w:val="left"/>
            </w:pPr>
            <w:r>
              <w:rPr>
                <w:rFonts w:ascii="宋体" w:hAnsi="宋体" w:cs="宋体"/>
                <w:color w:val="000000"/>
                <w:sz w:val="20"/>
              </w:rPr>
              <w:t xml:space="preserve">  8.其他用车</w:t>
            </w:r>
          </w:p>
        </w:tc>
        <w:tc>
          <w:tcPr>
            <w:tcW w:w="880" w:type="dxa"/>
            <w:shd w:val="clear" w:color="auto" w:fill="auto"/>
            <w:noWrap/>
            <w:vAlign w:val="center"/>
          </w:tcPr>
          <w:p w14:paraId="3321B294">
            <w:pPr>
              <w:jc w:val="center"/>
            </w:pPr>
            <w:r>
              <w:rPr>
                <w:rFonts w:ascii="宋体" w:hAnsi="宋体" w:cs="宋体"/>
                <w:color w:val="000000"/>
                <w:sz w:val="20"/>
              </w:rPr>
              <w:t>9</w:t>
            </w:r>
          </w:p>
        </w:tc>
        <w:tc>
          <w:tcPr>
            <w:tcW w:w="2265" w:type="dxa"/>
            <w:shd w:val="clear" w:color="auto" w:fill="auto"/>
            <w:noWrap/>
            <w:vAlign w:val="center"/>
          </w:tcPr>
          <w:p w14:paraId="1E67C614">
            <w:pPr>
              <w:jc w:val="right"/>
            </w:pPr>
            <w:r>
              <w:rPr>
                <w:rFonts w:hint="eastAsia" w:ascii="宋体" w:hAnsi="宋体" w:cs="宋体"/>
                <w:color w:val="000000"/>
                <w:sz w:val="20"/>
              </w:rPr>
              <w:t>0</w:t>
            </w:r>
          </w:p>
        </w:tc>
      </w:tr>
      <w:tr w14:paraId="6D2626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35491607">
            <w:pPr>
              <w:jc w:val="left"/>
            </w:pPr>
            <w:r>
              <w:rPr>
                <w:rFonts w:ascii="宋体" w:hAnsi="宋体" w:cs="宋体"/>
                <w:color w:val="000000"/>
                <w:sz w:val="20"/>
              </w:rPr>
              <w:t>二、单价100万元（含）以上设备（不含车辆）(台、套)</w:t>
            </w:r>
          </w:p>
        </w:tc>
        <w:tc>
          <w:tcPr>
            <w:tcW w:w="880" w:type="dxa"/>
            <w:shd w:val="clear" w:color="auto" w:fill="auto"/>
            <w:noWrap/>
            <w:vAlign w:val="center"/>
          </w:tcPr>
          <w:p w14:paraId="3BFB7C26">
            <w:pPr>
              <w:jc w:val="center"/>
            </w:pPr>
            <w:r>
              <w:rPr>
                <w:rFonts w:ascii="宋体" w:hAnsi="宋体" w:cs="宋体"/>
                <w:color w:val="000000"/>
                <w:sz w:val="20"/>
              </w:rPr>
              <w:t>10</w:t>
            </w:r>
          </w:p>
        </w:tc>
        <w:tc>
          <w:tcPr>
            <w:tcW w:w="2265" w:type="dxa"/>
            <w:shd w:val="clear" w:color="auto" w:fill="auto"/>
            <w:noWrap/>
            <w:vAlign w:val="center"/>
          </w:tcPr>
          <w:p w14:paraId="262C24B5">
            <w:pPr>
              <w:jc w:val="right"/>
            </w:pPr>
            <w:r>
              <w:rPr>
                <w:rFonts w:hint="eastAsia" w:ascii="宋体" w:hAnsi="宋体" w:cs="宋体"/>
                <w:color w:val="000000"/>
                <w:sz w:val="20"/>
              </w:rPr>
              <w:t>0</w:t>
            </w:r>
          </w:p>
        </w:tc>
      </w:tr>
      <w:tr w14:paraId="1E8C9C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ign w:val="center"/>
          </w:tcPr>
          <w:p w14:paraId="74EC889A">
            <w:pPr>
              <w:jc w:val="left"/>
            </w:pPr>
            <w:r>
              <w:rPr>
                <w:rFonts w:ascii="宋体" w:hAnsi="宋体" w:cs="宋体"/>
                <w:color w:val="000000"/>
                <w:sz w:val="20"/>
              </w:rPr>
              <w:t>注：1.本表反映</w:t>
            </w:r>
            <w:r>
              <w:rPr>
                <w:rFonts w:hint="eastAsia" w:ascii="宋体" w:hAnsi="宋体" w:cs="宋体"/>
                <w:color w:val="000000"/>
                <w:sz w:val="20"/>
                <w:lang w:eastAsia="zh-CN"/>
              </w:rPr>
              <w:t>截至2023年</w:t>
            </w:r>
            <w:r>
              <w:rPr>
                <w:rFonts w:ascii="宋体" w:hAnsi="宋体" w:cs="宋体"/>
                <w:color w:val="000000"/>
                <w:sz w:val="20"/>
              </w:rPr>
              <w:t>12月31日，部门(单位)占用的国有资产情况。</w:t>
            </w:r>
          </w:p>
          <w:p w14:paraId="35645B46">
            <w:pPr>
              <w:jc w:val="left"/>
            </w:pPr>
            <w:r>
              <w:rPr>
                <w:rFonts w:ascii="宋体" w:hAnsi="宋体" w:cs="宋体"/>
                <w:color w:val="000000"/>
                <w:sz w:val="20"/>
              </w:rPr>
              <w:t xml:space="preserve">    2.当本表数据为空时，即本部门（单位）无相关资产。</w:t>
            </w:r>
          </w:p>
        </w:tc>
      </w:tr>
    </w:tbl>
    <w:p w14:paraId="728B610D"/>
    <w:p w14:paraId="696A898D"/>
    <w:p w14:paraId="1FDC0483"/>
    <w:p w14:paraId="3B84D13F"/>
    <w:p w14:paraId="57573078"/>
    <w:p w14:paraId="09F898EE"/>
    <w:p w14:paraId="1C405C7D"/>
    <w:p w14:paraId="304D9543"/>
    <w:p w14:paraId="573F917B"/>
    <w:p w14:paraId="7188A9EE"/>
    <w:p w14:paraId="521EDB2F"/>
    <w:p w14:paraId="142FCFDD"/>
    <w:p w14:paraId="58168F08">
      <w:pPr>
        <w:pageBreakBefore/>
        <w:widowControl/>
        <w:spacing w:line="600" w:lineRule="exact"/>
        <w:jc w:val="center"/>
        <w:outlineLvl w:val="0"/>
        <w:rPr>
          <w:rFonts w:ascii="宋体" w:hAnsi="宋体" w:cs="宋体"/>
          <w:b/>
          <w:sz w:val="44"/>
          <w:szCs w:val="44"/>
        </w:rPr>
      </w:pPr>
    </w:p>
    <w:p w14:paraId="18536D07">
      <w:pPr>
        <w:widowControl/>
        <w:spacing w:line="600" w:lineRule="exact"/>
        <w:jc w:val="center"/>
        <w:outlineLvl w:val="0"/>
        <w:rPr>
          <w:rFonts w:ascii="宋体" w:hAnsi="宋体" w:cs="宋体"/>
          <w:b/>
          <w:sz w:val="44"/>
          <w:szCs w:val="44"/>
        </w:rPr>
      </w:pPr>
      <w:r>
        <w:rPr>
          <w:rFonts w:hint="eastAsia" w:ascii="宋体" w:hAnsi="宋体" w:cs="宋体"/>
          <w:b/>
          <w:sz w:val="44"/>
          <w:szCs w:val="44"/>
        </w:rPr>
        <w:t>第三部分  2023年度单位决算情况说明</w:t>
      </w:r>
    </w:p>
    <w:p w14:paraId="367D08C6">
      <w:pPr>
        <w:ind w:firstLine="630"/>
        <w:jc w:val="left"/>
        <w:rPr>
          <w:rFonts w:ascii="仿宋_GB2312" w:hAnsi="仿宋_GB2312" w:eastAsia="仿宋_GB2312"/>
          <w:sz w:val="30"/>
          <w:szCs w:val="30"/>
        </w:rPr>
      </w:pPr>
    </w:p>
    <w:p w14:paraId="3FF5764A">
      <w:pPr>
        <w:ind w:firstLine="630"/>
        <w:jc w:val="left"/>
        <w:outlineLvl w:val="1"/>
        <w:rPr>
          <w:rFonts w:ascii="黑体" w:hAnsi="黑体" w:eastAsia="黑体"/>
          <w:sz w:val="32"/>
          <w:szCs w:val="32"/>
        </w:rPr>
      </w:pPr>
      <w:r>
        <w:rPr>
          <w:rFonts w:hint="eastAsia" w:ascii="黑体" w:hAnsi="黑体" w:eastAsia="黑体"/>
          <w:sz w:val="32"/>
          <w:szCs w:val="32"/>
        </w:rPr>
        <w:t>一、收入决算情况说明</w:t>
      </w:r>
    </w:p>
    <w:p w14:paraId="116855D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本单位2023年度收入总计1475.55万元，其中年初结转和结余0.00万元，与上年持平；使用非财政拨款结余和专用结余0.00万元，与上年持平；本年收入合计1475.55万元，比上年减少143.02万元，下降8.84%，主要原因：减少</w:t>
      </w:r>
      <w:r>
        <w:rPr>
          <w:rFonts w:eastAsia="仿宋_GB2312"/>
          <w:sz w:val="32"/>
          <w:szCs w:val="32"/>
        </w:rPr>
        <w:t>行政运行</w:t>
      </w:r>
      <w:r>
        <w:rPr>
          <w:rFonts w:hint="eastAsia" w:eastAsia="仿宋_GB2312"/>
          <w:sz w:val="32"/>
          <w:szCs w:val="32"/>
        </w:rPr>
        <w:t>和</w:t>
      </w:r>
      <w:r>
        <w:rPr>
          <w:rFonts w:eastAsia="仿宋_GB2312"/>
          <w:sz w:val="32"/>
          <w:szCs w:val="32"/>
        </w:rPr>
        <w:t>其他宣传事务支出</w:t>
      </w:r>
      <w:r>
        <w:rPr>
          <w:rFonts w:hint="eastAsia" w:ascii="仿宋_GB2312" w:hAnsi="仿宋_GB2312" w:eastAsia="仿宋_GB2312"/>
          <w:sz w:val="32"/>
          <w:szCs w:val="32"/>
        </w:rPr>
        <w:t>。</w:t>
      </w:r>
    </w:p>
    <w:p w14:paraId="43E925A2">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本年收入的具体构成：财政拨款收入1305.64万元，占88.48%；事业收入0.00万元，占0.00%；经营收入0.00万元，占0.00%；上级补助收入0.00万元，占0.00%；附属单位上缴收入0.00万元，占0.00%；其他收入169.91万元，占11.52%。  </w:t>
      </w:r>
    </w:p>
    <w:p w14:paraId="12BE7573">
      <w:pPr>
        <w:ind w:firstLine="630"/>
        <w:jc w:val="left"/>
        <w:outlineLvl w:val="1"/>
        <w:rPr>
          <w:rFonts w:ascii="黑体" w:hAnsi="黑体" w:eastAsia="黑体"/>
          <w:sz w:val="32"/>
          <w:szCs w:val="32"/>
        </w:rPr>
      </w:pPr>
      <w:r>
        <w:rPr>
          <w:rFonts w:hint="eastAsia" w:ascii="黑体" w:hAnsi="黑体" w:eastAsia="黑体"/>
          <w:sz w:val="32"/>
          <w:szCs w:val="32"/>
        </w:rPr>
        <w:t>二、支出决算情况说明</w:t>
      </w:r>
    </w:p>
    <w:p w14:paraId="4C62747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本单位2023年度支出总计1475.55万元，其中本年支出合计1397.00万元，比上年减少221.57万元，下降13.69%，主要原因：减少</w:t>
      </w:r>
      <w:r>
        <w:rPr>
          <w:rFonts w:eastAsia="仿宋_GB2312"/>
          <w:sz w:val="32"/>
          <w:szCs w:val="32"/>
        </w:rPr>
        <w:t>行政运行</w:t>
      </w:r>
      <w:r>
        <w:rPr>
          <w:rFonts w:hint="eastAsia" w:eastAsia="仿宋_GB2312"/>
          <w:sz w:val="32"/>
          <w:szCs w:val="32"/>
        </w:rPr>
        <w:t>和</w:t>
      </w:r>
      <w:r>
        <w:rPr>
          <w:rFonts w:eastAsia="仿宋_GB2312"/>
          <w:sz w:val="32"/>
          <w:szCs w:val="32"/>
        </w:rPr>
        <w:t>其他宣传事务支出</w:t>
      </w:r>
      <w:r>
        <w:rPr>
          <w:rFonts w:hint="eastAsia" w:ascii="仿宋_GB2312" w:hAnsi="仿宋_GB2312" w:eastAsia="仿宋_GB2312"/>
          <w:sz w:val="32"/>
          <w:szCs w:val="32"/>
        </w:rPr>
        <w:t>；结余分配0.00万元，与上年持平；年末结转和结余78.56万元，比上年增加78.56万元，主要原因：其结余为单位实有资金收入。</w:t>
      </w:r>
    </w:p>
    <w:p w14:paraId="7550DBD7">
      <w:pPr>
        <w:ind w:firstLine="630"/>
        <w:jc w:val="left"/>
        <w:rPr>
          <w:rFonts w:ascii="仿宋_GB2312" w:hAnsi="仿宋_GB2312" w:eastAsia="仿宋_GB2312"/>
          <w:sz w:val="32"/>
          <w:szCs w:val="32"/>
        </w:rPr>
      </w:pPr>
      <w:r>
        <w:rPr>
          <w:rFonts w:hint="eastAsia" w:ascii="仿宋_GB2312" w:hAnsi="仿宋_GB2312" w:eastAsia="仿宋_GB2312"/>
          <w:sz w:val="32"/>
          <w:szCs w:val="32"/>
        </w:rPr>
        <w:t>本年支出的具体构成：基本支出253.04万元，占18.11%；项目支出1143.95万元，占81.89%；经营支出0.00万元，占0.00%；上缴上级支出0.00万元，占0.00%；对附属单位补助支出0.00万元，占0.00%。</w:t>
      </w:r>
    </w:p>
    <w:p w14:paraId="4673D8F0">
      <w:pPr>
        <w:ind w:firstLine="630"/>
        <w:jc w:val="left"/>
        <w:outlineLvl w:val="1"/>
        <w:rPr>
          <w:rFonts w:ascii="黑体" w:hAnsi="黑体" w:eastAsia="黑体"/>
          <w:sz w:val="32"/>
          <w:szCs w:val="32"/>
        </w:rPr>
      </w:pPr>
      <w:r>
        <w:rPr>
          <w:rFonts w:hint="eastAsia" w:ascii="黑体" w:hAnsi="黑体" w:eastAsia="黑体"/>
          <w:sz w:val="32"/>
          <w:szCs w:val="32"/>
        </w:rPr>
        <w:t>三、财政拨款支出决算情况说明</w:t>
      </w:r>
    </w:p>
    <w:p w14:paraId="2D2C96B6">
      <w:pPr>
        <w:ind w:firstLine="630"/>
        <w:jc w:val="left"/>
        <w:rPr>
          <w:rFonts w:ascii="仿宋_GB2312" w:hAnsi="仿宋_GB2312" w:eastAsia="仿宋_GB2312"/>
          <w:sz w:val="32"/>
          <w:szCs w:val="32"/>
        </w:rPr>
      </w:pPr>
      <w:r>
        <w:rPr>
          <w:rFonts w:hint="eastAsia" w:ascii="仿宋_GB2312" w:hAnsi="仿宋_GB2312" w:eastAsia="仿宋_GB2312"/>
          <w:sz w:val="32"/>
          <w:szCs w:val="32"/>
        </w:rPr>
        <w:t>本单位2023年度财政拨款本年支出年初预算数645.56万元，决算数1305.64万元，完成年初预算的202.25%。其中：</w:t>
      </w:r>
    </w:p>
    <w:p w14:paraId="6FC3800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 xml:space="preserve">（一）一般公共服务支出（类）年初预算数581.83万元，决算数1241.91万元，完成年初预算的213.45%。预决算差异主要原因：开展相关宣传事务，增加申拨资金。 </w:t>
      </w:r>
    </w:p>
    <w:p w14:paraId="61068AE8">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（二）社会保障和就业支出（类）年初预算数24.68万元，决算数24.68万元，完成年初预算的100.00%。</w:t>
      </w:r>
    </w:p>
    <w:p w14:paraId="7F0CC53F">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（三）卫生健康支出（类）年初预算数17.80万元，决算数17.80万元，完成年初预算的100.00%。</w:t>
      </w:r>
    </w:p>
    <w:p w14:paraId="264C479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（四）住房保障支出（类）年初预算数21.25万元，决算数21.25万元，完成年初预算的100.00%。</w:t>
      </w:r>
    </w:p>
    <w:p w14:paraId="154BD95D">
      <w:pPr>
        <w:ind w:firstLine="585"/>
        <w:jc w:val="left"/>
        <w:outlineLvl w:val="1"/>
        <w:rPr>
          <w:rFonts w:ascii="黑体" w:hAnsi="黑体" w:eastAsia="黑体"/>
          <w:sz w:val="32"/>
          <w:szCs w:val="32"/>
        </w:rPr>
      </w:pPr>
      <w:r>
        <w:rPr>
          <w:rFonts w:hint="eastAsia" w:ascii="黑体" w:hAnsi="黑体" w:eastAsia="黑体"/>
          <w:sz w:val="32"/>
          <w:szCs w:val="32"/>
        </w:rPr>
        <w:t>四、一般公共预算财政拨款基本支出决算情况说明</w:t>
      </w:r>
    </w:p>
    <w:p w14:paraId="3EE1E599">
      <w:pPr>
        <w:ind w:firstLine="585"/>
        <w:jc w:val="left"/>
        <w:rPr>
          <w:rFonts w:ascii="仿宋_GB2312" w:hAnsi="仿宋_GB2312" w:eastAsia="仿宋_GB2312"/>
          <w:sz w:val="32"/>
          <w:szCs w:val="32"/>
        </w:rPr>
      </w:pPr>
      <w:r>
        <w:rPr>
          <w:rFonts w:hint="eastAsia" w:ascii="仿宋_GB2312" w:hAnsi="仿宋_GB2312" w:eastAsia="仿宋_GB2312"/>
          <w:sz w:val="32"/>
          <w:szCs w:val="32"/>
        </w:rPr>
        <w:t>本单位2023年度一般公共预算财政拨款基本支出253.04万元，其中：</w:t>
      </w:r>
    </w:p>
    <w:p w14:paraId="1B9C1C2F">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（一）工资福利支出218.25万元，比上年减少12.48万元，下降5.41%，主要原因：减少</w:t>
      </w:r>
      <w:r>
        <w:rPr>
          <w:rFonts w:eastAsia="仿宋_GB2312"/>
          <w:sz w:val="32"/>
          <w:szCs w:val="32"/>
        </w:rPr>
        <w:t>奖金、绩效工资。</w:t>
      </w:r>
    </w:p>
    <w:p w14:paraId="35DD08F6">
      <w:pPr>
        <w:ind w:firstLine="585"/>
        <w:jc w:val="left"/>
        <w:rPr>
          <w:rFonts w:ascii="仿宋_GB2312" w:hAnsi="仿宋_GB2312" w:eastAsia="仿宋_GB2312"/>
          <w:sz w:val="32"/>
          <w:szCs w:val="32"/>
        </w:rPr>
      </w:pPr>
      <w:r>
        <w:rPr>
          <w:rFonts w:hint="eastAsia" w:ascii="仿宋_GB2312" w:hAnsi="仿宋_GB2312" w:eastAsia="仿宋_GB2312"/>
          <w:sz w:val="32"/>
          <w:szCs w:val="32"/>
        </w:rPr>
        <w:t>（二）商品和服务支出34.19万元，比上年减少585.03万元，下降94.48%，主要原因：厉行节约，</w:t>
      </w:r>
      <w:r>
        <w:rPr>
          <w:rFonts w:eastAsia="仿宋_GB2312"/>
          <w:sz w:val="32"/>
          <w:szCs w:val="32"/>
        </w:rPr>
        <w:t>减少费用支出。</w:t>
      </w:r>
    </w:p>
    <w:p w14:paraId="576B5331">
      <w:pPr>
        <w:ind w:firstLine="585"/>
        <w:jc w:val="left"/>
        <w:rPr>
          <w:rFonts w:ascii="仿宋_GB2312" w:hAnsi="仿宋_GB2312" w:eastAsia="仿宋_GB2312"/>
          <w:sz w:val="32"/>
          <w:szCs w:val="32"/>
        </w:rPr>
      </w:pPr>
      <w:r>
        <w:rPr>
          <w:rFonts w:hint="eastAsia" w:ascii="仿宋_GB2312" w:hAnsi="仿宋_GB2312" w:eastAsia="仿宋_GB2312"/>
          <w:sz w:val="32"/>
          <w:szCs w:val="32"/>
        </w:rPr>
        <w:t>（三）对个人和家庭补助支出0.60万元，比上年减少3.01万元，下降83.37%，主要原因：减少对个人和家庭补助</w:t>
      </w:r>
      <w:r>
        <w:rPr>
          <w:rFonts w:eastAsia="仿宋_GB2312"/>
          <w:sz w:val="32"/>
          <w:szCs w:val="32"/>
        </w:rPr>
        <w:t>支出</w:t>
      </w:r>
      <w:r>
        <w:rPr>
          <w:rFonts w:hint="eastAsia" w:ascii="仿宋_GB2312" w:hAnsi="仿宋_GB2312" w:eastAsia="仿宋_GB2312"/>
          <w:sz w:val="32"/>
          <w:szCs w:val="32"/>
        </w:rPr>
        <w:t>。</w:t>
      </w:r>
    </w:p>
    <w:p w14:paraId="2EC10C94">
      <w:pPr>
        <w:ind w:firstLine="585"/>
        <w:jc w:val="left"/>
        <w:rPr>
          <w:rFonts w:ascii="仿宋_GB2312" w:hAnsi="仿宋_GB2312" w:eastAsia="仿宋_GB2312"/>
          <w:sz w:val="32"/>
          <w:szCs w:val="32"/>
        </w:rPr>
      </w:pPr>
      <w:r>
        <w:rPr>
          <w:rFonts w:hint="eastAsia" w:ascii="仿宋_GB2312" w:hAnsi="仿宋_GB2312" w:eastAsia="仿宋_GB2312"/>
          <w:sz w:val="32"/>
          <w:szCs w:val="32"/>
        </w:rPr>
        <w:t>（四）资本性支出0.00万元，与上年持平，主要原因：本年无资本性支出。</w:t>
      </w:r>
    </w:p>
    <w:p w14:paraId="4ED7E7A3">
      <w:pPr>
        <w:ind w:firstLine="630"/>
        <w:jc w:val="left"/>
        <w:outlineLvl w:val="1"/>
        <w:rPr>
          <w:rFonts w:ascii="黑体" w:hAnsi="黑体" w:eastAsia="黑体"/>
          <w:sz w:val="32"/>
          <w:szCs w:val="32"/>
        </w:rPr>
      </w:pPr>
      <w:r>
        <w:rPr>
          <w:rFonts w:hint="eastAsia" w:ascii="黑体" w:hAnsi="黑体" w:eastAsia="黑体"/>
          <w:sz w:val="32"/>
          <w:szCs w:val="32"/>
        </w:rPr>
        <w:t>五、财政拨款“三公”经费支出决算情况说明</w:t>
      </w:r>
    </w:p>
    <w:p w14:paraId="7DE49ABC">
      <w:pPr>
        <w:ind w:firstLine="630"/>
        <w:jc w:val="left"/>
        <w:rPr>
          <w:rFonts w:ascii="仿宋_GB2312" w:hAnsi="仿宋_GB2312" w:eastAsia="仿宋_GB2312"/>
          <w:sz w:val="32"/>
          <w:szCs w:val="32"/>
        </w:rPr>
      </w:pPr>
      <w:r>
        <w:rPr>
          <w:rFonts w:hint="eastAsia" w:ascii="仿宋_GB2312" w:hAnsi="仿宋_GB2312" w:eastAsia="仿宋_GB2312"/>
          <w:sz w:val="32"/>
          <w:szCs w:val="32"/>
        </w:rPr>
        <w:t>本单位2023年度财政拨款“三公”经费支出全年预算数50.00万元，决算数49.34万元，完成全年预算的98.69%；决算数比上年减少0.36万元，下降0.72%，其中：</w:t>
      </w:r>
    </w:p>
    <w:p w14:paraId="19C513A5">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（一）因公出国（境）费全年预算数0.00万元，决算数0.00万元，主要原因：无。决算数与上年持平，主要原因：无。全年安排因公出国（境）团组0个，累计0人次，主要是：无。</w:t>
      </w:r>
    </w:p>
    <w:p w14:paraId="2208FF6F">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5DC39E48">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公务用车购置全年预算数0.00万元，决算数0.00万元，主要原因：无。决算数与上年持平,主要原因：无。全年使用财政拨款购置公务用车0辆。</w:t>
      </w:r>
    </w:p>
    <w:p w14:paraId="214C97A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公务用车运行维护费全年预算数0.00万元，决算数0.00万元，主要原因：无。决算数与上年持平,主要原因：无。年末使用财政拨款负担费用的公务用车保有量0辆。</w:t>
      </w:r>
    </w:p>
    <w:p w14:paraId="6850A57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50.00万元，决算数49.34万元，完成全年预算的98.69%，主要原因：按预算执行。决算数比上年减少0.36万元，下降0.72%,主要原因：响应国家政策，厉行节约。全年国内公务接待505批，累计接待4960人次，主要是：宣传事务接待交流活动。</w:t>
      </w:r>
    </w:p>
    <w:p w14:paraId="25175045">
      <w:pPr>
        <w:ind w:firstLine="630"/>
        <w:jc w:val="left"/>
        <w:outlineLvl w:val="1"/>
        <w:rPr>
          <w:rFonts w:ascii="黑体" w:hAnsi="黑体" w:eastAsia="黑体"/>
          <w:sz w:val="32"/>
          <w:szCs w:val="32"/>
        </w:rPr>
      </w:pPr>
      <w:r>
        <w:rPr>
          <w:rFonts w:hint="eastAsia" w:ascii="黑体" w:hAnsi="黑体" w:eastAsia="黑体"/>
          <w:sz w:val="32"/>
          <w:szCs w:val="32"/>
        </w:rPr>
        <w:t>六、机关运行经费支出情况说明</w:t>
      </w:r>
    </w:p>
    <w:p w14:paraId="3B58242C">
      <w:pPr>
        <w:ind w:firstLine="630"/>
        <w:jc w:val="left"/>
        <w:rPr>
          <w:rFonts w:ascii="仿宋_GB2312" w:hAnsi="仿宋_GB2312" w:eastAsia="仿宋_GB2312"/>
          <w:sz w:val="32"/>
          <w:szCs w:val="32"/>
          <w:highlight w:val="cyan"/>
        </w:rPr>
      </w:pPr>
      <w:r>
        <w:rPr>
          <w:rFonts w:hint="eastAsia" w:ascii="仿宋_GB2312" w:hAnsi="仿宋_GB2312" w:eastAsia="仿宋_GB2312"/>
          <w:sz w:val="32"/>
          <w:szCs w:val="32"/>
        </w:rPr>
        <w:t>本单位2023年度机关运行经费支出34.19万元，决算数比上年减少585.03万元，下降94.48%，主要原因：响应国家政策，厉行节约，减少支出。</w:t>
      </w:r>
    </w:p>
    <w:p w14:paraId="40986CD0">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2CAC9A49">
      <w:pPr>
        <w:pStyle w:val="18"/>
        <w:spacing w:line="600" w:lineRule="atLeast"/>
        <w:ind w:firstLine="600"/>
        <w:rPr>
          <w:rFonts w:ascii="仿宋_GB2312" w:hAnsi="仿宋_GB2312" w:eastAsia="仿宋_GB2312"/>
          <w:sz w:val="32"/>
          <w:szCs w:val="32"/>
        </w:rPr>
      </w:pPr>
      <w:r>
        <w:rPr>
          <w:rFonts w:hint="eastAsia" w:ascii="仿宋_GB2312" w:hAnsi="仿宋_GB2312" w:eastAsia="仿宋_GB2312"/>
          <w:kern w:val="2"/>
          <w:sz w:val="32"/>
          <w:szCs w:val="32"/>
        </w:rPr>
        <w:t>本单位2023年度政府采购支出总额73.60万元，其中：政府采购货物支出73.60万元、政府采购工程支出0.00万元、政府采购服务支出0.00万元。授予中小企业合同金额73.60万元，占政府采购支出总额的100.00%，其中：授予小微企业合同金额73.60万元，占授予中小企业合同金额的100.00%。</w:t>
      </w:r>
      <w:r>
        <w:rPr>
          <w:rFonts w:hint="eastAsia" w:ascii="仿宋_GB2312" w:hAnsi="仿宋_GB2312" w:eastAsia="仿宋_GB2312"/>
          <w:sz w:val="32"/>
          <w:szCs w:val="32"/>
        </w:rPr>
        <w:t>货物采购授予中小企业合同金额占货物支出金额的0%，工程采购授予中小企业合同金额占工程支出金额的0%，服务采购授予中小企业合同金额占服务支出金额的0%。</w:t>
      </w:r>
    </w:p>
    <w:p w14:paraId="71716E03">
      <w:pPr>
        <w:ind w:firstLine="630"/>
        <w:jc w:val="left"/>
        <w:outlineLvl w:val="1"/>
        <w:rPr>
          <w:rFonts w:ascii="黑体" w:hAnsi="黑体" w:eastAsia="黑体"/>
          <w:sz w:val="32"/>
          <w:szCs w:val="32"/>
        </w:rPr>
      </w:pPr>
      <w:r>
        <w:rPr>
          <w:rFonts w:hint="eastAsia" w:ascii="黑体" w:hAnsi="黑体" w:eastAsia="黑体"/>
          <w:sz w:val="32"/>
          <w:szCs w:val="32"/>
        </w:rPr>
        <w:t>八、国有资产占用情况说明</w:t>
      </w:r>
    </w:p>
    <w:p w14:paraId="3B68633A">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lang w:eastAsia="zh-CN"/>
        </w:rPr>
        <w:t>截至2023年</w:t>
      </w:r>
      <w:r>
        <w:rPr>
          <w:rFonts w:hint="eastAsia" w:ascii="仿宋_GB2312" w:hAnsi="仿宋_GB2312" w:eastAsia="仿宋_GB2312"/>
          <w:kern w:val="0"/>
          <w:sz w:val="32"/>
          <w:szCs w:val="32"/>
        </w:rPr>
        <w:t>12月31日，本单位共有车辆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辆。本单位单价100万元（含）以上设备（不含车辆）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774A0E1B">
      <w:pPr>
        <w:ind w:firstLine="630"/>
        <w:jc w:val="left"/>
        <w:outlineLvl w:val="1"/>
        <w:rPr>
          <w:rFonts w:ascii="黑体" w:hAnsi="黑体" w:eastAsia="黑体"/>
          <w:sz w:val="32"/>
          <w:szCs w:val="32"/>
        </w:rPr>
      </w:pPr>
      <w:r>
        <w:rPr>
          <w:rFonts w:hint="eastAsia" w:ascii="黑体" w:hAnsi="黑体" w:eastAsia="黑体"/>
          <w:sz w:val="32"/>
          <w:szCs w:val="32"/>
        </w:rPr>
        <w:t>九、预算绩效情况说明</w:t>
      </w:r>
    </w:p>
    <w:p w14:paraId="2438E4BE">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5FCB7D15">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根据预算绩效管理要求，我单位组织对纳入2023年度部门预算范围的二级项目9个全面开展绩效自评，共涉及资金2079.11万元，占项目支出总额的100%。其中，9个项目评价结果为“优”， 0个项目评价结果为“良”，0个项目评价结果为“中”，0个项目评价结果为“差”。</w:t>
      </w:r>
    </w:p>
    <w:p w14:paraId="2D66C9E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9个项目开展了部门评价，分别为：上级资金库、年度结余资金、宣传部2023年其他资金、接待经费、专项经费、业务工作经费、乡风文明经费、文明城市创建经费与新时代文明实践站点建设经费、赣南特色文化一条街兴国展馆租金。涉及一般公共预算支出0万元，政府性基金预算支出0万元，国有资本预算支出0万元。从评价情况看，9个项目均达到了预期效果，反响整体较好。</w:t>
      </w:r>
    </w:p>
    <w:p w14:paraId="7E4CA867">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组织开展部门整体支出绩效评价，涉及一般公共预算支出0万元，政府性基金预算支出0万元，评价结果为“优”。从评价情况看，9个项目均达到了预期效果，反响整体较好。</w:t>
      </w:r>
    </w:p>
    <w:p w14:paraId="1F8B380B">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（二）单位决算中项目绩效自评情况。</w:t>
      </w:r>
    </w:p>
    <w:p w14:paraId="459FDF2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本单位“上级资金库、年度结余资金、宣传部2023年其他资金、接待经费、专项经费、业务工作经费、乡风文明经费、文明城市创建经费与新时代文明实践站点建设经费</w:t>
      </w:r>
      <w:r>
        <w:rPr>
          <w:rFonts w:hint="eastAsia" w:ascii="仿宋_GB2312" w:hAnsi="仿宋_GB2312" w:eastAsia="仿宋_GB2312" w:cs="仿宋_GB2312"/>
          <w:kern w:val="0"/>
          <w:sz w:val="32"/>
          <w:szCs w:val="32"/>
          <w:lang w:eastAsia="zh-CN"/>
        </w:rPr>
        <w:t>和</w:t>
      </w:r>
      <w:r>
        <w:rPr>
          <w:rFonts w:hint="eastAsia" w:ascii="仿宋_GB2312" w:hAnsi="仿宋_GB2312" w:eastAsia="仿宋_GB2312" w:cs="仿宋_GB2312"/>
          <w:kern w:val="0"/>
          <w:sz w:val="32"/>
          <w:szCs w:val="32"/>
        </w:rPr>
        <w:t>赣南特色文化一条街兴国展馆租金项目支出绩效自评表”如下：</w:t>
      </w:r>
    </w:p>
    <w:p w14:paraId="3D147D43">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3EE8C006">
      <w:pPr>
        <w:autoSpaceDE w:val="0"/>
        <w:autoSpaceDN w:val="0"/>
        <w:adjustRightInd w:val="0"/>
        <w:spacing w:line="360" w:lineRule="auto"/>
        <w:jc w:val="left"/>
        <w:rPr>
          <w:rFonts w:hint="eastAsia" w:eastAsia="仿宋_GB2312"/>
          <w:b/>
          <w:bCs/>
          <w:lang w:eastAsia="zh-CN"/>
        </w:rPr>
      </w:pPr>
      <w:r>
        <w:rPr>
          <w:rFonts w:hint="eastAsia" w:ascii="仿宋_GB2312" w:hAnsi="仿宋_GB2312" w:eastAsia="仿宋_GB2312" w:cs="仿宋_GB2312"/>
          <w:kern w:val="0"/>
          <w:sz w:val="32"/>
          <w:szCs w:val="32"/>
          <w:lang w:eastAsia="zh-CN"/>
        </w:rPr>
        <w:pict>
          <v:shape id="_x0000_i1025" o:spt="75" alt="1730859340314" type="#_x0000_t75" style="height:451.35pt;width:415pt;" filled="f" o:preferrelative="t" stroked="f" coordsize="21600,21600">
            <v:path/>
            <v:fill on="f" focussize="0,0"/>
            <v:stroke on="f"/>
            <v:imagedata r:id="rId5" o:title="1730859340314"/>
            <o:lock v:ext="edit" aspectratio="t"/>
            <w10:wrap type="none"/>
            <w10:anchorlock/>
          </v:shape>
        </w:pict>
      </w:r>
      <w:r>
        <w:rPr>
          <w:rFonts w:hint="eastAsia" w:ascii="仿宋_GB2312" w:hAnsi="仿宋_GB2312" w:eastAsia="仿宋_GB2312" w:cs="仿宋_GB2312"/>
          <w:kern w:val="0"/>
          <w:sz w:val="32"/>
          <w:szCs w:val="32"/>
          <w:lang w:eastAsia="zh-CN"/>
        </w:rPr>
        <w:pict>
          <v:shape id="_x0000_i1026" o:spt="75" alt="1730859372388" type="#_x0000_t75" style="height:342.5pt;width:414.95pt;" filled="f" o:preferrelative="t" stroked="f" coordsize="21600,21600">
            <v:path/>
            <v:fill on="f" focussize="0,0"/>
            <v:stroke on="f"/>
            <v:imagedata r:id="rId6" o:title="1730859372388"/>
            <o:lock v:ext="edit" aspectratio="t"/>
            <w10:wrap type="none"/>
            <w10:anchorlock/>
          </v:shape>
        </w:pict>
      </w:r>
      <w:r>
        <w:rPr>
          <w:rFonts w:hint="eastAsia" w:ascii="仿宋_GB2312" w:hAnsi="仿宋_GB2312" w:eastAsia="仿宋_GB2312" w:cs="仿宋_GB2312"/>
          <w:kern w:val="0"/>
          <w:sz w:val="32"/>
          <w:szCs w:val="32"/>
          <w:lang w:eastAsia="zh-CN"/>
        </w:rPr>
        <w:pict>
          <v:shape id="_x0000_i1027" o:spt="75" alt="1730859408247" type="#_x0000_t75" style="height:344.1pt;width:414.95pt;" filled="f" o:preferrelative="t" stroked="f" coordsize="21600,21600">
            <v:path/>
            <v:fill on="f" focussize="0,0"/>
            <v:stroke on="f"/>
            <v:imagedata r:id="rId7" o:title="1730859408247"/>
            <o:lock v:ext="edit" aspectratio="t"/>
            <w10:wrap type="none"/>
            <w10:anchorlock/>
          </v:shape>
        </w:pict>
      </w:r>
      <w:r>
        <w:rPr>
          <w:rFonts w:hint="eastAsia" w:ascii="仿宋_GB2312" w:hAnsi="仿宋_GB2312" w:eastAsia="仿宋_GB2312" w:cs="仿宋_GB2312"/>
          <w:kern w:val="0"/>
          <w:sz w:val="32"/>
          <w:szCs w:val="32"/>
          <w:lang w:eastAsia="zh-CN"/>
        </w:rPr>
        <w:pict>
          <v:shape id="_x0000_i1028" o:spt="75" alt="1730859452163" type="#_x0000_t75" style="height:328.75pt;width:415.1pt;" filled="f" o:preferrelative="t" stroked="f" coordsize="21600,21600">
            <v:path/>
            <v:fill on="f" focussize="0,0"/>
            <v:stroke on="f"/>
            <v:imagedata r:id="rId8" o:title="1730859452163"/>
            <o:lock v:ext="edit" aspectratio="t"/>
            <w10:wrap type="none"/>
            <w10:anchorlock/>
          </v:shape>
        </w:pict>
      </w:r>
      <w:r>
        <w:rPr>
          <w:rFonts w:hint="eastAsia" w:ascii="仿宋_GB2312" w:hAnsi="仿宋_GB2312" w:eastAsia="仿宋_GB2312" w:cs="仿宋_GB2312"/>
          <w:kern w:val="0"/>
          <w:sz w:val="32"/>
          <w:szCs w:val="32"/>
          <w:lang w:eastAsia="zh-CN"/>
        </w:rPr>
        <w:pict>
          <v:shape id="_x0000_i1029" o:spt="75" alt="1730859505719" type="#_x0000_t75" style="height:342.6pt;width:415.2pt;" filled="f" o:preferrelative="t" stroked="f" coordsize="21600,21600">
            <v:path/>
            <v:fill on="f" focussize="0,0"/>
            <v:stroke on="f"/>
            <v:imagedata r:id="rId9" o:title="1730859505719"/>
            <o:lock v:ext="edit" aspectratio="t"/>
            <w10:wrap type="none"/>
            <w10:anchorlock/>
          </v:shape>
        </w:pict>
      </w:r>
      <w:r>
        <w:rPr>
          <w:rFonts w:hint="eastAsia" w:ascii="仿宋_GB2312" w:hAnsi="仿宋_GB2312" w:eastAsia="仿宋_GB2312" w:cs="仿宋_GB2312"/>
          <w:kern w:val="0"/>
          <w:sz w:val="32"/>
          <w:szCs w:val="32"/>
          <w:lang w:eastAsia="zh-CN"/>
        </w:rPr>
        <w:pict>
          <v:shape id="_x0000_i1030" o:spt="75" alt="1730859544344" type="#_x0000_t75" style="height:348.7pt;width:414.85pt;" filled="f" o:preferrelative="t" stroked="f" coordsize="21600,21600">
            <v:path/>
            <v:fill on="f" focussize="0,0"/>
            <v:stroke on="f"/>
            <v:imagedata r:id="rId10" o:title="1730859544344"/>
            <o:lock v:ext="edit" aspectratio="t"/>
            <w10:wrap type="none"/>
            <w10:anchorlock/>
          </v:shape>
        </w:pict>
      </w:r>
      <w:r>
        <w:rPr>
          <w:rFonts w:hint="eastAsia" w:eastAsia="仿宋_GB2312"/>
          <w:b/>
          <w:bCs/>
          <w:lang w:eastAsia="zh-CN"/>
        </w:rPr>
        <w:pict>
          <v:shape id="_x0000_i1031" o:spt="75" alt="1730859248987" type="#_x0000_t75" style="height:333pt;width:414.95pt;" filled="f" o:preferrelative="t" stroked="f" coordsize="21600,21600">
            <v:path/>
            <v:fill on="f" focussize="0,0"/>
            <v:stroke on="f"/>
            <v:imagedata r:id="rId11" o:title="1730859248987"/>
            <o:lock v:ext="edit" aspectratio="t"/>
            <w10:wrap type="none"/>
            <w10:anchorlock/>
          </v:shape>
        </w:pict>
      </w:r>
    </w:p>
    <w:p w14:paraId="3FC2B65C">
      <w:pPr>
        <w:pStyle w:val="2"/>
        <w:rPr>
          <w:rFonts w:hint="eastAsia" w:eastAsia="仿宋_GB2312"/>
          <w:b/>
          <w:bCs/>
          <w:lang w:eastAsia="zh-CN"/>
        </w:rPr>
      </w:pPr>
      <w:r>
        <w:rPr>
          <w:rFonts w:hint="eastAsia" w:eastAsia="仿宋_GB2312"/>
          <w:b/>
          <w:bCs/>
          <w:lang w:eastAsia="zh-CN"/>
        </w:rPr>
        <w:pict>
          <v:shape id="_x0000_i1032" o:spt="75" alt="1730859617070" type="#_x0000_t75" style="height:338.8pt;width:415.15pt;" filled="f" o:preferrelative="t" stroked="f" coordsize="21600,21600">
            <v:path/>
            <v:fill on="f" focussize="0,0"/>
            <v:stroke on="f"/>
            <v:imagedata r:id="rId12" o:title="1730859617070"/>
            <o:lock v:ext="edit" aspectratio="t"/>
            <w10:wrap type="none"/>
            <w10:anchorlock/>
          </v:shape>
        </w:pict>
      </w:r>
      <w:r>
        <w:rPr>
          <w:rFonts w:hint="eastAsia" w:eastAsia="仿宋_GB2312"/>
          <w:b/>
          <w:bCs/>
          <w:lang w:eastAsia="zh-CN"/>
        </w:rPr>
        <w:pict>
          <v:shape id="_x0000_i1033" o:spt="75" alt="1730859640618" type="#_x0000_t75" style="height:341.8pt;width:414.95pt;" filled="f" o:preferrelative="t" stroked="f" coordsize="21600,21600">
            <v:path/>
            <v:fill on="f" focussize="0,0"/>
            <v:stroke on="f"/>
            <v:imagedata r:id="rId13" o:title="1730859640618"/>
            <o:lock v:ext="edit" aspectratio="t"/>
            <w10:wrap type="none"/>
            <w10:anchorlock/>
          </v:shape>
        </w:pict>
      </w:r>
    </w:p>
    <w:p w14:paraId="64F98DA2">
      <w:pPr>
        <w:pageBreakBefore/>
        <w:widowControl/>
        <w:spacing w:line="600" w:lineRule="exact"/>
        <w:ind w:firstLine="641"/>
        <w:jc w:val="center"/>
        <w:outlineLvl w:val="0"/>
        <w:rPr>
          <w:rFonts w:ascii="宋体" w:hAnsi="宋体" w:cs="宋体"/>
          <w:b/>
          <w:bCs/>
          <w:sz w:val="44"/>
          <w:szCs w:val="44"/>
        </w:rPr>
      </w:pPr>
    </w:p>
    <w:p w14:paraId="15363FCB">
      <w:pPr>
        <w:widowControl/>
        <w:spacing w:line="600" w:lineRule="exact"/>
        <w:ind w:firstLine="641"/>
        <w:jc w:val="center"/>
        <w:outlineLvl w:val="0"/>
        <w:rPr>
          <w:rFonts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3EB14C3D">
      <w:pPr>
        <w:pStyle w:val="18"/>
        <w:spacing w:line="600" w:lineRule="atLeast"/>
        <w:ind w:firstLine="600"/>
        <w:rPr>
          <w:rFonts w:ascii="仿宋_GB2312" w:hAnsi="仿宋_GB2312" w:eastAsia="仿宋_GB2312"/>
          <w:sz w:val="30"/>
          <w:szCs w:val="30"/>
        </w:rPr>
      </w:pPr>
    </w:p>
    <w:p w14:paraId="4503DFD1">
      <w:pPr>
        <w:ind w:firstLine="630"/>
        <w:jc w:val="left"/>
        <w:outlineLvl w:val="1"/>
        <w:rPr>
          <w:rFonts w:ascii="黑体" w:hAnsi="黑体" w:eastAsia="黑体"/>
          <w:sz w:val="32"/>
          <w:szCs w:val="32"/>
        </w:rPr>
      </w:pPr>
      <w:r>
        <w:rPr>
          <w:rFonts w:hint="eastAsia" w:ascii="黑体" w:hAnsi="黑体" w:eastAsia="黑体"/>
          <w:sz w:val="32"/>
          <w:szCs w:val="32"/>
        </w:rPr>
        <w:t>一、收入科目</w:t>
      </w:r>
    </w:p>
    <w:p w14:paraId="74FACD73">
      <w:pPr>
        <w:ind w:firstLine="630"/>
        <w:jc w:val="left"/>
        <w:outlineLvl w:val="1"/>
        <w:rPr>
          <w:rFonts w:ascii="仿宋_GB2312" w:hAnsi="仿宋_GB2312" w:eastAsia="仿宋_GB2312"/>
          <w:kern w:val="0"/>
          <w:sz w:val="32"/>
          <w:szCs w:val="32"/>
        </w:rPr>
      </w:pPr>
      <w:r>
        <w:rPr>
          <w:rFonts w:hint="eastAsia" w:ascii="仿宋_GB2312" w:hAnsi="仿宋_GB2312" w:eastAsia="仿宋_GB2312"/>
          <w:b/>
          <w:bCs/>
          <w:kern w:val="0"/>
          <w:sz w:val="32"/>
          <w:szCs w:val="32"/>
        </w:rPr>
        <w:t>（一）财政拨款收入：</w:t>
      </w:r>
      <w:r>
        <w:rPr>
          <w:rFonts w:hint="eastAsia" w:ascii="仿宋_GB2312" w:hAnsi="仿宋_GB2312" w:eastAsia="仿宋_GB2312"/>
          <w:kern w:val="0"/>
          <w:sz w:val="32"/>
          <w:szCs w:val="32"/>
        </w:rPr>
        <w:t>指单位本年度从本级财政部门取得的财政拨款，包括一般公共预算财政拨款和政府性基金预算财政拨款。</w:t>
      </w:r>
    </w:p>
    <w:p w14:paraId="002658EE">
      <w:pPr>
        <w:ind w:firstLine="630"/>
        <w:jc w:val="left"/>
        <w:outlineLvl w:val="1"/>
        <w:rPr>
          <w:rFonts w:ascii="仿宋_GB2312" w:hAnsi="仿宋_GB2312" w:eastAsia="仿宋_GB2312"/>
          <w:kern w:val="0"/>
          <w:sz w:val="32"/>
          <w:szCs w:val="32"/>
        </w:rPr>
      </w:pPr>
      <w:r>
        <w:rPr>
          <w:rFonts w:hint="eastAsia" w:ascii="仿宋_GB2312" w:hAnsi="仿宋_GB2312" w:eastAsia="仿宋_GB2312"/>
          <w:b/>
          <w:bCs/>
          <w:kern w:val="0"/>
          <w:sz w:val="32"/>
          <w:szCs w:val="32"/>
        </w:rPr>
        <w:t>（二）上级补助收入</w:t>
      </w:r>
      <w:r>
        <w:rPr>
          <w:rFonts w:hint="eastAsia" w:ascii="仿宋_GB2312" w:hAnsi="仿宋_GB2312" w:eastAsia="仿宋_GB2312"/>
          <w:kern w:val="0"/>
          <w:sz w:val="32"/>
          <w:szCs w:val="32"/>
        </w:rPr>
        <w:t>：指事业单位从主管部门和上级单位取得的非财政补助收入。</w:t>
      </w:r>
    </w:p>
    <w:p w14:paraId="34D14DF6">
      <w:pPr>
        <w:ind w:firstLine="630"/>
        <w:jc w:val="left"/>
        <w:outlineLvl w:val="1"/>
        <w:rPr>
          <w:rFonts w:ascii="仿宋_GB2312" w:hAnsi="仿宋_GB2312" w:eastAsia="仿宋_GB2312"/>
          <w:kern w:val="0"/>
          <w:sz w:val="32"/>
          <w:szCs w:val="32"/>
        </w:rPr>
      </w:pPr>
      <w:r>
        <w:rPr>
          <w:rFonts w:hint="eastAsia" w:ascii="仿宋_GB2312" w:hAnsi="仿宋_GB2312" w:eastAsia="仿宋_GB2312"/>
          <w:b/>
          <w:bCs/>
          <w:kern w:val="0"/>
          <w:sz w:val="32"/>
          <w:szCs w:val="32"/>
        </w:rPr>
        <w:t>（三）事业收入：</w:t>
      </w:r>
      <w:r>
        <w:rPr>
          <w:rFonts w:hint="eastAsia" w:ascii="仿宋_GB2312" w:hAnsi="仿宋_GB2312" w:eastAsia="仿宋_GB2312"/>
          <w:kern w:val="0"/>
          <w:sz w:val="32"/>
          <w:szCs w:val="32"/>
        </w:rPr>
        <w:t>指事业单位开展专业业务活动及其辅助活动取得的收入；事业单位收到的财政专户实际核拨的教育收费等资金在此反映。</w:t>
      </w:r>
    </w:p>
    <w:p w14:paraId="3DA2F90C">
      <w:pPr>
        <w:ind w:firstLine="630"/>
        <w:jc w:val="left"/>
        <w:outlineLvl w:val="1"/>
        <w:rPr>
          <w:rFonts w:ascii="仿宋_GB2312" w:hAnsi="仿宋_GB2312" w:eastAsia="仿宋_GB2312"/>
          <w:kern w:val="0"/>
          <w:sz w:val="32"/>
          <w:szCs w:val="32"/>
        </w:rPr>
      </w:pPr>
      <w:r>
        <w:rPr>
          <w:rFonts w:hint="eastAsia" w:ascii="仿宋_GB2312" w:hAnsi="仿宋_GB2312" w:eastAsia="仿宋_GB2312"/>
          <w:b/>
          <w:bCs/>
          <w:kern w:val="0"/>
          <w:sz w:val="32"/>
          <w:szCs w:val="32"/>
        </w:rPr>
        <w:t>（四）经营收入：</w:t>
      </w:r>
      <w:r>
        <w:rPr>
          <w:rFonts w:hint="eastAsia" w:ascii="仿宋_GB2312" w:hAnsi="仿宋_GB2312" w:eastAsia="仿宋_GB2312"/>
          <w:kern w:val="0"/>
          <w:sz w:val="32"/>
          <w:szCs w:val="32"/>
        </w:rPr>
        <w:t>指事业单位在专业业务活动及其辅助活动之外开展非独立核算经营活动取得的收入。</w:t>
      </w:r>
    </w:p>
    <w:p w14:paraId="732F741E">
      <w:pPr>
        <w:ind w:firstLine="630"/>
        <w:jc w:val="left"/>
        <w:outlineLvl w:val="1"/>
        <w:rPr>
          <w:rFonts w:ascii="仿宋_GB2312" w:hAnsi="仿宋_GB2312" w:eastAsia="仿宋_GB2312"/>
          <w:kern w:val="0"/>
          <w:sz w:val="32"/>
          <w:szCs w:val="32"/>
        </w:rPr>
      </w:pPr>
      <w:r>
        <w:rPr>
          <w:rFonts w:hint="eastAsia" w:ascii="仿宋_GB2312" w:hAnsi="仿宋_GB2312" w:eastAsia="仿宋_GB2312"/>
          <w:b/>
          <w:bCs/>
          <w:kern w:val="0"/>
          <w:sz w:val="32"/>
          <w:szCs w:val="32"/>
        </w:rPr>
        <w:t>（五）附属单位缴款：</w:t>
      </w:r>
      <w:r>
        <w:rPr>
          <w:rFonts w:hint="eastAsia" w:ascii="仿宋_GB2312" w:hAnsi="仿宋_GB2312" w:eastAsia="仿宋_GB2312"/>
          <w:kern w:val="0"/>
          <w:sz w:val="32"/>
          <w:szCs w:val="32"/>
        </w:rPr>
        <w:t>指事业单位附属独立核算单位按照有关规定上缴的收入。</w:t>
      </w:r>
    </w:p>
    <w:p w14:paraId="53A2B4A5">
      <w:pPr>
        <w:ind w:firstLine="630"/>
        <w:jc w:val="left"/>
        <w:outlineLvl w:val="1"/>
        <w:rPr>
          <w:rFonts w:ascii="仿宋_GB2312" w:hAnsi="仿宋_GB2312" w:eastAsia="仿宋_GB2312"/>
          <w:kern w:val="0"/>
          <w:sz w:val="32"/>
          <w:szCs w:val="32"/>
        </w:rPr>
      </w:pPr>
      <w:r>
        <w:rPr>
          <w:rFonts w:hint="eastAsia" w:ascii="仿宋_GB2312" w:hAnsi="仿宋_GB2312" w:eastAsia="仿宋_GB2312"/>
          <w:b/>
          <w:bCs/>
          <w:kern w:val="0"/>
          <w:sz w:val="32"/>
          <w:szCs w:val="32"/>
        </w:rPr>
        <w:t>（六）其他收入：</w:t>
      </w:r>
      <w:r>
        <w:rPr>
          <w:rFonts w:hint="eastAsia" w:ascii="仿宋_GB2312" w:hAnsi="仿宋_GB2312" w:eastAsia="仿宋_GB2312"/>
          <w:kern w:val="0"/>
          <w:sz w:val="32"/>
          <w:szCs w:val="32"/>
        </w:rPr>
        <w:t>指单位取得的除上述“财政拨款收入”、“事业收入”、“经营收入”、“附属单位缴款”等以外的各项收入。</w:t>
      </w:r>
    </w:p>
    <w:p w14:paraId="2E112925">
      <w:pPr>
        <w:ind w:firstLine="630"/>
        <w:jc w:val="left"/>
        <w:outlineLvl w:val="1"/>
        <w:rPr>
          <w:rFonts w:ascii="黑体" w:hAnsi="黑体" w:eastAsia="黑体"/>
          <w:sz w:val="32"/>
          <w:szCs w:val="32"/>
        </w:rPr>
      </w:pPr>
      <w:r>
        <w:rPr>
          <w:rFonts w:hint="eastAsia" w:ascii="黑体" w:hAnsi="黑体" w:eastAsia="黑体"/>
          <w:sz w:val="32"/>
          <w:szCs w:val="32"/>
        </w:rPr>
        <w:t>二、支出科目</w:t>
      </w:r>
    </w:p>
    <w:p w14:paraId="619B6757">
      <w:pPr>
        <w:ind w:firstLine="643" w:firstLineChars="200"/>
        <w:rPr>
          <w:rFonts w:ascii="仿宋_GB2312" w:hAnsi="仿宋_GB2312" w:eastAsia="仿宋_GB2312"/>
          <w:kern w:val="0"/>
          <w:sz w:val="32"/>
          <w:szCs w:val="32"/>
        </w:rPr>
      </w:pPr>
      <w:r>
        <w:rPr>
          <w:rFonts w:hint="eastAsia" w:ascii="仿宋_GB2312" w:hAnsi="仿宋_GB2312" w:eastAsia="仿宋_GB2312"/>
          <w:b/>
          <w:bCs/>
          <w:kern w:val="0"/>
          <w:sz w:val="32"/>
          <w:szCs w:val="32"/>
        </w:rPr>
        <w:t>（一）基本支出：</w:t>
      </w:r>
      <w:r>
        <w:rPr>
          <w:rFonts w:hint="eastAsia" w:ascii="仿宋_GB2312" w:hAnsi="仿宋_GB2312" w:eastAsia="仿宋_GB2312"/>
          <w:kern w:val="0"/>
          <w:sz w:val="32"/>
          <w:szCs w:val="32"/>
        </w:rPr>
        <w:t>指为保障机构正常运转、完成日常工作任务而发生的人员支出和公用支出。 </w:t>
      </w:r>
    </w:p>
    <w:p w14:paraId="69157405">
      <w:pPr>
        <w:ind w:firstLine="643" w:firstLineChars="200"/>
        <w:rPr>
          <w:rFonts w:ascii="仿宋_GB2312" w:hAnsi="仿宋_GB2312" w:eastAsia="仿宋_GB2312"/>
          <w:kern w:val="0"/>
          <w:sz w:val="32"/>
          <w:szCs w:val="32"/>
        </w:rPr>
      </w:pPr>
      <w:r>
        <w:rPr>
          <w:rFonts w:hint="eastAsia" w:ascii="仿宋_GB2312" w:hAnsi="仿宋_GB2312" w:eastAsia="仿宋_GB2312"/>
          <w:b/>
          <w:bCs/>
          <w:kern w:val="0"/>
          <w:sz w:val="32"/>
          <w:szCs w:val="32"/>
        </w:rPr>
        <w:t>（二）项目支出：</w:t>
      </w:r>
      <w:r>
        <w:rPr>
          <w:rFonts w:hint="eastAsia" w:ascii="仿宋_GB2312" w:hAnsi="仿宋_GB2312" w:eastAsia="仿宋_GB2312"/>
          <w:kern w:val="0"/>
          <w:sz w:val="32"/>
          <w:szCs w:val="32"/>
        </w:rPr>
        <w:t>指在基本支出之外为完成特定的行政任务或事业发展目标所发生的支出。</w:t>
      </w:r>
    </w:p>
    <w:p w14:paraId="68490E98">
      <w:pPr>
        <w:ind w:firstLine="643" w:firstLineChars="200"/>
        <w:rPr>
          <w:rFonts w:ascii="仿宋_GB2312" w:hAnsi="仿宋_GB2312" w:eastAsia="仿宋_GB2312"/>
          <w:kern w:val="0"/>
          <w:sz w:val="32"/>
          <w:szCs w:val="32"/>
        </w:rPr>
      </w:pPr>
      <w:r>
        <w:rPr>
          <w:rFonts w:hint="eastAsia" w:ascii="仿宋_GB2312" w:hAnsi="仿宋_GB2312" w:eastAsia="仿宋_GB2312"/>
          <w:b/>
          <w:bCs/>
          <w:kern w:val="0"/>
          <w:sz w:val="32"/>
          <w:szCs w:val="32"/>
        </w:rPr>
        <w:t>（三）教育支出：</w:t>
      </w:r>
      <w:r>
        <w:rPr>
          <w:rFonts w:hint="eastAsia" w:ascii="仿宋_GB2312" w:hAnsi="仿宋_GB2312" w:eastAsia="仿宋_GB2312"/>
          <w:kern w:val="0"/>
          <w:sz w:val="32"/>
          <w:szCs w:val="32"/>
        </w:rPr>
        <w:t>反映各部门举办的初中教育支出。政府各部门对社会组织等举办的初中的资助，如捐赠、补贴等，也在本科目中反映。</w:t>
      </w:r>
    </w:p>
    <w:p w14:paraId="5B1D50F3">
      <w:pPr>
        <w:ind w:firstLine="643" w:firstLineChars="200"/>
        <w:rPr>
          <w:rFonts w:ascii="仿宋_GB2312" w:hAnsi="仿宋_GB2312" w:eastAsia="仿宋_GB2312"/>
          <w:kern w:val="0"/>
          <w:sz w:val="32"/>
          <w:szCs w:val="32"/>
        </w:rPr>
      </w:pPr>
      <w:r>
        <w:rPr>
          <w:rFonts w:hint="eastAsia" w:ascii="仿宋_GB2312" w:hAnsi="仿宋_GB2312" w:eastAsia="仿宋_GB2312"/>
          <w:b/>
          <w:bCs/>
          <w:kern w:val="0"/>
          <w:sz w:val="32"/>
          <w:szCs w:val="32"/>
        </w:rPr>
        <w:t>（四）社会保障和就业支出：</w:t>
      </w:r>
      <w:r>
        <w:rPr>
          <w:rFonts w:hint="eastAsia" w:ascii="仿宋_GB2312" w:hAnsi="仿宋_GB2312" w:eastAsia="仿宋_GB2312"/>
          <w:kern w:val="0"/>
          <w:sz w:val="32"/>
          <w:szCs w:val="32"/>
        </w:rPr>
        <w:t>反映单位实施养老保险制度由单位缴纳的基本养老保险费的支出；反映单位实施养老保险制度由单位实际缴纳的职业年金支出；反映按规定用于烈士和牺牲、病故人员家属的一次性和定期抚恤金、丧葬补助费以及烈士褒扬金。</w:t>
      </w:r>
    </w:p>
    <w:p w14:paraId="11DE508A">
      <w:pPr>
        <w:ind w:firstLine="643" w:firstLineChars="200"/>
        <w:rPr>
          <w:rFonts w:ascii="仿宋_GB2312" w:hAnsi="仿宋_GB2312" w:eastAsia="仿宋_GB2312"/>
          <w:kern w:val="0"/>
          <w:sz w:val="32"/>
          <w:szCs w:val="32"/>
        </w:rPr>
      </w:pPr>
      <w:r>
        <w:rPr>
          <w:rFonts w:hint="eastAsia" w:ascii="仿宋_GB2312" w:hAnsi="仿宋_GB2312" w:eastAsia="仿宋_GB2312"/>
          <w:b/>
          <w:bCs/>
          <w:kern w:val="0"/>
          <w:sz w:val="32"/>
          <w:szCs w:val="32"/>
        </w:rPr>
        <w:t>（五）卫生健康支出：</w:t>
      </w:r>
      <w:r>
        <w:rPr>
          <w:rFonts w:hint="eastAsia" w:ascii="仿宋_GB2312" w:hAnsi="仿宋_GB2312" w:eastAsia="仿宋_GB2312"/>
          <w:kern w:val="0"/>
          <w:sz w:val="32"/>
          <w:szCs w:val="32"/>
        </w:rPr>
        <w:t>反映财政部门安排的事业单位基本医疗保险缴费经费，未参加医疗保险的事业单位的公费医疗经费，按国家规定享受离休人员待遇的医疗经费。</w:t>
      </w:r>
    </w:p>
    <w:p w14:paraId="1B0D3DCB">
      <w:pPr>
        <w:ind w:firstLine="643" w:firstLineChars="200"/>
        <w:rPr>
          <w:rFonts w:ascii="仿宋_GB2312" w:hAnsi="仿宋_GB2312" w:eastAsia="仿宋_GB2312"/>
          <w:kern w:val="0"/>
          <w:sz w:val="32"/>
          <w:szCs w:val="32"/>
        </w:rPr>
      </w:pPr>
      <w:r>
        <w:rPr>
          <w:rFonts w:hint="eastAsia" w:ascii="仿宋_GB2312" w:hAnsi="仿宋_GB2312" w:eastAsia="仿宋_GB2312"/>
          <w:b/>
          <w:bCs/>
          <w:kern w:val="0"/>
          <w:sz w:val="32"/>
          <w:szCs w:val="32"/>
        </w:rPr>
        <w:t>（六）住房保障支出：</w:t>
      </w:r>
      <w:r>
        <w:rPr>
          <w:rFonts w:hint="eastAsia" w:ascii="仿宋_GB2312" w:hAnsi="仿宋_GB2312" w:eastAsia="仿宋_GB2312"/>
          <w:kern w:val="0"/>
          <w:sz w:val="32"/>
          <w:szCs w:val="32"/>
        </w:rPr>
        <w:t>反映行政事业单位按人力资源和社会保障部、财政部规定的基本工资和津贴补贴以入</w:t>
      </w:r>
      <w:bookmarkStart w:id="0" w:name="_GoBack"/>
      <w:bookmarkEnd w:id="0"/>
      <w:r>
        <w:rPr>
          <w:rFonts w:hint="eastAsia" w:ascii="仿宋_GB2312" w:hAnsi="仿宋_GB2312" w:eastAsia="仿宋_GB2312"/>
          <w:kern w:val="0"/>
          <w:sz w:val="32"/>
          <w:szCs w:val="32"/>
        </w:rPr>
        <w:t>规定比例为职工缴纳的住房公积金。</w:t>
      </w:r>
    </w:p>
    <w:p w14:paraId="715DB687">
      <w:pPr>
        <w:ind w:firstLine="643" w:firstLineChars="200"/>
        <w:rPr>
          <w:rFonts w:ascii="仿宋_GB2312" w:hAnsi="仿宋_GB2312" w:eastAsia="仿宋_GB2312"/>
          <w:kern w:val="0"/>
          <w:sz w:val="32"/>
          <w:szCs w:val="32"/>
        </w:rPr>
      </w:pPr>
      <w:r>
        <w:rPr>
          <w:rFonts w:hint="eastAsia" w:ascii="仿宋_GB2312" w:hAnsi="仿宋_GB2312" w:eastAsia="仿宋_GB2312"/>
          <w:b/>
          <w:bCs/>
          <w:kern w:val="0"/>
          <w:sz w:val="32"/>
          <w:szCs w:val="32"/>
        </w:rPr>
        <w:t>（七）其他支出：</w:t>
      </w:r>
      <w:r>
        <w:rPr>
          <w:rFonts w:hint="eastAsia" w:ascii="仿宋_GB2312" w:hAnsi="仿宋_GB2312" w:eastAsia="仿宋_GB2312"/>
          <w:kern w:val="0"/>
          <w:sz w:val="32"/>
          <w:szCs w:val="32"/>
        </w:rPr>
        <w:t>反映除上述项目以外其他不能划分到具体功能科目中的支出项目。</w:t>
      </w:r>
    </w:p>
    <w:p w14:paraId="187DFF07">
      <w:pPr>
        <w:ind w:firstLine="630"/>
        <w:jc w:val="left"/>
        <w:outlineLvl w:val="1"/>
        <w:rPr>
          <w:rFonts w:ascii="黑体" w:hAnsi="黑体" w:eastAsia="黑体"/>
          <w:sz w:val="32"/>
          <w:szCs w:val="32"/>
        </w:rPr>
      </w:pPr>
      <w:r>
        <w:rPr>
          <w:rFonts w:hint="eastAsia" w:ascii="黑体" w:hAnsi="黑体" w:eastAsia="黑体"/>
          <w:sz w:val="32"/>
          <w:szCs w:val="32"/>
        </w:rPr>
        <w:t>三、相关专业名词</w:t>
      </w:r>
    </w:p>
    <w:p w14:paraId="016B1D43">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1AD3606C">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26B198">
    <w:pPr>
      <w:pStyle w:val="13"/>
    </w:pPr>
    <w:r>
      <w:pict>
        <v:shape id="文本框 2"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path/>
          <v:fill on="f" focussize="0,0"/>
          <v:stroke on="f" joinstyle="miter"/>
          <v:imagedata o:title=""/>
          <o:lock v:ext="edit"/>
          <v:textbox inset="0mm,0mm,0mm,0mm" style="mso-fit-shape-to-text:t;">
            <w:txbxContent>
              <w:p w14:paraId="1E520C7A">
                <w:pPr>
                  <w:pStyle w:val="13"/>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26</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1"/>
  </w:compat>
  <w:docVars>
    <w:docVar w:name="commondata" w:val="eyJoZGlkIjoiNGVlOWQ1Y2UxM2RmYjdjNmFjZGU1ZWVhMDg2NmE3YjQifQ=="/>
  </w:docVars>
  <w:rsids>
    <w:rsidRoot w:val="00085066"/>
    <w:rsid w:val="00085066"/>
    <w:rsid w:val="005A6DE7"/>
    <w:rsid w:val="0064684F"/>
    <w:rsid w:val="02DB743F"/>
    <w:rsid w:val="036916A9"/>
    <w:rsid w:val="048D2705"/>
    <w:rsid w:val="0631377F"/>
    <w:rsid w:val="079C7A50"/>
    <w:rsid w:val="09C129B5"/>
    <w:rsid w:val="0A7273EF"/>
    <w:rsid w:val="0D423F16"/>
    <w:rsid w:val="10074F78"/>
    <w:rsid w:val="15F23940"/>
    <w:rsid w:val="19406F2F"/>
    <w:rsid w:val="2305203F"/>
    <w:rsid w:val="242527BC"/>
    <w:rsid w:val="2B1F77A7"/>
    <w:rsid w:val="2C4419CE"/>
    <w:rsid w:val="2C907466"/>
    <w:rsid w:val="2D510EC7"/>
    <w:rsid w:val="2E823791"/>
    <w:rsid w:val="2EC17EC2"/>
    <w:rsid w:val="44941F3F"/>
    <w:rsid w:val="4A684122"/>
    <w:rsid w:val="508941EF"/>
    <w:rsid w:val="51BC40AF"/>
    <w:rsid w:val="566E5368"/>
    <w:rsid w:val="58EB4D70"/>
    <w:rsid w:val="591305FD"/>
    <w:rsid w:val="5C523EF1"/>
    <w:rsid w:val="5D4601D3"/>
    <w:rsid w:val="5E142840"/>
    <w:rsid w:val="63E03036"/>
    <w:rsid w:val="68A715A7"/>
    <w:rsid w:val="6AA60572"/>
    <w:rsid w:val="6FFE527B"/>
    <w:rsid w:val="74E95AAA"/>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link w:val="20"/>
    <w:qFormat/>
    <w:uiPriority w:val="0"/>
    <w:pPr>
      <w:tabs>
        <w:tab w:val="center" w:pos="4153"/>
        <w:tab w:val="right" w:pos="8306"/>
      </w:tabs>
      <w:snapToGrid w:val="0"/>
      <w:jc w:val="left"/>
    </w:pPr>
    <w:rPr>
      <w:sz w:val="18"/>
      <w:szCs w:val="18"/>
    </w:rPr>
  </w:style>
  <w:style w:type="paragraph" w:styleId="4">
    <w:name w:val="header"/>
    <w:basedOn w:val="1"/>
    <w:link w:val="19"/>
    <w:uiPriority w:val="0"/>
    <w:pPr>
      <w:pBdr>
        <w:bottom w:val="single" w:color="auto" w:sz="6" w:space="1"/>
      </w:pBdr>
      <w:tabs>
        <w:tab w:val="center" w:pos="4153"/>
        <w:tab w:val="right" w:pos="8306"/>
      </w:tabs>
      <w:snapToGrid w:val="0"/>
      <w:jc w:val="center"/>
    </w:pPr>
    <w:rPr>
      <w:sz w:val="18"/>
      <w:szCs w:val="18"/>
    </w:rPr>
  </w:style>
  <w:style w:type="table" w:styleId="6">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
  </w:style>
  <w:style w:type="character" w:customStyle="1" w:styleId="8">
    <w:name w:val="默认段落字体1"/>
    <w:qFormat/>
    <w:uiPriority w:val="0"/>
  </w:style>
  <w:style w:type="table" w:customStyle="1" w:styleId="9">
    <w:name w:val="普通表格1"/>
    <w:semiHidden/>
    <w:qFormat/>
    <w:uiPriority w:val="0"/>
    <w:tblPr>
      <w:tblCellMar>
        <w:top w:w="0" w:type="dxa"/>
        <w:left w:w="108" w:type="dxa"/>
        <w:bottom w:w="0" w:type="dxa"/>
        <w:right w:w="108" w:type="dxa"/>
      </w:tblCellMar>
    </w:tblPr>
  </w:style>
  <w:style w:type="paragraph" w:customStyle="1" w:styleId="10">
    <w:name w:val="批注文字1"/>
    <w:basedOn w:val="1"/>
    <w:qFormat/>
    <w:uiPriority w:val="0"/>
    <w:pPr>
      <w:jc w:val="left"/>
    </w:pPr>
  </w:style>
  <w:style w:type="paragraph" w:customStyle="1" w:styleId="11">
    <w:name w:val="批注框文本1"/>
    <w:basedOn w:val="1"/>
    <w:link w:val="12"/>
    <w:qFormat/>
    <w:uiPriority w:val="0"/>
    <w:rPr>
      <w:sz w:val="18"/>
      <w:szCs w:val="18"/>
    </w:rPr>
  </w:style>
  <w:style w:type="character" w:customStyle="1" w:styleId="12">
    <w:name w:val="批注框文本 Char"/>
    <w:link w:val="11"/>
    <w:qFormat/>
    <w:uiPriority w:val="0"/>
    <w:rPr>
      <w:sz w:val="18"/>
      <w:szCs w:val="18"/>
    </w:rPr>
  </w:style>
  <w:style w:type="paragraph" w:customStyle="1" w:styleId="13">
    <w:name w:val="页脚1"/>
    <w:basedOn w:val="1"/>
    <w:link w:val="14"/>
    <w:qFormat/>
    <w:uiPriority w:val="0"/>
    <w:pPr>
      <w:tabs>
        <w:tab w:val="center" w:pos="4153"/>
        <w:tab w:val="right" w:pos="8306"/>
      </w:tabs>
      <w:snapToGrid w:val="0"/>
      <w:jc w:val="left"/>
    </w:pPr>
    <w:rPr>
      <w:sz w:val="18"/>
      <w:szCs w:val="18"/>
    </w:rPr>
  </w:style>
  <w:style w:type="character" w:customStyle="1" w:styleId="14">
    <w:name w:val="页脚 Char"/>
    <w:link w:val="13"/>
    <w:qFormat/>
    <w:uiPriority w:val="0"/>
    <w:rPr>
      <w:sz w:val="18"/>
      <w:szCs w:val="18"/>
    </w:rPr>
  </w:style>
  <w:style w:type="paragraph" w:customStyle="1" w:styleId="15">
    <w:name w:val="页眉1"/>
    <w:basedOn w:val="1"/>
    <w:link w:val="16"/>
    <w:qFormat/>
    <w:uiPriority w:val="0"/>
    <w:pPr>
      <w:pBdr>
        <w:bottom w:val="single" w:color="auto" w:sz="6" w:space="1"/>
      </w:pBdr>
      <w:tabs>
        <w:tab w:val="center" w:pos="4153"/>
        <w:tab w:val="right" w:pos="8306"/>
      </w:tabs>
      <w:snapToGrid w:val="0"/>
      <w:jc w:val="center"/>
    </w:pPr>
    <w:rPr>
      <w:sz w:val="18"/>
      <w:szCs w:val="18"/>
    </w:rPr>
  </w:style>
  <w:style w:type="character" w:customStyle="1" w:styleId="16">
    <w:name w:val="页眉 Char"/>
    <w:link w:val="15"/>
    <w:qFormat/>
    <w:uiPriority w:val="0"/>
    <w:rPr>
      <w:sz w:val="18"/>
      <w:szCs w:val="18"/>
    </w:rPr>
  </w:style>
  <w:style w:type="table" w:customStyle="1" w:styleId="17">
    <w:name w:val="网格型1"/>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p0"/>
    <w:basedOn w:val="1"/>
    <w:qFormat/>
    <w:uiPriority w:val="0"/>
    <w:pPr>
      <w:widowControl/>
    </w:pPr>
    <w:rPr>
      <w:kern w:val="0"/>
      <w:szCs w:val="21"/>
    </w:rPr>
  </w:style>
  <w:style w:type="character" w:customStyle="1" w:styleId="19">
    <w:name w:val="页眉 Char1"/>
    <w:basedOn w:val="7"/>
    <w:link w:val="4"/>
    <w:qFormat/>
    <w:uiPriority w:val="0"/>
    <w:rPr>
      <w:rFonts w:ascii="Calibri" w:hAnsi="Calibri"/>
      <w:kern w:val="2"/>
      <w:sz w:val="18"/>
      <w:szCs w:val="18"/>
    </w:rPr>
  </w:style>
  <w:style w:type="character" w:customStyle="1" w:styleId="20">
    <w:name w:val="页脚 Char1"/>
    <w:basedOn w:val="7"/>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30</Pages>
  <Words>5456</Words>
  <Characters>7224</Characters>
  <Lines>97</Lines>
  <Paragraphs>27</Paragraphs>
  <TotalTime>13</TotalTime>
  <ScaleCrop>false</ScaleCrop>
  <LinksUpToDate>false</LinksUpToDate>
  <CharactersWithSpaces>7590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user</dc:creator>
  <cp:lastModifiedBy>happy</cp:lastModifiedBy>
  <cp:lastPrinted>2024-05-22T07:51:00Z</cp:lastPrinted>
  <dcterms:modified xsi:type="dcterms:W3CDTF">2024-11-06T09:11:46Z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CB39F2541A564132840FAC28ECD32AF4_13</vt:lpwstr>
  </property>
</Properties>
</file>