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5B2FC">
      <w:pPr>
        <w:spacing w:before="71" w:line="230" w:lineRule="auto"/>
        <w:ind w:left="1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618F40AA">
      <w:pPr>
        <w:spacing w:line="434" w:lineRule="auto"/>
        <w:rPr>
          <w:rFonts w:ascii="Arial"/>
          <w:sz w:val="21"/>
        </w:rPr>
      </w:pPr>
    </w:p>
    <w:p w14:paraId="09288ACA">
      <w:pPr>
        <w:spacing w:before="188" w:line="449" w:lineRule="exact"/>
        <w:ind w:left="1037"/>
        <w:jc w:val="center"/>
        <w:outlineLvl w:val="0"/>
        <w:rPr>
          <w:rFonts w:ascii="微软雅黑" w:hAnsi="微软雅黑" w:eastAsia="微软雅黑" w:cs="微软雅黑"/>
          <w:sz w:val="44"/>
          <w:szCs w:val="44"/>
        </w:rPr>
      </w:pPr>
      <w:bookmarkStart w:id="0" w:name="_GoBack"/>
      <w:r>
        <w:rPr>
          <w:rFonts w:ascii="微软雅黑" w:hAnsi="微软雅黑" w:eastAsia="微软雅黑" w:cs="微软雅黑"/>
          <w:spacing w:val="-1"/>
          <w:position w:val="-2"/>
          <w:sz w:val="44"/>
          <w:szCs w:val="44"/>
        </w:rPr>
        <w:t>兴国县</w:t>
      </w:r>
      <w:r>
        <w:rPr>
          <w:rFonts w:hint="eastAsia" w:ascii="微软雅黑" w:hAnsi="微软雅黑" w:eastAsia="微软雅黑" w:cs="微软雅黑"/>
          <w:spacing w:val="-1"/>
          <w:position w:val="-2"/>
          <w:sz w:val="44"/>
          <w:szCs w:val="44"/>
          <w:lang w:eastAsia="zh-CN"/>
        </w:rPr>
        <w:t>崇贤乡</w:t>
      </w:r>
      <w:r>
        <w:rPr>
          <w:rFonts w:ascii="微软雅黑" w:hAnsi="微软雅黑" w:eastAsia="微软雅黑" w:cs="微软雅黑"/>
          <w:spacing w:val="-1"/>
          <w:position w:val="-2"/>
          <w:sz w:val="44"/>
          <w:szCs w:val="44"/>
        </w:rPr>
        <w:t>烟叶生产布局优化实施方案</w:t>
      </w:r>
    </w:p>
    <w:bookmarkEnd w:id="0"/>
    <w:p w14:paraId="2151B076">
      <w:pPr>
        <w:spacing w:before="220" w:line="222" w:lineRule="auto"/>
        <w:ind w:left="322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8"/>
          <w:sz w:val="31"/>
          <w:szCs w:val="31"/>
        </w:rPr>
        <w:t>（征求意见稿）</w:t>
      </w:r>
    </w:p>
    <w:p w14:paraId="52F853AC">
      <w:pPr>
        <w:spacing w:line="338" w:lineRule="auto"/>
        <w:rPr>
          <w:rFonts w:ascii="Arial"/>
          <w:sz w:val="21"/>
        </w:rPr>
      </w:pPr>
    </w:p>
    <w:p w14:paraId="4F0D8D70">
      <w:pPr>
        <w:spacing w:line="339" w:lineRule="auto"/>
        <w:rPr>
          <w:rFonts w:ascii="Arial"/>
          <w:sz w:val="21"/>
        </w:rPr>
      </w:pPr>
    </w:p>
    <w:p w14:paraId="121F4A1D">
      <w:pPr>
        <w:pStyle w:val="2"/>
        <w:spacing w:before="100" w:line="345" w:lineRule="auto"/>
        <w:ind w:left="11" w:right="11" w:firstLine="640"/>
        <w:jc w:val="both"/>
      </w:pPr>
      <w:r>
        <w:rPr>
          <w:spacing w:val="11"/>
        </w:rPr>
        <w:t>为推进烟叶产业改革，深度优化全县烟叶生产布局，进一</w:t>
      </w:r>
      <w:r>
        <w:rPr>
          <w:spacing w:val="8"/>
        </w:rPr>
        <w:t xml:space="preserve"> </w:t>
      </w:r>
      <w:r>
        <w:rPr>
          <w:spacing w:val="11"/>
        </w:rPr>
        <w:t>步打牢烟叶产业现代化发展规模和布局基础，切实加快烟草农</w:t>
      </w:r>
      <w:r>
        <w:rPr>
          <w:spacing w:val="4"/>
        </w:rPr>
        <w:t xml:space="preserve"> </w:t>
      </w:r>
      <w:r>
        <w:rPr>
          <w:spacing w:val="8"/>
        </w:rPr>
        <w:t>业现代化进程，促进全县烟叶高质量发展，特制定方案。</w:t>
      </w:r>
    </w:p>
    <w:p w14:paraId="5C96A464">
      <w:pPr>
        <w:spacing w:before="58" w:line="228" w:lineRule="auto"/>
        <w:ind w:left="64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一、重要意义</w:t>
      </w:r>
    </w:p>
    <w:p w14:paraId="753B9821">
      <w:pPr>
        <w:pStyle w:val="2"/>
        <w:spacing w:before="213" w:line="352" w:lineRule="auto"/>
        <w:ind w:left="7" w:right="12" w:firstLine="674"/>
      </w:pPr>
      <w:r>
        <w:rPr>
          <w:spacing w:val="10"/>
        </w:rPr>
        <w:t>当前，全国烟叶进入平稳发展阶段，国家烟草局对于烟叶</w:t>
      </w:r>
      <w:r>
        <w:rPr>
          <w:spacing w:val="3"/>
        </w:rPr>
        <w:t xml:space="preserve"> </w:t>
      </w:r>
      <w:r>
        <w:rPr>
          <w:spacing w:val="10"/>
        </w:rPr>
        <w:t>生产工作提出了“稳量提质”</w:t>
      </w:r>
      <w:r>
        <w:rPr>
          <w:spacing w:val="-112"/>
        </w:rPr>
        <w:t xml:space="preserve"> </w:t>
      </w:r>
      <w:r>
        <w:rPr>
          <w:spacing w:val="10"/>
        </w:rPr>
        <w:t>的核心要求。</w:t>
      </w:r>
      <w:r>
        <w:rPr>
          <w:spacing w:val="9"/>
        </w:rPr>
        <w:t>推动烟叶优势产能</w:t>
      </w:r>
      <w:r>
        <w:t xml:space="preserve"> </w:t>
      </w:r>
      <w:r>
        <w:rPr>
          <w:spacing w:val="9"/>
        </w:rPr>
        <w:t>集中集聚，深化粮烟协同融合发展，</w:t>
      </w:r>
      <w:r>
        <w:rPr>
          <w:spacing w:val="-89"/>
        </w:rPr>
        <w:t xml:space="preserve"> </w:t>
      </w:r>
      <w:r>
        <w:rPr>
          <w:spacing w:val="9"/>
        </w:rPr>
        <w:t>以机械化、数字</w:t>
      </w:r>
      <w:r>
        <w:rPr>
          <w:spacing w:val="8"/>
        </w:rPr>
        <w:t>化、绿色</w:t>
      </w:r>
      <w:r>
        <w:t xml:space="preserve"> </w:t>
      </w:r>
      <w:r>
        <w:rPr>
          <w:spacing w:val="11"/>
        </w:rPr>
        <w:t>化为方向，加快发展烟叶新质生产力，持续推进烟草农业现代</w:t>
      </w:r>
      <w:r>
        <w:rPr>
          <w:spacing w:val="8"/>
        </w:rPr>
        <w:t xml:space="preserve"> </w:t>
      </w:r>
      <w:r>
        <w:rPr>
          <w:spacing w:val="11"/>
        </w:rPr>
        <w:t>化，不断夯实优质原料供给保障，助力乡村振兴和烟区农民增</w:t>
      </w:r>
      <w:r>
        <w:rPr>
          <w:spacing w:val="8"/>
        </w:rPr>
        <w:t xml:space="preserve"> 收，是今后一段时间烟叶生产的基本任务。</w:t>
      </w:r>
    </w:p>
    <w:p w14:paraId="376BBE78">
      <w:pPr>
        <w:pStyle w:val="2"/>
        <w:spacing w:before="11" w:line="367" w:lineRule="auto"/>
        <w:ind w:firstLine="616"/>
      </w:pPr>
      <w:r>
        <w:rPr>
          <w:spacing w:val="1"/>
        </w:rPr>
        <w:t>全县烟叶生产布局较为分散零碎，缺乏支撑烟</w:t>
      </w:r>
      <w:r>
        <w:t xml:space="preserve">草农业现代化 </w:t>
      </w:r>
      <w:r>
        <w:rPr>
          <w:spacing w:val="1"/>
        </w:rPr>
        <w:t>的产业规模基础。2025</w:t>
      </w:r>
      <w:r>
        <w:rPr>
          <w:spacing w:val="-56"/>
        </w:rPr>
        <w:t xml:space="preserve"> </w:t>
      </w:r>
      <w:r>
        <w:rPr>
          <w:spacing w:val="1"/>
        </w:rPr>
        <w:t>年，全县</w:t>
      </w:r>
      <w:r>
        <w:rPr>
          <w:spacing w:val="-48"/>
        </w:rPr>
        <w:t xml:space="preserve"> </w:t>
      </w:r>
      <w:r>
        <w:rPr>
          <w:spacing w:val="1"/>
        </w:rPr>
        <w:t>17</w:t>
      </w:r>
      <w:r>
        <w:rPr>
          <w:spacing w:val="-64"/>
        </w:rPr>
        <w:t xml:space="preserve"> </w:t>
      </w:r>
      <w:r>
        <w:rPr>
          <w:spacing w:val="1"/>
        </w:rPr>
        <w:t>个实际种烟乡镇中，千亩以</w:t>
      </w:r>
      <w:r>
        <w:t xml:space="preserve"> </w:t>
      </w:r>
      <w:r>
        <w:rPr>
          <w:spacing w:val="-4"/>
        </w:rPr>
        <w:t>上乡镇仅</w:t>
      </w:r>
      <w:r>
        <w:rPr>
          <w:spacing w:val="-57"/>
        </w:rPr>
        <w:t xml:space="preserve"> </w:t>
      </w:r>
      <w:r>
        <w:rPr>
          <w:spacing w:val="-4"/>
        </w:rPr>
        <w:t>2</w:t>
      </w:r>
      <w:r>
        <w:rPr>
          <w:spacing w:val="-69"/>
        </w:rPr>
        <w:t xml:space="preserve"> </w:t>
      </w:r>
      <w:r>
        <w:rPr>
          <w:spacing w:val="-4"/>
        </w:rPr>
        <w:t>个，尚无万担乡镇，100</w:t>
      </w:r>
      <w:r>
        <w:rPr>
          <w:spacing w:val="-73"/>
        </w:rPr>
        <w:t xml:space="preserve"> </w:t>
      </w:r>
      <w:r>
        <w:rPr>
          <w:spacing w:val="-4"/>
        </w:rPr>
        <w:t>亩以下种烟村达</w:t>
      </w:r>
      <w:r>
        <w:rPr>
          <w:spacing w:val="-60"/>
        </w:rPr>
        <w:t xml:space="preserve"> </w:t>
      </w:r>
      <w:r>
        <w:rPr>
          <w:spacing w:val="-4"/>
        </w:rPr>
        <w:t>83</w:t>
      </w:r>
      <w:r>
        <w:rPr>
          <w:spacing w:val="-72"/>
        </w:rPr>
        <w:t xml:space="preserve"> </w:t>
      </w:r>
      <w:r>
        <w:rPr>
          <w:spacing w:val="-4"/>
        </w:rPr>
        <w:t>个、占全</w:t>
      </w:r>
      <w:r>
        <w:t xml:space="preserve"> </w:t>
      </w:r>
      <w:r>
        <w:rPr>
          <w:spacing w:val="6"/>
        </w:rPr>
        <w:t>县</w:t>
      </w:r>
      <w:r>
        <w:rPr>
          <w:spacing w:val="-51"/>
        </w:rPr>
        <w:t xml:space="preserve"> </w:t>
      </w:r>
      <w:r>
        <w:rPr>
          <w:spacing w:val="6"/>
        </w:rPr>
        <w:t>113</w:t>
      </w:r>
      <w:r>
        <w:rPr>
          <w:spacing w:val="-66"/>
        </w:rPr>
        <w:t xml:space="preserve"> </w:t>
      </w:r>
      <w:r>
        <w:rPr>
          <w:spacing w:val="6"/>
        </w:rPr>
        <w:t>个种烟村的</w:t>
      </w:r>
      <w:r>
        <w:rPr>
          <w:spacing w:val="-56"/>
        </w:rPr>
        <w:t xml:space="preserve"> </w:t>
      </w:r>
      <w:r>
        <w:rPr>
          <w:spacing w:val="6"/>
        </w:rPr>
        <w:t>73.45%，与建设万</w:t>
      </w:r>
      <w:r>
        <w:rPr>
          <w:spacing w:val="5"/>
        </w:rPr>
        <w:t>担乡、千亩及千担村等烟</w:t>
      </w:r>
      <w:r>
        <w:t xml:space="preserve"> 草优化生产布局要求差距很大，严重影响了烟叶均质化生产和工</w:t>
      </w:r>
      <w:r>
        <w:rPr>
          <w:spacing w:val="14"/>
        </w:rPr>
        <w:t xml:space="preserve"> </w:t>
      </w:r>
      <w:r>
        <w:t>业品牌配方原料稳定有效供应。因此，开展烟叶生产布局优化工</w:t>
      </w:r>
      <w:r>
        <w:rPr>
          <w:spacing w:val="14"/>
        </w:rPr>
        <w:t xml:space="preserve"> </w:t>
      </w:r>
      <w:r>
        <w:t>作，切实推动优质烟叶产能适度集中集聚，对于“十五五”时期</w:t>
      </w:r>
      <w:r>
        <w:rPr>
          <w:spacing w:val="14"/>
        </w:rPr>
        <w:t xml:space="preserve"> </w:t>
      </w:r>
      <w:r>
        <w:t>全县烟草农业现代化建设提速提质</w:t>
      </w:r>
      <w:r>
        <w:rPr>
          <w:color w:val="FF0000"/>
        </w:rPr>
        <w:t>、</w:t>
      </w:r>
      <w:r>
        <w:t>稳固提升兴国烟叶品质及其</w:t>
      </w:r>
    </w:p>
    <w:p w14:paraId="362C0DD3">
      <w:pPr>
        <w:spacing w:line="367" w:lineRule="auto"/>
        <w:sectPr>
          <w:pgSz w:w="11906" w:h="16839"/>
          <w:pgMar w:top="1431" w:right="1564" w:bottom="0" w:left="1643" w:header="0" w:footer="0" w:gutter="0"/>
          <w:cols w:space="720" w:num="1"/>
        </w:sectPr>
      </w:pPr>
    </w:p>
    <w:p w14:paraId="64261C27">
      <w:pPr>
        <w:pStyle w:val="2"/>
        <w:spacing w:before="63" w:line="355" w:lineRule="auto"/>
        <w:ind w:left="10" w:right="11" w:hanging="3"/>
      </w:pPr>
      <w:r>
        <w:t>在工业品牌配方中的作用和地位</w:t>
      </w:r>
      <w:r>
        <w:rPr>
          <w:color w:val="FF0000"/>
        </w:rPr>
        <w:t>、</w:t>
      </w:r>
      <w:r>
        <w:t xml:space="preserve">实现烟叶产业高质量发展等具 </w:t>
      </w:r>
      <w:r>
        <w:rPr>
          <w:spacing w:val="-2"/>
        </w:rPr>
        <w:t>有必要性和紧迫性。</w:t>
      </w:r>
    </w:p>
    <w:p w14:paraId="4620E14F">
      <w:pPr>
        <w:spacing w:before="107" w:line="227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二、优化原则</w:t>
      </w:r>
    </w:p>
    <w:p w14:paraId="066DF689">
      <w:pPr>
        <w:pStyle w:val="2"/>
        <w:spacing w:before="187" w:line="327" w:lineRule="auto"/>
        <w:ind w:left="5" w:firstLine="615"/>
      </w:pPr>
      <w:r>
        <w:rPr>
          <w:spacing w:val="1"/>
        </w:rPr>
        <w:t>遵循烟草农业现代化方向，坚持发展新质生</w:t>
      </w:r>
      <w:r>
        <w:t>产力要求，全县 烟叶产业将以优化生产布局为基础，以先进适用的设施装备为支</w:t>
      </w:r>
      <w:r>
        <w:rPr>
          <w:spacing w:val="12"/>
        </w:rPr>
        <w:t xml:space="preserve"> </w:t>
      </w:r>
      <w:r>
        <w:t>撑，全面推进“连片种植、集群烘烤、集中分级、站厂直调和新</w:t>
      </w:r>
      <w:r>
        <w:rPr>
          <w:spacing w:val="12"/>
        </w:rPr>
        <w:t xml:space="preserve"> </w:t>
      </w:r>
      <w:r>
        <w:t>型烟农为种植主体”的现代化生产模式，持续提升烟叶生产效能</w:t>
      </w:r>
      <w:r>
        <w:rPr>
          <w:spacing w:val="12"/>
        </w:rPr>
        <w:t xml:space="preserve"> </w:t>
      </w:r>
      <w:r>
        <w:rPr>
          <w:spacing w:val="-3"/>
        </w:rPr>
        <w:t>和供给质效。</w:t>
      </w:r>
    </w:p>
    <w:p w14:paraId="25A600F4">
      <w:pPr>
        <w:pStyle w:val="2"/>
        <w:spacing w:before="54" w:line="219" w:lineRule="auto"/>
        <w:ind w:left="634"/>
      </w:pPr>
      <w:r>
        <w:rPr>
          <w:spacing w:val="-3"/>
        </w:rPr>
        <w:t>坚持以下三个优化生产布局原则：</w:t>
      </w:r>
    </w:p>
    <w:p w14:paraId="21592619">
      <w:pPr>
        <w:pStyle w:val="2"/>
        <w:spacing w:before="195" w:line="325" w:lineRule="auto"/>
        <w:ind w:left="7" w:right="12" w:firstLine="629"/>
      </w:pPr>
      <w:r>
        <w:rPr>
          <w:rFonts w:ascii="KaiTi_GB2312" w:hAnsi="KaiTi_GB2312" w:eastAsia="KaiTi_GB2312" w:cs="KaiTi_GB2312"/>
          <w:b/>
          <w:bCs/>
          <w:spacing w:val="8"/>
        </w:rPr>
        <w:t>（一）坚持烟叶连片种植原则。</w:t>
      </w:r>
      <w:r>
        <w:rPr>
          <w:spacing w:val="8"/>
        </w:rPr>
        <w:t>取消千担以下乡镇和山区</w:t>
      </w:r>
      <w:r>
        <w:rPr>
          <w:spacing w:val="14"/>
        </w:rPr>
        <w:t xml:space="preserve"> </w:t>
      </w:r>
      <w:r>
        <w:rPr>
          <w:spacing w:val="10"/>
        </w:rPr>
        <w:t>100</w:t>
      </w:r>
      <w:r>
        <w:rPr>
          <w:spacing w:val="-39"/>
        </w:rPr>
        <w:t xml:space="preserve"> </w:t>
      </w:r>
      <w:r>
        <w:rPr>
          <w:spacing w:val="10"/>
        </w:rPr>
        <w:t>亩以下、丘陵盆地</w:t>
      </w:r>
      <w:r>
        <w:rPr>
          <w:spacing w:val="-43"/>
        </w:rPr>
        <w:t xml:space="preserve"> </w:t>
      </w:r>
      <w:r>
        <w:rPr>
          <w:spacing w:val="10"/>
        </w:rPr>
        <w:t>200</w:t>
      </w:r>
      <w:r>
        <w:rPr>
          <w:spacing w:val="-53"/>
        </w:rPr>
        <w:t xml:space="preserve"> </w:t>
      </w:r>
      <w:r>
        <w:rPr>
          <w:spacing w:val="10"/>
        </w:rPr>
        <w:t>亩以下种烟村的种烟计划，重点打</w:t>
      </w:r>
      <w:r>
        <w:t xml:space="preserve"> </w:t>
      </w:r>
      <w:r>
        <w:rPr>
          <w:spacing w:val="11"/>
        </w:rPr>
        <w:t>造万担及千亩以上乡镇、千担村，发展生态良好、能灌能排的</w:t>
      </w:r>
      <w:r>
        <w:rPr>
          <w:spacing w:val="10"/>
        </w:rPr>
        <w:t xml:space="preserve"> </w:t>
      </w:r>
      <w:r>
        <w:rPr>
          <w:spacing w:val="8"/>
        </w:rPr>
        <w:t>百亩连片种植区，推行烟稻轮作可持续发展模式。</w:t>
      </w:r>
    </w:p>
    <w:p w14:paraId="4FE9A4C7">
      <w:pPr>
        <w:pStyle w:val="2"/>
        <w:spacing w:before="56" w:line="325" w:lineRule="auto"/>
        <w:ind w:right="11" w:firstLine="636"/>
      </w:pPr>
      <w:r>
        <w:rPr>
          <w:rFonts w:ascii="KaiTi_GB2312" w:hAnsi="KaiTi_GB2312" w:eastAsia="KaiTi_GB2312" w:cs="KaiTi_GB2312"/>
          <w:b/>
          <w:bCs/>
          <w:spacing w:val="10"/>
        </w:rPr>
        <w:t>（二）坚持优化设施布局原则。</w:t>
      </w:r>
      <w:r>
        <w:rPr>
          <w:spacing w:val="10"/>
        </w:rPr>
        <w:t>同步完善和优化烘烤设施</w:t>
      </w:r>
      <w:r>
        <w:rPr>
          <w:spacing w:val="3"/>
        </w:rPr>
        <w:t xml:space="preserve"> </w:t>
      </w:r>
      <w:r>
        <w:rPr>
          <w:spacing w:val="8"/>
        </w:rPr>
        <w:t>布局，着力提升山区</w:t>
      </w:r>
      <w:r>
        <w:rPr>
          <w:spacing w:val="-39"/>
        </w:rPr>
        <w:t xml:space="preserve"> </w:t>
      </w:r>
      <w:r>
        <w:rPr>
          <w:spacing w:val="8"/>
        </w:rPr>
        <w:t>10</w:t>
      </w:r>
      <w:r>
        <w:rPr>
          <w:spacing w:val="-65"/>
        </w:rPr>
        <w:t xml:space="preserve"> </w:t>
      </w:r>
      <w:r>
        <w:rPr>
          <w:spacing w:val="8"/>
        </w:rPr>
        <w:t>座以上、丘陵盆地</w:t>
      </w:r>
      <w:r>
        <w:rPr>
          <w:spacing w:val="-48"/>
        </w:rPr>
        <w:t xml:space="preserve"> </w:t>
      </w:r>
      <w:r>
        <w:rPr>
          <w:spacing w:val="8"/>
        </w:rPr>
        <w:t>20</w:t>
      </w:r>
      <w:r>
        <w:rPr>
          <w:spacing w:val="-65"/>
        </w:rPr>
        <w:t xml:space="preserve"> </w:t>
      </w:r>
      <w:r>
        <w:rPr>
          <w:spacing w:val="8"/>
        </w:rPr>
        <w:t>座以上烤房集群</w:t>
      </w:r>
      <w:r>
        <w:t xml:space="preserve"> </w:t>
      </w:r>
      <w:r>
        <w:rPr>
          <w:spacing w:val="11"/>
        </w:rPr>
        <w:t>烘烤能力；健全站外专业分级点、烟叶收购和集中备货仓库设</w:t>
      </w:r>
      <w:r>
        <w:rPr>
          <w:spacing w:val="18"/>
        </w:rPr>
        <w:t xml:space="preserve"> </w:t>
      </w:r>
      <w:r>
        <w:rPr>
          <w:spacing w:val="9"/>
        </w:rPr>
        <w:t>施，提升专业化分级、收购及备货的能力和水平。</w:t>
      </w:r>
    </w:p>
    <w:p w14:paraId="18198793">
      <w:pPr>
        <w:pStyle w:val="2"/>
        <w:spacing w:before="56" w:line="325" w:lineRule="auto"/>
        <w:ind w:left="6" w:right="14" w:firstLine="630"/>
      </w:pPr>
      <w:r>
        <w:rPr>
          <w:rFonts w:ascii="KaiTi_GB2312" w:hAnsi="KaiTi_GB2312" w:eastAsia="KaiTi_GB2312" w:cs="KaiTi_GB2312"/>
          <w:b/>
          <w:bCs/>
          <w:spacing w:val="10"/>
        </w:rPr>
        <w:t>（三）坚持建立长效机制原则。</w:t>
      </w:r>
      <w:r>
        <w:rPr>
          <w:spacing w:val="10"/>
        </w:rPr>
        <w:t>建立全县烟叶生产布局、</w:t>
      </w:r>
      <w:r>
        <w:rPr>
          <w:spacing w:val="3"/>
        </w:rPr>
        <w:t xml:space="preserve"> </w:t>
      </w:r>
      <w:r>
        <w:rPr>
          <w:spacing w:val="11"/>
        </w:rPr>
        <w:t xml:space="preserve">稻烟轮作及种烟计划规范管理制度，实现村、烟农的种烟计划 规范增减，规范烟农的进入与退出，促进适度规模种植和烤房 </w:t>
      </w:r>
      <w:r>
        <w:rPr>
          <w:spacing w:val="9"/>
        </w:rPr>
        <w:t>合理配烤，切实将烟叶计划向优质产区、优质烟农倾</w:t>
      </w:r>
      <w:r>
        <w:rPr>
          <w:spacing w:val="8"/>
        </w:rPr>
        <w:t>斜。</w:t>
      </w:r>
    </w:p>
    <w:p w14:paraId="5D5BE15A">
      <w:pPr>
        <w:spacing w:before="88" w:line="226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三、全县烟叶种植布局优化安排</w:t>
      </w:r>
    </w:p>
    <w:p w14:paraId="3DFC58D2">
      <w:pPr>
        <w:pStyle w:val="2"/>
        <w:spacing w:before="220" w:line="341" w:lineRule="auto"/>
        <w:ind w:left="13" w:right="11" w:firstLine="627"/>
      </w:pPr>
      <w:r>
        <w:rPr>
          <w:spacing w:val="7"/>
        </w:rPr>
        <w:t>根据优化烟叶生产布局要求，经过前期充分调研，2026</w:t>
      </w:r>
      <w:r>
        <w:rPr>
          <w:spacing w:val="-48"/>
        </w:rPr>
        <w:t xml:space="preserve"> </w:t>
      </w:r>
      <w:r>
        <w:rPr>
          <w:spacing w:val="7"/>
        </w:rPr>
        <w:t>年</w:t>
      </w:r>
      <w:r>
        <w:t xml:space="preserve"> </w:t>
      </w:r>
      <w:r>
        <w:rPr>
          <w:spacing w:val="6"/>
        </w:rPr>
        <w:t>开始取消龙</w:t>
      </w:r>
      <w:r>
        <w:rPr>
          <w:spacing w:val="-72"/>
        </w:rPr>
        <w:t xml:space="preserve"> </w:t>
      </w:r>
      <w:r>
        <w:rPr>
          <w:spacing w:val="6"/>
        </w:rPr>
        <w:t>口、枫边、兴江、樟木、隆坪等</w:t>
      </w:r>
      <w:r>
        <w:rPr>
          <w:spacing w:val="-42"/>
        </w:rPr>
        <w:t xml:space="preserve"> </w:t>
      </w:r>
      <w:r>
        <w:rPr>
          <w:spacing w:val="6"/>
        </w:rPr>
        <w:t>5</w:t>
      </w:r>
      <w:r>
        <w:rPr>
          <w:spacing w:val="-57"/>
        </w:rPr>
        <w:t xml:space="preserve"> </w:t>
      </w:r>
      <w:r>
        <w:rPr>
          <w:spacing w:val="6"/>
        </w:rPr>
        <w:t>个乡镇的烤烟种</w:t>
      </w:r>
    </w:p>
    <w:p w14:paraId="222DDAD7">
      <w:pPr>
        <w:spacing w:line="341" w:lineRule="auto"/>
        <w:sectPr>
          <w:pgSz w:w="11906" w:h="16839"/>
          <w:pgMar w:top="1419" w:right="1564" w:bottom="0" w:left="1640" w:header="0" w:footer="0" w:gutter="0"/>
          <w:cols w:space="720" w:num="1"/>
        </w:sectPr>
      </w:pPr>
    </w:p>
    <w:p w14:paraId="15E336ED">
      <w:pPr>
        <w:pStyle w:val="2"/>
        <w:spacing w:before="105" w:line="346" w:lineRule="auto"/>
        <w:ind w:left="13" w:right="2" w:hanging="14"/>
        <w:jc w:val="both"/>
      </w:pPr>
      <w:r>
        <w:rPr>
          <w:spacing w:val="8"/>
        </w:rPr>
        <w:t>植计划，重点发展高兴</w:t>
      </w:r>
      <w:r>
        <w:rPr>
          <w:spacing w:val="-40"/>
        </w:rPr>
        <w:t xml:space="preserve"> </w:t>
      </w:r>
      <w:r>
        <w:rPr>
          <w:spacing w:val="8"/>
        </w:rPr>
        <w:t>1</w:t>
      </w:r>
      <w:r>
        <w:rPr>
          <w:spacing w:val="-60"/>
        </w:rPr>
        <w:t xml:space="preserve"> </w:t>
      </w:r>
      <w:r>
        <w:rPr>
          <w:spacing w:val="8"/>
        </w:rPr>
        <w:t>个万担乡镇，长冈</w:t>
      </w:r>
      <w:r>
        <w:rPr>
          <w:spacing w:val="7"/>
        </w:rPr>
        <w:t>、古龙岗、均村等</w:t>
      </w:r>
      <w:r>
        <w:t xml:space="preserve"> </w:t>
      </w:r>
      <w:r>
        <w:rPr>
          <w:spacing w:val="10"/>
        </w:rPr>
        <w:t>3</w:t>
      </w:r>
      <w:r>
        <w:rPr>
          <w:spacing w:val="-53"/>
        </w:rPr>
        <w:t xml:space="preserve"> </w:t>
      </w:r>
      <w:r>
        <w:rPr>
          <w:spacing w:val="10"/>
        </w:rPr>
        <w:t>个千亩乡镇，</w:t>
      </w:r>
      <w:r>
        <w:rPr>
          <w:spacing w:val="-69"/>
        </w:rPr>
        <w:t xml:space="preserve"> </w:t>
      </w:r>
      <w:r>
        <w:rPr>
          <w:spacing w:val="10"/>
        </w:rPr>
        <w:t>良村、城岗、埠头、崇贤、梅窖、鼎龙、方太</w:t>
      </w:r>
      <w:r>
        <w:t xml:space="preserve"> </w:t>
      </w:r>
      <w:r>
        <w:rPr>
          <w:spacing w:val="3"/>
        </w:rPr>
        <w:t>和社富等</w:t>
      </w:r>
      <w:r>
        <w:rPr>
          <w:spacing w:val="-36"/>
        </w:rPr>
        <w:t xml:space="preserve"> </w:t>
      </w:r>
      <w:r>
        <w:rPr>
          <w:spacing w:val="3"/>
        </w:rPr>
        <w:t>8</w:t>
      </w:r>
      <w:r>
        <w:rPr>
          <w:spacing w:val="-60"/>
        </w:rPr>
        <w:t xml:space="preserve"> </w:t>
      </w:r>
      <w:r>
        <w:rPr>
          <w:spacing w:val="3"/>
        </w:rPr>
        <w:t>个千担以上乡镇。</w:t>
      </w:r>
    </w:p>
    <w:p w14:paraId="2A134DA0">
      <w:pPr>
        <w:pStyle w:val="2"/>
        <w:spacing w:before="55" w:line="349" w:lineRule="auto"/>
        <w:ind w:left="11" w:firstLine="669"/>
        <w:jc w:val="both"/>
      </w:pPr>
      <w:r>
        <w:rPr>
          <w:spacing w:val="5"/>
        </w:rPr>
        <w:t>同步取消山区</w:t>
      </w:r>
      <w:r>
        <w:rPr>
          <w:spacing w:val="-30"/>
        </w:rPr>
        <w:t xml:space="preserve"> </w:t>
      </w:r>
      <w:r>
        <w:rPr>
          <w:spacing w:val="5"/>
        </w:rPr>
        <w:t>100</w:t>
      </w:r>
      <w:r>
        <w:rPr>
          <w:spacing w:val="-56"/>
        </w:rPr>
        <w:t xml:space="preserve"> </w:t>
      </w:r>
      <w:r>
        <w:rPr>
          <w:spacing w:val="5"/>
        </w:rPr>
        <w:t>亩以下、丘陵盆地</w:t>
      </w:r>
      <w:r>
        <w:rPr>
          <w:spacing w:val="-45"/>
        </w:rPr>
        <w:t xml:space="preserve"> </w:t>
      </w:r>
      <w:r>
        <w:rPr>
          <w:spacing w:val="5"/>
        </w:rPr>
        <w:t>200</w:t>
      </w:r>
      <w:r>
        <w:rPr>
          <w:spacing w:val="-56"/>
        </w:rPr>
        <w:t xml:space="preserve"> </w:t>
      </w:r>
      <w:r>
        <w:rPr>
          <w:spacing w:val="5"/>
        </w:rPr>
        <w:t>亩以下种烟村的</w:t>
      </w:r>
      <w:r>
        <w:t xml:space="preserve"> </w:t>
      </w:r>
      <w:r>
        <w:rPr>
          <w:spacing w:val="11"/>
        </w:rPr>
        <w:t>种植计划，重点打造千亩村、千担村，将全县种烟村数量控制</w:t>
      </w:r>
      <w:r>
        <w:rPr>
          <w:spacing w:val="10"/>
        </w:rPr>
        <w:t xml:space="preserve"> </w:t>
      </w:r>
      <w:r>
        <w:rPr>
          <w:spacing w:val="4"/>
        </w:rPr>
        <w:t>在</w:t>
      </w:r>
      <w:r>
        <w:rPr>
          <w:spacing w:val="-46"/>
        </w:rPr>
        <w:t xml:space="preserve"> </w:t>
      </w:r>
      <w:r>
        <w:rPr>
          <w:spacing w:val="4"/>
        </w:rPr>
        <w:t>70</w:t>
      </w:r>
      <w:r>
        <w:rPr>
          <w:spacing w:val="-59"/>
        </w:rPr>
        <w:t xml:space="preserve"> </w:t>
      </w:r>
      <w:r>
        <w:rPr>
          <w:spacing w:val="4"/>
        </w:rPr>
        <w:t>个以内。严格按照优化布局要求落实种烟</w:t>
      </w:r>
      <w:r>
        <w:rPr>
          <w:spacing w:val="3"/>
        </w:rPr>
        <w:t>村，实行种植计</w:t>
      </w:r>
      <w:r>
        <w:t xml:space="preserve"> </w:t>
      </w:r>
      <w:r>
        <w:rPr>
          <w:spacing w:val="5"/>
        </w:rPr>
        <w:t>划规范管理。</w:t>
      </w:r>
    </w:p>
    <w:p w14:paraId="47B4F0FB">
      <w:pPr>
        <w:pStyle w:val="2"/>
        <w:spacing w:before="57" w:line="346" w:lineRule="auto"/>
        <w:ind w:left="14" w:right="2" w:firstLine="636"/>
        <w:jc w:val="both"/>
      </w:pPr>
      <w:r>
        <w:rPr>
          <w:spacing w:val="2"/>
        </w:rPr>
        <w:t>长期目标是通过持续优化生产布局，提升</w:t>
      </w:r>
      <w:r>
        <w:rPr>
          <w:spacing w:val="-19"/>
        </w:rPr>
        <w:t xml:space="preserve"> </w:t>
      </w:r>
      <w:r>
        <w:rPr>
          <w:spacing w:val="2"/>
        </w:rPr>
        <w:t>3000</w:t>
      </w:r>
      <w:r>
        <w:rPr>
          <w:spacing w:val="-59"/>
        </w:rPr>
        <w:t xml:space="preserve"> </w:t>
      </w:r>
      <w:r>
        <w:rPr>
          <w:spacing w:val="2"/>
        </w:rPr>
        <w:t>担以上乡镇</w:t>
      </w:r>
      <w:r>
        <w:t xml:space="preserve"> </w:t>
      </w:r>
      <w:r>
        <w:rPr>
          <w:spacing w:val="10"/>
        </w:rPr>
        <w:t>和</w:t>
      </w:r>
      <w:r>
        <w:rPr>
          <w:spacing w:val="-39"/>
        </w:rPr>
        <w:t xml:space="preserve"> </w:t>
      </w:r>
      <w:r>
        <w:rPr>
          <w:spacing w:val="10"/>
        </w:rPr>
        <w:t>500</w:t>
      </w:r>
      <w:r>
        <w:rPr>
          <w:spacing w:val="-54"/>
        </w:rPr>
        <w:t xml:space="preserve"> </w:t>
      </w:r>
      <w:r>
        <w:rPr>
          <w:spacing w:val="10"/>
        </w:rPr>
        <w:t>担以上种烟村烟叶产能，力争占比均达</w:t>
      </w:r>
      <w:r>
        <w:rPr>
          <w:spacing w:val="9"/>
        </w:rPr>
        <w:t>到</w:t>
      </w:r>
      <w:r>
        <w:rPr>
          <w:spacing w:val="-41"/>
        </w:rPr>
        <w:t xml:space="preserve"> </w:t>
      </w:r>
      <w:r>
        <w:rPr>
          <w:spacing w:val="9"/>
        </w:rPr>
        <w:t>70%以上，烟</w:t>
      </w:r>
      <w:r>
        <w:t xml:space="preserve"> </w:t>
      </w:r>
      <w:r>
        <w:rPr>
          <w:spacing w:val="8"/>
        </w:rPr>
        <w:t>叶质量均衡度和规模效益水平显著提升。</w:t>
      </w:r>
    </w:p>
    <w:p w14:paraId="085B50BE">
      <w:pPr>
        <w:spacing w:before="55" w:line="228" w:lineRule="auto"/>
        <w:ind w:left="66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四、保障措施</w:t>
      </w:r>
    </w:p>
    <w:p w14:paraId="5A5B553E">
      <w:pPr>
        <w:spacing w:before="218" w:line="220" w:lineRule="auto"/>
        <w:ind w:left="640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（一）加强组织领导</w:t>
      </w:r>
    </w:p>
    <w:p w14:paraId="14E6EF22">
      <w:pPr>
        <w:pStyle w:val="2"/>
        <w:spacing w:before="231" w:line="353" w:lineRule="auto"/>
        <w:ind w:left="3" w:firstLine="652"/>
      </w:pPr>
      <w:r>
        <w:rPr>
          <w:spacing w:val="9"/>
        </w:rPr>
        <w:t>成立全县烟叶生产优化布局领导小组，</w:t>
      </w:r>
      <w:r>
        <w:rPr>
          <w:spacing w:val="-90"/>
        </w:rPr>
        <w:t xml:space="preserve"> </w:t>
      </w:r>
      <w:r>
        <w:rPr>
          <w:spacing w:val="9"/>
        </w:rPr>
        <w:t>由县委</w:t>
      </w:r>
      <w:r>
        <w:rPr>
          <w:spacing w:val="8"/>
        </w:rPr>
        <w:t>常委陈晓义</w:t>
      </w:r>
      <w:r>
        <w:t xml:space="preserve"> </w:t>
      </w:r>
      <w:r>
        <w:rPr>
          <w:spacing w:val="11"/>
        </w:rPr>
        <w:t>任组长，县财政局、县农业农村局、县烟草局主要负责人任副</w:t>
      </w:r>
      <w:r>
        <w:rPr>
          <w:spacing w:val="18"/>
        </w:rPr>
        <w:t xml:space="preserve"> </w:t>
      </w:r>
      <w:r>
        <w:rPr>
          <w:spacing w:val="11"/>
        </w:rPr>
        <w:t>组长，各乡镇政府主要负责人为成员，负责烟叶生产布局优化</w:t>
      </w:r>
      <w:r>
        <w:rPr>
          <w:spacing w:val="18"/>
        </w:rPr>
        <w:t xml:space="preserve"> </w:t>
      </w:r>
      <w:r>
        <w:rPr>
          <w:spacing w:val="11"/>
        </w:rPr>
        <w:t>工作统筹指导、政策制定与沟通协调等事宜。下设领导小组办</w:t>
      </w:r>
      <w:r>
        <w:rPr>
          <w:spacing w:val="18"/>
        </w:rPr>
        <w:t xml:space="preserve"> </w:t>
      </w:r>
      <w:r>
        <w:rPr>
          <w:spacing w:val="9"/>
        </w:rPr>
        <w:t>公室，</w:t>
      </w:r>
      <w:r>
        <w:rPr>
          <w:spacing w:val="-81"/>
        </w:rPr>
        <w:t xml:space="preserve"> </w:t>
      </w:r>
      <w:r>
        <w:rPr>
          <w:spacing w:val="9"/>
        </w:rPr>
        <w:t>由农业农村局主要负责人兼任办公室主任，烟草局主要</w:t>
      </w:r>
      <w:r>
        <w:t xml:space="preserve"> </w:t>
      </w:r>
      <w:r>
        <w:rPr>
          <w:spacing w:val="12"/>
        </w:rPr>
        <w:t>负责人任办公室副主任，成员包括县财政局、</w:t>
      </w:r>
      <w:r>
        <w:rPr>
          <w:spacing w:val="11"/>
        </w:rPr>
        <w:t>县农业农村局、</w:t>
      </w:r>
      <w:r>
        <w:t xml:space="preserve"> </w:t>
      </w:r>
      <w:r>
        <w:rPr>
          <w:spacing w:val="11"/>
        </w:rPr>
        <w:t>县烟草局和各产烟乡镇烟叶分管领导，负责全县烟叶生产优化</w:t>
      </w:r>
      <w:r>
        <w:rPr>
          <w:spacing w:val="18"/>
        </w:rPr>
        <w:t xml:space="preserve"> </w:t>
      </w:r>
      <w:r>
        <w:rPr>
          <w:spacing w:val="8"/>
        </w:rPr>
        <w:t>布局有关决策部署的具体落实。</w:t>
      </w:r>
    </w:p>
    <w:p w14:paraId="2C29C20D">
      <w:pPr>
        <w:spacing w:before="57" w:line="220" w:lineRule="auto"/>
        <w:ind w:left="640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（二）明确政策保障</w:t>
      </w:r>
    </w:p>
    <w:p w14:paraId="53D40947">
      <w:pPr>
        <w:pStyle w:val="2"/>
        <w:spacing w:before="229" w:line="341" w:lineRule="auto"/>
        <w:ind w:left="12" w:firstLine="655"/>
      </w:pPr>
      <w:r>
        <w:rPr>
          <w:b/>
          <w:bCs/>
          <w:spacing w:val="1"/>
        </w:rPr>
        <w:t>1.落实三年资金补助政策。</w:t>
      </w:r>
      <w:r>
        <w:rPr>
          <w:spacing w:val="1"/>
        </w:rPr>
        <w:t>从</w:t>
      </w:r>
      <w:r>
        <w:rPr>
          <w:spacing w:val="-50"/>
        </w:rPr>
        <w:t xml:space="preserve"> </w:t>
      </w:r>
      <w:r>
        <w:rPr>
          <w:spacing w:val="1"/>
        </w:rPr>
        <w:t>2026</w:t>
      </w:r>
      <w:r>
        <w:rPr>
          <w:spacing w:val="-58"/>
        </w:rPr>
        <w:t xml:space="preserve"> </w:t>
      </w:r>
      <w:r>
        <w:rPr>
          <w:spacing w:val="1"/>
        </w:rPr>
        <w:t>年开始，对于取消烟叶</w:t>
      </w:r>
      <w:r>
        <w:t xml:space="preserve"> </w:t>
      </w:r>
      <w:r>
        <w:rPr>
          <w:spacing w:val="23"/>
        </w:rPr>
        <w:t>种植计划的乡镇</w:t>
      </w:r>
      <w:r>
        <w:rPr>
          <w:spacing w:val="-88"/>
        </w:rPr>
        <w:t xml:space="preserve"> </w:t>
      </w:r>
      <w:r>
        <w:rPr>
          <w:spacing w:val="23"/>
        </w:rPr>
        <w:t>，连续三年从全县烟叶税收中提取</w:t>
      </w:r>
      <w:r>
        <w:rPr>
          <w:spacing w:val="-24"/>
        </w:rPr>
        <w:t xml:space="preserve"> </w:t>
      </w:r>
      <w:r>
        <w:rPr>
          <w:spacing w:val="23"/>
        </w:rPr>
        <w:t>80</w:t>
      </w:r>
      <w:r>
        <w:rPr>
          <w:spacing w:val="-23"/>
        </w:rPr>
        <w:t xml:space="preserve"> </w:t>
      </w:r>
      <w:r>
        <w:rPr>
          <w:spacing w:val="23"/>
        </w:rPr>
        <w:t>万元</w:t>
      </w:r>
    </w:p>
    <w:p w14:paraId="504DE4AB">
      <w:pPr>
        <w:spacing w:line="341" w:lineRule="auto"/>
        <w:sectPr>
          <w:pgSz w:w="11906" w:h="16839"/>
          <w:pgMar w:top="1431" w:right="1576" w:bottom="0" w:left="1637" w:header="0" w:footer="0" w:gutter="0"/>
          <w:cols w:space="720" w:num="1"/>
        </w:sectPr>
      </w:pPr>
    </w:p>
    <w:p w14:paraId="470A95B1">
      <w:pPr>
        <w:pStyle w:val="2"/>
        <w:spacing w:before="105" w:line="346" w:lineRule="auto"/>
        <w:ind w:left="11" w:right="2" w:hanging="11"/>
        <w:jc w:val="both"/>
      </w:pPr>
      <w:r>
        <w:rPr>
          <w:spacing w:val="9"/>
        </w:rPr>
        <w:t>（2024</w:t>
      </w:r>
      <w:r>
        <w:rPr>
          <w:spacing w:val="-59"/>
        </w:rPr>
        <w:t xml:space="preserve"> </w:t>
      </w:r>
      <w:r>
        <w:rPr>
          <w:spacing w:val="9"/>
        </w:rPr>
        <w:t>年该乡镇实际产生烟叶税的</w:t>
      </w:r>
      <w:r>
        <w:rPr>
          <w:spacing w:val="-43"/>
        </w:rPr>
        <w:t xml:space="preserve"> </w:t>
      </w:r>
      <w:r>
        <w:rPr>
          <w:spacing w:val="9"/>
        </w:rPr>
        <w:t>70%）给予资金补</w:t>
      </w:r>
      <w:r>
        <w:rPr>
          <w:spacing w:val="8"/>
        </w:rPr>
        <w:t>助</w:t>
      </w:r>
      <w:r>
        <w:rPr>
          <w:color w:val="FF0000"/>
          <w:spacing w:val="8"/>
        </w:rPr>
        <w:t>；</w:t>
      </w:r>
      <w:r>
        <w:rPr>
          <w:spacing w:val="8"/>
        </w:rPr>
        <w:t>对于</w:t>
      </w:r>
      <w:r>
        <w:t xml:space="preserve"> </w:t>
      </w:r>
      <w:r>
        <w:rPr>
          <w:spacing w:val="9"/>
        </w:rPr>
        <w:t>取消烟叶种植计划的村，</w:t>
      </w:r>
      <w:r>
        <w:rPr>
          <w:spacing w:val="-87"/>
        </w:rPr>
        <w:t xml:space="preserve"> </w:t>
      </w:r>
      <w:r>
        <w:rPr>
          <w:spacing w:val="9"/>
        </w:rPr>
        <w:t>由所属乡镇自行制定补助政</w:t>
      </w:r>
      <w:r>
        <w:rPr>
          <w:spacing w:val="8"/>
        </w:rPr>
        <w:t>策，助力</w:t>
      </w:r>
      <w:r>
        <w:t xml:space="preserve"> </w:t>
      </w:r>
      <w:r>
        <w:rPr>
          <w:spacing w:val="7"/>
        </w:rPr>
        <w:t>完成产业布局优化调整工作。</w:t>
      </w:r>
    </w:p>
    <w:p w14:paraId="36B16E30">
      <w:pPr>
        <w:pStyle w:val="2"/>
        <w:spacing w:before="53" w:line="354" w:lineRule="auto"/>
        <w:ind w:left="6" w:firstLine="654"/>
        <w:jc w:val="both"/>
      </w:pPr>
      <w:r>
        <w:rPr>
          <w:b/>
          <w:bCs/>
          <w:spacing w:val="9"/>
        </w:rPr>
        <w:t>2.实行烤房租赁使用政策。</w:t>
      </w:r>
      <w:r>
        <w:rPr>
          <w:spacing w:val="9"/>
        </w:rPr>
        <w:t>对于土地使用协议到期的原有</w:t>
      </w:r>
      <w:r>
        <w:rPr>
          <w:spacing w:val="4"/>
        </w:rPr>
        <w:t xml:space="preserve"> </w:t>
      </w:r>
      <w:r>
        <w:rPr>
          <w:spacing w:val="9"/>
        </w:rPr>
        <w:t>烤房，</w:t>
      </w:r>
      <w:r>
        <w:rPr>
          <w:spacing w:val="-86"/>
        </w:rPr>
        <w:t xml:space="preserve"> </w:t>
      </w:r>
      <w:r>
        <w:rPr>
          <w:spacing w:val="9"/>
        </w:rPr>
        <w:t>以及由于优化布局取消烟叶种植计划的遗留烤房，实行</w:t>
      </w:r>
      <w:r>
        <w:t xml:space="preserve"> </w:t>
      </w:r>
      <w:r>
        <w:rPr>
          <w:spacing w:val="11"/>
        </w:rPr>
        <w:t>烤房有偿租赁使用政策</w:t>
      </w:r>
      <w:r>
        <w:rPr>
          <w:color w:val="FF0000"/>
          <w:spacing w:val="11"/>
        </w:rPr>
        <w:t>，</w:t>
      </w:r>
      <w:r>
        <w:rPr>
          <w:spacing w:val="11"/>
        </w:rPr>
        <w:t>可租赁给临近种烟</w:t>
      </w:r>
      <w:r>
        <w:rPr>
          <w:color w:val="FF0000"/>
          <w:spacing w:val="11"/>
        </w:rPr>
        <w:t>乡</w:t>
      </w:r>
      <w:r>
        <w:rPr>
          <w:spacing w:val="11"/>
        </w:rPr>
        <w:t>村使用，租赁价</w:t>
      </w:r>
      <w:r>
        <w:rPr>
          <w:spacing w:val="15"/>
        </w:rPr>
        <w:t xml:space="preserve"> </w:t>
      </w:r>
      <w:r>
        <w:rPr>
          <w:spacing w:val="11"/>
        </w:rPr>
        <w:t>格由乡镇在全县按照所烘烤烟叶产值核定的最高比例以下统一</w:t>
      </w:r>
      <w:r>
        <w:rPr>
          <w:spacing w:val="15"/>
        </w:rPr>
        <w:t xml:space="preserve"> </w:t>
      </w:r>
      <w:r>
        <w:rPr>
          <w:spacing w:val="11"/>
        </w:rPr>
        <w:t>确定；在不烘烤烟叶时，用于水稻烘干、香菇种植、储藏农副</w:t>
      </w:r>
      <w:r>
        <w:rPr>
          <w:spacing w:val="15"/>
        </w:rPr>
        <w:t xml:space="preserve"> </w:t>
      </w:r>
      <w:r>
        <w:rPr>
          <w:spacing w:val="11"/>
        </w:rPr>
        <w:t>产品等农业生产用途，实现基础设施多元经营，确保烤房不闲</w:t>
      </w:r>
      <w:r>
        <w:rPr>
          <w:spacing w:val="15"/>
        </w:rPr>
        <w:t xml:space="preserve"> </w:t>
      </w:r>
      <w:r>
        <w:rPr>
          <w:spacing w:val="-2"/>
        </w:rPr>
        <w:t>置。</w:t>
      </w:r>
    </w:p>
    <w:p w14:paraId="79C205EE">
      <w:pPr>
        <w:spacing w:before="41" w:line="223" w:lineRule="auto"/>
        <w:ind w:left="640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（三）建立长效机制</w:t>
      </w:r>
    </w:p>
    <w:p w14:paraId="6BF5FF6D">
      <w:pPr>
        <w:pStyle w:val="2"/>
        <w:spacing w:before="226" w:line="346" w:lineRule="auto"/>
        <w:ind w:left="28" w:right="2" w:firstLine="639"/>
      </w:pPr>
      <w:r>
        <w:rPr>
          <w:b/>
          <w:bCs/>
          <w:spacing w:val="9"/>
        </w:rPr>
        <w:t>1.规范种植布局管理。</w:t>
      </w:r>
      <w:r>
        <w:rPr>
          <w:spacing w:val="9"/>
        </w:rPr>
        <w:t>建立全县种烟村名单制度，种烟村</w:t>
      </w:r>
      <w:r>
        <w:t xml:space="preserve"> </w:t>
      </w:r>
      <w:r>
        <w:rPr>
          <w:spacing w:val="11"/>
        </w:rPr>
        <w:t>的增减和计划调整须经中共兴国县委农村工作</w:t>
      </w:r>
      <w:r>
        <w:rPr>
          <w:spacing w:val="10"/>
        </w:rPr>
        <w:t>领导小组办公室</w:t>
      </w:r>
      <w:r>
        <w:t xml:space="preserve"> </w:t>
      </w:r>
      <w:r>
        <w:rPr>
          <w:spacing w:val="8"/>
        </w:rPr>
        <w:t>审核同意后方可进行，严格控制种烟村数量和种植规模。</w:t>
      </w:r>
    </w:p>
    <w:p w14:paraId="5FC5D296">
      <w:pPr>
        <w:pStyle w:val="2"/>
        <w:spacing w:before="57" w:line="349" w:lineRule="auto"/>
        <w:ind w:left="13" w:right="2" w:firstLine="648"/>
      </w:pPr>
      <w:r>
        <w:rPr>
          <w:b/>
          <w:bCs/>
          <w:spacing w:val="7"/>
        </w:rPr>
        <w:t>2.实行以烤房定计划和适度规模种植。</w:t>
      </w:r>
      <w:r>
        <w:rPr>
          <w:spacing w:val="7"/>
        </w:rPr>
        <w:t>按照每座密集烤房</w:t>
      </w:r>
      <w:r>
        <w:rPr>
          <w:spacing w:val="4"/>
        </w:rPr>
        <w:t xml:space="preserve"> </w:t>
      </w:r>
      <w:r>
        <w:rPr>
          <w:spacing w:val="7"/>
        </w:rPr>
        <w:t>17</w:t>
      </w:r>
      <w:r>
        <w:rPr>
          <w:spacing w:val="-45"/>
        </w:rPr>
        <w:t xml:space="preserve"> </w:t>
      </w:r>
      <w:r>
        <w:rPr>
          <w:spacing w:val="7"/>
        </w:rPr>
        <w:t>亩以内的标准签订种植收购合同，每户烟农种烟合同面积控</w:t>
      </w:r>
      <w:r>
        <w:t xml:space="preserve"> </w:t>
      </w:r>
      <w:r>
        <w:rPr>
          <w:spacing w:val="1"/>
        </w:rPr>
        <w:t>制在</w:t>
      </w:r>
      <w:r>
        <w:rPr>
          <w:spacing w:val="-32"/>
        </w:rPr>
        <w:t xml:space="preserve"> </w:t>
      </w:r>
      <w:r>
        <w:rPr>
          <w:spacing w:val="1"/>
        </w:rPr>
        <w:t>100</w:t>
      </w:r>
      <w:r>
        <w:rPr>
          <w:spacing w:val="-58"/>
        </w:rPr>
        <w:t xml:space="preserve"> </w:t>
      </w:r>
      <w:r>
        <w:rPr>
          <w:spacing w:val="1"/>
        </w:rPr>
        <w:t>亩以内，加快</w:t>
      </w:r>
      <w:r>
        <w:rPr>
          <w:spacing w:val="-41"/>
        </w:rPr>
        <w:t xml:space="preserve"> </w:t>
      </w:r>
      <w:r>
        <w:rPr>
          <w:spacing w:val="1"/>
        </w:rPr>
        <w:t>1980</w:t>
      </w:r>
      <w:r>
        <w:rPr>
          <w:spacing w:val="-58"/>
        </w:rPr>
        <w:t xml:space="preserve"> </w:t>
      </w:r>
      <w:r>
        <w:rPr>
          <w:spacing w:val="1"/>
        </w:rPr>
        <w:t>年以后出生的新型烟农培育，形成</w:t>
      </w:r>
      <w:r>
        <w:t xml:space="preserve"> </w:t>
      </w:r>
      <w:r>
        <w:rPr>
          <w:spacing w:val="8"/>
        </w:rPr>
        <w:t>整体质量和效益最大化的适度规模种植模式。</w:t>
      </w:r>
    </w:p>
    <w:p w14:paraId="6A269BF9">
      <w:pPr>
        <w:pStyle w:val="2"/>
        <w:spacing w:before="52" w:line="351" w:lineRule="auto"/>
        <w:ind w:left="6" w:firstLine="666"/>
      </w:pPr>
      <w:r>
        <w:rPr>
          <w:b/>
          <w:bCs/>
          <w:spacing w:val="8"/>
        </w:rPr>
        <w:t>3.建立考核调整种植计划机制。</w:t>
      </w:r>
      <w:r>
        <w:rPr>
          <w:spacing w:val="8"/>
        </w:rPr>
        <w:t>根据合同履约率、烟叶亩</w:t>
      </w:r>
      <w:r>
        <w:rPr>
          <w:spacing w:val="9"/>
        </w:rPr>
        <w:t xml:space="preserve"> </w:t>
      </w:r>
      <w:r>
        <w:rPr>
          <w:spacing w:val="11"/>
        </w:rPr>
        <w:t>产值等关键指标对烟农种烟水平进行考核排序，适度调减种烟</w:t>
      </w:r>
      <w:r>
        <w:rPr>
          <w:spacing w:val="15"/>
        </w:rPr>
        <w:t xml:space="preserve"> </w:t>
      </w:r>
      <w:r>
        <w:rPr>
          <w:spacing w:val="11"/>
        </w:rPr>
        <w:t>水平靠后的烟农种烟计划，调增给种烟水平排名靠前的烟农，</w:t>
      </w:r>
      <w:r>
        <w:rPr>
          <w:spacing w:val="18"/>
        </w:rPr>
        <w:t xml:space="preserve"> </w:t>
      </w:r>
      <w:r>
        <w:rPr>
          <w:spacing w:val="11"/>
        </w:rPr>
        <w:t>实行种烟计划规范有序动态调整。积极保护烟农种烟权益，除</w:t>
      </w:r>
      <w:r>
        <w:rPr>
          <w:spacing w:val="15"/>
        </w:rPr>
        <w:t xml:space="preserve"> </w:t>
      </w:r>
      <w:r>
        <w:rPr>
          <w:spacing w:val="11"/>
        </w:rPr>
        <w:t>烟农申请自愿退出和经考核不达标退出烟叶种植的情况外，任</w:t>
      </w:r>
    </w:p>
    <w:p w14:paraId="16EB862E">
      <w:pPr>
        <w:spacing w:line="351" w:lineRule="auto"/>
        <w:sectPr>
          <w:pgSz w:w="11906" w:h="16839"/>
          <w:pgMar w:top="1431" w:right="1576" w:bottom="0" w:left="1636" w:header="0" w:footer="0" w:gutter="0"/>
          <w:cols w:space="720" w:num="1"/>
        </w:sectPr>
      </w:pPr>
    </w:p>
    <w:p w14:paraId="7D7708AD">
      <w:pPr>
        <w:pStyle w:val="2"/>
        <w:spacing w:before="105" w:line="346" w:lineRule="auto"/>
        <w:ind w:left="18" w:hanging="19"/>
        <w:jc w:val="both"/>
      </w:pPr>
      <w:r>
        <w:rPr>
          <w:spacing w:val="10"/>
        </w:rPr>
        <w:t>何单位和个人不得强迫烟农放弃种烟。对于连续</w:t>
      </w:r>
      <w:r>
        <w:rPr>
          <w:spacing w:val="-46"/>
        </w:rPr>
        <w:t xml:space="preserve"> </w:t>
      </w:r>
      <w:r>
        <w:rPr>
          <w:spacing w:val="10"/>
        </w:rPr>
        <w:t>2</w:t>
      </w:r>
      <w:r>
        <w:rPr>
          <w:spacing w:val="-55"/>
        </w:rPr>
        <w:t xml:space="preserve"> </w:t>
      </w:r>
      <w:r>
        <w:rPr>
          <w:spacing w:val="10"/>
        </w:rPr>
        <w:t>年</w:t>
      </w:r>
      <w:r>
        <w:rPr>
          <w:spacing w:val="9"/>
        </w:rPr>
        <w:t>山区种植</w:t>
      </w:r>
      <w:r>
        <w:t xml:space="preserve"> </w:t>
      </w:r>
      <w:r>
        <w:rPr>
          <w:spacing w:val="6"/>
        </w:rPr>
        <w:t>面积低于</w:t>
      </w:r>
      <w:r>
        <w:rPr>
          <w:spacing w:val="-24"/>
        </w:rPr>
        <w:t xml:space="preserve"> </w:t>
      </w:r>
      <w:r>
        <w:rPr>
          <w:spacing w:val="6"/>
        </w:rPr>
        <w:t>100</w:t>
      </w:r>
      <w:r>
        <w:rPr>
          <w:spacing w:val="-59"/>
        </w:rPr>
        <w:t xml:space="preserve"> </w:t>
      </w:r>
      <w:r>
        <w:rPr>
          <w:spacing w:val="6"/>
        </w:rPr>
        <w:t>亩、丘陵盆地低于</w:t>
      </w:r>
      <w:r>
        <w:rPr>
          <w:spacing w:val="-45"/>
        </w:rPr>
        <w:t xml:space="preserve"> </w:t>
      </w:r>
      <w:r>
        <w:rPr>
          <w:spacing w:val="6"/>
        </w:rPr>
        <w:t>200</w:t>
      </w:r>
      <w:r>
        <w:rPr>
          <w:spacing w:val="-59"/>
        </w:rPr>
        <w:t xml:space="preserve"> </w:t>
      </w:r>
      <w:r>
        <w:rPr>
          <w:spacing w:val="6"/>
        </w:rPr>
        <w:t>亩的种烟村，取消该村烟</w:t>
      </w:r>
      <w:r>
        <w:t xml:space="preserve"> </w:t>
      </w:r>
      <w:r>
        <w:rPr>
          <w:spacing w:val="7"/>
        </w:rPr>
        <w:t>叶种植计划，并退出全县种烟村名单。</w:t>
      </w:r>
    </w:p>
    <w:p w14:paraId="382CA1E9">
      <w:pPr>
        <w:pStyle w:val="2"/>
        <w:spacing w:before="55" w:line="219" w:lineRule="auto"/>
        <w:ind w:left="638"/>
        <w:outlineLvl w:val="1"/>
      </w:pPr>
      <w:r>
        <w:rPr>
          <w:b/>
          <w:bCs/>
          <w:spacing w:val="7"/>
        </w:rPr>
        <w:t>（四）优化设施布局</w:t>
      </w:r>
    </w:p>
    <w:p w14:paraId="5DAAF50A">
      <w:pPr>
        <w:pStyle w:val="2"/>
        <w:spacing w:before="232" w:line="349" w:lineRule="auto"/>
        <w:ind w:left="13" w:right="2" w:firstLine="653"/>
        <w:jc w:val="both"/>
      </w:pPr>
      <w:r>
        <w:rPr>
          <w:spacing w:val="10"/>
        </w:rPr>
        <w:t xml:space="preserve">1.着力优化烤能布局。利用有关政策和烟叶税投入开展烤 </w:t>
      </w:r>
      <w:r>
        <w:rPr>
          <w:spacing w:val="11"/>
        </w:rPr>
        <w:t>房建设。原则上，新增烤房在原烤房群基础上扩建，逐步提升</w:t>
      </w:r>
      <w:r>
        <w:rPr>
          <w:spacing w:val="6"/>
        </w:rPr>
        <w:t xml:space="preserve"> </w:t>
      </w:r>
      <w:r>
        <w:rPr>
          <w:spacing w:val="11"/>
        </w:rPr>
        <w:t>现有烤房集群规模；若需新选址建设，需要合理布局，确保覆</w:t>
      </w:r>
      <w:r>
        <w:rPr>
          <w:spacing w:val="6"/>
        </w:rPr>
        <w:t xml:space="preserve"> </w:t>
      </w:r>
      <w:r>
        <w:rPr>
          <w:spacing w:val="8"/>
        </w:rPr>
        <w:t>盖周边连片烟田，逐步提高烟叶集群烘烤能力。</w:t>
      </w:r>
    </w:p>
    <w:p w14:paraId="1BEB90B1">
      <w:pPr>
        <w:pStyle w:val="2"/>
        <w:spacing w:before="57" w:line="346" w:lineRule="auto"/>
        <w:ind w:left="7" w:firstLine="651"/>
        <w:jc w:val="both"/>
      </w:pPr>
      <w:r>
        <w:rPr>
          <w:spacing w:val="8"/>
        </w:rPr>
        <w:t>2.高标准建设分级点和仓库。即谋划高标准建设</w:t>
      </w:r>
      <w:r>
        <w:rPr>
          <w:spacing w:val="-26"/>
        </w:rPr>
        <w:t xml:space="preserve"> </w:t>
      </w:r>
      <w:r>
        <w:rPr>
          <w:spacing w:val="8"/>
        </w:rPr>
        <w:t>3</w:t>
      </w:r>
      <w:r>
        <w:rPr>
          <w:spacing w:val="-57"/>
        </w:rPr>
        <w:t xml:space="preserve"> </w:t>
      </w:r>
      <w:r>
        <w:rPr>
          <w:spacing w:val="8"/>
        </w:rPr>
        <w:t>个以上</w:t>
      </w:r>
      <w:r>
        <w:t xml:space="preserve"> </w:t>
      </w:r>
      <w:r>
        <w:rPr>
          <w:spacing w:val="9"/>
        </w:rPr>
        <w:t>站外专业化分级点和</w:t>
      </w:r>
      <w:r>
        <w:rPr>
          <w:spacing w:val="-29"/>
        </w:rPr>
        <w:t xml:space="preserve"> </w:t>
      </w:r>
      <w:r>
        <w:rPr>
          <w:spacing w:val="9"/>
        </w:rPr>
        <w:t>1</w:t>
      </w:r>
      <w:r>
        <w:rPr>
          <w:spacing w:val="-59"/>
        </w:rPr>
        <w:t xml:space="preserve"> </w:t>
      </w:r>
      <w:r>
        <w:rPr>
          <w:spacing w:val="9"/>
        </w:rPr>
        <w:t>个集中备货仓库，完善烟站收购仓库设</w:t>
      </w:r>
      <w:r>
        <w:t xml:space="preserve"> </w:t>
      </w:r>
      <w:r>
        <w:rPr>
          <w:spacing w:val="8"/>
        </w:rPr>
        <w:t>施，提高烟叶分级收购备货硬件保障能力。</w:t>
      </w:r>
    </w:p>
    <w:p w14:paraId="15643C78">
      <w:pPr>
        <w:spacing w:before="55" w:line="220" w:lineRule="auto"/>
        <w:ind w:left="638"/>
        <w:outlineLvl w:val="1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7"/>
          <w:sz w:val="31"/>
          <w:szCs w:val="31"/>
        </w:rPr>
        <w:t>（五）加强督导协调</w:t>
      </w:r>
    </w:p>
    <w:p w14:paraId="5F6FB8BE">
      <w:pPr>
        <w:pStyle w:val="2"/>
        <w:spacing w:before="159" w:line="305" w:lineRule="auto"/>
        <w:ind w:left="3" w:right="2" w:firstLine="39"/>
      </w:pPr>
      <w:r>
        <w:rPr>
          <w:spacing w:val="10"/>
        </w:rPr>
        <w:t>中共兴国县委农村工作领导小组办公室会同烟草局等部门，加</w:t>
      </w:r>
      <w:r>
        <w:rPr>
          <w:spacing w:val="4"/>
        </w:rPr>
        <w:t xml:space="preserve"> </w:t>
      </w:r>
      <w:r>
        <w:rPr>
          <w:spacing w:val="11"/>
        </w:rPr>
        <w:t>强对工作执行情况的监督指导和工作调度，及时协调解决有关</w:t>
      </w:r>
      <w:r>
        <w:rPr>
          <w:spacing w:val="16"/>
        </w:rPr>
        <w:t xml:space="preserve"> </w:t>
      </w:r>
      <w:r>
        <w:rPr>
          <w:spacing w:val="11"/>
        </w:rPr>
        <w:t>问题，确保烟叶生产布局优化和烟叶产业改革工作取得实效。</w:t>
      </w:r>
      <w:r>
        <w:rPr>
          <w:spacing w:val="17"/>
        </w:rPr>
        <w:t xml:space="preserve"> </w:t>
      </w:r>
      <w:r>
        <w:rPr>
          <w:spacing w:val="11"/>
        </w:rPr>
        <w:t>县政府有关部门要积极配合，做好政策制定、资金拨付和建设</w:t>
      </w:r>
      <w:r>
        <w:rPr>
          <w:spacing w:val="16"/>
        </w:rPr>
        <w:t xml:space="preserve"> </w:t>
      </w:r>
      <w:r>
        <w:rPr>
          <w:spacing w:val="11"/>
        </w:rPr>
        <w:t>用地等相关保障。有关产烟乡（镇）要加强组织协调，切实有</w:t>
      </w:r>
      <w:r>
        <w:rPr>
          <w:spacing w:val="17"/>
        </w:rPr>
        <w:t xml:space="preserve"> </w:t>
      </w:r>
      <w:r>
        <w:rPr>
          <w:spacing w:val="8"/>
        </w:rPr>
        <w:t>序平稳落实优化烟叶生产布局工作。</w:t>
      </w:r>
    </w:p>
    <w:p w14:paraId="01A2D878">
      <w:pPr>
        <w:spacing w:line="269" w:lineRule="auto"/>
        <w:rPr>
          <w:rFonts w:ascii="Arial"/>
          <w:sz w:val="21"/>
        </w:rPr>
      </w:pPr>
    </w:p>
    <w:p w14:paraId="5D097C90">
      <w:pPr>
        <w:spacing w:line="269" w:lineRule="auto"/>
        <w:rPr>
          <w:rFonts w:ascii="Arial"/>
          <w:sz w:val="21"/>
        </w:rPr>
      </w:pPr>
    </w:p>
    <w:p w14:paraId="393FF4C2">
      <w:pPr>
        <w:spacing w:line="269" w:lineRule="auto"/>
        <w:rPr>
          <w:rFonts w:ascii="Arial"/>
          <w:sz w:val="21"/>
        </w:rPr>
      </w:pPr>
    </w:p>
    <w:p w14:paraId="36B97B2A">
      <w:pPr>
        <w:spacing w:line="270" w:lineRule="auto"/>
        <w:rPr>
          <w:rFonts w:ascii="Arial"/>
          <w:sz w:val="21"/>
        </w:rPr>
      </w:pPr>
    </w:p>
    <w:p w14:paraId="02964C97">
      <w:pPr>
        <w:spacing w:line="270" w:lineRule="auto"/>
        <w:rPr>
          <w:rFonts w:ascii="Arial"/>
          <w:sz w:val="21"/>
        </w:rPr>
      </w:pPr>
    </w:p>
    <w:p w14:paraId="10A8F147">
      <w:pPr>
        <w:pStyle w:val="2"/>
        <w:spacing w:before="101" w:line="220" w:lineRule="auto"/>
        <w:ind w:left="5140"/>
      </w:pPr>
      <w:r>
        <w:rPr>
          <w:spacing w:val="-5"/>
        </w:rPr>
        <w:t>2025</w:t>
      </w:r>
      <w:r>
        <w:rPr>
          <w:spacing w:val="-57"/>
        </w:rPr>
        <w:t xml:space="preserve"> </w:t>
      </w:r>
      <w:r>
        <w:rPr>
          <w:spacing w:val="-5"/>
        </w:rPr>
        <w:t>年</w:t>
      </w:r>
      <w:r>
        <w:rPr>
          <w:rFonts w:hint="eastAsia"/>
          <w:spacing w:val="35"/>
          <w:lang w:val="en-US" w:eastAsia="zh-CN"/>
        </w:rPr>
        <w:t>4</w:t>
      </w:r>
      <w:r>
        <w:rPr>
          <w:spacing w:val="-5"/>
        </w:rPr>
        <w:t>月</w:t>
      </w:r>
      <w:r>
        <w:rPr>
          <w:rFonts w:hint="eastAsia"/>
          <w:spacing w:val="-5"/>
          <w:lang w:val="en-US" w:eastAsia="zh-CN"/>
        </w:rPr>
        <w:t>21</w:t>
      </w:r>
      <w:r>
        <w:rPr>
          <w:spacing w:val="-5"/>
        </w:rPr>
        <w:t>日</w:t>
      </w:r>
    </w:p>
    <w:p w14:paraId="78DC94E1"/>
    <w:sectPr>
      <w:pgSz w:w="11906" w:h="16839"/>
      <w:pgMar w:top="1431" w:right="1576" w:bottom="0" w:left="163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89241D"/>
    <w:rsid w:val="5CBA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2025-04-21T08:45:12Z</dcterms:created>
  <dc:creator>Administrator</dc:creator>
  <cp:lastModifiedBy>白水</cp:lastModifiedBy>
  <dcterms:modified xsi:type="dcterms:W3CDTF">2025-04-21T08:45:51Z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eyJoZGlkIjoiZDM0YjUzZGNiOWM3YjJjMTY0YjhjYTg3NTJlZGJjNzEiLCJ1c2VySWQiOiI0MTU1NTg5MzUifQ==</vt:lpwstr>
  </property>
  <property fmtid="{D5CDD505-2E9C-101B-9397-08002B2CF9AE}" pid="4" name="ICV">
    <vt:lpwstr>2D4E99B0CE8947BDB10F0BD2CAF26D35_12</vt:lpwstr>
  </property>
</Properties>
</file>