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DE3656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center"/>
        <w:textAlignment w:val="baseline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樟木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乡自然灾害救助应急预案</w:t>
      </w:r>
    </w:p>
    <w:p w14:paraId="64CC790A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ascii="宋体" w:hAnsi="宋体" w:eastAsia="仿宋_GB2312"/>
          <w:sz w:val="32"/>
        </w:rPr>
      </w:pPr>
    </w:p>
    <w:p w14:paraId="72D026AD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ascii="黑体" w:hAnsi="黑体" w:eastAsia="黑体" w:cs="黑体"/>
          <w:sz w:val="32"/>
        </w:rPr>
      </w:pPr>
      <w:r>
        <w:rPr>
          <w:rFonts w:hint="eastAsia" w:ascii="黑体" w:hAnsi="黑体" w:eastAsia="黑体" w:cs="黑体"/>
          <w:sz w:val="32"/>
          <w:lang w:eastAsia="zh-CN"/>
        </w:rPr>
        <w:t>一、</w:t>
      </w:r>
      <w:r>
        <w:rPr>
          <w:rFonts w:hint="eastAsia" w:ascii="黑体" w:hAnsi="黑体" w:eastAsia="黑体" w:cs="黑体"/>
          <w:sz w:val="32"/>
        </w:rPr>
        <w:t>总则</w:t>
      </w:r>
      <w:bookmarkStart w:id="0" w:name="_GoBack"/>
      <w:bookmarkEnd w:id="0"/>
    </w:p>
    <w:p w14:paraId="78CDD64E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3" w:firstLineChars="200"/>
        <w:jc w:val="both"/>
        <w:textAlignment w:val="baseline"/>
        <w:rPr>
          <w:rFonts w:hint="eastAsia" w:ascii="楷体_GB2312" w:hAnsi="楷体_GB2312" w:eastAsia="楷体_GB2312" w:cs="楷体_GB2312"/>
          <w:b/>
          <w:bCs/>
          <w:sz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</w:rPr>
        <w:t>1.1编制目的</w:t>
      </w:r>
    </w:p>
    <w:p w14:paraId="042FA62A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ascii="宋体" w:hAnsi="宋体" w:eastAsia="仿宋_GB2312"/>
          <w:sz w:val="32"/>
        </w:rPr>
      </w:pPr>
      <w:r>
        <w:rPr>
          <w:rFonts w:ascii="宋体" w:hAnsi="宋体" w:eastAsia="仿宋_GB2312"/>
          <w:sz w:val="32"/>
        </w:rPr>
        <w:t>为规范自然灾害应急救助工作，最大限度保障群众生命财产安全，减少灾害损失，根据《兴国县人民政府办公室关于印发兴国县自然灾害救助预案的通知》(兴府办发〔2024〕11号)精神，制定本预案。</w:t>
      </w:r>
    </w:p>
    <w:p w14:paraId="3E6F3C8D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3" w:firstLineChars="200"/>
        <w:jc w:val="both"/>
        <w:textAlignment w:val="baseline"/>
        <w:rPr>
          <w:rFonts w:hint="eastAsia" w:ascii="楷体_GB2312" w:hAnsi="楷体_GB2312" w:eastAsia="楷体_GB2312" w:cs="楷体_GB2312"/>
          <w:b/>
          <w:bCs/>
          <w:sz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</w:rPr>
        <w:t>1.2适用范围</w:t>
      </w:r>
    </w:p>
    <w:p w14:paraId="755C2835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ascii="宋体" w:hAnsi="宋体" w:eastAsia="仿宋_GB2312"/>
          <w:sz w:val="32"/>
        </w:rPr>
      </w:pPr>
      <w:r>
        <w:rPr>
          <w:rFonts w:ascii="宋体" w:hAnsi="宋体" w:eastAsia="仿宋_GB2312"/>
          <w:sz w:val="32"/>
        </w:rPr>
        <w:t>本预案所称的自然灾害，是指发生在我乡行政区域范围内的自然灾害。本预案适用于上述自然灾害及其次生衍生灾害。</w:t>
      </w:r>
    </w:p>
    <w:p w14:paraId="7908EE3D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ascii="宋体" w:hAnsi="宋体" w:eastAsia="仿宋_GB2312"/>
          <w:sz w:val="32"/>
        </w:rPr>
      </w:pPr>
      <w:r>
        <w:rPr>
          <w:rFonts w:ascii="宋体" w:hAnsi="宋体" w:eastAsia="仿宋_GB2312"/>
          <w:sz w:val="32"/>
        </w:rPr>
        <w:t>发生其他类型突发事件，根据乡党委、乡政府决定或工作需要可参照本预案开展应急救助工作。</w:t>
      </w:r>
    </w:p>
    <w:p w14:paraId="4738BB29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3" w:firstLineChars="200"/>
        <w:jc w:val="both"/>
        <w:textAlignment w:val="baseline"/>
        <w:rPr>
          <w:rFonts w:hint="eastAsia" w:ascii="楷体_GB2312" w:hAnsi="楷体_GB2312" w:eastAsia="楷体_GB2312" w:cs="楷体_GB2312"/>
          <w:b/>
          <w:bCs/>
          <w:sz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</w:rPr>
        <w:t>1.3工作原则</w:t>
      </w:r>
    </w:p>
    <w:p w14:paraId="03992F10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ascii="宋体" w:hAnsi="宋体" w:eastAsia="仿宋_GB2312"/>
          <w:sz w:val="32"/>
        </w:rPr>
      </w:pPr>
      <w:r>
        <w:rPr>
          <w:rFonts w:ascii="宋体" w:hAnsi="宋体" w:eastAsia="仿宋_GB2312"/>
          <w:sz w:val="32"/>
        </w:rPr>
        <w:t>(1)坚持人民至上、生命至上，确保受灾群众基本生活；</w:t>
      </w:r>
    </w:p>
    <w:p w14:paraId="55987858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ascii="宋体" w:hAnsi="宋体" w:eastAsia="仿宋_GB2312"/>
          <w:sz w:val="32"/>
        </w:rPr>
      </w:pPr>
      <w:r>
        <w:rPr>
          <w:rFonts w:ascii="宋体" w:hAnsi="宋体" w:eastAsia="仿宋_GB2312"/>
          <w:sz w:val="32"/>
        </w:rPr>
        <w:t>(2)坚持统一领导、综合协调、分级负责、属地管理；</w:t>
      </w:r>
    </w:p>
    <w:p w14:paraId="50D7E252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ascii="宋体" w:hAnsi="宋体" w:eastAsia="仿宋_GB2312"/>
          <w:sz w:val="32"/>
        </w:rPr>
      </w:pPr>
      <w:r>
        <w:rPr>
          <w:rFonts w:ascii="宋体" w:hAnsi="宋体" w:eastAsia="仿宋_GB2312"/>
          <w:sz w:val="32"/>
        </w:rPr>
        <w:t>(3)坚持党委领导、政府主导、社会参与、群众自救，充分发挥基层群众自治组织和公益性社会组织作用；</w:t>
      </w:r>
    </w:p>
    <w:p w14:paraId="55E4B9D5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ascii="宋体" w:hAnsi="宋体" w:eastAsia="仿宋_GB2312"/>
          <w:sz w:val="32"/>
        </w:rPr>
      </w:pPr>
      <w:r>
        <w:rPr>
          <w:rFonts w:ascii="宋体" w:hAnsi="宋体" w:eastAsia="仿宋_GB2312"/>
          <w:sz w:val="32"/>
        </w:rPr>
        <w:t>(4)坚持灾害防范、救援、救灾一体化，实现灾害全过程管理。</w:t>
      </w:r>
    </w:p>
    <w:p w14:paraId="0571C3E6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ascii="黑体" w:hAnsi="黑体" w:eastAsia="黑体" w:cs="黑体"/>
          <w:sz w:val="32"/>
          <w:lang w:eastAsia="zh-CN"/>
        </w:rPr>
      </w:pPr>
      <w:r>
        <w:rPr>
          <w:rFonts w:hint="eastAsia" w:ascii="黑体" w:hAnsi="黑体" w:eastAsia="黑体" w:cs="黑体"/>
          <w:sz w:val="32"/>
          <w:lang w:eastAsia="zh-CN"/>
        </w:rPr>
        <w:t>二、组织指挥体系</w:t>
      </w:r>
    </w:p>
    <w:p w14:paraId="19E355E5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3" w:firstLineChars="200"/>
        <w:jc w:val="both"/>
        <w:textAlignment w:val="baseline"/>
        <w:rPr>
          <w:rFonts w:hint="eastAsia" w:ascii="楷体_GB2312" w:hAnsi="楷体_GB2312" w:eastAsia="楷体_GB2312" w:cs="楷体_GB2312"/>
          <w:b/>
          <w:bCs/>
          <w:sz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</w:rPr>
        <w:t>2.1领导小组</w:t>
      </w:r>
    </w:p>
    <w:p w14:paraId="15E385C4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ascii="宋体" w:hAnsi="宋体" w:eastAsia="仿宋_GB2312"/>
          <w:sz w:val="32"/>
        </w:rPr>
      </w:pPr>
      <w:r>
        <w:rPr>
          <w:rFonts w:ascii="宋体" w:hAnsi="宋体" w:eastAsia="仿宋_GB2312"/>
          <w:sz w:val="32"/>
        </w:rPr>
        <w:t>总指挥：党委副书记、乡长</w:t>
      </w:r>
      <w:r>
        <w:rPr>
          <w:rFonts w:hint="eastAsia" w:ascii="宋体" w:hAnsi="宋体" w:eastAsia="仿宋_GB2312"/>
          <w:sz w:val="32"/>
          <w:lang w:eastAsia="zh-CN"/>
        </w:rPr>
        <w:t>王姝</w:t>
      </w:r>
      <w:r>
        <w:rPr>
          <w:rFonts w:ascii="宋体" w:hAnsi="宋体" w:eastAsia="仿宋_GB2312"/>
          <w:sz w:val="32"/>
        </w:rPr>
        <w:t>(</w:t>
      </w:r>
      <w:r>
        <w:rPr>
          <w:rFonts w:hint="eastAsia" w:ascii="宋体" w:hAnsi="宋体" w:eastAsia="仿宋_GB2312"/>
          <w:sz w:val="32"/>
          <w:lang w:val="en-US" w:eastAsia="zh-CN"/>
        </w:rPr>
        <w:t>18720831579</w:t>
      </w:r>
      <w:r>
        <w:rPr>
          <w:rFonts w:ascii="宋体" w:hAnsi="宋体" w:eastAsia="仿宋_GB2312"/>
          <w:sz w:val="32"/>
        </w:rPr>
        <w:t>)</w:t>
      </w:r>
    </w:p>
    <w:p w14:paraId="39C1D454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ascii="宋体" w:hAnsi="宋体" w:eastAsia="仿宋_GB2312"/>
          <w:sz w:val="32"/>
        </w:rPr>
      </w:pPr>
      <w:r>
        <w:rPr>
          <w:rFonts w:ascii="宋体" w:hAnsi="宋体" w:eastAsia="仿宋_GB2312"/>
          <w:sz w:val="32"/>
        </w:rPr>
        <w:t>副总指挥：</w:t>
      </w:r>
      <w:r>
        <w:rPr>
          <w:rFonts w:hint="eastAsia" w:ascii="宋体" w:hAnsi="宋体" w:eastAsia="仿宋_GB2312"/>
          <w:sz w:val="32"/>
          <w:lang w:val="en-US" w:eastAsia="zh-CN"/>
        </w:rPr>
        <w:t>副乡长</w:t>
      </w:r>
      <w:r>
        <w:rPr>
          <w:rFonts w:hint="eastAsia" w:ascii="宋体" w:hAnsi="宋体" w:eastAsia="仿宋_GB2312"/>
          <w:sz w:val="32"/>
          <w:lang w:eastAsia="zh-CN"/>
        </w:rPr>
        <w:t>吴玮皓</w:t>
      </w:r>
      <w:r>
        <w:rPr>
          <w:rFonts w:ascii="宋体" w:hAnsi="宋体" w:eastAsia="仿宋_GB2312"/>
          <w:sz w:val="32"/>
        </w:rPr>
        <w:t>(</w:t>
      </w:r>
      <w:r>
        <w:rPr>
          <w:rFonts w:hint="eastAsia" w:ascii="宋体" w:hAnsi="宋体" w:eastAsia="仿宋_GB2312"/>
          <w:sz w:val="32"/>
          <w:lang w:val="en-US" w:eastAsia="zh-CN"/>
        </w:rPr>
        <w:t>13755800686</w:t>
      </w:r>
      <w:r>
        <w:rPr>
          <w:rFonts w:ascii="宋体" w:hAnsi="宋体" w:eastAsia="仿宋_GB2312"/>
          <w:sz w:val="32"/>
        </w:rPr>
        <w:t>)</w:t>
      </w:r>
    </w:p>
    <w:p w14:paraId="3BB225DC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ascii="宋体" w:hAnsi="宋体" w:eastAsia="仿宋_GB2312"/>
          <w:sz w:val="32"/>
        </w:rPr>
      </w:pPr>
      <w:r>
        <w:rPr>
          <w:rFonts w:ascii="宋体" w:hAnsi="宋体" w:eastAsia="仿宋_GB2312"/>
          <w:sz w:val="32"/>
        </w:rPr>
        <w:t>成员：应急</w:t>
      </w:r>
      <w:r>
        <w:rPr>
          <w:rFonts w:hint="eastAsia" w:ascii="宋体" w:hAnsi="宋体" w:eastAsia="仿宋_GB2312"/>
          <w:sz w:val="32"/>
          <w:lang w:eastAsia="zh-CN"/>
        </w:rPr>
        <w:t>办廖传湖</w:t>
      </w:r>
      <w:r>
        <w:rPr>
          <w:rFonts w:ascii="宋体" w:hAnsi="宋体" w:eastAsia="仿宋_GB2312"/>
          <w:sz w:val="32"/>
        </w:rPr>
        <w:t>(</w:t>
      </w:r>
      <w:r>
        <w:rPr>
          <w:rFonts w:hint="eastAsia" w:ascii="宋体" w:hAnsi="宋体" w:eastAsia="仿宋_GB2312"/>
          <w:sz w:val="32"/>
          <w:lang w:val="en-US" w:eastAsia="zh-CN"/>
        </w:rPr>
        <w:t>19170788999</w:t>
      </w:r>
      <w:r>
        <w:rPr>
          <w:rFonts w:ascii="宋体" w:hAnsi="宋体" w:eastAsia="仿宋_GB2312"/>
          <w:sz w:val="32"/>
        </w:rPr>
        <w:t>)、派出所</w:t>
      </w:r>
      <w:r>
        <w:rPr>
          <w:rFonts w:hint="eastAsia" w:ascii="宋体" w:hAnsi="宋体" w:eastAsia="仿宋_GB2312"/>
          <w:sz w:val="32"/>
          <w:lang w:eastAsia="zh-CN"/>
        </w:rPr>
        <w:t>谭太阳</w:t>
      </w:r>
      <w:r>
        <w:rPr>
          <w:rFonts w:ascii="宋体" w:hAnsi="宋体" w:eastAsia="仿宋_GB2312"/>
          <w:sz w:val="32"/>
        </w:rPr>
        <w:t>(</w:t>
      </w:r>
      <w:r>
        <w:rPr>
          <w:rFonts w:hint="eastAsia" w:ascii="宋体" w:hAnsi="宋体" w:eastAsia="仿宋_GB2312"/>
          <w:sz w:val="32"/>
          <w:lang w:val="en-US" w:eastAsia="zh-CN"/>
        </w:rPr>
        <w:t>13517977802</w:t>
      </w:r>
      <w:r>
        <w:rPr>
          <w:rFonts w:ascii="宋体" w:hAnsi="宋体" w:eastAsia="仿宋_GB2312"/>
          <w:sz w:val="32"/>
        </w:rPr>
        <w:t>)、卫生院</w:t>
      </w:r>
      <w:r>
        <w:rPr>
          <w:rFonts w:hint="eastAsia" w:ascii="宋体" w:hAnsi="宋体" w:eastAsia="仿宋_GB2312"/>
          <w:sz w:val="32"/>
          <w:lang w:eastAsia="zh-CN"/>
        </w:rPr>
        <w:t>罗强</w:t>
      </w:r>
      <w:r>
        <w:rPr>
          <w:rFonts w:ascii="宋体" w:hAnsi="宋体" w:eastAsia="仿宋_GB2312"/>
          <w:sz w:val="32"/>
        </w:rPr>
        <w:t>(</w:t>
      </w:r>
      <w:r>
        <w:rPr>
          <w:rFonts w:hint="eastAsia" w:ascii="宋体" w:hAnsi="宋体" w:eastAsia="仿宋_GB2312"/>
          <w:sz w:val="32"/>
          <w:lang w:val="en-US" w:eastAsia="zh-CN"/>
        </w:rPr>
        <w:t>18172776676</w:t>
      </w:r>
      <w:r>
        <w:rPr>
          <w:rFonts w:ascii="宋体" w:hAnsi="宋体" w:eastAsia="仿宋_GB2312"/>
          <w:sz w:val="32"/>
        </w:rPr>
        <w:t>)、民政所</w:t>
      </w:r>
      <w:r>
        <w:rPr>
          <w:rFonts w:hint="eastAsia" w:ascii="宋体" w:hAnsi="宋体" w:eastAsia="仿宋_GB2312"/>
          <w:sz w:val="32"/>
          <w:lang w:eastAsia="zh-CN"/>
        </w:rPr>
        <w:t>谢忠平</w:t>
      </w:r>
      <w:r>
        <w:rPr>
          <w:rFonts w:ascii="宋体" w:hAnsi="宋体" w:eastAsia="仿宋_GB2312"/>
          <w:sz w:val="32"/>
        </w:rPr>
        <w:t>(</w:t>
      </w:r>
      <w:r>
        <w:rPr>
          <w:rFonts w:hint="eastAsia" w:ascii="宋体" w:hAnsi="宋体" w:eastAsia="仿宋_GB2312"/>
          <w:sz w:val="32"/>
          <w:lang w:val="en-US" w:eastAsia="zh-CN"/>
        </w:rPr>
        <w:t>17679326952</w:t>
      </w:r>
      <w:r>
        <w:rPr>
          <w:rFonts w:ascii="宋体" w:hAnsi="宋体" w:eastAsia="仿宋_GB2312"/>
          <w:sz w:val="32"/>
        </w:rPr>
        <w:t>)、</w:t>
      </w:r>
      <w:r>
        <w:rPr>
          <w:rFonts w:hint="eastAsia" w:ascii="宋体" w:hAnsi="宋体" w:eastAsia="仿宋_GB2312"/>
          <w:sz w:val="32"/>
          <w:lang w:eastAsia="zh-CN"/>
        </w:rPr>
        <w:t>樟木村谢海林书记（</w:t>
      </w:r>
      <w:r>
        <w:rPr>
          <w:rFonts w:hint="eastAsia" w:ascii="宋体" w:hAnsi="宋体" w:eastAsia="仿宋_GB2312"/>
          <w:sz w:val="32"/>
          <w:lang w:val="en-US" w:eastAsia="zh-CN"/>
        </w:rPr>
        <w:t>13766325565</w:t>
      </w:r>
      <w:r>
        <w:rPr>
          <w:rFonts w:hint="eastAsia" w:ascii="宋体" w:hAnsi="宋体" w:eastAsia="仿宋_GB2312"/>
          <w:sz w:val="32"/>
          <w:lang w:eastAsia="zh-CN"/>
        </w:rPr>
        <w:t>）、塘埠村涂志波书记（</w:t>
      </w:r>
      <w:r>
        <w:rPr>
          <w:rFonts w:hint="eastAsia" w:ascii="宋体" w:hAnsi="宋体" w:eastAsia="仿宋_GB2312"/>
          <w:sz w:val="32"/>
          <w:lang w:val="en-US" w:eastAsia="zh-CN"/>
        </w:rPr>
        <w:t>13979701134）、牛岭村黄金发书记（18379777035）、螺形村刘载华书记（13879745748）、肖南村王东福书记（13870748212）、源坑村李承仁书记（15079711251）、新城村王礼平书记（15279707397）</w:t>
      </w:r>
      <w:r>
        <w:rPr>
          <w:rFonts w:ascii="宋体" w:hAnsi="宋体" w:eastAsia="仿宋_GB2312"/>
          <w:sz w:val="32"/>
        </w:rPr>
        <w:t>。</w:t>
      </w:r>
    </w:p>
    <w:p w14:paraId="0AF525EE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3" w:firstLineChars="200"/>
        <w:jc w:val="both"/>
        <w:textAlignment w:val="baseline"/>
        <w:rPr>
          <w:rFonts w:hint="eastAsia" w:ascii="楷体_GB2312" w:hAnsi="楷体_GB2312" w:eastAsia="楷体_GB2312" w:cs="楷体_GB2312"/>
          <w:b/>
          <w:bCs/>
          <w:sz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</w:rPr>
        <w:t>2.2职责分工</w:t>
      </w:r>
    </w:p>
    <w:p w14:paraId="6832B92A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ascii="宋体" w:hAnsi="宋体" w:eastAsia="仿宋_GB2312"/>
          <w:sz w:val="32"/>
        </w:rPr>
      </w:pPr>
      <w:r>
        <w:rPr>
          <w:rFonts w:ascii="宋体" w:hAnsi="宋体" w:eastAsia="仿宋_GB2312"/>
          <w:sz w:val="32"/>
        </w:rPr>
        <w:t>领导小组下设5个工作组，具体负责本辖区自然灾害救助有关工作。</w:t>
      </w:r>
    </w:p>
    <w:p w14:paraId="51AC9390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ascii="宋体" w:hAnsi="宋体" w:eastAsia="仿宋_GB2312"/>
          <w:sz w:val="32"/>
        </w:rPr>
      </w:pPr>
      <w:r>
        <w:rPr>
          <w:rFonts w:ascii="宋体" w:hAnsi="宋体" w:eastAsia="仿宋_GB2312"/>
          <w:sz w:val="32"/>
        </w:rPr>
        <w:t>综合协调组：统筹信息报送、资源调配(乡应急</w:t>
      </w:r>
      <w:r>
        <w:rPr>
          <w:rFonts w:hint="eastAsia" w:ascii="宋体" w:hAnsi="宋体" w:eastAsia="仿宋_GB2312"/>
          <w:sz w:val="32"/>
          <w:lang w:eastAsia="zh-CN"/>
        </w:rPr>
        <w:t>办</w:t>
      </w:r>
      <w:r>
        <w:rPr>
          <w:rFonts w:ascii="宋体" w:hAnsi="宋体" w:eastAsia="仿宋_GB2312"/>
          <w:sz w:val="32"/>
        </w:rPr>
        <w:t>牵头</w:t>
      </w:r>
      <w:r>
        <w:rPr>
          <w:rFonts w:hint="eastAsia" w:ascii="宋体" w:hAnsi="宋体" w:eastAsia="仿宋_GB2312"/>
          <w:sz w:val="32"/>
          <w:lang w:eastAsia="zh-CN"/>
        </w:rPr>
        <w:t>廖传湖</w:t>
      </w:r>
      <w:r>
        <w:rPr>
          <w:rFonts w:hint="eastAsia" w:ascii="宋体" w:hAnsi="宋体" w:eastAsia="仿宋_GB2312"/>
          <w:sz w:val="32"/>
          <w:lang w:val="en-US" w:eastAsia="zh-CN"/>
        </w:rPr>
        <w:t>19170788999</w:t>
      </w:r>
      <w:r>
        <w:rPr>
          <w:rFonts w:ascii="宋体" w:hAnsi="宋体" w:eastAsia="仿宋_GB2312"/>
          <w:sz w:val="32"/>
        </w:rPr>
        <w:t>)。</w:t>
      </w:r>
    </w:p>
    <w:p w14:paraId="1770088B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ascii="宋体" w:hAnsi="宋体" w:eastAsia="仿宋_GB2312"/>
          <w:sz w:val="32"/>
        </w:rPr>
      </w:pPr>
      <w:r>
        <w:rPr>
          <w:rFonts w:ascii="宋体" w:hAnsi="宋体" w:eastAsia="仿宋_GB2312"/>
          <w:sz w:val="32"/>
        </w:rPr>
        <w:t>抢险救援组：组织转移群众、抢修基础设施(乡武装部</w:t>
      </w:r>
      <w:r>
        <w:rPr>
          <w:rFonts w:hint="eastAsia" w:ascii="宋体" w:hAnsi="宋体" w:eastAsia="仿宋_GB2312"/>
          <w:sz w:val="32"/>
          <w:lang w:eastAsia="zh-CN"/>
        </w:rPr>
        <w:t>程亮亮</w:t>
      </w:r>
      <w:r>
        <w:rPr>
          <w:rFonts w:hint="eastAsia" w:ascii="宋体" w:hAnsi="宋体" w:eastAsia="仿宋_GB2312"/>
          <w:sz w:val="32"/>
          <w:lang w:val="en-US" w:eastAsia="zh-CN"/>
        </w:rPr>
        <w:t>18779707405，</w:t>
      </w:r>
      <w:r>
        <w:rPr>
          <w:rFonts w:ascii="宋体" w:hAnsi="宋体" w:eastAsia="仿宋_GB2312"/>
          <w:sz w:val="32"/>
        </w:rPr>
        <w:t>消防站</w:t>
      </w:r>
      <w:r>
        <w:rPr>
          <w:rFonts w:hint="eastAsia" w:ascii="宋体" w:hAnsi="宋体" w:eastAsia="仿宋_GB2312"/>
          <w:sz w:val="32"/>
          <w:lang w:eastAsia="zh-CN"/>
        </w:rPr>
        <w:t>钟杨</w:t>
      </w:r>
      <w:r>
        <w:rPr>
          <w:rFonts w:hint="eastAsia" w:ascii="宋体" w:hAnsi="宋体" w:eastAsia="仿宋_GB2312"/>
          <w:sz w:val="32"/>
          <w:lang w:val="en-US" w:eastAsia="zh-CN"/>
        </w:rPr>
        <w:t>18907078621，</w:t>
      </w:r>
      <w:r>
        <w:rPr>
          <w:rFonts w:ascii="宋体" w:hAnsi="宋体" w:eastAsia="仿宋_GB2312"/>
          <w:sz w:val="32"/>
        </w:rPr>
        <w:t>乡森林消防半专业队</w:t>
      </w:r>
      <w:r>
        <w:rPr>
          <w:rFonts w:hint="eastAsia" w:ascii="宋体" w:hAnsi="宋体" w:eastAsia="仿宋_GB2312"/>
          <w:sz w:val="32"/>
          <w:lang w:eastAsia="zh-CN"/>
        </w:rPr>
        <w:t>徐冬生</w:t>
      </w:r>
      <w:r>
        <w:rPr>
          <w:rFonts w:hint="eastAsia" w:ascii="宋体" w:hAnsi="宋体" w:eastAsia="仿宋_GB2312"/>
          <w:sz w:val="32"/>
          <w:lang w:val="en-US" w:eastAsia="zh-CN"/>
        </w:rPr>
        <w:t>13979712313</w:t>
      </w:r>
      <w:r>
        <w:rPr>
          <w:rFonts w:ascii="宋体" w:hAnsi="宋体" w:eastAsia="仿宋_GB2312"/>
          <w:sz w:val="32"/>
        </w:rPr>
        <w:t>)。</w:t>
      </w:r>
    </w:p>
    <w:p w14:paraId="35326842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ascii="宋体" w:hAnsi="宋体" w:eastAsia="仿宋_GB2312"/>
          <w:sz w:val="32"/>
        </w:rPr>
      </w:pPr>
      <w:r>
        <w:rPr>
          <w:rFonts w:ascii="宋体" w:hAnsi="宋体" w:eastAsia="仿宋_GB2312"/>
          <w:sz w:val="32"/>
        </w:rPr>
        <w:t>医疗救护组：救治伤员、防疫消杀(乡卫生院</w:t>
      </w:r>
      <w:r>
        <w:rPr>
          <w:rFonts w:hint="eastAsia" w:ascii="宋体" w:hAnsi="宋体" w:eastAsia="仿宋_GB2312"/>
          <w:sz w:val="32"/>
          <w:lang w:eastAsia="zh-CN"/>
        </w:rPr>
        <w:t>罗强</w:t>
      </w:r>
      <w:r>
        <w:rPr>
          <w:rFonts w:hint="eastAsia" w:ascii="宋体" w:hAnsi="宋体" w:eastAsia="仿宋_GB2312"/>
          <w:sz w:val="32"/>
          <w:lang w:val="en-US" w:eastAsia="zh-CN"/>
        </w:rPr>
        <w:t>18172776676</w:t>
      </w:r>
      <w:r>
        <w:rPr>
          <w:rFonts w:ascii="宋体" w:hAnsi="宋体" w:eastAsia="仿宋_GB2312"/>
          <w:sz w:val="32"/>
        </w:rPr>
        <w:t>)。</w:t>
      </w:r>
    </w:p>
    <w:p w14:paraId="15FC19F6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ascii="宋体" w:hAnsi="宋体" w:eastAsia="仿宋_GB2312"/>
          <w:sz w:val="32"/>
        </w:rPr>
      </w:pPr>
      <w:r>
        <w:rPr>
          <w:rFonts w:ascii="宋体" w:hAnsi="宋体" w:eastAsia="仿宋_GB2312"/>
          <w:sz w:val="32"/>
        </w:rPr>
        <w:t>后勤保障组：安置点管理、物资发放(乡民政所</w:t>
      </w:r>
      <w:r>
        <w:rPr>
          <w:rFonts w:hint="eastAsia" w:ascii="宋体" w:hAnsi="宋体" w:eastAsia="仿宋_GB2312"/>
          <w:sz w:val="32"/>
          <w:lang w:eastAsia="zh-CN"/>
        </w:rPr>
        <w:t>谢忠平</w:t>
      </w:r>
      <w:r>
        <w:rPr>
          <w:rFonts w:hint="eastAsia" w:ascii="宋体" w:hAnsi="宋体" w:eastAsia="仿宋_GB2312"/>
          <w:sz w:val="32"/>
          <w:lang w:val="en-US" w:eastAsia="zh-CN"/>
        </w:rPr>
        <w:t>17679326952，</w:t>
      </w:r>
      <w:r>
        <w:rPr>
          <w:rFonts w:ascii="宋体" w:hAnsi="宋体" w:eastAsia="仿宋_GB2312"/>
          <w:sz w:val="32"/>
        </w:rPr>
        <w:t>财政所</w:t>
      </w:r>
      <w:r>
        <w:rPr>
          <w:rFonts w:hint="eastAsia" w:ascii="宋体" w:hAnsi="宋体" w:eastAsia="仿宋_GB2312"/>
          <w:sz w:val="32"/>
          <w:lang w:eastAsia="zh-CN"/>
        </w:rPr>
        <w:t>温定祯</w:t>
      </w:r>
      <w:r>
        <w:rPr>
          <w:rFonts w:hint="eastAsia" w:ascii="宋体" w:hAnsi="宋体" w:eastAsia="仿宋_GB2312"/>
          <w:sz w:val="32"/>
          <w:lang w:val="en-US" w:eastAsia="zh-CN"/>
        </w:rPr>
        <w:t>13879759537</w:t>
      </w:r>
      <w:r>
        <w:rPr>
          <w:rFonts w:ascii="宋体" w:hAnsi="宋体" w:eastAsia="仿宋_GB2312"/>
          <w:sz w:val="32"/>
        </w:rPr>
        <w:t>)。</w:t>
      </w:r>
    </w:p>
    <w:p w14:paraId="4A949869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ascii="宋体" w:hAnsi="宋体" w:eastAsia="仿宋_GB2312"/>
          <w:sz w:val="32"/>
        </w:rPr>
      </w:pPr>
      <w:r>
        <w:rPr>
          <w:rFonts w:ascii="宋体" w:hAnsi="宋体" w:eastAsia="仿宋_GB2312"/>
          <w:sz w:val="32"/>
        </w:rPr>
        <w:t>舆情维稳组：发布灾情信息、维护社会稳定(乡宣传办</w:t>
      </w:r>
      <w:r>
        <w:rPr>
          <w:rFonts w:hint="eastAsia" w:ascii="宋体" w:hAnsi="宋体" w:eastAsia="仿宋_GB2312"/>
          <w:sz w:val="32"/>
          <w:lang w:eastAsia="zh-CN"/>
        </w:rPr>
        <w:t>罗秀</w:t>
      </w:r>
      <w:r>
        <w:rPr>
          <w:rFonts w:hint="eastAsia" w:ascii="宋体" w:hAnsi="宋体" w:eastAsia="仿宋_GB2312"/>
          <w:sz w:val="32"/>
          <w:lang w:val="en-US" w:eastAsia="zh-CN"/>
        </w:rPr>
        <w:t>15216186514</w:t>
      </w:r>
      <w:r>
        <w:rPr>
          <w:rFonts w:hint="eastAsia" w:ascii="宋体" w:hAnsi="宋体" w:eastAsia="仿宋_GB2312"/>
          <w:sz w:val="32"/>
          <w:lang w:eastAsia="zh-CN"/>
        </w:rPr>
        <w:t>，</w:t>
      </w:r>
      <w:r>
        <w:rPr>
          <w:rFonts w:ascii="宋体" w:hAnsi="宋体" w:eastAsia="仿宋_GB2312"/>
          <w:sz w:val="32"/>
        </w:rPr>
        <w:t>派出所</w:t>
      </w:r>
      <w:r>
        <w:rPr>
          <w:rFonts w:hint="eastAsia" w:ascii="宋体" w:hAnsi="宋体" w:eastAsia="仿宋_GB2312"/>
          <w:sz w:val="32"/>
          <w:lang w:eastAsia="zh-CN"/>
        </w:rPr>
        <w:t>谭太阳</w:t>
      </w:r>
      <w:r>
        <w:rPr>
          <w:rFonts w:hint="eastAsia" w:ascii="宋体" w:hAnsi="宋体" w:eastAsia="仿宋_GB2312"/>
          <w:sz w:val="32"/>
          <w:lang w:val="en-US" w:eastAsia="zh-CN"/>
        </w:rPr>
        <w:t>13517977802</w:t>
      </w:r>
      <w:r>
        <w:rPr>
          <w:rFonts w:ascii="宋体" w:hAnsi="宋体" w:eastAsia="仿宋_GB2312"/>
          <w:sz w:val="32"/>
        </w:rPr>
        <w:t>)。</w:t>
      </w:r>
    </w:p>
    <w:p w14:paraId="5858CA52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ascii="黑体" w:hAnsi="黑体" w:eastAsia="黑体" w:cs="黑体"/>
          <w:sz w:val="32"/>
          <w:lang w:eastAsia="zh-CN"/>
        </w:rPr>
      </w:pPr>
      <w:r>
        <w:rPr>
          <w:rFonts w:hint="eastAsia" w:ascii="黑体" w:hAnsi="黑体" w:eastAsia="黑体" w:cs="黑体"/>
          <w:sz w:val="32"/>
          <w:lang w:eastAsia="zh-CN"/>
        </w:rPr>
        <w:t>三、预警与预防机制</w:t>
      </w:r>
    </w:p>
    <w:p w14:paraId="796DEA6E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3" w:firstLineChars="200"/>
        <w:jc w:val="both"/>
        <w:textAlignment w:val="baseline"/>
        <w:rPr>
          <w:rFonts w:ascii="宋体" w:hAnsi="宋体" w:eastAsia="仿宋_GB2312"/>
          <w:sz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</w:rPr>
        <w:t>3.1信息监测：</w:t>
      </w:r>
      <w:r>
        <w:rPr>
          <w:rFonts w:ascii="宋体" w:hAnsi="宋体" w:eastAsia="仿宋_GB2312"/>
          <w:sz w:val="32"/>
        </w:rPr>
        <w:t>接收上级气象、水利、自然资源等部门预警，24小时值班监测，对灾害可能造成的损失进行动态评估，及时调整相关应对措施。</w:t>
      </w:r>
    </w:p>
    <w:p w14:paraId="1B0E8EEE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3" w:firstLineChars="200"/>
        <w:jc w:val="both"/>
        <w:textAlignment w:val="baseline"/>
        <w:rPr>
          <w:rFonts w:ascii="宋体" w:hAnsi="宋体" w:eastAsia="仿宋_GB2312"/>
          <w:sz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</w:rPr>
        <w:t>3.2预警发布：</w:t>
      </w:r>
      <w:r>
        <w:rPr>
          <w:rFonts w:ascii="宋体" w:hAnsi="宋体" w:eastAsia="仿宋_GB2312"/>
          <w:sz w:val="32"/>
        </w:rPr>
        <w:t>通过广播、微信群、大喇叭等渠道，30分钟内传达到村，提出灾害救助准备工作要求，提前疏散、转移易受自然灾害危害的人员和财产，做好基本生活救助的准备，提示公众做好自救互救准备。</w:t>
      </w:r>
    </w:p>
    <w:p w14:paraId="0F68AF75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3" w:firstLineChars="200"/>
        <w:jc w:val="both"/>
        <w:textAlignment w:val="baseline"/>
        <w:rPr>
          <w:rFonts w:ascii="宋体" w:hAnsi="宋体" w:eastAsia="仿宋_GB2312"/>
          <w:sz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</w:rPr>
        <w:t>3.3物资准备：</w:t>
      </w:r>
      <w:r>
        <w:rPr>
          <w:rFonts w:ascii="宋体" w:hAnsi="宋体" w:eastAsia="仿宋_GB2312"/>
          <w:sz w:val="32"/>
        </w:rPr>
        <w:t>做好应急救灾物资准备，紧急情况下提前调拨。特殊情况及时请求上级应急、交运等部门支援。</w:t>
      </w:r>
    </w:p>
    <w:p w14:paraId="2BF67636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3" w:firstLineChars="200"/>
        <w:jc w:val="both"/>
        <w:textAlignment w:val="baseline"/>
        <w:rPr>
          <w:rFonts w:ascii="宋体" w:hAnsi="宋体" w:eastAsia="仿宋_GB2312"/>
          <w:sz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</w:rPr>
        <w:t>3.4备灾报告</w:t>
      </w:r>
      <w:r>
        <w:rPr>
          <w:rFonts w:hint="eastAsia" w:ascii="楷体_GB2312" w:hAnsi="楷体_GB2312" w:eastAsia="楷体_GB2312" w:cs="楷体_GB2312"/>
          <w:b/>
          <w:bCs/>
          <w:sz w:val="32"/>
          <w:lang w:eastAsia="zh-CN"/>
        </w:rPr>
        <w:t>：</w:t>
      </w:r>
      <w:r>
        <w:rPr>
          <w:rFonts w:ascii="宋体" w:hAnsi="宋体" w:eastAsia="仿宋_GB2312"/>
          <w:sz w:val="32"/>
        </w:rPr>
        <w:t>前置力量派出工作组，实地了解灾害风险，检查指导村各项救灾准备工作，及时向县委、县政府和县应急管理局报告灾害救助准备工作情况。</w:t>
      </w:r>
    </w:p>
    <w:p w14:paraId="7321BA97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3" w:firstLineChars="200"/>
        <w:jc w:val="both"/>
        <w:textAlignment w:val="baseline"/>
        <w:rPr>
          <w:rFonts w:ascii="宋体" w:hAnsi="宋体" w:eastAsia="仿宋_GB2312"/>
          <w:sz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</w:rPr>
        <w:t>3.5隐患排查：</w:t>
      </w:r>
      <w:r>
        <w:rPr>
          <w:rFonts w:ascii="宋体" w:hAnsi="宋体" w:eastAsia="仿宋_GB2312"/>
          <w:sz w:val="32"/>
        </w:rPr>
        <w:t>汛期前组织对危房、水库、山塘、河道、地质灾害隐患点等重点区域巡查，限期整改到位。</w:t>
      </w:r>
    </w:p>
    <w:p w14:paraId="602840E6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ascii="黑体" w:hAnsi="黑体" w:eastAsia="黑体" w:cs="黑体"/>
          <w:sz w:val="32"/>
          <w:lang w:eastAsia="zh-CN"/>
        </w:rPr>
      </w:pPr>
      <w:r>
        <w:rPr>
          <w:rFonts w:hint="eastAsia" w:ascii="黑体" w:hAnsi="黑体" w:eastAsia="黑体" w:cs="黑体"/>
          <w:sz w:val="32"/>
          <w:lang w:eastAsia="zh-CN"/>
        </w:rPr>
        <w:t>四、灾情信息报告和发布</w:t>
      </w:r>
    </w:p>
    <w:p w14:paraId="74AF0E21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ascii="宋体" w:hAnsi="宋体" w:eastAsia="仿宋_GB2312"/>
          <w:sz w:val="32"/>
        </w:rPr>
      </w:pPr>
      <w:r>
        <w:rPr>
          <w:rFonts w:ascii="宋体" w:hAnsi="宋体" w:eastAsia="仿宋_GB2312"/>
          <w:sz w:val="32"/>
        </w:rPr>
        <w:t>各村要按照《自然灾害情况统计调查制度》和《特别重大自然灾害损失统计调查制度》要求，做好灾情信息统计报送、核查评估、会商核定等工作。严格落实灾情信息报告责任，健全工作制度，规范工作规程，确保灾情信息报告及时、准确、全面，坚决杜绝迟报、瞒报、漏报、虚报灾情信息等情况。</w:t>
      </w:r>
    </w:p>
    <w:p w14:paraId="4F31DF2A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3" w:firstLineChars="200"/>
        <w:jc w:val="both"/>
        <w:textAlignment w:val="baseline"/>
        <w:rPr>
          <w:rFonts w:hint="eastAsia" w:ascii="楷体_GB2312" w:hAnsi="楷体_GB2312" w:eastAsia="楷体_GB2312" w:cs="楷体_GB2312"/>
          <w:b/>
          <w:bCs/>
          <w:sz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</w:rPr>
        <w:t>4.1信息报告</w:t>
      </w:r>
    </w:p>
    <w:p w14:paraId="392350E7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ascii="宋体" w:hAnsi="宋体" w:eastAsia="仿宋_GB2312"/>
          <w:sz w:val="32"/>
        </w:rPr>
      </w:pPr>
      <w:r>
        <w:rPr>
          <w:rFonts w:ascii="宋体" w:hAnsi="宋体" w:eastAsia="仿宋_GB2312"/>
          <w:sz w:val="32"/>
        </w:rPr>
        <w:t>4.1.1对突发性自然灾害，各村应在灾害发生后20分钟内，将本行政区域灾情和救灾工作情况向乡党委、政府以及乡应急</w:t>
      </w:r>
      <w:r>
        <w:rPr>
          <w:rFonts w:hint="eastAsia" w:ascii="宋体" w:hAnsi="宋体" w:eastAsia="仿宋_GB2312"/>
          <w:sz w:val="32"/>
          <w:lang w:eastAsia="zh-CN"/>
        </w:rPr>
        <w:t>办</w:t>
      </w:r>
      <w:r>
        <w:rPr>
          <w:rFonts w:ascii="宋体" w:hAnsi="宋体" w:eastAsia="仿宋_GB2312"/>
          <w:sz w:val="32"/>
        </w:rPr>
        <w:t>报告。对造成1人及以上死亡失踪或者遇险被困的突发灾害事件，各村应当在灾害发生10分钟内向乡党委、政府报告。乡党委、政府在接到报告后10分钟内向县委办、政府办和县应急管理局报告。</w:t>
      </w:r>
    </w:p>
    <w:p w14:paraId="5338FF7B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ascii="宋体" w:hAnsi="宋体" w:eastAsia="仿宋_GB2312"/>
          <w:sz w:val="32"/>
        </w:rPr>
      </w:pPr>
      <w:r>
        <w:rPr>
          <w:rFonts w:ascii="宋体" w:hAnsi="宋体" w:eastAsia="仿宋_GB2312"/>
          <w:sz w:val="32"/>
        </w:rPr>
        <w:t>4.1.2乡应急</w:t>
      </w:r>
      <w:r>
        <w:rPr>
          <w:rFonts w:hint="eastAsia" w:ascii="宋体" w:hAnsi="宋体" w:eastAsia="仿宋_GB2312"/>
          <w:sz w:val="32"/>
          <w:lang w:eastAsia="zh-CN"/>
        </w:rPr>
        <w:t>办</w:t>
      </w:r>
      <w:r>
        <w:rPr>
          <w:rFonts w:ascii="宋体" w:hAnsi="宋体" w:eastAsia="仿宋_GB2312"/>
          <w:sz w:val="32"/>
        </w:rPr>
        <w:t>按照制式表格汇总上报灾情信息，首报要快、续报要全、核报要准。紧急特殊情况下(如断网、断路、断电等),可先通过卫星电话、传真等其他方式报告，后续及时补报。</w:t>
      </w:r>
    </w:p>
    <w:p w14:paraId="722E4815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ascii="宋体" w:hAnsi="宋体" w:eastAsia="仿宋_GB2312"/>
          <w:sz w:val="32"/>
        </w:rPr>
      </w:pPr>
      <w:r>
        <w:rPr>
          <w:rFonts w:ascii="宋体" w:hAnsi="宋体" w:eastAsia="仿宋_GB2312"/>
          <w:sz w:val="32"/>
        </w:rPr>
        <w:t>4.1.3地震、山洪、地质灾害等突发性灾害发生后，遇有死亡和失踪人员相关信息认定困难的情况，乡应急</w:t>
      </w:r>
      <w:r>
        <w:rPr>
          <w:rFonts w:hint="eastAsia" w:ascii="宋体" w:hAnsi="宋体" w:eastAsia="仿宋_GB2312"/>
          <w:sz w:val="32"/>
          <w:lang w:eastAsia="zh-CN"/>
        </w:rPr>
        <w:t>办</w:t>
      </w:r>
      <w:r>
        <w:rPr>
          <w:rFonts w:ascii="宋体" w:hAnsi="宋体" w:eastAsia="仿宋_GB2312"/>
          <w:sz w:val="32"/>
        </w:rPr>
        <w:t>应按照“先报后核”的原则，第一时间上报因灾死亡和失踪人员信息，后续根据认定结果进行核报，避免信息迟报、漏报。</w:t>
      </w:r>
    </w:p>
    <w:p w14:paraId="6A634DDB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ascii="宋体" w:hAnsi="宋体" w:eastAsia="仿宋_GB2312"/>
          <w:sz w:val="32"/>
        </w:rPr>
      </w:pPr>
      <w:r>
        <w:rPr>
          <w:rFonts w:ascii="宋体" w:hAnsi="宋体" w:eastAsia="仿宋_GB2312"/>
          <w:sz w:val="32"/>
        </w:rPr>
        <w:t>4.1.4对于干旱灾害，全乡各涉灾工作部门应在旱情初显、群众生产生活受到一定影响时，初报灾情至乡</w:t>
      </w:r>
      <w:r>
        <w:rPr>
          <w:rFonts w:hint="eastAsia" w:ascii="宋体" w:hAnsi="宋体" w:eastAsia="仿宋_GB2312"/>
          <w:sz w:val="32"/>
          <w:lang w:eastAsia="zh-CN"/>
        </w:rPr>
        <w:t>应急办</w:t>
      </w:r>
      <w:r>
        <w:rPr>
          <w:rFonts w:ascii="宋体" w:hAnsi="宋体" w:eastAsia="仿宋_GB2312"/>
          <w:sz w:val="32"/>
        </w:rPr>
        <w:t>汇总；在旱情发展过程中，每10日至少续报一次灾情；对于启动县级三级救助应急响应或市级以上救助响应的干旱灾害，每5日至少续报一次灾情，直至灾情解除；灾情解除后及时核报。</w:t>
      </w:r>
    </w:p>
    <w:p w14:paraId="65F10F24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3" w:firstLineChars="200"/>
        <w:jc w:val="both"/>
        <w:textAlignment w:val="baseline"/>
        <w:rPr>
          <w:rFonts w:hint="eastAsia" w:ascii="楷体_GB2312" w:hAnsi="楷体_GB2312" w:eastAsia="楷体_GB2312" w:cs="楷体_GB2312"/>
          <w:b/>
          <w:bCs/>
          <w:sz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</w:rPr>
        <w:t>4.2信息发布</w:t>
      </w:r>
    </w:p>
    <w:p w14:paraId="7A01DF2E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ascii="宋体" w:hAnsi="宋体" w:eastAsia="仿宋_GB2312"/>
          <w:sz w:val="32"/>
        </w:rPr>
      </w:pPr>
      <w:r>
        <w:rPr>
          <w:rFonts w:ascii="宋体" w:hAnsi="宋体" w:eastAsia="仿宋_GB2312"/>
          <w:sz w:val="32"/>
        </w:rPr>
        <w:t>灾情信息发布坚持实事求是、及时准确、公开透明的原则。发布形式包括授权发布、组织报道、接受记者采访、举行新闻发布会等。主动通过应急广播、突发事件预警信息发布系统、重点新闻网站或政府网站、微博、微信、客户端等发布信息。灾情稳定前，除涉及国家秘密、商业秘密、个人隐私或其他敏感信息外，应及时向社会滚动发布自然灾害造成的主要损失以及救助工作动态、成效、下一步安排等情况；灾情稳定后，应及时评估、核定并按有关规定发布灾害损失情况。</w:t>
      </w:r>
    </w:p>
    <w:p w14:paraId="1946169F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ascii="宋体" w:hAnsi="宋体" w:eastAsia="仿宋_GB2312"/>
          <w:sz w:val="32"/>
        </w:rPr>
      </w:pPr>
      <w:r>
        <w:rPr>
          <w:rFonts w:ascii="宋体" w:hAnsi="宋体" w:eastAsia="仿宋_GB2312"/>
          <w:sz w:val="32"/>
        </w:rPr>
        <w:t>关于灾情核定和发布工作，法律法规另有规定的，从其规定。</w:t>
      </w:r>
    </w:p>
    <w:p w14:paraId="79B2BE3A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ascii="黑体" w:hAnsi="黑体" w:eastAsia="黑体" w:cs="黑体"/>
          <w:sz w:val="32"/>
          <w:lang w:eastAsia="zh-CN"/>
        </w:rPr>
      </w:pPr>
      <w:r>
        <w:rPr>
          <w:rFonts w:hint="eastAsia" w:ascii="黑体" w:hAnsi="黑体" w:eastAsia="黑体" w:cs="黑体"/>
          <w:sz w:val="32"/>
          <w:lang w:val="en-US" w:eastAsia="zh-CN"/>
        </w:rPr>
        <w:t>五、</w:t>
      </w:r>
      <w:r>
        <w:rPr>
          <w:rFonts w:hint="eastAsia" w:ascii="黑体" w:hAnsi="黑体" w:eastAsia="黑体" w:cs="黑体"/>
          <w:sz w:val="32"/>
          <w:lang w:eastAsia="zh-CN"/>
        </w:rPr>
        <w:t>应急响应</w:t>
      </w:r>
    </w:p>
    <w:p w14:paraId="5EB0181C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3" w:firstLineChars="200"/>
        <w:jc w:val="both"/>
        <w:textAlignment w:val="baseline"/>
        <w:rPr>
          <w:rFonts w:ascii="宋体" w:hAnsi="宋体" w:eastAsia="仿宋_GB2312"/>
          <w:sz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</w:rPr>
        <w:t>5.1IV级响应(一般灾害)启动条件：</w:t>
      </w:r>
      <w:r>
        <w:rPr>
          <w:rFonts w:ascii="宋体" w:hAnsi="宋体" w:eastAsia="仿宋_GB2312"/>
          <w:sz w:val="32"/>
        </w:rPr>
        <w:t>局部受灾，需转移群众&lt;300人。措施：村级自救为主，乡驻村领导和应急站现场指导，每2小时上报灾情。</w:t>
      </w:r>
    </w:p>
    <w:p w14:paraId="6ADCA87A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3" w:firstLineChars="200"/>
        <w:jc w:val="both"/>
        <w:textAlignment w:val="baseline"/>
        <w:rPr>
          <w:rFonts w:ascii="宋体" w:hAnsi="宋体" w:eastAsia="仿宋_GB2312"/>
          <w:sz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</w:rPr>
        <w:t>5.2Ⅲ级响应(较大灾害)启动条件：</w:t>
      </w:r>
      <w:r>
        <w:rPr>
          <w:rFonts w:ascii="宋体" w:hAnsi="宋体" w:eastAsia="仿宋_GB2312"/>
          <w:sz w:val="32"/>
        </w:rPr>
        <w:t>1个以上村受灾，需转移300-700人。措施：乡领导小组进驻现场，启用村居避灾安置点，调配物资。</w:t>
      </w:r>
    </w:p>
    <w:p w14:paraId="017CC3B6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3" w:firstLineChars="200"/>
        <w:jc w:val="both"/>
        <w:textAlignment w:val="baseline"/>
        <w:rPr>
          <w:rFonts w:ascii="宋体" w:hAnsi="宋体" w:eastAsia="仿宋_GB2312"/>
          <w:sz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</w:rPr>
        <w:t>5.3Ⅱ级响应(重大灾害)启动条件：</w:t>
      </w:r>
      <w:r>
        <w:rPr>
          <w:rFonts w:ascii="宋体" w:hAnsi="宋体" w:eastAsia="仿宋_GB2312"/>
          <w:sz w:val="32"/>
        </w:rPr>
        <w:t>全乡受灾，需转移&gt;700人或出现人员伤亡。措施：请求县级支援，封锁危险区域，集中安置灾民，保障水电通信等。</w:t>
      </w:r>
    </w:p>
    <w:p w14:paraId="39CC3E39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3" w:firstLineChars="200"/>
        <w:jc w:val="both"/>
        <w:textAlignment w:val="baseline"/>
        <w:rPr>
          <w:rFonts w:ascii="宋体" w:hAnsi="宋体" w:eastAsia="仿宋_GB2312"/>
          <w:sz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</w:rPr>
        <w:t>5.4I级响应(特别重大灾害)启动条件：</w:t>
      </w:r>
      <w:r>
        <w:rPr>
          <w:rFonts w:ascii="宋体" w:hAnsi="宋体" w:eastAsia="仿宋_GB2312"/>
          <w:sz w:val="32"/>
        </w:rPr>
        <w:t>超出乡处置能力，需启动县级及以上应急预案。措施：全员投入抢险，配合上级统一指挥调度。</w:t>
      </w:r>
    </w:p>
    <w:p w14:paraId="7E782AAD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ascii="黑体" w:hAnsi="黑体" w:eastAsia="黑体" w:cs="黑体"/>
          <w:sz w:val="32"/>
          <w:lang w:eastAsia="zh-CN"/>
        </w:rPr>
      </w:pPr>
      <w:r>
        <w:rPr>
          <w:rFonts w:hint="eastAsia" w:ascii="黑体" w:hAnsi="黑体" w:eastAsia="黑体" w:cs="黑体"/>
          <w:sz w:val="32"/>
          <w:lang w:eastAsia="zh-CN"/>
        </w:rPr>
        <w:t>六、灾后救助</w:t>
      </w:r>
    </w:p>
    <w:p w14:paraId="3C6ECF92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3" w:firstLineChars="200"/>
        <w:jc w:val="both"/>
        <w:textAlignment w:val="baseline"/>
        <w:rPr>
          <w:rFonts w:ascii="宋体" w:hAnsi="宋体" w:eastAsia="仿宋_GB2312"/>
          <w:sz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</w:rPr>
        <w:t>6.1生活保障：</w:t>
      </w:r>
      <w:r>
        <w:rPr>
          <w:rFonts w:ascii="宋体" w:hAnsi="宋体" w:eastAsia="仿宋_GB2312"/>
          <w:sz w:val="32"/>
        </w:rPr>
        <w:t>灾后24小时内发放食品、饮用水、衣被等必需品。及时组织把因灾房屋倒塌或严重损坏需恢复重建无房可住人员、因次生灾害威胁在外安置无法返家人员、因灾损失严重缺少生活来源人员等纳入过渡期生活救助范围。</w:t>
      </w:r>
    </w:p>
    <w:p w14:paraId="36AC9C9A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3" w:firstLineChars="200"/>
        <w:jc w:val="both"/>
        <w:textAlignment w:val="baseline"/>
        <w:rPr>
          <w:rFonts w:ascii="宋体" w:hAnsi="宋体" w:eastAsia="仿宋_GB2312"/>
          <w:sz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</w:rPr>
        <w:t>6.2恢复重建：</w:t>
      </w:r>
      <w:r>
        <w:rPr>
          <w:rFonts w:ascii="宋体" w:hAnsi="宋体" w:eastAsia="仿宋_GB2312"/>
          <w:sz w:val="32"/>
        </w:rPr>
        <w:t>灾情稳定后，乡</w:t>
      </w:r>
      <w:r>
        <w:rPr>
          <w:rFonts w:hint="eastAsia" w:ascii="宋体" w:hAnsi="宋体" w:eastAsia="仿宋_GB2312"/>
          <w:sz w:val="32"/>
          <w:lang w:eastAsia="zh-CN"/>
        </w:rPr>
        <w:t>应急办</w:t>
      </w:r>
      <w:r>
        <w:rPr>
          <w:rFonts w:ascii="宋体" w:hAnsi="宋体" w:eastAsia="仿宋_GB2312"/>
          <w:sz w:val="32"/>
        </w:rPr>
        <w:t>经灾情核定，建立倒塌和严重损坏房屋需重建台账，积极争取中央补助资金。</w:t>
      </w:r>
    </w:p>
    <w:p w14:paraId="04BE86A9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ascii="宋体" w:hAnsi="宋体" w:eastAsia="仿宋_GB2312"/>
          <w:sz w:val="32"/>
        </w:rPr>
      </w:pPr>
      <w:r>
        <w:rPr>
          <w:rFonts w:ascii="宋体" w:hAnsi="宋体" w:eastAsia="仿宋_GB2312"/>
          <w:sz w:val="32"/>
        </w:rPr>
        <w:t>因灾倒房恢复重建补助对象由受灾人员本人申请或者由村(居)民小组提名，经村民委员会民主评议，符合救助条件的，在自然村范围内公示；无异议或者经村民委员会民主评议异议不成立的，由村民委员会将评议意见和有关材料提交乡人民政府审核，并对上报的名单进行公示无异议后，报县应急管理局复核审批。</w:t>
      </w:r>
    </w:p>
    <w:p w14:paraId="76951896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3" w:firstLineChars="200"/>
        <w:jc w:val="both"/>
        <w:textAlignment w:val="baseline"/>
        <w:rPr>
          <w:rFonts w:ascii="宋体" w:hAnsi="宋体" w:eastAsia="仿宋_GB2312"/>
          <w:sz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</w:rPr>
        <w:t>6.3冬春救助：</w:t>
      </w:r>
      <w:r>
        <w:rPr>
          <w:rFonts w:ascii="宋体" w:hAnsi="宋体" w:eastAsia="仿宋_GB2312"/>
          <w:sz w:val="32"/>
        </w:rPr>
        <w:t>乡</w:t>
      </w:r>
      <w:r>
        <w:rPr>
          <w:rFonts w:hint="eastAsia" w:ascii="宋体" w:hAnsi="宋体" w:eastAsia="仿宋_GB2312"/>
          <w:sz w:val="32"/>
          <w:lang w:eastAsia="zh-CN"/>
        </w:rPr>
        <w:t>应急办</w:t>
      </w:r>
      <w:r>
        <w:rPr>
          <w:rFonts w:ascii="宋体" w:hAnsi="宋体" w:eastAsia="仿宋_GB2312"/>
          <w:sz w:val="32"/>
        </w:rPr>
        <w:t>每年9月要组织各村民委员会按照“户报、村评、乡审定”方式着手调查、核实、汇总当年冬季和次年春季本行政区域内受灾家庭吃饭、饮水、穿衣、取暖等方面的困难和需救助的情况，填报《受灾人员冬春需救助情况统计表》和《受灾人员冬春生活政府救助人口一览表》,汇总后于10月10日前报县应急管理局。</w:t>
      </w:r>
    </w:p>
    <w:p w14:paraId="5ACEBCF6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ascii="黑体" w:hAnsi="黑体" w:eastAsia="黑体" w:cs="黑体"/>
          <w:sz w:val="32"/>
          <w:lang w:eastAsia="zh-CN"/>
        </w:rPr>
      </w:pPr>
      <w:r>
        <w:rPr>
          <w:rFonts w:hint="eastAsia" w:ascii="黑体" w:hAnsi="黑体" w:eastAsia="黑体" w:cs="黑体"/>
          <w:sz w:val="32"/>
          <w:lang w:eastAsia="zh-CN"/>
        </w:rPr>
        <w:t>七、保障措施</w:t>
      </w:r>
    </w:p>
    <w:p w14:paraId="420E220A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3" w:firstLineChars="200"/>
        <w:jc w:val="both"/>
        <w:textAlignment w:val="baseline"/>
        <w:rPr>
          <w:rFonts w:ascii="宋体" w:hAnsi="宋体" w:eastAsia="仿宋_GB2312"/>
          <w:sz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lang w:val="en-US" w:eastAsia="zh-CN"/>
        </w:rPr>
        <w:t>7</w:t>
      </w:r>
      <w:r>
        <w:rPr>
          <w:rFonts w:hint="eastAsia" w:ascii="楷体_GB2312" w:hAnsi="楷体_GB2312" w:eastAsia="楷体_GB2312" w:cs="楷体_GB2312"/>
          <w:b/>
          <w:bCs/>
          <w:sz w:val="32"/>
        </w:rPr>
        <w:t>.1通讯保障：</w:t>
      </w:r>
      <w:r>
        <w:rPr>
          <w:rFonts w:ascii="宋体" w:hAnsi="宋体" w:eastAsia="仿宋_GB2312"/>
          <w:sz w:val="32"/>
        </w:rPr>
        <w:t>配备的卫星电话、对讲机等应急设备应加强检查，经常充电缴费，确保设备完好无损，随时能用。</w:t>
      </w:r>
    </w:p>
    <w:p w14:paraId="5366FB47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3" w:firstLineChars="200"/>
        <w:jc w:val="both"/>
        <w:textAlignment w:val="baseline"/>
        <w:rPr>
          <w:rFonts w:ascii="宋体" w:hAnsi="宋体" w:eastAsia="仿宋_GB2312"/>
          <w:sz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lang w:val="en-US" w:eastAsia="zh-CN"/>
        </w:rPr>
        <w:t>7</w:t>
      </w:r>
      <w:r>
        <w:rPr>
          <w:rFonts w:hint="eastAsia" w:ascii="楷体_GB2312" w:hAnsi="楷体_GB2312" w:eastAsia="楷体_GB2312" w:cs="楷体_GB2312"/>
          <w:b/>
          <w:bCs/>
          <w:sz w:val="32"/>
        </w:rPr>
        <w:t>.2物资储备：</w:t>
      </w:r>
      <w:r>
        <w:rPr>
          <w:rFonts w:ascii="宋体" w:hAnsi="宋体" w:eastAsia="仿宋_GB2312"/>
          <w:sz w:val="32"/>
        </w:rPr>
        <w:t>根据自然灾害特点、居民人口数量和分布等情况，设立乡镇和行政村救灾物资储备点，乡镇以储备棉被、大衣、棉衣、羽绒服、席子、折叠床、夏凉被等救灾物资为主，行政村可适当储备棉被、大衣、折叠床、席子、夏凉被等救灾物资，完善储备条件、设施和功能，形成“乡村”二级救灾物资储备网络。</w:t>
      </w:r>
    </w:p>
    <w:p w14:paraId="760AF793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3" w:firstLineChars="200"/>
        <w:jc w:val="both"/>
        <w:textAlignment w:val="baseline"/>
        <w:rPr>
          <w:rFonts w:ascii="宋体" w:hAnsi="宋体" w:eastAsia="仿宋_GB2312"/>
          <w:sz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lang w:val="en-US" w:eastAsia="zh-CN"/>
        </w:rPr>
        <w:t>7</w:t>
      </w:r>
      <w:r>
        <w:rPr>
          <w:rFonts w:hint="eastAsia" w:ascii="楷体_GB2312" w:hAnsi="楷体_GB2312" w:eastAsia="楷体_GB2312" w:cs="楷体_GB2312"/>
          <w:b/>
          <w:bCs/>
          <w:sz w:val="32"/>
        </w:rPr>
        <w:t>.3队伍保障：</w:t>
      </w:r>
      <w:r>
        <w:rPr>
          <w:rFonts w:ascii="宋体" w:hAnsi="宋体" w:eastAsia="仿宋_GB2312"/>
          <w:sz w:val="32"/>
        </w:rPr>
        <w:t>组建30人乡应急救援分队，各村成立10人志愿救援队。</w:t>
      </w:r>
    </w:p>
    <w:p w14:paraId="4BE34502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3" w:firstLineChars="200"/>
        <w:jc w:val="both"/>
        <w:textAlignment w:val="baseline"/>
        <w:rPr>
          <w:rFonts w:ascii="宋体" w:hAnsi="宋体" w:eastAsia="仿宋_GB2312"/>
          <w:sz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lang w:val="en-US" w:eastAsia="zh-CN"/>
        </w:rPr>
        <w:t>7</w:t>
      </w:r>
      <w:r>
        <w:rPr>
          <w:rFonts w:hint="eastAsia" w:ascii="楷体_GB2312" w:hAnsi="楷体_GB2312" w:eastAsia="楷体_GB2312" w:cs="楷体_GB2312"/>
          <w:b/>
          <w:bCs/>
          <w:sz w:val="32"/>
        </w:rPr>
        <w:t>.4资金保障：</w:t>
      </w:r>
      <w:r>
        <w:rPr>
          <w:rFonts w:ascii="宋体" w:hAnsi="宋体" w:eastAsia="仿宋_GB2312"/>
          <w:sz w:val="32"/>
        </w:rPr>
        <w:t>每年预留30万元应急专项资金，专款专用。</w:t>
      </w:r>
    </w:p>
    <w:p w14:paraId="1819A6EA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3" w:firstLineChars="200"/>
        <w:jc w:val="both"/>
        <w:textAlignment w:val="baseline"/>
        <w:rPr>
          <w:rFonts w:ascii="宋体" w:hAnsi="宋体" w:eastAsia="仿宋_GB2312"/>
          <w:sz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lang w:val="en-US" w:eastAsia="zh-CN"/>
        </w:rPr>
        <w:t>7</w:t>
      </w:r>
      <w:r>
        <w:rPr>
          <w:rFonts w:hint="eastAsia" w:ascii="楷体_GB2312" w:hAnsi="楷体_GB2312" w:eastAsia="楷体_GB2312" w:cs="楷体_GB2312"/>
          <w:b/>
          <w:bCs/>
          <w:sz w:val="32"/>
        </w:rPr>
        <w:t>.5宣传演练：</w:t>
      </w:r>
      <w:r>
        <w:rPr>
          <w:rFonts w:ascii="宋体" w:hAnsi="宋体" w:eastAsia="仿宋_GB2312"/>
          <w:sz w:val="32"/>
        </w:rPr>
        <w:t>每年开展1次防灾演练，普及逃生自救知识</w:t>
      </w:r>
    </w:p>
    <w:p w14:paraId="450FE8A3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ascii="黑体" w:hAnsi="黑体" w:eastAsia="黑体" w:cs="黑体"/>
          <w:sz w:val="32"/>
          <w:lang w:eastAsia="zh-CN"/>
        </w:rPr>
      </w:pPr>
      <w:r>
        <w:rPr>
          <w:rFonts w:hint="eastAsia" w:ascii="黑体" w:hAnsi="黑体" w:eastAsia="黑体" w:cs="黑体"/>
          <w:sz w:val="32"/>
          <w:lang w:eastAsia="zh-CN"/>
        </w:rPr>
        <w:t>八、附则</w:t>
      </w:r>
    </w:p>
    <w:p w14:paraId="1D0D4B4F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ascii="宋体" w:hAnsi="宋体" w:eastAsia="仿宋_GB2312"/>
          <w:sz w:val="32"/>
        </w:rPr>
      </w:pPr>
      <w:r>
        <w:rPr>
          <w:rFonts w:ascii="宋体" w:hAnsi="宋体" w:eastAsia="仿宋_GB2312"/>
          <w:sz w:val="32"/>
        </w:rPr>
        <w:t>本预案由乡</w:t>
      </w:r>
      <w:r>
        <w:rPr>
          <w:rFonts w:hint="eastAsia" w:ascii="宋体" w:hAnsi="宋体" w:eastAsia="仿宋_GB2312"/>
          <w:sz w:val="32"/>
          <w:lang w:eastAsia="zh-CN"/>
        </w:rPr>
        <w:t>应急办</w:t>
      </w:r>
      <w:r>
        <w:rPr>
          <w:rFonts w:ascii="宋体" w:hAnsi="宋体" w:eastAsia="仿宋_GB2312"/>
          <w:sz w:val="32"/>
        </w:rPr>
        <w:t>负责解释，根据工作需要适时进行修订。预案自发布之日起实施。各村根据本预案制定村级实施细则，明确转移路线和安置点位置。灾情报告须遵循“初报快、续报准、终报全”原则，严禁瞒报漏报。</w:t>
      </w:r>
    </w:p>
    <w:p w14:paraId="5E6EF6A3">
      <w:pPr>
        <w:tabs>
          <w:tab w:val="center" w:pos="4165"/>
        </w:tabs>
        <w:bidi w:val="0"/>
        <w:jc w:val="left"/>
        <w:rPr>
          <w:rFonts w:hint="eastAsia" w:eastAsia="宋体"/>
          <w:lang w:val="en-US" w:eastAsia="zh-CN"/>
        </w:rPr>
        <w:sectPr>
          <w:footerReference r:id="rId5" w:type="default"/>
          <w:pgSz w:w="11900" w:h="16840"/>
          <w:pgMar w:top="2098" w:right="1474" w:bottom="1984" w:left="1587" w:header="0" w:footer="1417" w:gutter="0"/>
          <w:pgNumType w:fmt="decimal"/>
          <w:cols w:space="720" w:num="1"/>
        </w:sectPr>
      </w:pPr>
    </w:p>
    <w:p w14:paraId="0CAAD14E"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rPr>
          <w:rFonts w:ascii="宋体" w:hAnsi="宋体" w:eastAsia="仿宋_GB2312"/>
          <w:sz w:val="32"/>
        </w:rPr>
      </w:pPr>
    </w:p>
    <w:sectPr>
      <w:footerReference r:id="rId6" w:type="default"/>
      <w:pgSz w:w="11900" w:h="16840"/>
      <w:pgMar w:top="2098" w:right="1474" w:bottom="1984" w:left="1587" w:header="0" w:footer="1415" w:gutter="0"/>
      <w:pgNumType w:fmt="decimal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BEB03CD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BDC461F">
                          <w:pPr>
                            <w:pStyle w:val="5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BDC461F">
                    <w:pPr>
                      <w:pStyle w:val="5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1B894F6">
    <w:pPr>
      <w:spacing w:line="170" w:lineRule="auto"/>
      <w:ind w:left="4274"/>
      <w:rPr>
        <w:rFonts w:ascii="Times New Roman" w:hAnsi="Times New Roman" w:eastAsia="Times New Roman" w:cs="Times New Roman"/>
        <w:sz w:val="12"/>
        <w:szCs w:val="12"/>
      </w:rPr>
    </w:pPr>
    <w:r>
      <w:rPr>
        <w:sz w:val="1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F68EE58">
                          <w:pPr>
                            <w:pStyle w:val="5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F68EE58">
                    <w:pPr>
                      <w:pStyle w:val="5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rFonts w:ascii="Times New Roman" w:hAnsi="Times New Roman" w:eastAsia="Times New Roman" w:cs="Times New Roman"/>
        <w:sz w:val="12"/>
        <w:szCs w:val="12"/>
      </w:rPr>
      <w:t>8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090807C3"/>
    <w:rsid w:val="0CD754B5"/>
    <w:rsid w:val="24CB21CB"/>
    <w:rsid w:val="315E15C5"/>
    <w:rsid w:val="343E54FE"/>
    <w:rsid w:val="34C81D45"/>
    <w:rsid w:val="387E3979"/>
    <w:rsid w:val="51335B27"/>
    <w:rsid w:val="5593404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1"/>
    <w:qFormat/>
    <w:uiPriority w:val="0"/>
    <w:pPr>
      <w:ind w:firstLine="420" w:firstLineChars="200"/>
    </w:pPr>
    <w:rPr>
      <w:rFonts w:ascii="Times New Roman" w:hAnsi="Times New Roman" w:eastAsia="宋体" w:cs="Times New Roman"/>
    </w:rPr>
  </w:style>
  <w:style w:type="paragraph" w:styleId="3">
    <w:name w:val="Body Text"/>
    <w:basedOn w:val="1"/>
    <w:semiHidden/>
    <w:qFormat/>
    <w:uiPriority w:val="0"/>
    <w:rPr>
      <w:rFonts w:ascii="仿宋" w:hAnsi="仿宋" w:eastAsia="仿宋" w:cs="仿宋"/>
      <w:sz w:val="28"/>
      <w:szCs w:val="28"/>
      <w:lang w:val="en-US" w:eastAsia="en-US" w:bidi="ar-SA"/>
    </w:rPr>
  </w:style>
  <w:style w:type="paragraph" w:styleId="4">
    <w:name w:val="Plain Text"/>
    <w:basedOn w:val="1"/>
    <w:qFormat/>
    <w:uiPriority w:val="0"/>
    <w:pPr>
      <w:spacing w:line="576" w:lineRule="exact"/>
    </w:pPr>
    <w:rPr>
      <w:rFonts w:ascii="宋体" w:hAnsi="Courier New" w:eastAsia="Times New Roman"/>
      <w:kern w:val="0"/>
      <w:szCs w:val="21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9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8</Pages>
  <Words>3087</Words>
  <Characters>3448</Characters>
  <TotalTime>3</TotalTime>
  <ScaleCrop>false</ScaleCrop>
  <LinksUpToDate>false</LinksUpToDate>
  <CharactersWithSpaces>3472</CharactersWithSpaces>
  <Application>WPS Office_12.1.0.21171_F1E327BC-269C-435d-A152-05C5408002CA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2025-04-01T16:03:00Z</dcterms:created>
  <dc:creator>user</dc:creator>
  <cp:lastModifiedBy>WPS_1291997189</cp:lastModifiedBy>
  <cp:lastPrinted>2025-04-03T07:33:00Z</cp:lastPrinted>
  <dcterms:modified xsi:type="dcterms:W3CDTF">2025-05-28T07:18:24Z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2025-04-01T16:03:33Z</vt:filetime>
  </property>
  <property fmtid="{D5CDD505-2E9C-101B-9397-08002B2CF9AE}" pid="4" name="UsrData">
    <vt:lpwstr>67eb9dcedbff1c001f5ff96ewl</vt:lpwstr>
  </property>
  <property fmtid="{D5CDD505-2E9C-101B-9397-08002B2CF9AE}" pid="5" name="KSOProductBuildVer">
    <vt:lpwstr>2052-12.1.0.21171</vt:lpwstr>
  </property>
  <property fmtid="{D5CDD505-2E9C-101B-9397-08002B2CF9AE}" pid="6" name="ICV">
    <vt:lpwstr>8DFC2DE78C5446CABD7B3AD144D9CFC0_13</vt:lpwstr>
  </property>
  <property fmtid="{D5CDD505-2E9C-101B-9397-08002B2CF9AE}" pid="7" name="KSOTemplateDocerSaveRecord">
    <vt:lpwstr>eyJoZGlkIjoiMDVkOGM3NGEwNGUzODNmNDYwY2ZlY2JkZmU5NGYzNzgiLCJ1c2VySWQiOiIxMjkxOTk3MTg5In0=</vt:lpwstr>
  </property>
</Properties>
</file>