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2020届离校未就业贫困家庭</w:t>
      </w:r>
    </w:p>
    <w:p>
      <w:pPr>
        <w:spacing w:line="600" w:lineRule="exact"/>
        <w:jc w:val="center"/>
        <w:rPr>
          <w:rFonts w:hint="eastAsia"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高校毕业生统计表</w:t>
      </w:r>
      <w:bookmarkStart w:id="0" w:name="_GoBack"/>
      <w:bookmarkEnd w:id="0"/>
    </w:p>
    <w:p>
      <w:pPr>
        <w:spacing w:line="240" w:lineRule="exact"/>
        <w:rPr>
          <w:rFonts w:hint="eastAsia" w:ascii="仿宋_GB231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3490"/>
        <w:gridCol w:w="2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pacing w:val="-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2"/>
                <w:sz w:val="28"/>
                <w:szCs w:val="28"/>
              </w:rPr>
              <w:t>序号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pacing w:val="-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2"/>
                <w:sz w:val="28"/>
                <w:szCs w:val="28"/>
              </w:rPr>
              <w:t>所在地区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pacing w:val="-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2"/>
                <w:sz w:val="28"/>
                <w:szCs w:val="28"/>
              </w:rPr>
              <w:t>人数（人）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1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南  昌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2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九  江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3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景德镇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4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萍  乡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5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新  余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6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鹰  潭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7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赣  州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1938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8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宜  春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9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上  饶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10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吉  安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11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抚  州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12</w:t>
            </w:r>
          </w:p>
        </w:tc>
        <w:tc>
          <w:tcPr>
            <w:tcW w:w="3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合  计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pacing w:val="-12"/>
                <w:sz w:val="28"/>
                <w:szCs w:val="28"/>
              </w:rPr>
              <w:t>4581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4322B"/>
    <w:rsid w:val="2E14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2020-10-15T03:42:00Z</dcterms:created>
  <dc:creator>原来西瓜是补kidney </dc:creator>
  <cp:lastModifiedBy>原来西瓜是补kidney </cp:lastModifiedBy>
  <dcterms:modified xsi:type="dcterms:W3CDTF">2020-10-15T03:42:52Z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