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宋体" w:hAnsi="宋体" w:eastAsia="黑体" w:cs="黑体"/>
          <w:bCs/>
          <w:color w:val="000000" w:themeColor="text1"/>
          <w:sz w:val="32"/>
          <w:szCs w:val="32"/>
          <w14:textFill>
            <w14:solidFill>
              <w14:schemeClr w14:val="tx1"/>
            </w14:solidFill>
          </w14:textFill>
        </w:rPr>
      </w:pPr>
      <w:r>
        <w:rPr>
          <w:rFonts w:hint="eastAsia" w:ascii="宋体" w:hAnsi="宋体" w:eastAsia="黑体" w:cs="黑体"/>
          <w:bCs/>
          <w:color w:val="000000" w:themeColor="text1"/>
          <w:sz w:val="32"/>
          <w:szCs w:val="32"/>
          <w14:textFill>
            <w14:solidFill>
              <w14:schemeClr w14:val="tx1"/>
            </w14:solidFill>
          </w14:textFill>
        </w:rPr>
        <w:t>附件3</w:t>
      </w:r>
    </w:p>
    <w:p>
      <w:pPr>
        <w:spacing w:line="560" w:lineRule="exact"/>
        <w:ind w:right="449" w:rightChars="214"/>
        <w:jc w:val="center"/>
        <w:rPr>
          <w:rFonts w:hint="eastAsia" w:ascii="宋体" w:hAnsi="宋体" w:eastAsia="方正小标宋简体" w:cs="宋体"/>
          <w:b/>
          <w:color w:val="000000" w:themeColor="text1"/>
          <w:sz w:val="44"/>
          <w:szCs w:val="44"/>
          <w:lang w:eastAsia="zh-CN"/>
          <w14:textFill>
            <w14:solidFill>
              <w14:schemeClr w14:val="tx1"/>
            </w14:solidFill>
          </w14:textFill>
        </w:rPr>
      </w:pPr>
      <w:r>
        <w:rPr>
          <w:rFonts w:hint="eastAsia" w:ascii="方正小标宋简体" w:hAnsi="方正小标宋简体" w:eastAsia="方正小标宋简体" w:cs="方正小标宋简体"/>
          <w:bCs/>
          <w:color w:val="000000" w:themeColor="text1"/>
          <w:sz w:val="44"/>
          <w:szCs w:val="44"/>
          <w14:textFill>
            <w14:solidFill>
              <w14:schemeClr w14:val="tx1"/>
            </w14:solidFill>
          </w14:textFill>
        </w:rPr>
        <w:t xml:space="preserve"> </w:t>
      </w:r>
      <w:r>
        <w:rPr>
          <w:rFonts w:hint="eastAsia" w:ascii="宋体" w:hAnsi="宋体" w:eastAsia="方正小标宋简体" w:cs="宋体"/>
          <w:b/>
          <w:color w:val="000000" w:themeColor="text1"/>
          <w:sz w:val="44"/>
          <w:szCs w:val="44"/>
          <w:lang w:eastAsia="zh-CN"/>
          <w14:textFill>
            <w14:solidFill>
              <w14:schemeClr w14:val="tx1"/>
            </w14:solidFill>
          </w14:textFill>
        </w:rPr>
        <w:t>中共兴国县委组织部</w:t>
      </w:r>
    </w:p>
    <w:p>
      <w:pPr>
        <w:spacing w:line="560" w:lineRule="exact"/>
        <w:ind w:right="449" w:rightChars="214"/>
        <w:jc w:val="center"/>
        <w:rPr>
          <w:rFonts w:hint="eastAsia" w:ascii="宋体" w:hAnsi="宋体" w:eastAsia="方正小标宋简体" w:cs="宋体"/>
          <w:b/>
          <w:color w:val="000000" w:themeColor="text1"/>
          <w:sz w:val="44"/>
          <w:szCs w:val="44"/>
          <w:lang w:eastAsia="zh-CN"/>
          <w14:textFill>
            <w14:solidFill>
              <w14:schemeClr w14:val="tx1"/>
            </w14:solidFill>
          </w14:textFill>
        </w:rPr>
      </w:pPr>
      <w:r>
        <w:rPr>
          <w:rFonts w:hint="eastAsia" w:ascii="方正小标宋简体" w:hAnsi="方正小标宋简体" w:eastAsia="方正小标宋简体" w:cs="方正小标宋简体"/>
          <w:bCs/>
          <w:color w:val="000000" w:themeColor="text1"/>
          <w:sz w:val="44"/>
          <w:szCs w:val="44"/>
          <w:lang w:val="en-US" w:eastAsia="zh-CN"/>
          <w14:textFill>
            <w14:solidFill>
              <w14:schemeClr w14:val="tx1"/>
            </w14:solidFill>
          </w14:textFill>
        </w:rPr>
        <w:t>2022</w:t>
      </w:r>
      <w:r>
        <w:rPr>
          <w:rFonts w:hint="eastAsia" w:ascii="方正小标宋简体" w:hAnsi="方正小标宋简体" w:eastAsia="方正小标宋简体" w:cs="方正小标宋简体"/>
          <w:bCs/>
          <w:color w:val="000000" w:themeColor="text1"/>
          <w:sz w:val="44"/>
          <w:szCs w:val="44"/>
          <w14:textFill>
            <w14:solidFill>
              <w14:schemeClr w14:val="tx1"/>
            </w14:solidFill>
          </w14:textFill>
        </w:rPr>
        <w:t>年</w:t>
      </w:r>
      <w:r>
        <w:rPr>
          <w:rFonts w:hint="eastAsia" w:ascii="方正小标宋简体" w:hAnsi="方正小标宋简体" w:eastAsia="方正小标宋简体" w:cs="方正小标宋简体"/>
          <w:bCs/>
          <w:color w:val="000000" w:themeColor="text1"/>
          <w:sz w:val="44"/>
          <w:szCs w:val="44"/>
          <w:lang w:val="en-US" w:eastAsia="zh-CN"/>
          <w14:textFill>
            <w14:solidFill>
              <w14:schemeClr w14:val="tx1"/>
            </w14:solidFill>
          </w14:textFill>
        </w:rPr>
        <w:t>本级</w:t>
      </w:r>
      <w:r>
        <w:rPr>
          <w:rFonts w:hint="eastAsia" w:ascii="宋体" w:hAnsi="宋体" w:eastAsia="方正小标宋简体" w:cs="宋体"/>
          <w:b/>
          <w:color w:val="000000" w:themeColor="text1"/>
          <w:sz w:val="44"/>
          <w:szCs w:val="44"/>
          <w:lang w:eastAsia="zh-CN"/>
          <w14:textFill>
            <w14:solidFill>
              <w14:schemeClr w14:val="tx1"/>
            </w14:solidFill>
          </w14:textFill>
        </w:rPr>
        <w:t>预算</w:t>
      </w:r>
    </w:p>
    <w:p>
      <w:pPr>
        <w:spacing w:line="560" w:lineRule="exact"/>
        <w:ind w:right="449" w:rightChars="214"/>
        <w:jc w:val="center"/>
        <w:rPr>
          <w:rFonts w:hint="eastAsia" w:ascii="宋体" w:hAnsi="宋体" w:eastAsia="方正小标宋简体" w:cs="宋体"/>
          <w:b/>
          <w:color w:val="000000" w:themeColor="text1"/>
          <w:sz w:val="44"/>
          <w:szCs w:val="44"/>
          <w:lang w:eastAsia="zh-CN"/>
          <w14:textFill>
            <w14:solidFill>
              <w14:schemeClr w14:val="tx1"/>
            </w14:solidFill>
          </w14:textFill>
        </w:rPr>
      </w:pPr>
    </w:p>
    <w:p>
      <w:pPr>
        <w:spacing w:line="560" w:lineRule="exact"/>
        <w:ind w:right="449" w:rightChars="214"/>
        <w:jc w:val="center"/>
        <w:rPr>
          <w:rFonts w:hint="eastAsia" w:ascii="宋体" w:hAnsi="宋体" w:eastAsia="方正小标宋简体" w:cs="宋体"/>
          <w:b/>
          <w:color w:val="000000" w:themeColor="text1"/>
          <w:sz w:val="44"/>
          <w:szCs w:val="44"/>
          <w:lang w:eastAsia="zh-CN"/>
          <w14:textFill>
            <w14:solidFill>
              <w14:schemeClr w14:val="tx1"/>
            </w14:solidFill>
          </w14:textFill>
        </w:rPr>
      </w:pPr>
      <w:r>
        <w:rPr>
          <w:rFonts w:hint="eastAsia" w:ascii="宋体" w:hAnsi="宋体" w:eastAsia="方正小标宋简体" w:cs="宋体"/>
          <w:b/>
          <w:color w:val="000000" w:themeColor="text1"/>
          <w:sz w:val="44"/>
          <w:szCs w:val="44"/>
          <w:lang w:eastAsia="zh-CN"/>
          <w14:textFill>
            <w14:solidFill>
              <w14:schemeClr w14:val="tx1"/>
            </w14:solidFill>
          </w14:textFill>
        </w:rPr>
        <w:t>目  录</w:t>
      </w:r>
    </w:p>
    <w:p>
      <w:pPr>
        <w:spacing w:line="560" w:lineRule="exact"/>
        <w:ind w:right="449" w:rightChars="214"/>
        <w:jc w:val="center"/>
        <w:rPr>
          <w:rFonts w:ascii="方正小标宋简体" w:hAnsi="方正小标宋简体" w:eastAsia="方正小标宋简体" w:cs="方正小标宋简体"/>
          <w:bCs/>
          <w:color w:val="000000" w:themeColor="text1"/>
          <w:sz w:val="44"/>
          <w:szCs w:val="44"/>
          <w14:textFill>
            <w14:solidFill>
              <w14:schemeClr w14:val="tx1"/>
            </w14:solidFill>
          </w14:textFill>
        </w:rPr>
      </w:pPr>
    </w:p>
    <w:p>
      <w:pPr>
        <w:spacing w:line="560" w:lineRule="exact"/>
        <w:ind w:right="449" w:rightChars="214" w:firstLine="640" w:firstLineChars="200"/>
        <w:jc w:val="center"/>
        <w:rPr>
          <w:rFonts w:eastAsia="仿宋_GB2312"/>
          <w:color w:val="000000" w:themeColor="text1"/>
          <w:sz w:val="32"/>
          <w:szCs w:val="32"/>
          <w14:textFill>
            <w14:solidFill>
              <w14:schemeClr w14:val="tx1"/>
            </w14:solidFill>
          </w14:textFill>
        </w:rPr>
      </w:pPr>
    </w:p>
    <w:p>
      <w:pPr>
        <w:ind w:left="641" w:leftChars="0" w:hanging="641" w:hangingChars="213"/>
        <w:rPr>
          <w:rFonts w:hint="eastAsia" w:ascii="仿宋" w:hAnsi="仿宋" w:eastAsia="仿宋" w:cs="仿宋"/>
          <w:b/>
          <w:bCs/>
          <w:sz w:val="30"/>
          <w:szCs w:val="30"/>
        </w:rPr>
      </w:pPr>
      <w:r>
        <w:rPr>
          <w:rFonts w:hint="eastAsia" w:ascii="仿宋" w:hAnsi="仿宋" w:eastAsia="仿宋" w:cs="仿宋"/>
          <w:b/>
          <w:bCs/>
          <w:sz w:val="30"/>
          <w:szCs w:val="30"/>
        </w:rPr>
        <w:t>第一部分 兴国县委组织部概况</w:t>
      </w:r>
    </w:p>
    <w:p>
      <w:pPr>
        <w:ind w:left="632" w:leftChars="284" w:hanging="36" w:hangingChars="12"/>
        <w:rPr>
          <w:rFonts w:hint="eastAsia" w:ascii="仿宋" w:hAnsi="仿宋" w:eastAsia="仿宋" w:cs="仿宋"/>
          <w:sz w:val="30"/>
          <w:szCs w:val="30"/>
        </w:rPr>
      </w:pPr>
      <w:r>
        <w:rPr>
          <w:rFonts w:hint="eastAsia" w:ascii="仿宋" w:hAnsi="仿宋" w:eastAsia="仿宋" w:cs="仿宋"/>
          <w:sz w:val="30"/>
          <w:szCs w:val="30"/>
        </w:rPr>
        <w:t>一、部门主要职责</w:t>
      </w:r>
    </w:p>
    <w:p>
      <w:pPr>
        <w:ind w:left="632" w:leftChars="284" w:hanging="36" w:hangingChars="12"/>
        <w:rPr>
          <w:rFonts w:hint="eastAsia" w:ascii="仿宋" w:hAnsi="仿宋" w:eastAsia="仿宋" w:cs="仿宋"/>
          <w:sz w:val="30"/>
          <w:szCs w:val="30"/>
        </w:rPr>
      </w:pPr>
      <w:r>
        <w:rPr>
          <w:rFonts w:hint="eastAsia" w:ascii="仿宋" w:hAnsi="仿宋" w:eastAsia="仿宋" w:cs="仿宋"/>
          <w:sz w:val="30"/>
          <w:szCs w:val="30"/>
        </w:rPr>
        <w:t>二、部门基本情况</w:t>
      </w:r>
    </w:p>
    <w:p>
      <w:pPr>
        <w:ind w:left="641" w:leftChars="0" w:hanging="641" w:hangingChars="213"/>
        <w:rPr>
          <w:rFonts w:hint="eastAsia" w:ascii="仿宋" w:hAnsi="仿宋" w:eastAsia="仿宋" w:cs="仿宋"/>
          <w:b/>
          <w:bCs/>
          <w:sz w:val="30"/>
          <w:szCs w:val="30"/>
        </w:rPr>
      </w:pPr>
      <w:r>
        <w:rPr>
          <w:rFonts w:hint="eastAsia" w:ascii="仿宋" w:hAnsi="仿宋" w:eastAsia="仿宋" w:cs="仿宋"/>
          <w:b/>
          <w:bCs/>
          <w:sz w:val="30"/>
          <w:szCs w:val="30"/>
        </w:rPr>
        <w:t>第二部分兴国县委组织部</w:t>
      </w:r>
      <w:r>
        <w:rPr>
          <w:rFonts w:hint="eastAsia" w:ascii="仿宋" w:hAnsi="仿宋" w:eastAsia="仿宋" w:cs="仿宋"/>
          <w:b/>
          <w:bCs/>
          <w:sz w:val="30"/>
          <w:szCs w:val="30"/>
          <w:lang w:val="en-US" w:eastAsia="zh-CN"/>
        </w:rPr>
        <w:t>2022</w:t>
      </w:r>
      <w:r>
        <w:rPr>
          <w:rFonts w:hint="eastAsia" w:ascii="仿宋" w:hAnsi="仿宋" w:eastAsia="仿宋" w:cs="仿宋"/>
          <w:b/>
          <w:bCs/>
          <w:sz w:val="30"/>
          <w:szCs w:val="30"/>
        </w:rPr>
        <w:t>年预算情况说明</w:t>
      </w:r>
    </w:p>
    <w:p>
      <w:pPr>
        <w:ind w:left="632" w:leftChars="284" w:hanging="36" w:hangingChars="12"/>
        <w:rPr>
          <w:rFonts w:hint="eastAsia" w:ascii="仿宋" w:hAnsi="仿宋" w:eastAsia="仿宋" w:cs="仿宋"/>
          <w:sz w:val="30"/>
          <w:szCs w:val="30"/>
        </w:rPr>
      </w:pPr>
      <w:r>
        <w:rPr>
          <w:rFonts w:hint="eastAsia" w:ascii="仿宋" w:hAnsi="仿宋" w:eastAsia="仿宋" w:cs="仿宋"/>
          <w:sz w:val="30"/>
          <w:szCs w:val="30"/>
        </w:rPr>
        <w:t>一、</w:t>
      </w:r>
      <w:r>
        <w:rPr>
          <w:rFonts w:hint="eastAsia" w:ascii="仿宋" w:hAnsi="仿宋" w:eastAsia="仿宋" w:cs="仿宋"/>
          <w:sz w:val="30"/>
          <w:szCs w:val="30"/>
          <w:lang w:val="en-US" w:eastAsia="zh-CN"/>
        </w:rPr>
        <w:t>2022</w:t>
      </w:r>
      <w:r>
        <w:rPr>
          <w:rFonts w:hint="eastAsia" w:ascii="仿宋" w:hAnsi="仿宋" w:eastAsia="仿宋" w:cs="仿宋"/>
          <w:sz w:val="30"/>
          <w:szCs w:val="30"/>
        </w:rPr>
        <w:t>年预算收支情况说明</w:t>
      </w:r>
    </w:p>
    <w:p>
      <w:pPr>
        <w:ind w:left="632" w:leftChars="284" w:hanging="36" w:hangingChars="12"/>
        <w:rPr>
          <w:rFonts w:hint="eastAsia" w:ascii="仿宋" w:hAnsi="仿宋" w:eastAsia="仿宋" w:cs="仿宋"/>
          <w:sz w:val="30"/>
          <w:szCs w:val="30"/>
        </w:rPr>
      </w:pPr>
      <w:r>
        <w:rPr>
          <w:rFonts w:hint="eastAsia" w:ascii="仿宋" w:hAnsi="仿宋" w:eastAsia="仿宋" w:cs="仿宋"/>
          <w:sz w:val="30"/>
          <w:szCs w:val="30"/>
        </w:rPr>
        <w:t>二、</w:t>
      </w:r>
      <w:r>
        <w:rPr>
          <w:rFonts w:hint="eastAsia" w:ascii="仿宋" w:hAnsi="仿宋" w:eastAsia="仿宋" w:cs="仿宋"/>
          <w:sz w:val="30"/>
          <w:szCs w:val="30"/>
          <w:lang w:val="en-US" w:eastAsia="zh-CN"/>
        </w:rPr>
        <w:t>2022</w:t>
      </w:r>
      <w:r>
        <w:rPr>
          <w:rFonts w:hint="eastAsia" w:ascii="仿宋" w:hAnsi="仿宋" w:eastAsia="仿宋" w:cs="仿宋"/>
          <w:sz w:val="30"/>
          <w:szCs w:val="30"/>
        </w:rPr>
        <w:t>年“三公”经费预算情况说明</w:t>
      </w:r>
    </w:p>
    <w:p>
      <w:pPr>
        <w:ind w:left="641" w:leftChars="0" w:hanging="641" w:hangingChars="213"/>
        <w:rPr>
          <w:rFonts w:hint="eastAsia" w:ascii="仿宋" w:hAnsi="仿宋" w:eastAsia="仿宋" w:cs="仿宋"/>
          <w:b/>
          <w:bCs/>
          <w:sz w:val="30"/>
          <w:szCs w:val="30"/>
        </w:rPr>
      </w:pPr>
      <w:r>
        <w:rPr>
          <w:rFonts w:hint="eastAsia" w:ascii="仿宋" w:hAnsi="仿宋" w:eastAsia="仿宋" w:cs="仿宋"/>
          <w:b/>
          <w:bCs/>
          <w:sz w:val="30"/>
          <w:szCs w:val="30"/>
        </w:rPr>
        <w:t>第三部分兴国</w:t>
      </w:r>
      <w:r>
        <w:rPr>
          <w:rFonts w:hint="eastAsia" w:ascii="仿宋" w:hAnsi="仿宋" w:eastAsia="仿宋" w:cs="仿宋"/>
          <w:b/>
          <w:bCs/>
          <w:sz w:val="30"/>
          <w:szCs w:val="30"/>
          <w:lang w:val="en-US" w:eastAsia="zh-CN"/>
        </w:rPr>
        <w:t>县委组织部2022</w:t>
      </w:r>
      <w:r>
        <w:rPr>
          <w:rFonts w:hint="eastAsia" w:ascii="仿宋" w:hAnsi="仿宋" w:eastAsia="仿宋" w:cs="仿宋"/>
          <w:b/>
          <w:bCs/>
          <w:sz w:val="30"/>
          <w:szCs w:val="30"/>
        </w:rPr>
        <w:t>年预算表</w:t>
      </w:r>
    </w:p>
    <w:p>
      <w:pPr>
        <w:ind w:left="632" w:leftChars="284" w:hanging="36" w:hangingChars="12"/>
        <w:rPr>
          <w:rFonts w:hint="eastAsia" w:ascii="仿宋" w:hAnsi="仿宋" w:eastAsia="仿宋" w:cs="仿宋"/>
          <w:sz w:val="30"/>
          <w:szCs w:val="30"/>
        </w:rPr>
      </w:pPr>
      <w:r>
        <w:rPr>
          <w:rFonts w:hint="eastAsia" w:ascii="仿宋" w:hAnsi="仿宋" w:eastAsia="仿宋" w:cs="仿宋"/>
          <w:sz w:val="30"/>
          <w:szCs w:val="30"/>
        </w:rPr>
        <w:t>一、《收支预算总表》</w:t>
      </w:r>
    </w:p>
    <w:p>
      <w:pPr>
        <w:ind w:left="632" w:leftChars="284" w:hanging="36" w:hangingChars="12"/>
        <w:rPr>
          <w:rFonts w:hint="eastAsia" w:ascii="仿宋" w:hAnsi="仿宋" w:eastAsia="仿宋" w:cs="仿宋"/>
          <w:sz w:val="30"/>
          <w:szCs w:val="30"/>
        </w:rPr>
      </w:pPr>
      <w:r>
        <w:rPr>
          <w:rFonts w:hint="eastAsia" w:ascii="仿宋" w:hAnsi="仿宋" w:eastAsia="仿宋" w:cs="仿宋"/>
          <w:sz w:val="30"/>
          <w:szCs w:val="30"/>
        </w:rPr>
        <w:t>二、《部门收入总表》</w:t>
      </w:r>
    </w:p>
    <w:p>
      <w:pPr>
        <w:ind w:left="632" w:leftChars="284" w:hanging="36" w:hangingChars="12"/>
        <w:rPr>
          <w:rFonts w:hint="eastAsia" w:ascii="仿宋" w:hAnsi="仿宋" w:eastAsia="仿宋" w:cs="仿宋"/>
          <w:sz w:val="30"/>
          <w:szCs w:val="30"/>
        </w:rPr>
      </w:pPr>
      <w:r>
        <w:rPr>
          <w:rFonts w:hint="eastAsia" w:ascii="仿宋" w:hAnsi="仿宋" w:eastAsia="仿宋" w:cs="仿宋"/>
          <w:sz w:val="30"/>
          <w:szCs w:val="30"/>
        </w:rPr>
        <w:t>三、《部门支出总表》</w:t>
      </w:r>
    </w:p>
    <w:p>
      <w:pPr>
        <w:ind w:left="632" w:leftChars="284" w:hanging="36" w:hangingChars="12"/>
        <w:rPr>
          <w:rFonts w:hint="eastAsia" w:ascii="仿宋" w:hAnsi="仿宋" w:eastAsia="仿宋" w:cs="仿宋"/>
          <w:sz w:val="30"/>
          <w:szCs w:val="30"/>
        </w:rPr>
      </w:pPr>
      <w:r>
        <w:rPr>
          <w:rFonts w:hint="eastAsia" w:ascii="仿宋" w:hAnsi="仿宋" w:eastAsia="仿宋" w:cs="仿宋"/>
          <w:sz w:val="30"/>
          <w:szCs w:val="30"/>
        </w:rPr>
        <w:t>四、《财政拨款收支总表》</w:t>
      </w:r>
    </w:p>
    <w:p>
      <w:pPr>
        <w:ind w:left="632" w:leftChars="284" w:hanging="36" w:hangingChars="12"/>
        <w:rPr>
          <w:rFonts w:hint="eastAsia" w:ascii="仿宋" w:hAnsi="仿宋" w:eastAsia="仿宋" w:cs="仿宋"/>
          <w:sz w:val="30"/>
          <w:szCs w:val="30"/>
        </w:rPr>
      </w:pPr>
      <w:r>
        <w:rPr>
          <w:rFonts w:hint="eastAsia" w:ascii="仿宋" w:hAnsi="仿宋" w:eastAsia="仿宋" w:cs="仿宋"/>
          <w:sz w:val="30"/>
          <w:szCs w:val="30"/>
        </w:rPr>
        <w:t>五、《一般公共预算支出表》</w:t>
      </w:r>
    </w:p>
    <w:p>
      <w:pPr>
        <w:ind w:left="632" w:leftChars="284" w:hanging="36" w:hangingChars="12"/>
        <w:rPr>
          <w:rFonts w:hint="eastAsia" w:ascii="仿宋" w:hAnsi="仿宋" w:eastAsia="仿宋" w:cs="仿宋"/>
          <w:sz w:val="30"/>
          <w:szCs w:val="30"/>
        </w:rPr>
      </w:pPr>
      <w:r>
        <w:rPr>
          <w:rFonts w:hint="eastAsia" w:ascii="仿宋" w:hAnsi="仿宋" w:eastAsia="仿宋" w:cs="仿宋"/>
          <w:sz w:val="30"/>
          <w:szCs w:val="30"/>
        </w:rPr>
        <w:t>六、《一般公共预算基本支出表》</w:t>
      </w:r>
    </w:p>
    <w:p>
      <w:pPr>
        <w:ind w:left="632" w:leftChars="284" w:hanging="36" w:hangingChars="12"/>
        <w:rPr>
          <w:rFonts w:hint="eastAsia" w:ascii="仿宋" w:hAnsi="仿宋" w:eastAsia="仿宋" w:cs="仿宋"/>
          <w:sz w:val="30"/>
          <w:szCs w:val="30"/>
        </w:rPr>
      </w:pPr>
      <w:r>
        <w:rPr>
          <w:rFonts w:hint="eastAsia" w:ascii="仿宋" w:hAnsi="仿宋" w:eastAsia="仿宋" w:cs="仿宋"/>
          <w:sz w:val="30"/>
          <w:szCs w:val="30"/>
        </w:rPr>
        <w:t>七、《一般公共预算“三公”经费支出表》</w:t>
      </w:r>
    </w:p>
    <w:p>
      <w:pPr>
        <w:ind w:left="632" w:leftChars="284" w:hanging="36" w:hangingChars="12"/>
        <w:rPr>
          <w:rFonts w:hint="eastAsia" w:ascii="仿宋" w:hAnsi="仿宋" w:eastAsia="仿宋" w:cs="仿宋"/>
          <w:sz w:val="30"/>
          <w:szCs w:val="30"/>
        </w:rPr>
      </w:pPr>
      <w:r>
        <w:rPr>
          <w:rFonts w:hint="eastAsia" w:ascii="仿宋" w:hAnsi="仿宋" w:eastAsia="仿宋" w:cs="仿宋"/>
          <w:sz w:val="30"/>
          <w:szCs w:val="30"/>
        </w:rPr>
        <w:t>八、《政府性基金预算支出表》</w:t>
      </w:r>
    </w:p>
    <w:p>
      <w:pPr>
        <w:ind w:left="632" w:leftChars="284" w:hanging="36" w:hangingChars="12"/>
        <w:rPr>
          <w:rFonts w:hint="eastAsia" w:ascii="仿宋" w:hAnsi="仿宋" w:eastAsia="仿宋" w:cs="仿宋"/>
          <w:sz w:val="30"/>
          <w:szCs w:val="30"/>
        </w:rPr>
      </w:pPr>
      <w:r>
        <w:rPr>
          <w:rFonts w:hint="eastAsia" w:ascii="仿宋" w:hAnsi="仿宋" w:eastAsia="仿宋" w:cs="仿宋"/>
          <w:sz w:val="30"/>
          <w:szCs w:val="30"/>
        </w:rPr>
        <w:t>九、《部门整体支出绩效目标表》</w:t>
      </w:r>
    </w:p>
    <w:p>
      <w:pPr>
        <w:ind w:left="10" w:leftChars="5" w:firstLine="582" w:firstLineChars="194"/>
        <w:rPr>
          <w:rFonts w:hint="eastAsia" w:ascii="仿宋" w:hAnsi="仿宋" w:eastAsia="仿宋" w:cs="仿宋"/>
          <w:b/>
          <w:bCs/>
          <w:sz w:val="30"/>
          <w:szCs w:val="30"/>
        </w:rPr>
      </w:pPr>
      <w:r>
        <w:rPr>
          <w:rFonts w:hint="eastAsia" w:ascii="仿宋" w:hAnsi="仿宋" w:eastAsia="仿宋" w:cs="仿宋"/>
          <w:sz w:val="30"/>
          <w:szCs w:val="30"/>
        </w:rPr>
        <w:t>十、《项目支出绩效目标表》</w:t>
      </w:r>
      <w:r>
        <w:rPr>
          <w:rFonts w:hint="eastAsia" w:ascii="仿宋" w:hAnsi="仿宋" w:eastAsia="仿宋" w:cs="仿宋"/>
          <w:sz w:val="30"/>
          <w:szCs w:val="30"/>
        </w:rPr>
        <w:cr/>
      </w:r>
      <w:r>
        <w:rPr>
          <w:rFonts w:hint="eastAsia" w:ascii="仿宋" w:hAnsi="仿宋" w:eastAsia="仿宋" w:cs="仿宋"/>
          <w:b/>
          <w:bCs/>
          <w:sz w:val="30"/>
          <w:szCs w:val="30"/>
        </w:rPr>
        <w:t>第四部分 名词解释</w:t>
      </w:r>
    </w:p>
    <w:p>
      <w:pPr>
        <w:pStyle w:val="2"/>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kern w:val="2"/>
          <w:sz w:val="32"/>
          <w:szCs w:val="32"/>
          <w:lang w:val="en-US" w:eastAsia="zh-CN" w:bidi="ar-SA"/>
        </w:rPr>
      </w:pPr>
    </w:p>
    <w:p>
      <w:pPr>
        <w:pStyle w:val="2"/>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rPr>
      </w:pPr>
      <w:r>
        <w:rPr>
          <w:rFonts w:hint="eastAsia" w:ascii="仿宋" w:hAnsi="仿宋" w:eastAsia="仿宋" w:cs="仿宋"/>
          <w:kern w:val="2"/>
          <w:sz w:val="32"/>
          <w:szCs w:val="32"/>
          <w:lang w:val="en-US" w:eastAsia="zh-CN" w:bidi="ar-SA"/>
        </w:rPr>
        <w:t>据兴财字【2021</w:t>
      </w:r>
      <w:bookmarkStart w:id="0" w:name="_GoBack"/>
      <w:bookmarkEnd w:id="0"/>
      <w:r>
        <w:rPr>
          <w:rFonts w:hint="eastAsia" w:ascii="仿宋" w:hAnsi="仿宋" w:eastAsia="仿宋" w:cs="仿宋"/>
          <w:kern w:val="2"/>
          <w:sz w:val="32"/>
          <w:szCs w:val="32"/>
          <w:lang w:val="en-US" w:eastAsia="zh-CN" w:bidi="ar-SA"/>
        </w:rPr>
        <w:t>】38号文件要求，编制2022年部门预算。</w:t>
      </w:r>
    </w:p>
    <w:p>
      <w:pPr>
        <w:jc w:val="center"/>
        <w:rPr>
          <w:rFonts w:hint="eastAsia" w:ascii="仿宋" w:hAnsi="仿宋" w:eastAsia="仿宋" w:cs="仿宋"/>
          <w:b/>
          <w:bCs/>
          <w:sz w:val="30"/>
          <w:szCs w:val="30"/>
        </w:rPr>
      </w:pPr>
      <w:r>
        <w:rPr>
          <w:rFonts w:hint="eastAsia" w:ascii="仿宋" w:hAnsi="仿宋" w:eastAsia="仿宋" w:cs="仿宋"/>
          <w:b/>
          <w:bCs/>
          <w:sz w:val="30"/>
          <w:szCs w:val="30"/>
        </w:rPr>
        <w:t>第一部分兴国</w:t>
      </w:r>
      <w:r>
        <w:rPr>
          <w:rFonts w:hint="eastAsia" w:ascii="仿宋" w:hAnsi="仿宋" w:eastAsia="仿宋" w:cs="仿宋"/>
          <w:b/>
          <w:bCs/>
          <w:sz w:val="30"/>
          <w:szCs w:val="30"/>
          <w:lang w:eastAsia="zh-CN"/>
        </w:rPr>
        <w:t>县委组织部</w:t>
      </w:r>
      <w:r>
        <w:rPr>
          <w:rFonts w:hint="eastAsia" w:ascii="仿宋" w:hAnsi="仿宋" w:eastAsia="仿宋" w:cs="仿宋"/>
          <w:b/>
          <w:bCs/>
          <w:sz w:val="30"/>
          <w:szCs w:val="30"/>
        </w:rPr>
        <w:t>部门概况</w:t>
      </w:r>
    </w:p>
    <w:p>
      <w:pPr>
        <w:ind w:firstLine="602" w:firstLineChars="200"/>
      </w:pPr>
      <w:r>
        <w:rPr>
          <w:rFonts w:hint="eastAsia" w:ascii="仿宋" w:hAnsi="仿宋" w:eastAsia="仿宋" w:cs="仿宋"/>
          <w:b/>
          <w:bCs/>
          <w:sz w:val="30"/>
          <w:szCs w:val="30"/>
        </w:rPr>
        <w:t>一、部门主要职责</w:t>
      </w:r>
    </w:p>
    <w:p>
      <w:pPr>
        <w:ind w:firstLine="640" w:firstLineChars="20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部门主要职责：县委组织部是县委主管组织、干部、人才工作、有关老干部工作部署的部门，主要职责是：贯彻落实新时代党的组织路线，根据党的路线、方针、政策和省委、市委、县委的安排部署，研究制定全县组织工作、干部工作、人才工作的政策和规划，提出具体措施并组织实施。负责组织、指导全县党建工作。负责全县干部工作的综合管理，对县委管理的领导班子和领导干部进行考察考核，提出调整配备的意见和建议；主管全县干部教育工作，制定全县干部教育工作规划，组织县委管理干部培训；负责全县机关公务员的综合管理；负责贯彻落实上级干部监督工作的政策规定。负责全县人才队伍建设的宏观管理，牵头做好人才的选拔、引进、培养、管理和服务工作。开展全县党的组织建设的理论研究和调查研究；研究制定加强党的组织建设的措施，并进行宏观指导、督促检查；负责全县党员的管理、教育和发展工作；负责组织干部队伍建设；负责全县党员电化教育和远程教育工作；负责全县老干部工作及关心下一代工作的宏观指导。</w:t>
      </w:r>
    </w:p>
    <w:p>
      <w:pPr>
        <w:ind w:firstLine="640" w:firstLineChars="20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2022年主要工作任务：</w:t>
      </w:r>
    </w:p>
    <w:p>
      <w:pPr>
        <w:ind w:firstLine="640" w:firstLineChars="20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1.持续深入学习贯彻党的创新理论。</w:t>
      </w:r>
    </w:p>
    <w:p>
      <w:pPr>
        <w:ind w:firstLine="640" w:firstLineChars="20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2.持续加强基层干部队伍建设。</w:t>
      </w:r>
    </w:p>
    <w:p>
      <w:pPr>
        <w:ind w:firstLine="640" w:firstLineChars="20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3.夯实建强基层战斗堡垒。</w:t>
      </w:r>
    </w:p>
    <w:p>
      <w:pPr>
        <w:ind w:firstLine="640" w:firstLineChars="20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4.持续开展人才引进培育工作。</w:t>
      </w:r>
    </w:p>
    <w:p>
      <w:pPr>
        <w:ind w:firstLine="640" w:firstLineChars="20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5.贯彻执行党中央、国务院及各级党委、政府有关老干部工作的方针、政策，落实县委、县政府有关老干部工作的部署，负责全县离退休干部的宏观管理。</w:t>
      </w:r>
    </w:p>
    <w:p>
      <w:pPr>
        <w:spacing w:line="560" w:lineRule="exact"/>
        <w:ind w:left="10" w:leftChars="5" w:firstLine="643" w:firstLineChars="200"/>
        <w:rPr>
          <w:rFonts w:hint="eastAsia" w:ascii="楷体" w:hAnsi="楷体" w:eastAsia="楷体" w:cs="楷体"/>
          <w:b/>
          <w:bCs/>
          <w:sz w:val="32"/>
          <w:szCs w:val="32"/>
        </w:rPr>
      </w:pPr>
      <w:r>
        <w:rPr>
          <w:rFonts w:hint="eastAsia" w:ascii="楷体" w:hAnsi="楷体" w:eastAsia="楷体" w:cs="楷体"/>
          <w:b/>
          <w:bCs/>
          <w:sz w:val="32"/>
          <w:szCs w:val="32"/>
        </w:rPr>
        <w:t>二、单位基本情况</w:t>
      </w:r>
    </w:p>
    <w:p>
      <w:pPr>
        <w:widowControl w:val="0"/>
        <w:spacing w:line="600" w:lineRule="exact"/>
        <w:ind w:firstLine="600" w:firstLineChars="200"/>
        <w:jc w:val="both"/>
        <w:rPr>
          <w:rFonts w:hint="eastAsia" w:ascii="仿宋" w:hAnsi="仿宋" w:eastAsia="仿宋"/>
          <w:color w:val="auto"/>
          <w:sz w:val="30"/>
          <w:szCs w:val="30"/>
        </w:rPr>
      </w:pPr>
      <w:r>
        <w:rPr>
          <w:rFonts w:hint="eastAsia" w:ascii="仿宋" w:hAnsi="仿宋" w:eastAsia="仿宋"/>
          <w:color w:val="auto"/>
          <w:sz w:val="30"/>
          <w:szCs w:val="30"/>
        </w:rPr>
        <w:t>我部总编制数为</w:t>
      </w:r>
      <w:r>
        <w:rPr>
          <w:rFonts w:hint="eastAsia" w:ascii="仿宋" w:hAnsi="仿宋" w:eastAsia="仿宋"/>
          <w:color w:val="auto"/>
          <w:sz w:val="30"/>
          <w:szCs w:val="30"/>
          <w:lang w:val="en-US" w:eastAsia="zh-CN"/>
        </w:rPr>
        <w:t>50</w:t>
      </w:r>
      <w:r>
        <w:rPr>
          <w:rFonts w:hint="eastAsia" w:ascii="仿宋" w:hAnsi="仿宋" w:eastAsia="仿宋"/>
          <w:color w:val="auto"/>
          <w:sz w:val="30"/>
          <w:szCs w:val="30"/>
        </w:rPr>
        <w:t>个，其中</w:t>
      </w:r>
      <w:r>
        <w:rPr>
          <w:rFonts w:hint="eastAsia" w:ascii="仿宋" w:hAnsi="仿宋" w:eastAsia="仿宋"/>
          <w:color w:val="auto"/>
          <w:sz w:val="30"/>
          <w:szCs w:val="30"/>
          <w:lang w:eastAsia="zh-CN"/>
        </w:rPr>
        <w:t>：</w:t>
      </w:r>
      <w:r>
        <w:rPr>
          <w:rFonts w:hint="eastAsia" w:ascii="仿宋" w:hAnsi="仿宋" w:eastAsia="仿宋"/>
          <w:color w:val="auto"/>
          <w:sz w:val="30"/>
          <w:szCs w:val="30"/>
        </w:rPr>
        <w:t>行政编</w:t>
      </w:r>
      <w:r>
        <w:rPr>
          <w:rFonts w:hint="eastAsia" w:ascii="仿宋" w:hAnsi="仿宋" w:eastAsia="仿宋"/>
          <w:color w:val="auto"/>
          <w:sz w:val="30"/>
          <w:szCs w:val="30"/>
          <w:lang w:val="en-US" w:eastAsia="zh-CN"/>
        </w:rPr>
        <w:t>26</w:t>
      </w:r>
      <w:r>
        <w:rPr>
          <w:rFonts w:hint="eastAsia" w:ascii="仿宋" w:hAnsi="仿宋" w:eastAsia="仿宋"/>
          <w:color w:val="auto"/>
          <w:sz w:val="30"/>
          <w:szCs w:val="30"/>
        </w:rPr>
        <w:t>个，事业单位编制数</w:t>
      </w:r>
      <w:r>
        <w:rPr>
          <w:rFonts w:hint="eastAsia" w:ascii="仿宋" w:hAnsi="仿宋" w:eastAsia="仿宋"/>
          <w:color w:val="auto"/>
          <w:sz w:val="30"/>
          <w:szCs w:val="30"/>
          <w:lang w:val="en-US" w:eastAsia="zh-CN"/>
        </w:rPr>
        <w:t>24</w:t>
      </w:r>
      <w:r>
        <w:rPr>
          <w:rFonts w:hint="eastAsia" w:ascii="仿宋" w:hAnsi="仿宋" w:eastAsia="仿宋"/>
          <w:color w:val="auto"/>
          <w:sz w:val="30"/>
          <w:szCs w:val="30"/>
        </w:rPr>
        <w:t>个</w:t>
      </w:r>
      <w:r>
        <w:rPr>
          <w:rFonts w:hint="eastAsia" w:ascii="仿宋" w:hAnsi="仿宋" w:eastAsia="仿宋"/>
          <w:color w:val="auto"/>
          <w:sz w:val="30"/>
          <w:szCs w:val="30"/>
          <w:lang w:eastAsia="zh-CN"/>
        </w:rPr>
        <w:t>。</w:t>
      </w:r>
      <w:r>
        <w:rPr>
          <w:rFonts w:hint="eastAsia" w:ascii="仿宋" w:hAnsi="仿宋" w:eastAsia="仿宋"/>
          <w:color w:val="auto"/>
          <w:sz w:val="30"/>
          <w:szCs w:val="30"/>
        </w:rPr>
        <w:t>现</w:t>
      </w:r>
      <w:r>
        <w:rPr>
          <w:rFonts w:hint="eastAsia" w:ascii="仿宋" w:hAnsi="仿宋" w:eastAsia="仿宋"/>
          <w:color w:val="auto"/>
          <w:sz w:val="30"/>
          <w:szCs w:val="30"/>
          <w:lang w:eastAsia="zh-CN"/>
        </w:rPr>
        <w:t>实有人数</w:t>
      </w:r>
      <w:r>
        <w:rPr>
          <w:rFonts w:hint="eastAsia" w:ascii="仿宋" w:hAnsi="仿宋" w:eastAsia="仿宋"/>
          <w:color w:val="auto"/>
          <w:sz w:val="30"/>
          <w:szCs w:val="30"/>
          <w:lang w:val="en-US" w:eastAsia="zh-CN"/>
        </w:rPr>
        <w:t>35人，</w:t>
      </w:r>
      <w:r>
        <w:rPr>
          <w:rFonts w:hint="eastAsia" w:ascii="仿宋" w:hAnsi="仿宋" w:eastAsia="仿宋"/>
          <w:color w:val="auto"/>
          <w:sz w:val="30"/>
          <w:szCs w:val="30"/>
        </w:rPr>
        <w:t>在职人员</w:t>
      </w:r>
      <w:r>
        <w:rPr>
          <w:rFonts w:hint="eastAsia" w:ascii="仿宋" w:hAnsi="仿宋" w:eastAsia="仿宋"/>
          <w:color w:val="auto"/>
          <w:sz w:val="30"/>
          <w:szCs w:val="30"/>
          <w:lang w:val="en-US" w:eastAsia="zh-CN"/>
        </w:rPr>
        <w:t>32</w:t>
      </w:r>
      <w:r>
        <w:rPr>
          <w:rFonts w:hint="eastAsia" w:ascii="仿宋" w:hAnsi="仿宋" w:eastAsia="仿宋"/>
          <w:color w:val="auto"/>
          <w:sz w:val="30"/>
          <w:szCs w:val="30"/>
        </w:rPr>
        <w:t>人，</w:t>
      </w:r>
      <w:r>
        <w:rPr>
          <w:rFonts w:hint="eastAsia" w:ascii="仿宋" w:hAnsi="仿宋" w:eastAsia="仿宋"/>
          <w:color w:val="auto"/>
          <w:sz w:val="30"/>
          <w:szCs w:val="30"/>
          <w:lang w:eastAsia="zh-CN"/>
        </w:rPr>
        <w:t>其中：</w:t>
      </w:r>
      <w:r>
        <w:rPr>
          <w:rFonts w:hint="eastAsia" w:ascii="仿宋" w:hAnsi="仿宋" w:eastAsia="仿宋"/>
          <w:color w:val="auto"/>
          <w:sz w:val="30"/>
          <w:szCs w:val="30"/>
        </w:rPr>
        <w:t>行政在职人数</w:t>
      </w:r>
      <w:r>
        <w:rPr>
          <w:rFonts w:hint="eastAsia" w:ascii="仿宋" w:hAnsi="仿宋" w:eastAsia="仿宋"/>
          <w:color w:val="auto"/>
          <w:sz w:val="30"/>
          <w:szCs w:val="30"/>
          <w:lang w:val="en-US" w:eastAsia="zh-CN"/>
        </w:rPr>
        <w:t>18</w:t>
      </w:r>
      <w:r>
        <w:rPr>
          <w:rFonts w:hint="eastAsia" w:ascii="仿宋" w:hAnsi="仿宋" w:eastAsia="仿宋"/>
          <w:color w:val="auto"/>
          <w:sz w:val="30"/>
          <w:szCs w:val="30"/>
        </w:rPr>
        <w:t>人，全额补助事业在职人数</w:t>
      </w:r>
      <w:r>
        <w:rPr>
          <w:rFonts w:hint="eastAsia" w:ascii="仿宋" w:hAnsi="仿宋" w:eastAsia="仿宋"/>
          <w:color w:val="auto"/>
          <w:sz w:val="30"/>
          <w:szCs w:val="30"/>
          <w:lang w:val="en-US" w:eastAsia="zh-CN"/>
        </w:rPr>
        <w:t>14</w:t>
      </w:r>
      <w:r>
        <w:rPr>
          <w:rFonts w:hint="eastAsia" w:ascii="仿宋" w:hAnsi="仿宋" w:eastAsia="仿宋"/>
          <w:color w:val="auto"/>
          <w:sz w:val="30"/>
          <w:szCs w:val="30"/>
        </w:rPr>
        <w:t>人</w:t>
      </w:r>
      <w:r>
        <w:rPr>
          <w:rFonts w:hint="eastAsia" w:ascii="仿宋" w:hAnsi="仿宋" w:eastAsia="仿宋"/>
          <w:color w:val="auto"/>
          <w:sz w:val="30"/>
          <w:szCs w:val="30"/>
          <w:lang w:eastAsia="zh-CN"/>
        </w:rPr>
        <w:t>，</w:t>
      </w:r>
      <w:r>
        <w:rPr>
          <w:rFonts w:hint="eastAsia" w:ascii="仿宋" w:hAnsi="仿宋" w:eastAsia="仿宋"/>
          <w:color w:val="auto"/>
          <w:sz w:val="30"/>
          <w:szCs w:val="30"/>
        </w:rPr>
        <w:t>遗</w:t>
      </w:r>
      <w:r>
        <w:rPr>
          <w:rFonts w:hint="eastAsia" w:ascii="仿宋" w:hAnsi="仿宋" w:eastAsia="仿宋"/>
          <w:color w:val="auto"/>
          <w:sz w:val="30"/>
          <w:szCs w:val="30"/>
          <w:lang w:eastAsia="zh-CN"/>
        </w:rPr>
        <w:t>属</w:t>
      </w:r>
      <w:r>
        <w:rPr>
          <w:rFonts w:hint="eastAsia" w:ascii="仿宋" w:hAnsi="仿宋" w:eastAsia="仿宋"/>
          <w:color w:val="auto"/>
          <w:sz w:val="30"/>
          <w:szCs w:val="30"/>
        </w:rPr>
        <w:t>人数</w:t>
      </w:r>
      <w:r>
        <w:rPr>
          <w:rFonts w:hint="eastAsia" w:ascii="仿宋" w:hAnsi="仿宋" w:eastAsia="仿宋"/>
          <w:color w:val="auto"/>
          <w:sz w:val="30"/>
          <w:szCs w:val="30"/>
          <w:lang w:val="en-US" w:eastAsia="zh-CN"/>
        </w:rPr>
        <w:t>3人</w:t>
      </w:r>
      <w:r>
        <w:rPr>
          <w:rFonts w:hint="eastAsia" w:ascii="仿宋" w:hAnsi="仿宋" w:eastAsia="仿宋" w:cs="仿宋"/>
          <w:color w:val="auto"/>
          <w:sz w:val="32"/>
          <w:szCs w:val="32"/>
        </w:rPr>
        <w:t>。</w:t>
      </w:r>
      <w:r>
        <w:rPr>
          <w:rFonts w:hint="eastAsia" w:ascii="仿宋_GB2312" w:hAnsi="仿宋_GB2312" w:eastAsia="仿宋_GB2312" w:cs="仿宋_GB2312"/>
          <w:bCs/>
          <w:color w:val="auto"/>
          <w:sz w:val="32"/>
          <w:szCs w:val="32"/>
        </w:rPr>
        <w:t>县委组织部</w:t>
      </w:r>
      <w:r>
        <w:rPr>
          <w:rFonts w:hint="eastAsia" w:ascii="仿宋" w:hAnsi="仿宋" w:eastAsia="仿宋"/>
          <w:color w:val="auto"/>
          <w:sz w:val="30"/>
          <w:szCs w:val="30"/>
        </w:rPr>
        <w:t>内设</w:t>
      </w:r>
      <w:r>
        <w:rPr>
          <w:rFonts w:hint="eastAsia" w:ascii="仿宋" w:hAnsi="仿宋" w:eastAsia="仿宋"/>
          <w:color w:val="auto"/>
          <w:sz w:val="30"/>
          <w:szCs w:val="30"/>
          <w:lang w:eastAsia="zh-CN"/>
        </w:rPr>
        <w:t>十一</w:t>
      </w:r>
      <w:r>
        <w:rPr>
          <w:rFonts w:hint="eastAsia" w:ascii="仿宋" w:hAnsi="仿宋" w:eastAsia="仿宋"/>
          <w:color w:val="auto"/>
          <w:sz w:val="30"/>
          <w:szCs w:val="30"/>
        </w:rPr>
        <w:t>个职能</w:t>
      </w:r>
      <w:r>
        <w:rPr>
          <w:rFonts w:hint="eastAsia" w:ascii="仿宋" w:hAnsi="仿宋" w:eastAsia="仿宋"/>
          <w:color w:val="auto"/>
          <w:sz w:val="30"/>
          <w:szCs w:val="30"/>
          <w:lang w:eastAsia="zh-CN"/>
        </w:rPr>
        <w:t>股室</w:t>
      </w:r>
      <w:r>
        <w:rPr>
          <w:rFonts w:hint="eastAsia" w:ascii="仿宋_GB2312" w:hAnsi="仿宋_GB2312" w:eastAsia="仿宋_GB2312" w:cs="仿宋_GB2312"/>
          <w:bCs/>
          <w:color w:val="auto"/>
          <w:sz w:val="32"/>
          <w:szCs w:val="32"/>
        </w:rPr>
        <w:t>：</w:t>
      </w:r>
      <w:r>
        <w:rPr>
          <w:rFonts w:hint="eastAsia" w:ascii="仿宋" w:hAnsi="仿宋" w:eastAsia="仿宋"/>
          <w:color w:val="auto"/>
          <w:sz w:val="30"/>
          <w:szCs w:val="30"/>
        </w:rPr>
        <w:t>办公室</w:t>
      </w:r>
      <w:r>
        <w:rPr>
          <w:rFonts w:hint="eastAsia" w:ascii="仿宋" w:hAnsi="仿宋" w:eastAsia="仿宋"/>
          <w:color w:val="auto"/>
          <w:sz w:val="30"/>
          <w:szCs w:val="30"/>
          <w:lang w:eastAsia="zh-CN"/>
        </w:rPr>
        <w:t>、</w:t>
      </w:r>
      <w:r>
        <w:rPr>
          <w:rFonts w:hint="eastAsia" w:ascii="仿宋" w:hAnsi="仿宋" w:eastAsia="仿宋"/>
          <w:color w:val="auto"/>
          <w:sz w:val="30"/>
          <w:szCs w:val="30"/>
        </w:rPr>
        <w:t>干部综合室</w:t>
      </w:r>
      <w:r>
        <w:rPr>
          <w:rFonts w:hint="eastAsia" w:ascii="仿宋" w:hAnsi="仿宋" w:eastAsia="仿宋"/>
          <w:color w:val="auto"/>
          <w:sz w:val="30"/>
          <w:szCs w:val="30"/>
          <w:lang w:eastAsia="zh-CN"/>
        </w:rPr>
        <w:t>、</w:t>
      </w:r>
      <w:r>
        <w:rPr>
          <w:rFonts w:hint="eastAsia" w:ascii="仿宋" w:hAnsi="仿宋" w:eastAsia="仿宋"/>
          <w:color w:val="auto"/>
          <w:sz w:val="30"/>
          <w:szCs w:val="30"/>
        </w:rPr>
        <w:t>干部教育监督室</w:t>
      </w:r>
      <w:r>
        <w:rPr>
          <w:rFonts w:hint="eastAsia" w:ascii="仿宋" w:hAnsi="仿宋" w:eastAsia="仿宋"/>
          <w:color w:val="auto"/>
          <w:sz w:val="30"/>
          <w:szCs w:val="30"/>
          <w:lang w:eastAsia="zh-CN"/>
        </w:rPr>
        <w:t>、</w:t>
      </w:r>
      <w:r>
        <w:rPr>
          <w:rFonts w:hint="eastAsia" w:ascii="仿宋" w:hAnsi="仿宋" w:eastAsia="仿宋"/>
          <w:color w:val="auto"/>
          <w:sz w:val="30"/>
          <w:szCs w:val="30"/>
        </w:rPr>
        <w:t>公务员管理室</w:t>
      </w:r>
      <w:r>
        <w:rPr>
          <w:rFonts w:hint="eastAsia" w:ascii="仿宋" w:hAnsi="仿宋" w:eastAsia="仿宋"/>
          <w:color w:val="auto"/>
          <w:sz w:val="30"/>
          <w:szCs w:val="30"/>
          <w:lang w:eastAsia="zh-CN"/>
        </w:rPr>
        <w:t>、</w:t>
      </w:r>
      <w:r>
        <w:rPr>
          <w:rFonts w:hint="eastAsia" w:ascii="仿宋" w:hAnsi="仿宋" w:eastAsia="仿宋"/>
          <w:color w:val="auto"/>
          <w:sz w:val="30"/>
          <w:szCs w:val="30"/>
        </w:rPr>
        <w:t>人才工作室</w:t>
      </w:r>
      <w:r>
        <w:rPr>
          <w:rFonts w:hint="eastAsia" w:ascii="仿宋" w:hAnsi="仿宋" w:eastAsia="仿宋"/>
          <w:color w:val="auto"/>
          <w:sz w:val="30"/>
          <w:szCs w:val="30"/>
          <w:lang w:eastAsia="zh-CN"/>
        </w:rPr>
        <w:t>、</w:t>
      </w:r>
      <w:r>
        <w:rPr>
          <w:rFonts w:hint="eastAsia" w:ascii="仿宋" w:hAnsi="仿宋" w:eastAsia="仿宋"/>
          <w:color w:val="auto"/>
          <w:sz w:val="30"/>
          <w:szCs w:val="30"/>
        </w:rPr>
        <w:t>组织一室</w:t>
      </w:r>
      <w:r>
        <w:rPr>
          <w:rFonts w:hint="eastAsia" w:ascii="仿宋" w:hAnsi="仿宋" w:eastAsia="仿宋"/>
          <w:color w:val="auto"/>
          <w:sz w:val="30"/>
          <w:szCs w:val="30"/>
          <w:lang w:eastAsia="zh-CN"/>
        </w:rPr>
        <w:t>、</w:t>
      </w:r>
      <w:r>
        <w:rPr>
          <w:rFonts w:hint="eastAsia" w:ascii="仿宋" w:hAnsi="仿宋" w:eastAsia="仿宋"/>
          <w:color w:val="auto"/>
          <w:sz w:val="30"/>
          <w:szCs w:val="30"/>
        </w:rPr>
        <w:t>组织二室</w:t>
      </w:r>
      <w:r>
        <w:rPr>
          <w:rFonts w:hint="eastAsia" w:ascii="仿宋" w:hAnsi="仿宋" w:eastAsia="仿宋"/>
          <w:color w:val="auto"/>
          <w:sz w:val="30"/>
          <w:szCs w:val="30"/>
          <w:lang w:eastAsia="zh-CN"/>
        </w:rPr>
        <w:t>、机关党建工作室、</w:t>
      </w:r>
      <w:r>
        <w:rPr>
          <w:rFonts w:hint="eastAsia" w:ascii="仿宋" w:hAnsi="仿宋" w:eastAsia="仿宋"/>
          <w:color w:val="auto"/>
          <w:sz w:val="30"/>
          <w:szCs w:val="30"/>
        </w:rPr>
        <w:t>党员电化教育室</w:t>
      </w:r>
      <w:r>
        <w:rPr>
          <w:rFonts w:hint="eastAsia" w:ascii="仿宋" w:hAnsi="仿宋" w:eastAsia="仿宋"/>
          <w:color w:val="auto"/>
          <w:sz w:val="30"/>
          <w:szCs w:val="30"/>
          <w:lang w:eastAsia="zh-CN"/>
        </w:rPr>
        <w:t>、</w:t>
      </w:r>
      <w:r>
        <w:rPr>
          <w:rFonts w:hint="eastAsia" w:ascii="仿宋" w:hAnsi="仿宋" w:eastAsia="仿宋"/>
          <w:color w:val="auto"/>
          <w:sz w:val="30"/>
          <w:szCs w:val="30"/>
        </w:rPr>
        <w:t>信息调研室</w:t>
      </w:r>
      <w:r>
        <w:rPr>
          <w:rFonts w:hint="eastAsia" w:ascii="仿宋" w:hAnsi="仿宋" w:eastAsia="仿宋"/>
          <w:color w:val="auto"/>
          <w:sz w:val="30"/>
          <w:szCs w:val="30"/>
          <w:lang w:eastAsia="zh-CN"/>
        </w:rPr>
        <w:t>、</w:t>
      </w:r>
      <w:r>
        <w:rPr>
          <w:rFonts w:hint="eastAsia" w:ascii="仿宋" w:hAnsi="仿宋" w:eastAsia="仿宋"/>
          <w:color w:val="auto"/>
          <w:sz w:val="30"/>
          <w:szCs w:val="30"/>
        </w:rPr>
        <w:t>老干部工作室。</w:t>
      </w:r>
    </w:p>
    <w:p>
      <w:pPr>
        <w:spacing w:line="560" w:lineRule="exact"/>
        <w:jc w:val="center"/>
        <w:rPr>
          <w:rFonts w:hint="eastAsia" w:ascii="黑体" w:hAnsi="黑体" w:eastAsia="黑体" w:cs="黑体"/>
          <w:b w:val="0"/>
          <w:bCs w:val="0"/>
          <w:sz w:val="32"/>
          <w:szCs w:val="32"/>
        </w:rPr>
      </w:pPr>
      <w:r>
        <w:rPr>
          <w:rFonts w:hint="eastAsia" w:ascii="黑体" w:hAnsi="黑体" w:eastAsia="黑体" w:cs="黑体"/>
          <w:b w:val="0"/>
          <w:bCs w:val="0"/>
          <w:sz w:val="32"/>
          <w:szCs w:val="32"/>
        </w:rPr>
        <w:t>第二部分 兴国县</w:t>
      </w:r>
      <w:r>
        <w:rPr>
          <w:rFonts w:hint="eastAsia" w:ascii="黑体" w:hAnsi="黑体" w:eastAsia="黑体" w:cs="黑体"/>
          <w:b w:val="0"/>
          <w:bCs w:val="0"/>
          <w:sz w:val="32"/>
          <w:szCs w:val="32"/>
          <w:lang w:val="en-US" w:eastAsia="zh-CN"/>
        </w:rPr>
        <w:t>委组织部</w:t>
      </w:r>
      <w:r>
        <w:rPr>
          <w:rFonts w:hint="eastAsia" w:ascii="黑体" w:hAnsi="黑体" w:eastAsia="黑体" w:cs="黑体"/>
          <w:b w:val="0"/>
          <w:bCs w:val="0"/>
          <w:sz w:val="32"/>
          <w:szCs w:val="32"/>
        </w:rPr>
        <w:t>预算情况说明</w:t>
      </w:r>
    </w:p>
    <w:p>
      <w:pPr>
        <w:spacing w:line="560" w:lineRule="exact"/>
        <w:jc w:val="center"/>
        <w:rPr>
          <w:rFonts w:ascii="仿宋" w:hAnsi="仿宋" w:eastAsia="仿宋" w:cs="仿宋"/>
          <w:b/>
          <w:bCs/>
          <w:sz w:val="32"/>
          <w:szCs w:val="32"/>
        </w:rPr>
      </w:pPr>
    </w:p>
    <w:p>
      <w:pPr>
        <w:spacing w:line="560" w:lineRule="exact"/>
        <w:ind w:left="10" w:leftChars="5" w:firstLine="643" w:firstLineChars="200"/>
        <w:rPr>
          <w:rFonts w:hint="eastAsia" w:ascii="楷体" w:hAnsi="楷体" w:eastAsia="楷体" w:cs="楷体"/>
          <w:b/>
          <w:bCs/>
          <w:sz w:val="32"/>
          <w:szCs w:val="32"/>
        </w:rPr>
      </w:pPr>
      <w:r>
        <w:rPr>
          <w:rFonts w:hint="eastAsia" w:ascii="楷体" w:hAnsi="楷体" w:eastAsia="楷体" w:cs="楷体"/>
          <w:b/>
          <w:bCs/>
          <w:sz w:val="32"/>
          <w:szCs w:val="32"/>
        </w:rPr>
        <w:t>一、</w:t>
      </w:r>
      <w:r>
        <w:rPr>
          <w:rFonts w:hint="eastAsia" w:ascii="楷体" w:hAnsi="楷体" w:eastAsia="楷体" w:cs="楷体"/>
          <w:b/>
          <w:bCs/>
          <w:sz w:val="32"/>
          <w:szCs w:val="32"/>
          <w:lang w:val="en-US" w:eastAsia="zh-CN"/>
        </w:rPr>
        <w:t>2022</w:t>
      </w:r>
      <w:r>
        <w:rPr>
          <w:rFonts w:hint="eastAsia" w:ascii="楷体" w:hAnsi="楷体" w:eastAsia="楷体" w:cs="楷体"/>
          <w:b/>
          <w:bCs/>
          <w:sz w:val="32"/>
          <w:szCs w:val="32"/>
        </w:rPr>
        <w:t>年预算收支情况说明</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（一）收入预算情况</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县委组织</w:t>
      </w:r>
      <w:r>
        <w:rPr>
          <w:rFonts w:hint="eastAsia" w:ascii="仿宋" w:hAnsi="仿宋" w:eastAsia="仿宋" w:cs="仿宋"/>
          <w:color w:val="auto"/>
          <w:sz w:val="32"/>
          <w:szCs w:val="32"/>
        </w:rPr>
        <w:t>收入预算总额为</w:t>
      </w:r>
      <w:r>
        <w:rPr>
          <w:rFonts w:hint="eastAsia" w:ascii="仿宋" w:hAnsi="仿宋" w:eastAsia="仿宋" w:cs="仿宋"/>
          <w:color w:val="auto"/>
          <w:sz w:val="32"/>
          <w:szCs w:val="32"/>
          <w:lang w:val="en-US" w:eastAsia="zh-CN"/>
        </w:rPr>
        <w:t>2728.65</w:t>
      </w:r>
      <w:r>
        <w:rPr>
          <w:rFonts w:hint="eastAsia" w:ascii="仿宋" w:hAnsi="仿宋" w:eastAsia="仿宋" w:cs="仿宋"/>
          <w:color w:val="auto"/>
          <w:sz w:val="32"/>
          <w:szCs w:val="32"/>
        </w:rPr>
        <w:t>万元，</w:t>
      </w:r>
      <w:r>
        <w:rPr>
          <w:rFonts w:hint="eastAsia" w:ascii="仿宋" w:hAnsi="仿宋" w:eastAsia="仿宋" w:cs="仿宋"/>
          <w:color w:val="auto"/>
          <w:sz w:val="30"/>
          <w:szCs w:val="30"/>
        </w:rPr>
        <w:t>较上年预算安排的</w:t>
      </w:r>
      <w:r>
        <w:rPr>
          <w:rFonts w:hint="eastAsia" w:ascii="仿宋" w:hAnsi="仿宋" w:eastAsia="仿宋" w:cs="仿宋"/>
          <w:color w:val="auto"/>
          <w:sz w:val="30"/>
          <w:szCs w:val="30"/>
          <w:lang w:eastAsia="zh-CN"/>
        </w:rPr>
        <w:t>增加</w:t>
      </w:r>
      <w:r>
        <w:rPr>
          <w:rFonts w:hint="eastAsia" w:ascii="仿宋" w:hAnsi="仿宋" w:eastAsia="仿宋" w:cs="仿宋"/>
          <w:color w:val="auto"/>
          <w:sz w:val="30"/>
          <w:szCs w:val="30"/>
          <w:lang w:val="en-US" w:eastAsia="zh-CN"/>
        </w:rPr>
        <w:t>343.34</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，原因为：干部教育“好课程”研发经费</w:t>
      </w:r>
      <w:r>
        <w:rPr>
          <w:rFonts w:hint="eastAsia" w:ascii="仿宋" w:hAnsi="仿宋" w:eastAsia="仿宋" w:cs="仿宋"/>
          <w:color w:val="auto"/>
          <w:sz w:val="32"/>
          <w:szCs w:val="32"/>
          <w:lang w:val="en-US" w:eastAsia="zh-CN"/>
        </w:rPr>
        <w:t>等项目的增加。</w:t>
      </w:r>
      <w:r>
        <w:rPr>
          <w:rFonts w:hint="eastAsia" w:ascii="仿宋" w:hAnsi="仿宋" w:eastAsia="仿宋" w:cs="仿宋"/>
          <w:color w:val="auto"/>
          <w:sz w:val="32"/>
          <w:szCs w:val="32"/>
        </w:rPr>
        <w:t>其中：财政拨款收入</w:t>
      </w:r>
      <w:r>
        <w:rPr>
          <w:rFonts w:hint="eastAsia" w:ascii="仿宋" w:hAnsi="仿宋" w:eastAsia="仿宋" w:cs="仿宋"/>
          <w:color w:val="auto"/>
          <w:sz w:val="32"/>
          <w:szCs w:val="32"/>
          <w:lang w:val="en-US" w:eastAsia="zh-CN"/>
        </w:rPr>
        <w:t>2028.21</w:t>
      </w:r>
      <w:r>
        <w:rPr>
          <w:rFonts w:hint="eastAsia" w:ascii="仿宋" w:hAnsi="仿宋" w:eastAsia="仿宋" w:cs="仿宋"/>
          <w:color w:val="auto"/>
          <w:sz w:val="32"/>
          <w:szCs w:val="32"/>
        </w:rPr>
        <w:t>万元，占收入预算总额的</w:t>
      </w:r>
      <w:r>
        <w:rPr>
          <w:rFonts w:hint="eastAsia" w:ascii="仿宋" w:hAnsi="仿宋" w:eastAsia="仿宋" w:cs="仿宋"/>
          <w:color w:val="auto"/>
          <w:sz w:val="32"/>
          <w:szCs w:val="32"/>
          <w:lang w:val="en-US" w:eastAsia="zh-CN"/>
        </w:rPr>
        <w:t>74.33</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rPr>
        <w:t>上级补助收入</w:t>
      </w:r>
      <w:r>
        <w:rPr>
          <w:rFonts w:hint="eastAsia" w:ascii="仿宋" w:hAnsi="仿宋" w:eastAsia="仿宋" w:cs="仿宋"/>
          <w:color w:val="auto"/>
          <w:sz w:val="32"/>
          <w:szCs w:val="32"/>
          <w:lang w:val="en-US" w:eastAsia="zh-CN"/>
        </w:rPr>
        <w:t>9</w:t>
      </w:r>
      <w:r>
        <w:rPr>
          <w:rFonts w:hint="eastAsia" w:ascii="仿宋" w:hAnsi="仿宋" w:eastAsia="仿宋" w:cs="仿宋"/>
          <w:color w:val="auto"/>
          <w:sz w:val="32"/>
          <w:szCs w:val="32"/>
        </w:rPr>
        <w:t>万元，占收入预算总额的</w:t>
      </w:r>
      <w:r>
        <w:rPr>
          <w:rFonts w:hint="eastAsia" w:ascii="仿宋" w:hAnsi="仿宋" w:eastAsia="仿宋" w:cs="仿宋"/>
          <w:color w:val="auto"/>
          <w:sz w:val="32"/>
          <w:szCs w:val="32"/>
          <w:lang w:val="en-US" w:eastAsia="zh-CN"/>
        </w:rPr>
        <w:t>0.33</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；其他收入182.81</w:t>
      </w:r>
      <w:r>
        <w:rPr>
          <w:rFonts w:hint="eastAsia" w:ascii="仿宋" w:hAnsi="仿宋" w:eastAsia="仿宋" w:cs="仿宋"/>
          <w:color w:val="auto"/>
          <w:sz w:val="32"/>
          <w:szCs w:val="32"/>
        </w:rPr>
        <w:t>万元，占收入预算总额的</w:t>
      </w:r>
      <w:r>
        <w:rPr>
          <w:rFonts w:hint="eastAsia" w:ascii="仿宋" w:hAnsi="仿宋" w:eastAsia="仿宋" w:cs="仿宋"/>
          <w:color w:val="auto"/>
          <w:sz w:val="32"/>
          <w:szCs w:val="32"/>
          <w:lang w:val="en-US" w:eastAsia="zh-CN"/>
        </w:rPr>
        <w:t>6.70</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；上年结转508.63</w:t>
      </w:r>
      <w:r>
        <w:rPr>
          <w:rFonts w:hint="eastAsia" w:ascii="仿宋" w:hAnsi="仿宋" w:eastAsia="仿宋" w:cs="仿宋"/>
          <w:color w:val="auto"/>
          <w:sz w:val="32"/>
          <w:szCs w:val="32"/>
        </w:rPr>
        <w:t>万元，占收入预算总额的</w:t>
      </w:r>
      <w:r>
        <w:rPr>
          <w:rFonts w:hint="eastAsia" w:ascii="仿宋" w:hAnsi="仿宋" w:eastAsia="仿宋" w:cs="仿宋"/>
          <w:color w:val="auto"/>
          <w:sz w:val="32"/>
          <w:szCs w:val="32"/>
          <w:lang w:val="en-US" w:eastAsia="zh-CN"/>
        </w:rPr>
        <w:t>18.64</w:t>
      </w:r>
      <w:r>
        <w:rPr>
          <w:rFonts w:hint="eastAsia" w:ascii="仿宋" w:hAnsi="仿宋" w:eastAsia="仿宋" w:cs="仿宋"/>
          <w:color w:val="auto"/>
          <w:sz w:val="32"/>
          <w:szCs w:val="32"/>
        </w:rPr>
        <w:t>%。</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（二）支出预算情况</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县委组织部</w:t>
      </w:r>
      <w:r>
        <w:rPr>
          <w:rFonts w:hint="eastAsia" w:ascii="仿宋" w:hAnsi="仿宋" w:eastAsia="仿宋" w:cs="仿宋"/>
          <w:color w:val="auto"/>
          <w:sz w:val="32"/>
          <w:szCs w:val="32"/>
          <w:lang w:val="en-US" w:eastAsia="zh-CN"/>
        </w:rPr>
        <w:t>门</w:t>
      </w:r>
      <w:r>
        <w:rPr>
          <w:rFonts w:hint="eastAsia" w:ascii="仿宋" w:hAnsi="仿宋" w:eastAsia="仿宋" w:cs="仿宋"/>
          <w:color w:val="auto"/>
          <w:sz w:val="32"/>
          <w:szCs w:val="32"/>
        </w:rPr>
        <w:t>支出预算总额为</w:t>
      </w:r>
      <w:r>
        <w:rPr>
          <w:rFonts w:hint="eastAsia" w:ascii="仿宋" w:hAnsi="仿宋" w:eastAsia="仿宋" w:cs="仿宋"/>
          <w:color w:val="auto"/>
          <w:sz w:val="32"/>
          <w:szCs w:val="32"/>
          <w:lang w:val="en-US" w:eastAsia="zh-CN"/>
        </w:rPr>
        <w:t>2728.65</w:t>
      </w:r>
      <w:r>
        <w:rPr>
          <w:rFonts w:hint="eastAsia" w:ascii="仿宋" w:hAnsi="仿宋" w:eastAsia="仿宋" w:cs="仿宋"/>
          <w:color w:val="auto"/>
          <w:sz w:val="32"/>
          <w:szCs w:val="32"/>
        </w:rPr>
        <w:t>万元，其中：</w:t>
      </w:r>
    </w:p>
    <w:p>
      <w:pPr>
        <w:spacing w:line="560" w:lineRule="exact"/>
        <w:ind w:firstLine="643" w:firstLineChars="200"/>
        <w:rPr>
          <w:rFonts w:hint="eastAsia" w:ascii="仿宋" w:hAnsi="仿宋" w:eastAsia="仿宋" w:cs="仿宋"/>
          <w:color w:val="auto"/>
          <w:sz w:val="32"/>
          <w:szCs w:val="32"/>
          <w:lang w:eastAsia="zh-CN"/>
        </w:rPr>
      </w:pPr>
      <w:r>
        <w:rPr>
          <w:rFonts w:hint="eastAsia" w:ascii="仿宋" w:hAnsi="仿宋" w:eastAsia="仿宋" w:cs="仿宋"/>
          <w:b/>
          <w:bCs/>
          <w:color w:val="auto"/>
          <w:sz w:val="32"/>
          <w:szCs w:val="32"/>
        </w:rPr>
        <w:t>按支出项目类别划分：</w:t>
      </w:r>
      <w:r>
        <w:rPr>
          <w:rFonts w:hint="eastAsia" w:ascii="仿宋" w:hAnsi="仿宋" w:eastAsia="仿宋" w:cs="仿宋"/>
          <w:color w:val="auto"/>
          <w:sz w:val="32"/>
          <w:szCs w:val="32"/>
        </w:rPr>
        <w:t>基本支出</w:t>
      </w:r>
      <w:r>
        <w:rPr>
          <w:rFonts w:hint="eastAsia" w:ascii="仿宋" w:hAnsi="仿宋" w:eastAsia="仿宋" w:cs="仿宋"/>
          <w:color w:val="auto"/>
          <w:sz w:val="32"/>
          <w:szCs w:val="32"/>
          <w:lang w:val="en-US" w:eastAsia="zh-CN"/>
        </w:rPr>
        <w:t>367.31</w:t>
      </w:r>
      <w:r>
        <w:rPr>
          <w:rFonts w:hint="eastAsia" w:ascii="仿宋" w:hAnsi="仿宋" w:eastAsia="仿宋" w:cs="仿宋"/>
          <w:color w:val="auto"/>
          <w:sz w:val="32"/>
          <w:szCs w:val="32"/>
        </w:rPr>
        <w:t>万元，占支出预算总额的</w:t>
      </w:r>
      <w:r>
        <w:rPr>
          <w:rFonts w:hint="eastAsia" w:ascii="仿宋" w:hAnsi="仿宋" w:eastAsia="仿宋" w:cs="仿宋"/>
          <w:color w:val="auto"/>
          <w:sz w:val="32"/>
          <w:szCs w:val="32"/>
          <w:lang w:val="en-US" w:eastAsia="zh-CN"/>
        </w:rPr>
        <w:t>13.46</w:t>
      </w:r>
      <w:r>
        <w:rPr>
          <w:rFonts w:hint="eastAsia" w:ascii="仿宋" w:hAnsi="仿宋" w:eastAsia="仿宋" w:cs="仿宋"/>
          <w:color w:val="auto"/>
          <w:sz w:val="32"/>
          <w:szCs w:val="32"/>
        </w:rPr>
        <w:t>%，包括工资福利支出</w:t>
      </w:r>
      <w:r>
        <w:rPr>
          <w:rFonts w:hint="eastAsia" w:ascii="仿宋" w:hAnsi="仿宋" w:eastAsia="仿宋" w:cs="仿宋"/>
          <w:color w:val="auto"/>
          <w:sz w:val="32"/>
          <w:szCs w:val="32"/>
          <w:lang w:val="en-US" w:eastAsia="zh-CN"/>
        </w:rPr>
        <w:t>337.97</w:t>
      </w:r>
      <w:r>
        <w:rPr>
          <w:rFonts w:hint="eastAsia" w:ascii="仿宋" w:hAnsi="仿宋" w:eastAsia="仿宋" w:cs="仿宋"/>
          <w:color w:val="auto"/>
          <w:sz w:val="32"/>
          <w:szCs w:val="32"/>
        </w:rPr>
        <w:t>万元、商品和服务支出</w:t>
      </w:r>
      <w:r>
        <w:rPr>
          <w:rFonts w:hint="eastAsia" w:ascii="仿宋" w:hAnsi="仿宋" w:eastAsia="仿宋" w:cs="仿宋"/>
          <w:color w:val="auto"/>
          <w:sz w:val="32"/>
          <w:szCs w:val="32"/>
          <w:lang w:val="en-US" w:eastAsia="zh-CN"/>
        </w:rPr>
        <w:t>27.55</w:t>
      </w:r>
      <w:r>
        <w:rPr>
          <w:rFonts w:hint="eastAsia" w:ascii="仿宋" w:hAnsi="仿宋" w:eastAsia="仿宋" w:cs="仿宋"/>
          <w:color w:val="auto"/>
          <w:sz w:val="32"/>
          <w:szCs w:val="32"/>
        </w:rPr>
        <w:t>万元、对个人和家庭的补助支出</w:t>
      </w:r>
      <w:r>
        <w:rPr>
          <w:rFonts w:hint="eastAsia" w:ascii="仿宋" w:hAnsi="仿宋" w:eastAsia="仿宋" w:cs="仿宋"/>
          <w:color w:val="auto"/>
          <w:sz w:val="32"/>
          <w:szCs w:val="32"/>
          <w:lang w:val="en-US" w:eastAsia="zh-CN"/>
        </w:rPr>
        <w:t>1.8</w:t>
      </w:r>
      <w:r>
        <w:rPr>
          <w:rFonts w:hint="eastAsia" w:ascii="仿宋" w:hAnsi="仿宋" w:eastAsia="仿宋" w:cs="仿宋"/>
          <w:color w:val="auto"/>
          <w:sz w:val="32"/>
          <w:szCs w:val="32"/>
        </w:rPr>
        <w:t>万元；项目支出</w:t>
      </w:r>
      <w:r>
        <w:rPr>
          <w:rFonts w:hint="eastAsia" w:ascii="仿宋" w:hAnsi="仿宋" w:eastAsia="仿宋" w:cs="仿宋"/>
          <w:color w:val="auto"/>
          <w:sz w:val="32"/>
          <w:szCs w:val="32"/>
          <w:lang w:val="en-US" w:eastAsia="zh-CN"/>
        </w:rPr>
        <w:t>2361.34</w:t>
      </w:r>
      <w:r>
        <w:rPr>
          <w:rFonts w:hint="eastAsia" w:ascii="仿宋" w:hAnsi="仿宋" w:eastAsia="仿宋" w:cs="仿宋"/>
          <w:color w:val="auto"/>
          <w:sz w:val="32"/>
          <w:szCs w:val="32"/>
        </w:rPr>
        <w:t>万元，占支出预算总额的</w:t>
      </w:r>
      <w:r>
        <w:rPr>
          <w:rFonts w:hint="eastAsia" w:ascii="仿宋" w:hAnsi="仿宋" w:eastAsia="仿宋" w:cs="仿宋"/>
          <w:color w:val="auto"/>
          <w:sz w:val="32"/>
          <w:szCs w:val="32"/>
          <w:lang w:val="en-US" w:eastAsia="zh-CN"/>
        </w:rPr>
        <w:t>86.54</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w:t>
      </w:r>
    </w:p>
    <w:p>
      <w:pPr>
        <w:spacing w:line="560" w:lineRule="exact"/>
        <w:ind w:firstLine="643" w:firstLineChars="200"/>
        <w:rPr>
          <w:rFonts w:hint="eastAsia" w:ascii="仿宋" w:hAnsi="仿宋" w:eastAsia="仿宋" w:cs="仿宋"/>
          <w:color w:val="auto"/>
          <w:sz w:val="32"/>
          <w:szCs w:val="32"/>
          <w:lang w:eastAsia="zh-CN"/>
        </w:rPr>
      </w:pPr>
      <w:r>
        <w:rPr>
          <w:rFonts w:hint="eastAsia" w:ascii="仿宋" w:hAnsi="仿宋" w:eastAsia="仿宋" w:cs="仿宋"/>
          <w:b/>
          <w:bCs/>
          <w:color w:val="auto"/>
          <w:sz w:val="32"/>
          <w:szCs w:val="32"/>
        </w:rPr>
        <w:t>按支出功能科目划分：</w:t>
      </w:r>
      <w:r>
        <w:rPr>
          <w:rFonts w:hint="eastAsia" w:ascii="仿宋" w:hAnsi="仿宋" w:eastAsia="仿宋" w:cs="仿宋"/>
          <w:color w:val="auto"/>
          <w:sz w:val="32"/>
          <w:szCs w:val="32"/>
        </w:rPr>
        <w:t>一般公共服务支出</w:t>
      </w:r>
      <w:r>
        <w:rPr>
          <w:rFonts w:hint="eastAsia" w:ascii="仿宋" w:hAnsi="仿宋" w:eastAsia="仿宋" w:cs="仿宋"/>
          <w:color w:val="auto"/>
          <w:sz w:val="32"/>
          <w:szCs w:val="32"/>
          <w:lang w:val="en-US" w:eastAsia="zh-CN"/>
        </w:rPr>
        <w:t>2581.88</w:t>
      </w:r>
      <w:r>
        <w:rPr>
          <w:rFonts w:hint="eastAsia" w:ascii="仿宋" w:hAnsi="仿宋" w:eastAsia="仿宋" w:cs="仿宋"/>
          <w:color w:val="auto"/>
          <w:sz w:val="32"/>
          <w:szCs w:val="32"/>
        </w:rPr>
        <w:t>万元，占支出预算总额的</w:t>
      </w:r>
      <w:r>
        <w:rPr>
          <w:rFonts w:hint="eastAsia" w:ascii="仿宋" w:hAnsi="仿宋" w:eastAsia="仿宋" w:cs="仿宋"/>
          <w:color w:val="auto"/>
          <w:sz w:val="32"/>
          <w:szCs w:val="32"/>
          <w:lang w:val="en-US" w:eastAsia="zh-CN"/>
        </w:rPr>
        <w:t>94.62</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社会保障和就业支出</w:t>
      </w:r>
      <w:r>
        <w:rPr>
          <w:rFonts w:hint="eastAsia" w:ascii="仿宋" w:hAnsi="仿宋" w:eastAsia="仿宋" w:cs="仿宋"/>
          <w:color w:val="auto"/>
          <w:sz w:val="32"/>
          <w:szCs w:val="32"/>
          <w:lang w:val="en-US" w:eastAsia="zh-CN"/>
        </w:rPr>
        <w:t>54.74</w:t>
      </w:r>
      <w:r>
        <w:rPr>
          <w:rFonts w:hint="eastAsia" w:ascii="仿宋" w:hAnsi="仿宋" w:eastAsia="仿宋" w:cs="仿宋"/>
          <w:color w:val="auto"/>
          <w:sz w:val="32"/>
          <w:szCs w:val="32"/>
        </w:rPr>
        <w:t>万元，占支出预算总额的</w:t>
      </w:r>
      <w:r>
        <w:rPr>
          <w:rFonts w:hint="eastAsia" w:ascii="仿宋" w:hAnsi="仿宋" w:eastAsia="仿宋" w:cs="仿宋"/>
          <w:color w:val="auto"/>
          <w:sz w:val="32"/>
          <w:szCs w:val="32"/>
          <w:lang w:val="en-US" w:eastAsia="zh-CN"/>
        </w:rPr>
        <w:t>2.01</w:t>
      </w:r>
      <w:r>
        <w:rPr>
          <w:rFonts w:hint="eastAsia" w:ascii="仿宋" w:hAnsi="仿宋" w:eastAsia="仿宋" w:cs="仿宋"/>
          <w:color w:val="auto"/>
          <w:sz w:val="32"/>
          <w:szCs w:val="32"/>
        </w:rPr>
        <w:t>%；卫生健康支出</w:t>
      </w:r>
      <w:r>
        <w:rPr>
          <w:rFonts w:hint="eastAsia" w:ascii="仿宋" w:hAnsi="仿宋" w:eastAsia="仿宋" w:cs="仿宋"/>
          <w:color w:val="auto"/>
          <w:sz w:val="32"/>
          <w:szCs w:val="32"/>
          <w:lang w:val="en-US" w:eastAsia="zh-CN"/>
        </w:rPr>
        <w:t>27.47</w:t>
      </w:r>
      <w:r>
        <w:rPr>
          <w:rFonts w:hint="eastAsia" w:ascii="仿宋" w:hAnsi="仿宋" w:eastAsia="仿宋" w:cs="仿宋"/>
          <w:color w:val="auto"/>
          <w:sz w:val="32"/>
          <w:szCs w:val="32"/>
        </w:rPr>
        <w:t>万元，占支出预算总额的</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%；农林水支出</w:t>
      </w:r>
      <w:r>
        <w:rPr>
          <w:rFonts w:hint="eastAsia" w:ascii="仿宋" w:hAnsi="仿宋" w:eastAsia="仿宋" w:cs="仿宋"/>
          <w:color w:val="auto"/>
          <w:sz w:val="32"/>
          <w:szCs w:val="32"/>
          <w:lang w:val="en-US" w:eastAsia="zh-CN"/>
        </w:rPr>
        <w:t>27.5</w:t>
      </w:r>
      <w:r>
        <w:rPr>
          <w:rFonts w:hint="eastAsia" w:ascii="仿宋" w:hAnsi="仿宋" w:eastAsia="仿宋" w:cs="仿宋"/>
          <w:color w:val="auto"/>
          <w:sz w:val="32"/>
          <w:szCs w:val="32"/>
        </w:rPr>
        <w:t>万元，占支出预算总额的</w:t>
      </w:r>
      <w:r>
        <w:rPr>
          <w:rFonts w:hint="eastAsia" w:ascii="仿宋" w:hAnsi="仿宋" w:eastAsia="仿宋" w:cs="仿宋"/>
          <w:color w:val="auto"/>
          <w:sz w:val="32"/>
          <w:szCs w:val="32"/>
          <w:lang w:val="en-US" w:eastAsia="zh-CN"/>
        </w:rPr>
        <w:t>1.01</w:t>
      </w:r>
      <w:r>
        <w:rPr>
          <w:rFonts w:hint="eastAsia" w:ascii="仿宋" w:hAnsi="仿宋" w:eastAsia="仿宋" w:cs="仿宋"/>
          <w:color w:val="auto"/>
          <w:sz w:val="32"/>
          <w:szCs w:val="32"/>
        </w:rPr>
        <w:t>%；住房保障支出</w:t>
      </w:r>
      <w:r>
        <w:rPr>
          <w:rFonts w:hint="eastAsia" w:ascii="仿宋" w:hAnsi="仿宋" w:eastAsia="仿宋" w:cs="仿宋"/>
          <w:color w:val="auto"/>
          <w:sz w:val="32"/>
          <w:szCs w:val="32"/>
          <w:lang w:val="en-US" w:eastAsia="zh-CN"/>
        </w:rPr>
        <w:t>37.07</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占支出预算总额的</w:t>
      </w:r>
      <w:r>
        <w:rPr>
          <w:rFonts w:hint="eastAsia" w:ascii="仿宋" w:hAnsi="仿宋" w:eastAsia="仿宋" w:cs="仿宋"/>
          <w:color w:val="auto"/>
          <w:sz w:val="32"/>
          <w:szCs w:val="32"/>
          <w:lang w:val="en-US" w:eastAsia="zh-CN"/>
        </w:rPr>
        <w:t>1.36</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（三）财政拨款支出情况</w:t>
      </w:r>
    </w:p>
    <w:p>
      <w:pPr>
        <w:spacing w:line="560" w:lineRule="exact"/>
        <w:ind w:firstLine="640" w:firstLineChars="200"/>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2022</w:t>
      </w:r>
      <w:r>
        <w:rPr>
          <w:rFonts w:hint="eastAsia" w:ascii="仿宋" w:hAnsi="仿宋" w:eastAsia="仿宋" w:cs="仿宋"/>
          <w:color w:val="000000" w:themeColor="text1"/>
          <w:sz w:val="32"/>
          <w:szCs w:val="32"/>
          <w14:textFill>
            <w14:solidFill>
              <w14:schemeClr w14:val="tx1"/>
            </w14:solidFill>
          </w14:textFill>
        </w:rPr>
        <w:t>年</w:t>
      </w:r>
      <w:r>
        <w:rPr>
          <w:rFonts w:hint="eastAsia" w:ascii="仿宋" w:hAnsi="仿宋" w:eastAsia="仿宋" w:cs="仿宋"/>
          <w:color w:val="000000" w:themeColor="text1"/>
          <w:sz w:val="32"/>
          <w:szCs w:val="32"/>
          <w:lang w:eastAsia="zh-CN"/>
          <w14:textFill>
            <w14:solidFill>
              <w14:schemeClr w14:val="tx1"/>
            </w14:solidFill>
          </w14:textFill>
        </w:rPr>
        <w:t>县委组织部</w:t>
      </w:r>
      <w:r>
        <w:rPr>
          <w:rFonts w:hint="eastAsia" w:ascii="仿宋" w:hAnsi="仿宋" w:eastAsia="仿宋" w:cs="仿宋"/>
          <w:color w:val="000000" w:themeColor="text1"/>
          <w:sz w:val="32"/>
          <w:szCs w:val="32"/>
          <w14:textFill>
            <w14:solidFill>
              <w14:schemeClr w14:val="tx1"/>
            </w14:solidFill>
          </w14:textFill>
        </w:rPr>
        <w:t>财政拨款（补助）支出预算</w:t>
      </w:r>
      <w:r>
        <w:rPr>
          <w:rFonts w:hint="eastAsia" w:ascii="仿宋" w:hAnsi="仿宋" w:eastAsia="仿宋" w:cs="仿宋"/>
          <w:color w:val="000000" w:themeColor="text1"/>
          <w:sz w:val="32"/>
          <w:szCs w:val="32"/>
          <w:lang w:val="en-US" w:eastAsia="zh-CN"/>
          <w14:textFill>
            <w14:solidFill>
              <w14:schemeClr w14:val="tx1"/>
            </w14:solidFill>
          </w14:textFill>
        </w:rPr>
        <w:t>2028.21</w:t>
      </w:r>
      <w:r>
        <w:rPr>
          <w:rFonts w:hint="eastAsia" w:ascii="仿宋" w:hAnsi="仿宋" w:eastAsia="仿宋" w:cs="仿宋"/>
          <w:color w:val="000000" w:themeColor="text1"/>
          <w:sz w:val="32"/>
          <w:szCs w:val="32"/>
          <w14:textFill>
            <w14:solidFill>
              <w14:schemeClr w14:val="tx1"/>
            </w14:solidFill>
          </w14:textFill>
        </w:rPr>
        <w:t>万元，占支出预算总额的</w:t>
      </w:r>
      <w:r>
        <w:rPr>
          <w:rFonts w:hint="eastAsia" w:ascii="仿宋" w:hAnsi="仿宋" w:eastAsia="仿宋" w:cs="仿宋"/>
          <w:color w:val="000000" w:themeColor="text1"/>
          <w:sz w:val="32"/>
          <w:szCs w:val="32"/>
          <w:lang w:val="en-US" w:eastAsia="zh-CN"/>
          <w14:textFill>
            <w14:solidFill>
              <w14:schemeClr w14:val="tx1"/>
            </w14:solidFill>
          </w14:textFill>
        </w:rPr>
        <w:t>74.33</w:t>
      </w: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sz w:val="30"/>
          <w:szCs w:val="30"/>
        </w:rPr>
        <w:t>较上年预算安排的</w:t>
      </w:r>
      <w:r>
        <w:rPr>
          <w:rFonts w:hint="eastAsia" w:ascii="仿宋" w:hAnsi="仿宋" w:eastAsia="仿宋" w:cs="仿宋"/>
          <w:sz w:val="30"/>
          <w:szCs w:val="30"/>
          <w:lang w:eastAsia="zh-CN"/>
        </w:rPr>
        <w:t>增加</w:t>
      </w:r>
      <w:r>
        <w:rPr>
          <w:rFonts w:hint="eastAsia" w:ascii="仿宋" w:hAnsi="仿宋" w:eastAsia="仿宋" w:cs="仿宋"/>
          <w:sz w:val="30"/>
          <w:szCs w:val="30"/>
          <w:lang w:val="en-US" w:eastAsia="zh-CN"/>
        </w:rPr>
        <w:t>40.08</w:t>
      </w:r>
      <w:r>
        <w:rPr>
          <w:rFonts w:hint="eastAsia" w:ascii="仿宋" w:hAnsi="仿宋" w:eastAsia="仿宋" w:cs="仿宋"/>
          <w:color w:val="000000"/>
          <w:sz w:val="32"/>
          <w:szCs w:val="32"/>
        </w:rPr>
        <w:t>万元</w:t>
      </w:r>
      <w:r>
        <w:rPr>
          <w:rFonts w:hint="eastAsia" w:ascii="仿宋" w:hAnsi="仿宋" w:eastAsia="仿宋" w:cs="仿宋"/>
          <w:color w:val="000000"/>
          <w:sz w:val="32"/>
          <w:szCs w:val="32"/>
          <w:lang w:eastAsia="zh-CN"/>
        </w:rPr>
        <w:t>，</w:t>
      </w:r>
      <w:r>
        <w:rPr>
          <w:rFonts w:hint="eastAsia" w:ascii="仿宋" w:hAnsi="仿宋" w:eastAsia="仿宋" w:cs="仿宋"/>
          <w:color w:val="auto"/>
          <w:sz w:val="32"/>
          <w:szCs w:val="32"/>
          <w:lang w:eastAsia="zh-CN"/>
        </w:rPr>
        <w:t>原因为：干部教育“好课程”研发经费</w:t>
      </w:r>
      <w:r>
        <w:rPr>
          <w:rFonts w:hint="eastAsia" w:ascii="仿宋" w:hAnsi="仿宋" w:eastAsia="仿宋" w:cs="仿宋"/>
          <w:color w:val="auto"/>
          <w:sz w:val="32"/>
          <w:szCs w:val="32"/>
          <w:lang w:val="en-US" w:eastAsia="zh-CN"/>
        </w:rPr>
        <w:t>等项目的增加</w:t>
      </w:r>
      <w:r>
        <w:rPr>
          <w:rFonts w:hint="eastAsia" w:ascii="仿宋" w:hAnsi="仿宋" w:eastAsia="仿宋" w:cs="仿宋"/>
          <w:color w:val="000000" w:themeColor="text1"/>
          <w:sz w:val="32"/>
          <w:szCs w:val="32"/>
          <w:lang w:val="en-US" w:eastAsia="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具体为：</w:t>
      </w:r>
      <w:r>
        <w:rPr>
          <w:rFonts w:hint="eastAsia" w:ascii="仿宋" w:hAnsi="仿宋" w:eastAsia="仿宋" w:cs="仿宋"/>
          <w:color w:val="auto"/>
          <w:sz w:val="32"/>
          <w:szCs w:val="32"/>
        </w:rPr>
        <w:t>一般公共服务支出</w:t>
      </w:r>
      <w:r>
        <w:rPr>
          <w:rFonts w:hint="eastAsia" w:ascii="仿宋" w:hAnsi="仿宋" w:eastAsia="仿宋" w:cs="仿宋"/>
          <w:color w:val="auto"/>
          <w:sz w:val="32"/>
          <w:szCs w:val="32"/>
          <w:lang w:val="en-US" w:eastAsia="zh-CN"/>
        </w:rPr>
        <w:t>1931.17</w:t>
      </w:r>
      <w:r>
        <w:rPr>
          <w:rFonts w:hint="eastAsia" w:ascii="仿宋" w:hAnsi="仿宋" w:eastAsia="仿宋" w:cs="仿宋"/>
          <w:color w:val="auto"/>
          <w:sz w:val="32"/>
          <w:szCs w:val="32"/>
        </w:rPr>
        <w:t>万元，占支出预算总额的</w:t>
      </w:r>
      <w:r>
        <w:rPr>
          <w:rFonts w:hint="eastAsia" w:ascii="仿宋" w:hAnsi="仿宋" w:eastAsia="仿宋" w:cs="仿宋"/>
          <w:color w:val="auto"/>
          <w:sz w:val="32"/>
          <w:szCs w:val="32"/>
          <w:lang w:val="en-US" w:eastAsia="zh-CN"/>
        </w:rPr>
        <w:t>95.22</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社会保障和就业支出</w:t>
      </w:r>
      <w:r>
        <w:rPr>
          <w:rFonts w:hint="eastAsia" w:ascii="仿宋" w:hAnsi="仿宋" w:eastAsia="仿宋" w:cs="仿宋"/>
          <w:color w:val="auto"/>
          <w:sz w:val="32"/>
          <w:szCs w:val="32"/>
          <w:lang w:val="en-US" w:eastAsia="zh-CN"/>
        </w:rPr>
        <w:t>32.5</w:t>
      </w:r>
      <w:r>
        <w:rPr>
          <w:rFonts w:hint="eastAsia" w:ascii="仿宋" w:hAnsi="仿宋" w:eastAsia="仿宋" w:cs="仿宋"/>
          <w:color w:val="auto"/>
          <w:sz w:val="32"/>
          <w:szCs w:val="32"/>
        </w:rPr>
        <w:t>万元，占支出预算总额的</w:t>
      </w:r>
      <w:r>
        <w:rPr>
          <w:rFonts w:hint="eastAsia" w:ascii="仿宋" w:hAnsi="仿宋" w:eastAsia="仿宋" w:cs="仿宋"/>
          <w:color w:val="auto"/>
          <w:sz w:val="32"/>
          <w:szCs w:val="32"/>
          <w:lang w:val="en-US" w:eastAsia="zh-CN"/>
        </w:rPr>
        <w:t>1.6</w:t>
      </w:r>
      <w:r>
        <w:rPr>
          <w:rFonts w:hint="eastAsia" w:ascii="仿宋" w:hAnsi="仿宋" w:eastAsia="仿宋" w:cs="仿宋"/>
          <w:color w:val="auto"/>
          <w:sz w:val="32"/>
          <w:szCs w:val="32"/>
        </w:rPr>
        <w:t>%；卫生健康支出</w:t>
      </w:r>
      <w:r>
        <w:rPr>
          <w:rFonts w:hint="eastAsia" w:ascii="仿宋" w:hAnsi="仿宋" w:eastAsia="仿宋" w:cs="仿宋"/>
          <w:color w:val="auto"/>
          <w:sz w:val="32"/>
          <w:szCs w:val="32"/>
          <w:lang w:val="en-US" w:eastAsia="zh-CN"/>
        </w:rPr>
        <w:t>27.47</w:t>
      </w:r>
      <w:r>
        <w:rPr>
          <w:rFonts w:hint="eastAsia" w:ascii="仿宋" w:hAnsi="仿宋" w:eastAsia="仿宋" w:cs="仿宋"/>
          <w:color w:val="auto"/>
          <w:sz w:val="32"/>
          <w:szCs w:val="32"/>
        </w:rPr>
        <w:t>万元，占支出预算总额的</w:t>
      </w:r>
      <w:r>
        <w:rPr>
          <w:rFonts w:hint="eastAsia" w:ascii="仿宋" w:hAnsi="仿宋" w:eastAsia="仿宋" w:cs="仿宋"/>
          <w:color w:val="auto"/>
          <w:sz w:val="32"/>
          <w:szCs w:val="32"/>
          <w:lang w:val="en-US" w:eastAsia="zh-CN"/>
        </w:rPr>
        <w:t>1.35</w:t>
      </w:r>
      <w:r>
        <w:rPr>
          <w:rFonts w:hint="eastAsia" w:ascii="仿宋" w:hAnsi="仿宋" w:eastAsia="仿宋" w:cs="仿宋"/>
          <w:color w:val="auto"/>
          <w:sz w:val="32"/>
          <w:szCs w:val="32"/>
        </w:rPr>
        <w:t>%；住房保障支出</w:t>
      </w:r>
      <w:r>
        <w:rPr>
          <w:rFonts w:hint="eastAsia" w:ascii="仿宋" w:hAnsi="仿宋" w:eastAsia="仿宋" w:cs="仿宋"/>
          <w:color w:val="auto"/>
          <w:sz w:val="32"/>
          <w:szCs w:val="32"/>
          <w:lang w:val="en-US" w:eastAsia="zh-CN"/>
        </w:rPr>
        <w:t>37.07</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占支出预算总额的</w:t>
      </w:r>
      <w:r>
        <w:rPr>
          <w:rFonts w:hint="eastAsia" w:ascii="仿宋" w:hAnsi="仿宋" w:eastAsia="仿宋" w:cs="仿宋"/>
          <w:color w:val="auto"/>
          <w:sz w:val="32"/>
          <w:szCs w:val="32"/>
          <w:lang w:val="en-US" w:eastAsia="zh-CN"/>
        </w:rPr>
        <w:t>1.36</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（四）政府性基金情况</w:t>
      </w:r>
    </w:p>
    <w:p>
      <w:pPr>
        <w:spacing w:line="560" w:lineRule="exact"/>
        <w:ind w:firstLine="600" w:firstLineChars="200"/>
        <w:rPr>
          <w:rFonts w:hint="eastAsia" w:ascii="仿宋" w:hAnsi="仿宋" w:eastAsia="仿宋" w:cs="仿宋"/>
          <w:color w:val="auto"/>
          <w:sz w:val="30"/>
          <w:szCs w:val="30"/>
        </w:rPr>
      </w:pPr>
      <w:r>
        <w:rPr>
          <w:rFonts w:hint="eastAsia" w:ascii="仿宋" w:hAnsi="仿宋" w:eastAsia="仿宋" w:cs="仿宋"/>
          <w:color w:val="auto"/>
          <w:sz w:val="30"/>
          <w:szCs w:val="30"/>
          <w:lang w:val="en-US" w:eastAsia="zh-CN"/>
        </w:rPr>
        <w:t>2022年</w:t>
      </w:r>
      <w:r>
        <w:rPr>
          <w:rFonts w:hint="eastAsia" w:ascii="仿宋" w:hAnsi="仿宋" w:eastAsia="仿宋" w:cs="仿宋"/>
          <w:color w:val="auto"/>
          <w:sz w:val="30"/>
          <w:szCs w:val="30"/>
        </w:rPr>
        <w:t>无政府性基金预算拨款安排的支出。</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（五）机关运行经费等重要事项的说明</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年单位机关运行费预算</w:t>
      </w:r>
      <w:r>
        <w:rPr>
          <w:rFonts w:hint="eastAsia" w:ascii="仿宋" w:hAnsi="仿宋" w:eastAsia="仿宋" w:cs="仿宋"/>
          <w:color w:val="auto"/>
          <w:sz w:val="32"/>
          <w:szCs w:val="32"/>
          <w:u w:val="single"/>
          <w:lang w:eastAsia="zh-CN"/>
        </w:rPr>
        <w:t>27.55</w:t>
      </w:r>
      <w:r>
        <w:rPr>
          <w:rFonts w:hint="eastAsia" w:ascii="仿宋" w:hAnsi="仿宋" w:eastAsia="仿宋" w:cs="仿宋"/>
          <w:color w:val="auto"/>
          <w:sz w:val="32"/>
          <w:szCs w:val="32"/>
        </w:rPr>
        <w:t>万元，比</w:t>
      </w:r>
      <w:r>
        <w:rPr>
          <w:rFonts w:hint="eastAsia" w:ascii="仿宋" w:hAnsi="仿宋" w:eastAsia="仿宋" w:cs="仿宋"/>
          <w:color w:val="auto"/>
          <w:sz w:val="32"/>
          <w:szCs w:val="32"/>
          <w:lang w:eastAsia="zh-CN"/>
        </w:rPr>
        <w:t>2021</w:t>
      </w:r>
      <w:r>
        <w:rPr>
          <w:rFonts w:hint="eastAsia" w:ascii="仿宋" w:hAnsi="仿宋" w:eastAsia="仿宋" w:cs="仿宋"/>
          <w:color w:val="auto"/>
          <w:sz w:val="32"/>
          <w:szCs w:val="32"/>
        </w:rPr>
        <w:t>年(上一年度）预算减少</w:t>
      </w:r>
      <w:r>
        <w:rPr>
          <w:rFonts w:hint="eastAsia" w:ascii="仿宋" w:hAnsi="仿宋" w:eastAsia="仿宋" w:cs="仿宋"/>
          <w:color w:val="auto"/>
          <w:sz w:val="32"/>
          <w:szCs w:val="32"/>
          <w:u w:val="single"/>
          <w:lang w:eastAsia="zh-CN"/>
        </w:rPr>
        <w:t>1</w:t>
      </w:r>
      <w:r>
        <w:rPr>
          <w:rFonts w:hint="eastAsia" w:ascii="仿宋" w:hAnsi="仿宋" w:eastAsia="仿宋" w:cs="仿宋"/>
          <w:color w:val="auto"/>
          <w:sz w:val="32"/>
          <w:szCs w:val="32"/>
        </w:rPr>
        <w:t>万元，下降</w:t>
      </w:r>
      <w:r>
        <w:rPr>
          <w:rFonts w:hint="eastAsia" w:ascii="仿宋" w:hAnsi="仿宋" w:eastAsia="仿宋" w:cs="仿宋"/>
          <w:color w:val="auto"/>
          <w:sz w:val="32"/>
          <w:szCs w:val="32"/>
          <w:u w:val="single"/>
          <w:lang w:eastAsia="zh-CN"/>
        </w:rPr>
        <w:t>3.5</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主要原因是：严格贯彻落实中央八项规定精神，</w:t>
      </w:r>
      <w:r>
        <w:rPr>
          <w:rFonts w:hint="eastAsia" w:ascii="仿宋" w:hAnsi="仿宋" w:eastAsia="仿宋" w:cs="仿宋"/>
          <w:color w:val="auto"/>
          <w:sz w:val="32"/>
          <w:szCs w:val="32"/>
          <w:lang w:eastAsia="zh-CN"/>
        </w:rPr>
        <w:t>压缩一般性支出</w:t>
      </w:r>
      <w:r>
        <w:rPr>
          <w:rFonts w:hint="eastAsia" w:ascii="仿宋" w:hAnsi="仿宋" w:eastAsia="仿宋" w:cs="仿宋"/>
          <w:color w:val="auto"/>
          <w:sz w:val="32"/>
          <w:szCs w:val="32"/>
        </w:rPr>
        <w:t>。</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按照《地方预决算公开操作规程》明确的口径，机关运行费指各部门的公用经费，包括办公及印刷费、邮电费、差旅费、会议费、福利费、日常维修费、专用材料及一般设备购置费、办公用房水电费、办公用房取暖费、办公用房物业管理费、公务用车运行维护费以及其他费用。</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（六）政府采购情况</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年单位所属各单位政府采购总额</w:t>
      </w:r>
      <w:r>
        <w:rPr>
          <w:rFonts w:hint="eastAsia" w:ascii="仿宋" w:hAnsi="仿宋" w:eastAsia="仿宋" w:cs="仿宋"/>
          <w:color w:val="auto"/>
          <w:sz w:val="32"/>
          <w:szCs w:val="32"/>
          <w:u w:val="single"/>
          <w:lang w:eastAsia="zh-CN"/>
        </w:rPr>
        <w:t>30</w:t>
      </w:r>
      <w:r>
        <w:rPr>
          <w:rFonts w:hint="eastAsia" w:ascii="仿宋" w:hAnsi="仿宋" w:eastAsia="仿宋" w:cs="仿宋"/>
          <w:color w:val="auto"/>
          <w:sz w:val="32"/>
          <w:szCs w:val="32"/>
        </w:rPr>
        <w:t>万元，其中：政府采购货物预算</w:t>
      </w:r>
      <w:r>
        <w:rPr>
          <w:rFonts w:hint="eastAsia" w:ascii="仿宋" w:hAnsi="仿宋" w:eastAsia="仿宋" w:cs="仿宋"/>
          <w:color w:val="auto"/>
          <w:sz w:val="32"/>
          <w:szCs w:val="32"/>
          <w:u w:val="single"/>
          <w:lang w:eastAsia="zh-CN"/>
        </w:rPr>
        <w:t>30</w:t>
      </w:r>
      <w:r>
        <w:rPr>
          <w:rFonts w:hint="eastAsia" w:ascii="仿宋" w:hAnsi="仿宋" w:eastAsia="仿宋" w:cs="仿宋"/>
          <w:color w:val="auto"/>
          <w:sz w:val="32"/>
          <w:szCs w:val="32"/>
        </w:rPr>
        <w:t>万元、政府采购工程预算</w:t>
      </w:r>
      <w:r>
        <w:rPr>
          <w:rFonts w:hint="eastAsia" w:ascii="仿宋" w:hAnsi="仿宋" w:eastAsia="仿宋" w:cs="仿宋"/>
          <w:color w:val="auto"/>
          <w:sz w:val="32"/>
          <w:szCs w:val="32"/>
          <w:u w:val="single"/>
          <w:lang w:eastAsia="zh-CN"/>
        </w:rPr>
        <w:t>0</w:t>
      </w:r>
      <w:r>
        <w:rPr>
          <w:rFonts w:hint="eastAsia" w:ascii="仿宋" w:hAnsi="仿宋" w:eastAsia="仿宋" w:cs="仿宋"/>
          <w:color w:val="auto"/>
          <w:sz w:val="32"/>
          <w:szCs w:val="32"/>
        </w:rPr>
        <w:t>万元、政府采购服务预算</w:t>
      </w:r>
      <w:r>
        <w:rPr>
          <w:rFonts w:hint="eastAsia" w:ascii="仿宋" w:hAnsi="仿宋" w:eastAsia="仿宋" w:cs="仿宋"/>
          <w:color w:val="auto"/>
          <w:sz w:val="32"/>
          <w:szCs w:val="32"/>
          <w:u w:val="single"/>
          <w:lang w:eastAsia="zh-CN"/>
        </w:rPr>
        <w:t>0</w:t>
      </w:r>
      <w:r>
        <w:rPr>
          <w:rFonts w:hint="eastAsia" w:ascii="仿宋" w:hAnsi="仿宋" w:eastAsia="仿宋" w:cs="仿宋"/>
          <w:color w:val="auto"/>
          <w:sz w:val="32"/>
          <w:szCs w:val="32"/>
        </w:rPr>
        <w:t>万元。</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（七）国有资产占有使用情况</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截至</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年12月31日</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部门共有车辆</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rPr>
        <w:t>辆</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其中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一般公务用车</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rPr>
        <w:t>辆、执法执勤用车</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rPr>
        <w:t>辆。</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年单位预算安排购置车辆</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rPr>
        <w:t>辆，安排购置单位价值200万元以上大型设备具体为：</w:t>
      </w:r>
      <w:r>
        <w:rPr>
          <w:rFonts w:hint="eastAsia" w:ascii="仿宋" w:hAnsi="仿宋" w:eastAsia="仿宋" w:cs="仿宋"/>
          <w:color w:val="auto"/>
          <w:sz w:val="32"/>
          <w:szCs w:val="32"/>
          <w:u w:val="single"/>
          <w:lang w:val="en-US" w:eastAsia="zh-CN"/>
        </w:rPr>
        <w:t>无</w:t>
      </w:r>
      <w:r>
        <w:rPr>
          <w:rFonts w:hint="eastAsia" w:ascii="仿宋" w:hAnsi="仿宋" w:eastAsia="仿宋" w:cs="仿宋"/>
          <w:color w:val="auto"/>
          <w:sz w:val="32"/>
          <w:szCs w:val="32"/>
        </w:rPr>
        <w:t>。</w:t>
      </w:r>
    </w:p>
    <w:p>
      <w:pPr>
        <w:numPr>
          <w:ilvl w:val="0"/>
          <w:numId w:val="1"/>
        </w:numPr>
        <w:spacing w:line="560" w:lineRule="exact"/>
        <w:ind w:firstLine="643" w:firstLineChars="200"/>
        <w:rPr>
          <w:rFonts w:hint="eastAsia" w:ascii="仿宋" w:hAnsi="仿宋" w:eastAsia="仿宋" w:cs="仿宋"/>
          <w:b/>
          <w:bCs/>
          <w:sz w:val="32"/>
          <w:szCs w:val="32"/>
        </w:rPr>
      </w:pPr>
      <w:r>
        <w:rPr>
          <w:rFonts w:hint="eastAsia" w:ascii="仿宋" w:hAnsi="仿宋" w:eastAsia="仿宋" w:cs="仿宋"/>
          <w:b/>
          <w:bCs/>
          <w:sz w:val="32"/>
          <w:szCs w:val="32"/>
        </w:rPr>
        <w:t>绩效目标设置情况</w:t>
      </w:r>
    </w:p>
    <w:p>
      <w:pPr>
        <w:rPr>
          <w:rFonts w:hint="eastAsia" w:ascii="仿宋" w:hAnsi="仿宋" w:eastAsia="仿宋" w:cs="仿宋"/>
          <w:sz w:val="30"/>
          <w:szCs w:val="30"/>
          <w:lang w:val="en-US" w:eastAsia="zh-CN"/>
        </w:rPr>
      </w:pPr>
    </w:p>
    <w:p>
      <w:pPr>
        <w:rPr>
          <w:rFonts w:hint="eastAsia" w:ascii="仿宋" w:hAnsi="仿宋" w:eastAsia="仿宋" w:cs="仿宋"/>
          <w:sz w:val="30"/>
          <w:szCs w:val="30"/>
          <w:lang w:val="en-US" w:eastAsia="zh-CN"/>
        </w:rPr>
      </w:pPr>
      <w:r>
        <w:drawing>
          <wp:inline distT="0" distB="0" distL="114300" distR="114300">
            <wp:extent cx="5542915" cy="5920740"/>
            <wp:effectExtent l="0" t="0" r="635" b="3810"/>
            <wp:docPr id="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pic:cNvPicPr>
                      <a:picLocks noChangeAspect="1"/>
                    </pic:cNvPicPr>
                  </pic:nvPicPr>
                  <pic:blipFill>
                    <a:blip r:embed="rId5"/>
                    <a:stretch>
                      <a:fillRect/>
                    </a:stretch>
                  </pic:blipFill>
                  <pic:spPr>
                    <a:xfrm>
                      <a:off x="0" y="0"/>
                      <a:ext cx="5542915" cy="5920740"/>
                    </a:xfrm>
                    <a:prstGeom prst="rect">
                      <a:avLst/>
                    </a:prstGeom>
                    <a:noFill/>
                    <a:ln>
                      <a:noFill/>
                    </a:ln>
                  </pic:spPr>
                </pic:pic>
              </a:graphicData>
            </a:graphic>
          </wp:inline>
        </w:drawing>
      </w:r>
    </w:p>
    <w:p>
      <w:pPr>
        <w:rPr>
          <w:rFonts w:hint="eastAsia" w:ascii="仿宋" w:hAnsi="仿宋" w:eastAsia="仿宋" w:cs="仿宋"/>
          <w:sz w:val="30"/>
          <w:szCs w:val="30"/>
          <w:lang w:val="en-US" w:eastAsia="zh-CN"/>
        </w:rPr>
      </w:pPr>
    </w:p>
    <w:p>
      <w:pPr>
        <w:rPr>
          <w:rFonts w:hint="eastAsia" w:ascii="仿宋" w:hAnsi="仿宋" w:eastAsia="仿宋" w:cs="仿宋"/>
          <w:sz w:val="30"/>
          <w:szCs w:val="30"/>
          <w:lang w:val="en-US" w:eastAsia="zh-CN"/>
        </w:rPr>
      </w:pPr>
    </w:p>
    <w:p>
      <w:pPr>
        <w:rPr>
          <w:rFonts w:hint="eastAsia" w:ascii="仿宋" w:hAnsi="仿宋" w:eastAsia="仿宋" w:cs="仿宋"/>
          <w:sz w:val="30"/>
          <w:szCs w:val="30"/>
          <w:lang w:val="en-US" w:eastAsia="zh-CN"/>
        </w:rPr>
      </w:pPr>
    </w:p>
    <w:p>
      <w:pPr>
        <w:rPr>
          <w:rFonts w:hint="eastAsia" w:ascii="仿宋" w:hAnsi="仿宋" w:eastAsia="仿宋" w:cs="仿宋"/>
          <w:sz w:val="30"/>
          <w:szCs w:val="30"/>
          <w:lang w:val="en-US" w:eastAsia="zh-CN"/>
        </w:rPr>
      </w:pPr>
    </w:p>
    <w:p>
      <w:pPr>
        <w:rPr>
          <w:rFonts w:hint="eastAsia" w:ascii="仿宋" w:hAnsi="仿宋" w:eastAsia="仿宋" w:cs="仿宋"/>
          <w:sz w:val="30"/>
          <w:szCs w:val="30"/>
          <w:lang w:val="en-US" w:eastAsia="zh-CN"/>
        </w:rPr>
      </w:pPr>
    </w:p>
    <w:p>
      <w:pPr>
        <w:rPr>
          <w:rFonts w:hint="eastAsia" w:ascii="仿宋" w:hAnsi="仿宋" w:eastAsia="仿宋" w:cs="仿宋"/>
          <w:sz w:val="30"/>
          <w:szCs w:val="30"/>
          <w:lang w:val="en-US" w:eastAsia="zh-CN"/>
        </w:rPr>
      </w:pPr>
    </w:p>
    <w:tbl>
      <w:tblPr>
        <w:tblStyle w:val="5"/>
        <w:tblpPr w:leftFromText="180" w:rightFromText="180" w:vertAnchor="text" w:horzAnchor="page" w:tblpXSpec="center" w:tblpY="-125"/>
        <w:tblOverlap w:val="never"/>
        <w:tblW w:w="8500" w:type="dxa"/>
        <w:jc w:val="center"/>
        <w:tblLayout w:type="autofit"/>
        <w:tblCellMar>
          <w:top w:w="0" w:type="dxa"/>
          <w:left w:w="0" w:type="dxa"/>
          <w:bottom w:w="0" w:type="dxa"/>
          <w:right w:w="0" w:type="dxa"/>
        </w:tblCellMar>
      </w:tblPr>
      <w:tblGrid>
        <w:gridCol w:w="1208"/>
        <w:gridCol w:w="1109"/>
        <w:gridCol w:w="1194"/>
        <w:gridCol w:w="2799"/>
        <w:gridCol w:w="944"/>
        <w:gridCol w:w="1189"/>
        <w:gridCol w:w="57"/>
      </w:tblGrid>
      <w:tr>
        <w:tblPrEx>
          <w:tblCellMar>
            <w:top w:w="0" w:type="dxa"/>
            <w:left w:w="0" w:type="dxa"/>
            <w:bottom w:w="0" w:type="dxa"/>
            <w:right w:w="0" w:type="dxa"/>
          </w:tblCellMar>
        </w:tblPrEx>
        <w:trPr>
          <w:gridAfter w:val="1"/>
          <w:wAfter w:w="57" w:type="dxa"/>
          <w:trHeight w:val="113" w:hRule="atLeast"/>
          <w:jc w:val="center"/>
        </w:trPr>
        <w:tc>
          <w:tcPr>
            <w:tcW w:w="8443" w:type="dxa"/>
            <w:gridSpan w:val="6"/>
            <w:tcBorders>
              <w:top w:val="nil"/>
              <w:left w:val="nil"/>
              <w:bottom w:val="nil"/>
              <w:right w:val="nil"/>
            </w:tcBorders>
            <w:shd w:val="clear" w:color="auto" w:fill="auto"/>
            <w:tcMar>
              <w:top w:w="15" w:type="dxa"/>
              <w:left w:w="15" w:type="dxa"/>
              <w:right w:w="15" w:type="dxa"/>
            </w:tcMar>
            <w:vAlign w:val="center"/>
          </w:tcPr>
          <w:p>
            <w:r>
              <w:rPr>
                <w:rFonts w:hint="eastAsia" w:ascii="仿宋" w:hAnsi="仿宋" w:eastAsia="仿宋" w:cs="仿宋"/>
                <w:sz w:val="30"/>
                <w:szCs w:val="30"/>
                <w:lang w:val="en-US" w:eastAsia="zh-CN"/>
              </w:rPr>
              <w:t>2022</w:t>
            </w:r>
            <w:r>
              <w:rPr>
                <w:rFonts w:hint="eastAsia" w:ascii="仿宋" w:hAnsi="仿宋" w:eastAsia="仿宋" w:cs="仿宋"/>
                <w:sz w:val="30"/>
                <w:szCs w:val="30"/>
              </w:rPr>
              <w:t>年实行绩效目标管理的项目</w:t>
            </w:r>
            <w:r>
              <w:rPr>
                <w:rFonts w:hint="eastAsia" w:ascii="仿宋" w:hAnsi="仿宋" w:eastAsia="仿宋" w:cs="仿宋"/>
                <w:sz w:val="30"/>
                <w:szCs w:val="30"/>
                <w:lang w:val="en-US" w:eastAsia="zh-CN"/>
              </w:rPr>
              <w:t>6</w:t>
            </w:r>
            <w:r>
              <w:rPr>
                <w:rFonts w:hint="eastAsia" w:ascii="仿宋" w:hAnsi="仿宋" w:eastAsia="仿宋" w:cs="仿宋"/>
                <w:sz w:val="30"/>
                <w:szCs w:val="30"/>
              </w:rPr>
              <w:t>个，涉及资金</w:t>
            </w:r>
            <w:r>
              <w:rPr>
                <w:rFonts w:hint="eastAsia" w:ascii="仿宋" w:hAnsi="仿宋" w:eastAsia="仿宋" w:cs="仿宋"/>
                <w:sz w:val="30"/>
                <w:szCs w:val="30"/>
                <w:lang w:val="en-US" w:eastAsia="zh-CN"/>
              </w:rPr>
              <w:t>1076</w:t>
            </w:r>
            <w:r>
              <w:rPr>
                <w:rFonts w:hint="eastAsia" w:ascii="仿宋" w:hAnsi="仿宋" w:eastAsia="仿宋" w:cs="仿宋"/>
                <w:sz w:val="30"/>
                <w:szCs w:val="30"/>
              </w:rPr>
              <w:t>万元：</w:t>
            </w:r>
          </w:p>
          <w:p>
            <w:pPr>
              <w:widowControl/>
              <w:jc w:val="center"/>
              <w:textAlignment w:val="center"/>
              <w:rPr>
                <w:rFonts w:ascii="宋体" w:hAnsi="宋体" w:cs="宋体"/>
                <w:b/>
                <w:color w:val="000000" w:themeColor="text1"/>
                <w:sz w:val="32"/>
                <w:szCs w:val="32"/>
                <w14:textFill>
                  <w14:solidFill>
                    <w14:schemeClr w14:val="tx1"/>
                  </w14:solidFill>
                </w14:textFill>
              </w:rPr>
            </w:pPr>
            <w:r>
              <w:rPr>
                <w:rFonts w:hint="eastAsia" w:ascii="宋体" w:hAnsi="宋体" w:cs="宋体"/>
                <w:b/>
                <w:color w:val="000000" w:themeColor="text1"/>
                <w:kern w:val="0"/>
                <w:sz w:val="44"/>
                <w:szCs w:val="44"/>
                <w14:textFill>
                  <w14:solidFill>
                    <w14:schemeClr w14:val="tx1"/>
                  </w14:solidFill>
                </w14:textFill>
              </w:rPr>
              <w:br w:type="page"/>
            </w:r>
            <w:r>
              <w:rPr>
                <w:rFonts w:hint="eastAsia" w:ascii="宋体" w:hAnsi="宋体" w:cs="宋体"/>
                <w:b/>
                <w:color w:val="000000" w:themeColor="text1"/>
                <w:kern w:val="0"/>
                <w:sz w:val="44"/>
                <w:szCs w:val="44"/>
                <w14:textFill>
                  <w14:solidFill>
                    <w14:schemeClr w14:val="tx1"/>
                  </w14:solidFill>
                </w14:textFill>
              </w:rPr>
              <w:t>项目支出绩效目标申报表</w:t>
            </w:r>
          </w:p>
        </w:tc>
      </w:tr>
      <w:tr>
        <w:tblPrEx>
          <w:tblCellMar>
            <w:top w:w="0" w:type="dxa"/>
            <w:left w:w="0" w:type="dxa"/>
            <w:bottom w:w="0" w:type="dxa"/>
            <w:right w:w="0" w:type="dxa"/>
          </w:tblCellMar>
        </w:tblPrEx>
        <w:trPr>
          <w:gridAfter w:val="1"/>
          <w:wAfter w:w="57" w:type="dxa"/>
          <w:trHeight w:val="90" w:hRule="atLeast"/>
          <w:jc w:val="center"/>
        </w:trPr>
        <w:tc>
          <w:tcPr>
            <w:tcW w:w="8443" w:type="dxa"/>
            <w:gridSpan w:val="6"/>
            <w:tcBorders>
              <w:top w:val="nil"/>
              <w:left w:val="nil"/>
              <w:bottom w:val="nil"/>
              <w:right w:val="nil"/>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w:t>
            </w:r>
            <w:r>
              <w:rPr>
                <w:rFonts w:hint="eastAsia" w:ascii="宋体" w:hAnsi="宋体" w:cs="宋体"/>
                <w:color w:val="000000" w:themeColor="text1"/>
                <w:kern w:val="0"/>
                <w:sz w:val="24"/>
                <w:szCs w:val="24"/>
                <w:lang w:val="en-US" w:eastAsia="zh-CN"/>
                <w14:textFill>
                  <w14:solidFill>
                    <w14:schemeClr w14:val="tx1"/>
                  </w14:solidFill>
                </w14:textFill>
              </w:rPr>
              <w:t>2022</w:t>
            </w:r>
            <w:r>
              <w:rPr>
                <w:rFonts w:hint="eastAsia" w:ascii="宋体" w:hAnsi="宋体" w:cs="宋体"/>
                <w:color w:val="000000" w:themeColor="text1"/>
                <w:kern w:val="0"/>
                <w:sz w:val="24"/>
                <w:szCs w:val="24"/>
                <w14:textFill>
                  <w14:solidFill>
                    <w14:schemeClr w14:val="tx1"/>
                  </w14:solidFill>
                </w14:textFill>
              </w:rPr>
              <w:t>年度）</w:t>
            </w:r>
          </w:p>
        </w:tc>
      </w:tr>
      <w:tr>
        <w:tblPrEx>
          <w:tblCellMar>
            <w:top w:w="0" w:type="dxa"/>
            <w:left w:w="0" w:type="dxa"/>
            <w:bottom w:w="0" w:type="dxa"/>
            <w:right w:w="0" w:type="dxa"/>
          </w:tblCellMar>
        </w:tblPrEx>
        <w:trPr>
          <w:gridAfter w:val="1"/>
          <w:wAfter w:w="57" w:type="dxa"/>
          <w:trHeight w:val="90" w:hRule="atLeast"/>
          <w:jc w:val="center"/>
        </w:trPr>
        <w:tc>
          <w:tcPr>
            <w:tcW w:w="1208"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项目名称</w:t>
            </w:r>
          </w:p>
        </w:tc>
        <w:tc>
          <w:tcPr>
            <w:tcW w:w="7235"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sz w:val="20"/>
                <w14:textFill>
                  <w14:solidFill>
                    <w14:schemeClr w14:val="tx1"/>
                  </w14:solidFill>
                </w14:textFill>
              </w:rPr>
              <w:t>人才新政兜底保障专项资金</w:t>
            </w:r>
          </w:p>
        </w:tc>
      </w:tr>
      <w:tr>
        <w:tblPrEx>
          <w:tblCellMar>
            <w:top w:w="0" w:type="dxa"/>
            <w:left w:w="0" w:type="dxa"/>
            <w:bottom w:w="0" w:type="dxa"/>
            <w:right w:w="0" w:type="dxa"/>
          </w:tblCellMar>
        </w:tblPrEx>
        <w:trPr>
          <w:gridAfter w:val="1"/>
          <w:wAfter w:w="57" w:type="dxa"/>
          <w:trHeight w:val="440" w:hRule="atLeast"/>
          <w:jc w:val="center"/>
        </w:trPr>
        <w:tc>
          <w:tcPr>
            <w:tcW w:w="1208"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主管部门及代码</w:t>
            </w:r>
          </w:p>
        </w:tc>
        <w:tc>
          <w:tcPr>
            <w:tcW w:w="230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宋体" w:hAnsi="宋体" w:eastAsia="宋体" w:cs="宋体"/>
                <w:color w:val="000000" w:themeColor="text1"/>
                <w:sz w:val="20"/>
                <w:lang w:val="en-US" w:eastAsia="zh-CN"/>
                <w14:textFill>
                  <w14:solidFill>
                    <w14:schemeClr w14:val="tx1"/>
                  </w14:solidFill>
                </w14:textFill>
              </w:rPr>
            </w:pPr>
            <w:r>
              <w:rPr>
                <w:rFonts w:hint="eastAsia" w:ascii="宋体" w:hAnsi="宋体" w:cs="宋体"/>
                <w:color w:val="000000" w:themeColor="text1"/>
                <w:sz w:val="20"/>
                <w:lang w:val="en-US" w:eastAsia="zh-CN"/>
                <w14:textFill>
                  <w14:solidFill>
                    <w14:schemeClr w14:val="tx1"/>
                  </w14:solidFill>
                </w14:textFill>
              </w:rPr>
              <w:t>136001</w:t>
            </w:r>
          </w:p>
        </w:tc>
        <w:tc>
          <w:tcPr>
            <w:tcW w:w="27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实施单位</w:t>
            </w:r>
          </w:p>
        </w:tc>
        <w:tc>
          <w:tcPr>
            <w:tcW w:w="213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sz w:val="20"/>
                <w14:textFill>
                  <w14:solidFill>
                    <w14:schemeClr w14:val="tx1"/>
                  </w14:solidFill>
                </w14:textFill>
              </w:rPr>
              <w:t>中共兴国县委组织部</w:t>
            </w:r>
          </w:p>
        </w:tc>
      </w:tr>
      <w:tr>
        <w:tblPrEx>
          <w:tblCellMar>
            <w:top w:w="0" w:type="dxa"/>
            <w:left w:w="0" w:type="dxa"/>
            <w:bottom w:w="0" w:type="dxa"/>
            <w:right w:w="0" w:type="dxa"/>
          </w:tblCellMar>
        </w:tblPrEx>
        <w:trPr>
          <w:gridAfter w:val="1"/>
          <w:wAfter w:w="57" w:type="dxa"/>
          <w:trHeight w:val="90" w:hRule="atLeast"/>
          <w:jc w:val="center"/>
        </w:trPr>
        <w:tc>
          <w:tcPr>
            <w:tcW w:w="1208"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项目属性</w:t>
            </w:r>
          </w:p>
        </w:tc>
        <w:tc>
          <w:tcPr>
            <w:tcW w:w="230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themeColor="text1"/>
                <w:sz w:val="20"/>
                <w14:textFill>
                  <w14:solidFill>
                    <w14:schemeClr w14:val="tx1"/>
                  </w14:solidFill>
                </w14:textFill>
              </w:rPr>
            </w:pPr>
          </w:p>
        </w:tc>
        <w:tc>
          <w:tcPr>
            <w:tcW w:w="27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项目期</w:t>
            </w:r>
          </w:p>
        </w:tc>
        <w:tc>
          <w:tcPr>
            <w:tcW w:w="213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color w:val="000000" w:themeColor="text1"/>
                <w:sz w:val="20"/>
                <w:lang w:eastAsia="zh-CN"/>
                <w14:textFill>
                  <w14:solidFill>
                    <w14:schemeClr w14:val="tx1"/>
                  </w14:solidFill>
                </w14:textFill>
              </w:rPr>
            </w:pPr>
            <w:r>
              <w:rPr>
                <w:rFonts w:hint="eastAsia" w:ascii="宋体" w:hAnsi="宋体" w:cs="宋体"/>
                <w:color w:val="000000" w:themeColor="text1"/>
                <w:sz w:val="20"/>
                <w:lang w:eastAsia="zh-CN"/>
                <w14:textFill>
                  <w14:solidFill>
                    <w14:schemeClr w14:val="tx1"/>
                  </w14:solidFill>
                </w14:textFill>
              </w:rPr>
              <w:t>一年</w:t>
            </w:r>
          </w:p>
        </w:tc>
      </w:tr>
      <w:tr>
        <w:tblPrEx>
          <w:tblCellMar>
            <w:top w:w="0" w:type="dxa"/>
            <w:left w:w="0" w:type="dxa"/>
            <w:bottom w:w="0" w:type="dxa"/>
            <w:right w:w="0" w:type="dxa"/>
          </w:tblCellMar>
        </w:tblPrEx>
        <w:trPr>
          <w:gridAfter w:val="1"/>
          <w:wAfter w:w="57" w:type="dxa"/>
          <w:trHeight w:val="90" w:hRule="atLeast"/>
          <w:jc w:val="center"/>
        </w:trPr>
        <w:tc>
          <w:tcPr>
            <w:tcW w:w="1208" w:type="dxa"/>
            <w:vMerge w:val="restar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宋体" w:hAnsi="宋体" w:cs="宋体"/>
                <w:color w:val="000000" w:themeColor="text1"/>
                <w:kern w:val="0"/>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项目资金</w:t>
            </w:r>
          </w:p>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（万元）</w:t>
            </w:r>
          </w:p>
        </w:tc>
        <w:tc>
          <w:tcPr>
            <w:tcW w:w="230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 xml:space="preserve"> 年度资金总额：</w:t>
            </w:r>
          </w:p>
        </w:tc>
        <w:tc>
          <w:tcPr>
            <w:tcW w:w="493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宋体" w:hAnsi="宋体" w:eastAsia="宋体" w:cs="宋体"/>
                <w:color w:val="000000" w:themeColor="text1"/>
                <w:sz w:val="20"/>
                <w:lang w:val="en-US" w:eastAsia="zh-CN"/>
                <w14:textFill>
                  <w14:solidFill>
                    <w14:schemeClr w14:val="tx1"/>
                  </w14:solidFill>
                </w14:textFill>
              </w:rPr>
            </w:pPr>
            <w:r>
              <w:rPr>
                <w:rFonts w:hint="eastAsia" w:ascii="宋体" w:hAnsi="宋体" w:cs="宋体"/>
                <w:color w:val="000000" w:themeColor="text1"/>
                <w:sz w:val="20"/>
                <w:lang w:val="en-US" w:eastAsia="zh-CN"/>
                <w14:textFill>
                  <w14:solidFill>
                    <w14:schemeClr w14:val="tx1"/>
                  </w14:solidFill>
                </w14:textFill>
              </w:rPr>
              <w:t>500</w:t>
            </w:r>
          </w:p>
        </w:tc>
      </w:tr>
      <w:tr>
        <w:tblPrEx>
          <w:tblCellMar>
            <w:top w:w="0" w:type="dxa"/>
            <w:left w:w="0" w:type="dxa"/>
            <w:bottom w:w="0" w:type="dxa"/>
            <w:right w:w="0" w:type="dxa"/>
          </w:tblCellMar>
        </w:tblPrEx>
        <w:trPr>
          <w:gridAfter w:val="1"/>
          <w:wAfter w:w="57" w:type="dxa"/>
          <w:trHeight w:val="90" w:hRule="atLeast"/>
          <w:jc w:val="center"/>
        </w:trPr>
        <w:tc>
          <w:tcPr>
            <w:tcW w:w="1208"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themeColor="text1"/>
                <w:sz w:val="20"/>
                <w14:textFill>
                  <w14:solidFill>
                    <w14:schemeClr w14:val="tx1"/>
                  </w14:solidFill>
                </w14:textFill>
              </w:rPr>
            </w:pPr>
          </w:p>
        </w:tc>
        <w:tc>
          <w:tcPr>
            <w:tcW w:w="230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 xml:space="preserve">  其中：财政拨款</w:t>
            </w:r>
          </w:p>
        </w:tc>
        <w:tc>
          <w:tcPr>
            <w:tcW w:w="493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宋体" w:hAnsi="宋体" w:eastAsia="宋体" w:cs="宋体"/>
                <w:color w:val="000000" w:themeColor="text1"/>
                <w:sz w:val="20"/>
                <w:lang w:val="en-US" w:eastAsia="zh-CN"/>
                <w14:textFill>
                  <w14:solidFill>
                    <w14:schemeClr w14:val="tx1"/>
                  </w14:solidFill>
                </w14:textFill>
              </w:rPr>
            </w:pPr>
            <w:r>
              <w:rPr>
                <w:rFonts w:hint="eastAsia" w:ascii="宋体" w:hAnsi="宋体" w:cs="宋体"/>
                <w:color w:val="000000" w:themeColor="text1"/>
                <w:sz w:val="20"/>
                <w:lang w:val="en-US" w:eastAsia="zh-CN"/>
                <w14:textFill>
                  <w14:solidFill>
                    <w14:schemeClr w14:val="tx1"/>
                  </w14:solidFill>
                </w14:textFill>
              </w:rPr>
              <w:t>500</w:t>
            </w:r>
          </w:p>
        </w:tc>
      </w:tr>
      <w:tr>
        <w:tblPrEx>
          <w:tblCellMar>
            <w:top w:w="0" w:type="dxa"/>
            <w:left w:w="0" w:type="dxa"/>
            <w:bottom w:w="0" w:type="dxa"/>
            <w:right w:w="0" w:type="dxa"/>
          </w:tblCellMar>
        </w:tblPrEx>
        <w:trPr>
          <w:gridAfter w:val="1"/>
          <w:wAfter w:w="57" w:type="dxa"/>
          <w:trHeight w:val="90" w:hRule="atLeast"/>
          <w:jc w:val="center"/>
        </w:trPr>
        <w:tc>
          <w:tcPr>
            <w:tcW w:w="1208"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themeColor="text1"/>
                <w:sz w:val="20"/>
                <w14:textFill>
                  <w14:solidFill>
                    <w14:schemeClr w14:val="tx1"/>
                  </w14:solidFill>
                </w14:textFill>
              </w:rPr>
            </w:pPr>
          </w:p>
        </w:tc>
        <w:tc>
          <w:tcPr>
            <w:tcW w:w="230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 xml:space="preserve">        其他资金</w:t>
            </w:r>
          </w:p>
        </w:tc>
        <w:tc>
          <w:tcPr>
            <w:tcW w:w="493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color w:val="000000" w:themeColor="text1"/>
                <w:sz w:val="20"/>
                <w:lang w:val="en-US" w:eastAsia="zh-CN"/>
                <w14:textFill>
                  <w14:solidFill>
                    <w14:schemeClr w14:val="tx1"/>
                  </w14:solidFill>
                </w14:textFill>
              </w:rPr>
            </w:pPr>
            <w:r>
              <w:rPr>
                <w:rFonts w:hint="eastAsia" w:ascii="宋体" w:hAnsi="宋体" w:cs="宋体"/>
                <w:color w:val="000000" w:themeColor="text1"/>
                <w:sz w:val="20"/>
                <w:lang w:val="en-US" w:eastAsia="zh-CN"/>
                <w14:textFill>
                  <w14:solidFill>
                    <w14:schemeClr w14:val="tx1"/>
                  </w14:solidFill>
                </w14:textFill>
              </w:rPr>
              <w:t>0</w:t>
            </w:r>
          </w:p>
        </w:tc>
      </w:tr>
      <w:tr>
        <w:tblPrEx>
          <w:tblCellMar>
            <w:top w:w="0" w:type="dxa"/>
            <w:left w:w="0" w:type="dxa"/>
            <w:bottom w:w="0" w:type="dxa"/>
            <w:right w:w="0" w:type="dxa"/>
          </w:tblCellMar>
        </w:tblPrEx>
        <w:trPr>
          <w:gridAfter w:val="1"/>
          <w:wAfter w:w="57" w:type="dxa"/>
          <w:trHeight w:val="322" w:hRule="atLeast"/>
          <w:jc w:val="center"/>
        </w:trPr>
        <w:tc>
          <w:tcPr>
            <w:tcW w:w="1208"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总体目标</w:t>
            </w:r>
          </w:p>
        </w:tc>
        <w:tc>
          <w:tcPr>
            <w:tcW w:w="7235" w:type="dxa"/>
            <w:gridSpan w:val="5"/>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left"/>
              <w:rPr>
                <w:rFonts w:hint="eastAsia" w:ascii="宋体" w:hAnsi="宋体" w:eastAsia="宋体" w:cs="宋体"/>
                <w:color w:val="000000" w:themeColor="text1"/>
                <w:sz w:val="15"/>
                <w:szCs w:val="15"/>
                <w:lang w:eastAsia="zh-CN"/>
                <w14:textFill>
                  <w14:solidFill>
                    <w14:schemeClr w14:val="tx1"/>
                  </w14:solidFill>
                </w14:textFill>
              </w:rPr>
            </w:pPr>
            <w:r>
              <w:rPr>
                <w:rFonts w:hint="eastAsia" w:ascii="宋体" w:hAnsi="宋体" w:cs="宋体"/>
                <w:color w:val="000000" w:themeColor="text1"/>
                <w:sz w:val="15"/>
                <w:szCs w:val="15"/>
                <w14:textFill>
                  <w14:solidFill>
                    <w14:schemeClr w14:val="tx1"/>
                  </w14:solidFill>
                </w14:textFill>
              </w:rPr>
              <w:t>目标1：开展各领域各层次人才的引进和培养</w:t>
            </w:r>
            <w:r>
              <w:rPr>
                <w:rFonts w:hint="eastAsia" w:ascii="宋体" w:hAnsi="宋体" w:cs="宋体"/>
                <w:color w:val="000000" w:themeColor="text1"/>
                <w:sz w:val="15"/>
                <w:szCs w:val="15"/>
                <w:lang w:eastAsia="zh-CN"/>
                <w14:textFill>
                  <w14:solidFill>
                    <w14:schemeClr w14:val="tx1"/>
                  </w14:solidFill>
                </w14:textFill>
              </w:rPr>
              <w:t>；</w:t>
            </w:r>
            <w:r>
              <w:rPr>
                <w:rFonts w:hint="eastAsia" w:ascii="宋体" w:hAnsi="宋体" w:cs="宋体"/>
                <w:color w:val="000000" w:themeColor="text1"/>
                <w:sz w:val="15"/>
                <w:szCs w:val="15"/>
                <w14:textFill>
                  <w14:solidFill>
                    <w14:schemeClr w14:val="tx1"/>
                  </w14:solidFill>
                </w14:textFill>
              </w:rPr>
              <w:t>目标2：激励支持各类人才创新创业</w:t>
            </w:r>
            <w:r>
              <w:rPr>
                <w:rFonts w:hint="eastAsia" w:ascii="宋体" w:hAnsi="宋体" w:cs="宋体"/>
                <w:color w:val="000000" w:themeColor="text1"/>
                <w:sz w:val="15"/>
                <w:szCs w:val="15"/>
                <w:lang w:eastAsia="zh-CN"/>
                <w14:textFill>
                  <w14:solidFill>
                    <w14:schemeClr w14:val="tx1"/>
                  </w14:solidFill>
                </w14:textFill>
              </w:rPr>
              <w:t>；</w:t>
            </w:r>
            <w:r>
              <w:rPr>
                <w:rFonts w:hint="eastAsia" w:ascii="宋体" w:hAnsi="宋体" w:cs="宋体"/>
                <w:color w:val="000000" w:themeColor="text1"/>
                <w:sz w:val="15"/>
                <w:szCs w:val="15"/>
                <w14:textFill>
                  <w14:solidFill>
                    <w14:schemeClr w14:val="tx1"/>
                  </w14:solidFill>
                </w14:textFill>
              </w:rPr>
              <w:t>目标3：分层分类给予各类人才优惠待遇</w:t>
            </w:r>
            <w:r>
              <w:rPr>
                <w:rFonts w:hint="eastAsia" w:ascii="宋体" w:hAnsi="宋体" w:cs="宋体"/>
                <w:color w:val="000000" w:themeColor="text1"/>
                <w:sz w:val="15"/>
                <w:szCs w:val="15"/>
                <w:lang w:eastAsia="zh-CN"/>
                <w14:textFill>
                  <w14:solidFill>
                    <w14:schemeClr w14:val="tx1"/>
                  </w14:solidFill>
                </w14:textFill>
              </w:rPr>
              <w:t>；</w:t>
            </w:r>
            <w:r>
              <w:rPr>
                <w:rFonts w:hint="eastAsia" w:ascii="宋体" w:hAnsi="宋体" w:cs="宋体"/>
                <w:color w:val="000000" w:themeColor="text1"/>
                <w:sz w:val="15"/>
                <w:szCs w:val="15"/>
                <w14:textFill>
                  <w14:solidFill>
                    <w14:schemeClr w14:val="tx1"/>
                  </w14:solidFill>
                </w14:textFill>
              </w:rPr>
              <w:t>目标4：实施人才扶贫、人才回引、人才振兴工程</w:t>
            </w:r>
            <w:r>
              <w:rPr>
                <w:rFonts w:hint="eastAsia" w:ascii="宋体" w:hAnsi="宋体" w:cs="宋体"/>
                <w:color w:val="000000" w:themeColor="text1"/>
                <w:sz w:val="15"/>
                <w:szCs w:val="15"/>
                <w:lang w:eastAsia="zh-CN"/>
                <w14:textFill>
                  <w14:solidFill>
                    <w14:schemeClr w14:val="tx1"/>
                  </w14:solidFill>
                </w14:textFill>
              </w:rPr>
              <w:t>；</w:t>
            </w:r>
            <w:r>
              <w:rPr>
                <w:rFonts w:hint="eastAsia" w:ascii="宋体" w:hAnsi="宋体" w:cs="宋体"/>
                <w:color w:val="000000" w:themeColor="text1"/>
                <w:sz w:val="15"/>
                <w:szCs w:val="15"/>
                <w14:textFill>
                  <w14:solidFill>
                    <w14:schemeClr w14:val="tx1"/>
                  </w14:solidFill>
                </w14:textFill>
              </w:rPr>
              <w:t>目标5：设立“兴国引才伯乐奖”</w:t>
            </w:r>
            <w:r>
              <w:rPr>
                <w:rFonts w:hint="eastAsia" w:ascii="宋体" w:hAnsi="宋体" w:cs="宋体"/>
                <w:color w:val="000000" w:themeColor="text1"/>
                <w:sz w:val="15"/>
                <w:szCs w:val="15"/>
                <w:lang w:eastAsia="zh-CN"/>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240" w:lineRule="exact"/>
              <w:jc w:val="left"/>
              <w:rPr>
                <w:rFonts w:hint="eastAsia" w:ascii="宋体" w:hAnsi="宋体" w:cs="宋体"/>
                <w:color w:val="000000" w:themeColor="text1"/>
                <w:sz w:val="15"/>
                <w:szCs w:val="15"/>
                <w14:textFill>
                  <w14:solidFill>
                    <w14:schemeClr w14:val="tx1"/>
                  </w14:solidFill>
                </w14:textFill>
              </w:rPr>
            </w:pPr>
            <w:r>
              <w:rPr>
                <w:rFonts w:hint="eastAsia" w:ascii="宋体" w:hAnsi="宋体" w:cs="宋体"/>
                <w:color w:val="000000" w:themeColor="text1"/>
                <w:sz w:val="15"/>
                <w:szCs w:val="15"/>
                <w14:textFill>
                  <w14:solidFill>
                    <w14:schemeClr w14:val="tx1"/>
                  </w14:solidFill>
                </w14:textFill>
              </w:rPr>
              <w:t>目标6：推进工程（技术）研究中心、企业技术中心等各类人才发展平台建设</w:t>
            </w:r>
            <w:r>
              <w:rPr>
                <w:rFonts w:hint="eastAsia" w:ascii="宋体" w:hAnsi="宋体" w:cs="宋体"/>
                <w:color w:val="000000" w:themeColor="text1"/>
                <w:sz w:val="15"/>
                <w:szCs w:val="15"/>
                <w:lang w:eastAsia="zh-CN"/>
                <w14:textFill>
                  <w14:solidFill>
                    <w14:schemeClr w14:val="tx1"/>
                  </w14:solidFill>
                </w14:textFill>
              </w:rPr>
              <w:t>；</w:t>
            </w:r>
            <w:r>
              <w:rPr>
                <w:rFonts w:hint="eastAsia" w:ascii="宋体" w:hAnsi="宋体" w:cs="宋体"/>
                <w:color w:val="000000" w:themeColor="text1"/>
                <w:sz w:val="15"/>
                <w:szCs w:val="15"/>
                <w14:textFill>
                  <w14:solidFill>
                    <w14:schemeClr w14:val="tx1"/>
                  </w14:solidFill>
                </w14:textFill>
              </w:rPr>
              <w:t>目标7：开展人才关爱温暖工程</w:t>
            </w:r>
          </w:p>
          <w:p>
            <w:pPr>
              <w:keepNext w:val="0"/>
              <w:keepLines w:val="0"/>
              <w:pageBreakBefore w:val="0"/>
              <w:kinsoku/>
              <w:wordWrap/>
              <w:overflowPunct/>
              <w:topLinePunct w:val="0"/>
              <w:autoSpaceDE/>
              <w:autoSpaceDN/>
              <w:bidi w:val="0"/>
              <w:adjustRightInd/>
              <w:snapToGrid/>
              <w:spacing w:line="240" w:lineRule="exact"/>
              <w:jc w:val="left"/>
              <w:rPr>
                <w:rFonts w:hint="eastAsia" w:ascii="宋体" w:hAnsi="宋体" w:eastAsia="宋体" w:cs="宋体"/>
                <w:color w:val="000000" w:themeColor="text1"/>
                <w:sz w:val="20"/>
                <w:lang w:eastAsia="zh-CN"/>
                <w14:textFill>
                  <w14:solidFill>
                    <w14:schemeClr w14:val="tx1"/>
                  </w14:solidFill>
                </w14:textFill>
              </w:rPr>
            </w:pPr>
            <w:r>
              <w:rPr>
                <w:rFonts w:hint="eastAsia" w:ascii="宋体" w:hAnsi="宋体" w:cs="宋体"/>
                <w:color w:val="000000" w:themeColor="text1"/>
                <w:sz w:val="15"/>
                <w:szCs w:val="15"/>
                <w14:textFill>
                  <w14:solidFill>
                    <w14:schemeClr w14:val="tx1"/>
                  </w14:solidFill>
                </w14:textFill>
              </w:rPr>
              <w:t>目标8：邀请在外兴国籍专家人才返乡开展“乡贤讲堂”</w:t>
            </w:r>
            <w:r>
              <w:rPr>
                <w:rFonts w:hint="eastAsia" w:ascii="宋体" w:hAnsi="宋体" w:cs="宋体"/>
                <w:color w:val="000000" w:themeColor="text1"/>
                <w:sz w:val="15"/>
                <w:szCs w:val="15"/>
                <w:lang w:eastAsia="zh-CN"/>
                <w14:textFill>
                  <w14:solidFill>
                    <w14:schemeClr w14:val="tx1"/>
                  </w14:solidFill>
                </w14:textFill>
              </w:rPr>
              <w:t>；</w:t>
            </w:r>
            <w:r>
              <w:rPr>
                <w:rFonts w:hint="eastAsia" w:ascii="宋体" w:hAnsi="宋体" w:cs="宋体"/>
                <w:color w:val="000000" w:themeColor="text1"/>
                <w:sz w:val="15"/>
                <w:szCs w:val="15"/>
                <w14:textFill>
                  <w14:solidFill>
                    <w14:schemeClr w14:val="tx1"/>
                  </w14:solidFill>
                </w14:textFill>
              </w:rPr>
              <w:t>目标9：开展人才工作者学习交流和培训活动</w:t>
            </w:r>
            <w:r>
              <w:rPr>
                <w:rFonts w:hint="eastAsia" w:ascii="宋体" w:hAnsi="宋体" w:cs="宋体"/>
                <w:color w:val="000000" w:themeColor="text1"/>
                <w:sz w:val="15"/>
                <w:szCs w:val="15"/>
                <w:lang w:eastAsia="zh-CN"/>
                <w14:textFill>
                  <w14:solidFill>
                    <w14:schemeClr w14:val="tx1"/>
                  </w14:solidFill>
                </w14:textFill>
              </w:rPr>
              <w:t>。</w:t>
            </w:r>
          </w:p>
        </w:tc>
      </w:tr>
      <w:tr>
        <w:tblPrEx>
          <w:tblCellMar>
            <w:top w:w="0" w:type="dxa"/>
            <w:left w:w="0" w:type="dxa"/>
            <w:bottom w:w="0" w:type="dxa"/>
            <w:right w:w="0" w:type="dxa"/>
          </w:tblCellMar>
        </w:tblPrEx>
        <w:trPr>
          <w:gridAfter w:val="1"/>
          <w:wAfter w:w="57" w:type="dxa"/>
          <w:trHeight w:val="322" w:hRule="atLeast"/>
          <w:jc w:val="center"/>
        </w:trPr>
        <w:tc>
          <w:tcPr>
            <w:tcW w:w="120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themeColor="text1"/>
                <w:sz w:val="20"/>
                <w14:textFill>
                  <w14:solidFill>
                    <w14:schemeClr w14:val="tx1"/>
                  </w14:solidFill>
                </w14:textFill>
              </w:rPr>
            </w:pPr>
          </w:p>
        </w:tc>
        <w:tc>
          <w:tcPr>
            <w:tcW w:w="7235"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themeColor="text1"/>
                <w:sz w:val="20"/>
                <w14:textFill>
                  <w14:solidFill>
                    <w14:schemeClr w14:val="tx1"/>
                  </w14:solidFill>
                </w14:textFill>
              </w:rPr>
            </w:pPr>
          </w:p>
        </w:tc>
      </w:tr>
      <w:tr>
        <w:tblPrEx>
          <w:tblCellMar>
            <w:top w:w="0" w:type="dxa"/>
            <w:left w:w="0" w:type="dxa"/>
            <w:bottom w:w="0" w:type="dxa"/>
            <w:right w:w="0" w:type="dxa"/>
          </w:tblCellMar>
        </w:tblPrEx>
        <w:trPr>
          <w:gridAfter w:val="1"/>
          <w:wAfter w:w="57" w:type="dxa"/>
          <w:trHeight w:val="574" w:hRule="atLeast"/>
          <w:jc w:val="center"/>
        </w:trPr>
        <w:tc>
          <w:tcPr>
            <w:tcW w:w="1208"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绩效指标</w:t>
            </w:r>
          </w:p>
        </w:tc>
        <w:tc>
          <w:tcPr>
            <w:tcW w:w="11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宋体" w:hAnsi="宋体" w:cs="宋体"/>
                <w:color w:val="000000" w:themeColor="text1"/>
                <w:kern w:val="0"/>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一级</w:t>
            </w:r>
          </w:p>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指标</w:t>
            </w:r>
          </w:p>
        </w:tc>
        <w:tc>
          <w:tcPr>
            <w:tcW w:w="119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二级指标</w:t>
            </w:r>
          </w:p>
        </w:tc>
        <w:tc>
          <w:tcPr>
            <w:tcW w:w="27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三级指标</w:t>
            </w:r>
          </w:p>
        </w:tc>
        <w:tc>
          <w:tcPr>
            <w:tcW w:w="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指标值</w:t>
            </w:r>
          </w:p>
        </w:tc>
        <w:tc>
          <w:tcPr>
            <w:tcW w:w="11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备注</w:t>
            </w:r>
          </w:p>
        </w:tc>
      </w:tr>
      <w:tr>
        <w:tblPrEx>
          <w:tblCellMar>
            <w:top w:w="0" w:type="dxa"/>
            <w:left w:w="0" w:type="dxa"/>
            <w:bottom w:w="0" w:type="dxa"/>
            <w:right w:w="0" w:type="dxa"/>
          </w:tblCellMar>
        </w:tblPrEx>
        <w:trPr>
          <w:gridAfter w:val="1"/>
          <w:wAfter w:w="57" w:type="dxa"/>
          <w:trHeight w:val="574" w:hRule="atLeast"/>
          <w:jc w:val="center"/>
        </w:trPr>
        <w:tc>
          <w:tcPr>
            <w:tcW w:w="120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themeColor="text1"/>
                <w:sz w:val="20"/>
                <w14:textFill>
                  <w14:solidFill>
                    <w14:schemeClr w14:val="tx1"/>
                  </w14:solidFill>
                </w14:textFill>
              </w:rPr>
            </w:pPr>
          </w:p>
        </w:tc>
        <w:tc>
          <w:tcPr>
            <w:tcW w:w="110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产出指标</w:t>
            </w:r>
          </w:p>
        </w:tc>
        <w:tc>
          <w:tcPr>
            <w:tcW w:w="1194"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数量指标</w:t>
            </w:r>
          </w:p>
        </w:tc>
        <w:tc>
          <w:tcPr>
            <w:tcW w:w="27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宋体" w:hAnsi="宋体" w:cs="宋体"/>
                <w:color w:val="000000" w:themeColor="text1"/>
                <w:sz w:val="20"/>
                <w14:textFill>
                  <w14:solidFill>
                    <w14:schemeClr w14:val="tx1"/>
                  </w14:solidFill>
                </w14:textFill>
              </w:rPr>
            </w:pPr>
            <w:r>
              <w:rPr>
                <w:rFonts w:hint="eastAsia" w:ascii="宋体" w:hAnsi="宋体" w:eastAsia="宋体" w:cs="宋体"/>
                <w:i w:val="0"/>
                <w:color w:val="000000" w:themeColor="text1"/>
                <w:kern w:val="0"/>
                <w:sz w:val="16"/>
                <w:szCs w:val="16"/>
                <w:u w:val="none"/>
                <w:lang w:val="en-US" w:eastAsia="zh-CN" w:bidi="ar"/>
                <w14:textFill>
                  <w14:solidFill>
                    <w14:schemeClr w14:val="tx1"/>
                  </w14:solidFill>
                </w14:textFill>
              </w:rPr>
              <w:t xml:space="preserve"> 指标1：开展各领域各层次人才的引进和培养</w:t>
            </w:r>
          </w:p>
        </w:tc>
        <w:tc>
          <w:tcPr>
            <w:tcW w:w="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sz w:val="20"/>
                <w:lang w:val="en-US" w:eastAsia="zh-CN"/>
                <w14:textFill>
                  <w14:solidFill>
                    <w14:schemeClr w14:val="tx1"/>
                  </w14:solidFill>
                </w14:textFill>
              </w:rPr>
              <w:t>95</w:t>
            </w:r>
            <w:r>
              <w:rPr>
                <w:rFonts w:hint="eastAsia" w:ascii="宋体" w:hAnsi="宋体" w:cs="宋体"/>
                <w:color w:val="000000" w:themeColor="text1"/>
                <w:sz w:val="20"/>
                <w14:textFill>
                  <w14:solidFill>
                    <w14:schemeClr w14:val="tx1"/>
                  </w14:solidFill>
                </w14:textFill>
              </w:rPr>
              <w:t>%</w:t>
            </w: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pageBreakBefore w:val="0"/>
              <w:kinsoku/>
              <w:wordWrap/>
              <w:overflowPunct/>
              <w:topLinePunct w:val="0"/>
              <w:autoSpaceDE/>
              <w:autoSpaceDN/>
              <w:bidi w:val="0"/>
              <w:adjustRightInd/>
              <w:snapToGrid/>
              <w:spacing w:line="240" w:lineRule="exact"/>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gridAfter w:val="1"/>
          <w:wAfter w:w="57" w:type="dxa"/>
          <w:trHeight w:val="574" w:hRule="atLeast"/>
          <w:jc w:val="center"/>
        </w:trPr>
        <w:tc>
          <w:tcPr>
            <w:tcW w:w="120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themeColor="text1"/>
                <w:sz w:val="20"/>
                <w14:textFill>
                  <w14:solidFill>
                    <w14:schemeClr w14:val="tx1"/>
                  </w14:solidFill>
                </w14:textFill>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themeColor="text1"/>
                <w:sz w:val="20"/>
                <w14:textFill>
                  <w14:solidFill>
                    <w14:schemeClr w14:val="tx1"/>
                  </w14:solidFill>
                </w14:textFill>
              </w:rPr>
            </w:pPr>
          </w:p>
        </w:tc>
        <w:tc>
          <w:tcPr>
            <w:tcW w:w="119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themeColor="text1"/>
                <w:sz w:val="20"/>
                <w14:textFill>
                  <w14:solidFill>
                    <w14:schemeClr w14:val="tx1"/>
                  </w14:solidFill>
                </w14:textFill>
              </w:rPr>
            </w:pPr>
          </w:p>
        </w:tc>
        <w:tc>
          <w:tcPr>
            <w:tcW w:w="27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宋体" w:hAnsi="宋体" w:cs="宋体"/>
                <w:color w:val="000000" w:themeColor="text1"/>
                <w:sz w:val="20"/>
                <w14:textFill>
                  <w14:solidFill>
                    <w14:schemeClr w14:val="tx1"/>
                  </w14:solidFill>
                </w14:textFill>
              </w:rPr>
            </w:pPr>
            <w:r>
              <w:rPr>
                <w:rFonts w:hint="eastAsia" w:ascii="宋体" w:hAnsi="宋体" w:eastAsia="宋体" w:cs="宋体"/>
                <w:i w:val="0"/>
                <w:color w:val="000000" w:themeColor="text1"/>
                <w:kern w:val="0"/>
                <w:sz w:val="16"/>
                <w:szCs w:val="16"/>
                <w:u w:val="none"/>
                <w:lang w:val="en-US" w:eastAsia="zh-CN" w:bidi="ar"/>
                <w14:textFill>
                  <w14:solidFill>
                    <w14:schemeClr w14:val="tx1"/>
                  </w14:solidFill>
                </w14:textFill>
              </w:rPr>
              <w:t xml:space="preserve"> 指标2：推进工程（技术）研究中心、企业技术中心等各类人才发展平台建设</w:t>
            </w:r>
          </w:p>
        </w:tc>
        <w:tc>
          <w:tcPr>
            <w:tcW w:w="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sz w:val="20"/>
                <w:lang w:val="en-US" w:eastAsia="zh-CN"/>
                <w14:textFill>
                  <w14:solidFill>
                    <w14:schemeClr w14:val="tx1"/>
                  </w14:solidFill>
                </w14:textFill>
              </w:rPr>
              <w:t>95</w:t>
            </w:r>
            <w:r>
              <w:rPr>
                <w:rFonts w:hint="eastAsia" w:ascii="宋体" w:hAnsi="宋体" w:cs="宋体"/>
                <w:color w:val="000000" w:themeColor="text1"/>
                <w:sz w:val="20"/>
                <w14:textFill>
                  <w14:solidFill>
                    <w14:schemeClr w14:val="tx1"/>
                  </w14:solidFill>
                </w14:textFill>
              </w:rPr>
              <w:t>%</w:t>
            </w: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pageBreakBefore w:val="0"/>
              <w:kinsoku/>
              <w:wordWrap/>
              <w:overflowPunct/>
              <w:topLinePunct w:val="0"/>
              <w:autoSpaceDE/>
              <w:autoSpaceDN/>
              <w:bidi w:val="0"/>
              <w:adjustRightInd/>
              <w:snapToGrid/>
              <w:spacing w:line="240" w:lineRule="exact"/>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gridAfter w:val="1"/>
          <w:wAfter w:w="57" w:type="dxa"/>
          <w:trHeight w:val="589" w:hRule="atLeast"/>
          <w:jc w:val="center"/>
        </w:trPr>
        <w:tc>
          <w:tcPr>
            <w:tcW w:w="120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themeColor="text1"/>
                <w:sz w:val="20"/>
                <w14:textFill>
                  <w14:solidFill>
                    <w14:schemeClr w14:val="tx1"/>
                  </w14:solidFill>
                </w14:textFill>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themeColor="text1"/>
                <w:sz w:val="20"/>
                <w14:textFill>
                  <w14:solidFill>
                    <w14:schemeClr w14:val="tx1"/>
                  </w14:solidFill>
                </w14:textFill>
              </w:rPr>
            </w:pPr>
          </w:p>
        </w:tc>
        <w:tc>
          <w:tcPr>
            <w:tcW w:w="119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themeColor="text1"/>
                <w:sz w:val="20"/>
                <w14:textFill>
                  <w14:solidFill>
                    <w14:schemeClr w14:val="tx1"/>
                  </w14:solidFill>
                </w14:textFill>
              </w:rPr>
            </w:pPr>
          </w:p>
        </w:tc>
        <w:tc>
          <w:tcPr>
            <w:tcW w:w="27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宋体" w:hAnsi="宋体" w:cs="宋体"/>
                <w:color w:val="000000" w:themeColor="text1"/>
                <w:sz w:val="20"/>
                <w14:textFill>
                  <w14:solidFill>
                    <w14:schemeClr w14:val="tx1"/>
                  </w14:solidFill>
                </w14:textFill>
              </w:rPr>
            </w:pPr>
            <w:r>
              <w:rPr>
                <w:rFonts w:hint="eastAsia" w:ascii="宋体" w:hAnsi="宋体" w:eastAsia="宋体" w:cs="宋体"/>
                <w:i w:val="0"/>
                <w:color w:val="000000" w:themeColor="text1"/>
                <w:kern w:val="0"/>
                <w:sz w:val="16"/>
                <w:szCs w:val="16"/>
                <w:u w:val="none"/>
                <w:lang w:val="en-US" w:eastAsia="zh-CN" w:bidi="ar"/>
                <w14:textFill>
                  <w14:solidFill>
                    <w14:schemeClr w14:val="tx1"/>
                  </w14:solidFill>
                </w14:textFill>
              </w:rPr>
              <w:t xml:space="preserve"> 指标3：邀请在外兴国籍专家人才返乡开展“乡贤讲堂”</w:t>
            </w:r>
          </w:p>
        </w:tc>
        <w:tc>
          <w:tcPr>
            <w:tcW w:w="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sz w:val="20"/>
                <w14:textFill>
                  <w14:solidFill>
                    <w14:schemeClr w14:val="tx1"/>
                  </w14:solidFill>
                </w14:textFill>
              </w:rPr>
              <w:t>100%</w:t>
            </w: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pageBreakBefore w:val="0"/>
              <w:kinsoku/>
              <w:wordWrap/>
              <w:overflowPunct/>
              <w:topLinePunct w:val="0"/>
              <w:autoSpaceDE/>
              <w:autoSpaceDN/>
              <w:bidi w:val="0"/>
              <w:adjustRightInd/>
              <w:snapToGrid/>
              <w:spacing w:line="240" w:lineRule="exact"/>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gridAfter w:val="1"/>
          <w:wAfter w:w="57" w:type="dxa"/>
          <w:trHeight w:val="90" w:hRule="atLeast"/>
          <w:jc w:val="center"/>
        </w:trPr>
        <w:tc>
          <w:tcPr>
            <w:tcW w:w="120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themeColor="text1"/>
                <w:sz w:val="20"/>
                <w14:textFill>
                  <w14:solidFill>
                    <w14:schemeClr w14:val="tx1"/>
                  </w14:solidFill>
                </w14:textFill>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themeColor="text1"/>
                <w:sz w:val="20"/>
                <w14:textFill>
                  <w14:solidFill>
                    <w14:schemeClr w14:val="tx1"/>
                  </w14:solidFill>
                </w14:textFill>
              </w:rPr>
            </w:pPr>
          </w:p>
        </w:tc>
        <w:tc>
          <w:tcPr>
            <w:tcW w:w="1194"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质量指标</w:t>
            </w:r>
          </w:p>
        </w:tc>
        <w:tc>
          <w:tcPr>
            <w:tcW w:w="27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宋体" w:hAnsi="宋体" w:cs="宋体"/>
                <w:color w:val="000000" w:themeColor="text1"/>
                <w:sz w:val="20"/>
                <w14:textFill>
                  <w14:solidFill>
                    <w14:schemeClr w14:val="tx1"/>
                  </w14:solidFill>
                </w14:textFill>
              </w:rPr>
            </w:pPr>
            <w:r>
              <w:rPr>
                <w:rFonts w:hint="eastAsia" w:ascii="宋体" w:hAnsi="宋体" w:eastAsia="宋体" w:cs="宋体"/>
                <w:i w:val="0"/>
                <w:color w:val="000000" w:themeColor="text1"/>
                <w:kern w:val="0"/>
                <w:sz w:val="16"/>
                <w:szCs w:val="16"/>
                <w:u w:val="none"/>
                <w:lang w:val="en-US" w:eastAsia="zh-CN" w:bidi="ar"/>
                <w14:textFill>
                  <w14:solidFill>
                    <w14:schemeClr w14:val="tx1"/>
                  </w14:solidFill>
                </w14:textFill>
              </w:rPr>
              <w:t xml:space="preserve"> 指标1：激励支持各类人才创新创业</w:t>
            </w:r>
          </w:p>
        </w:tc>
        <w:tc>
          <w:tcPr>
            <w:tcW w:w="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ascii="宋体" w:hAnsi="宋体" w:cs="宋体"/>
                <w:color w:val="000000" w:themeColor="text1"/>
                <w:sz w:val="20"/>
                <w14:textFill>
                  <w14:solidFill>
                    <w14:schemeClr w14:val="tx1"/>
                  </w14:solidFill>
                </w14:textFill>
              </w:rPr>
            </w:pPr>
            <w:r>
              <w:rPr>
                <w:rFonts w:hint="eastAsia" w:ascii="宋体" w:hAnsi="宋体" w:eastAsia="宋体" w:cs="宋体"/>
                <w:i w:val="0"/>
                <w:color w:val="000000" w:themeColor="text1"/>
                <w:kern w:val="0"/>
                <w:sz w:val="20"/>
                <w:szCs w:val="20"/>
                <w:u w:val="none"/>
                <w:lang w:val="en-US" w:eastAsia="zh-CN" w:bidi="ar"/>
                <w14:textFill>
                  <w14:solidFill>
                    <w14:schemeClr w14:val="tx1"/>
                  </w14:solidFill>
                </w14:textFill>
              </w:rPr>
              <w:t>90%</w:t>
            </w: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pageBreakBefore w:val="0"/>
              <w:kinsoku/>
              <w:wordWrap/>
              <w:overflowPunct/>
              <w:topLinePunct w:val="0"/>
              <w:autoSpaceDE/>
              <w:autoSpaceDN/>
              <w:bidi w:val="0"/>
              <w:adjustRightInd/>
              <w:snapToGrid/>
              <w:spacing w:line="240" w:lineRule="exact"/>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gridAfter w:val="1"/>
          <w:wAfter w:w="57" w:type="dxa"/>
          <w:trHeight w:val="589" w:hRule="atLeast"/>
          <w:jc w:val="center"/>
        </w:trPr>
        <w:tc>
          <w:tcPr>
            <w:tcW w:w="120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themeColor="text1"/>
                <w:sz w:val="20"/>
                <w14:textFill>
                  <w14:solidFill>
                    <w14:schemeClr w14:val="tx1"/>
                  </w14:solidFill>
                </w14:textFill>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themeColor="text1"/>
                <w:sz w:val="20"/>
                <w14:textFill>
                  <w14:solidFill>
                    <w14:schemeClr w14:val="tx1"/>
                  </w14:solidFill>
                </w14:textFill>
              </w:rPr>
            </w:pPr>
          </w:p>
        </w:tc>
        <w:tc>
          <w:tcPr>
            <w:tcW w:w="119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themeColor="text1"/>
                <w:sz w:val="20"/>
                <w14:textFill>
                  <w14:solidFill>
                    <w14:schemeClr w14:val="tx1"/>
                  </w14:solidFill>
                </w14:textFill>
              </w:rPr>
            </w:pPr>
          </w:p>
        </w:tc>
        <w:tc>
          <w:tcPr>
            <w:tcW w:w="27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宋体" w:hAnsi="宋体" w:cs="宋体"/>
                <w:color w:val="000000" w:themeColor="text1"/>
                <w:sz w:val="20"/>
                <w14:textFill>
                  <w14:solidFill>
                    <w14:schemeClr w14:val="tx1"/>
                  </w14:solidFill>
                </w14:textFill>
              </w:rPr>
            </w:pPr>
            <w:r>
              <w:rPr>
                <w:rFonts w:hint="eastAsia" w:ascii="宋体" w:hAnsi="宋体" w:eastAsia="宋体" w:cs="宋体"/>
                <w:i w:val="0"/>
                <w:color w:val="000000" w:themeColor="text1"/>
                <w:kern w:val="0"/>
                <w:sz w:val="16"/>
                <w:szCs w:val="16"/>
                <w:u w:val="none"/>
                <w:lang w:val="en-US" w:eastAsia="zh-CN" w:bidi="ar"/>
                <w14:textFill>
                  <w14:solidFill>
                    <w14:schemeClr w14:val="tx1"/>
                  </w14:solidFill>
                </w14:textFill>
              </w:rPr>
              <w:t xml:space="preserve"> 指标2：实施人才扶贫、人才回引、人才振兴工程</w:t>
            </w:r>
          </w:p>
        </w:tc>
        <w:tc>
          <w:tcPr>
            <w:tcW w:w="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ascii="宋体" w:hAnsi="宋体" w:cs="宋体"/>
                <w:color w:val="000000" w:themeColor="text1"/>
                <w:sz w:val="20"/>
                <w14:textFill>
                  <w14:solidFill>
                    <w14:schemeClr w14:val="tx1"/>
                  </w14:solidFill>
                </w14:textFill>
              </w:rPr>
            </w:pPr>
            <w:r>
              <w:rPr>
                <w:rFonts w:hint="eastAsia" w:ascii="宋体" w:hAnsi="宋体" w:eastAsia="宋体" w:cs="宋体"/>
                <w:i w:val="0"/>
                <w:color w:val="000000" w:themeColor="text1"/>
                <w:kern w:val="0"/>
                <w:sz w:val="20"/>
                <w:szCs w:val="20"/>
                <w:u w:val="none"/>
                <w:lang w:val="en-US" w:eastAsia="zh-CN" w:bidi="ar"/>
                <w14:textFill>
                  <w14:solidFill>
                    <w14:schemeClr w14:val="tx1"/>
                  </w14:solidFill>
                </w14:textFill>
              </w:rPr>
              <w:t>90%</w:t>
            </w: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pageBreakBefore w:val="0"/>
              <w:kinsoku/>
              <w:wordWrap/>
              <w:overflowPunct/>
              <w:topLinePunct w:val="0"/>
              <w:autoSpaceDE/>
              <w:autoSpaceDN/>
              <w:bidi w:val="0"/>
              <w:adjustRightInd/>
              <w:snapToGrid/>
              <w:spacing w:line="240" w:lineRule="exact"/>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gridAfter w:val="1"/>
          <w:wAfter w:w="57" w:type="dxa"/>
          <w:trHeight w:val="90" w:hRule="atLeast"/>
          <w:jc w:val="center"/>
        </w:trPr>
        <w:tc>
          <w:tcPr>
            <w:tcW w:w="120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themeColor="text1"/>
                <w:sz w:val="20"/>
                <w14:textFill>
                  <w14:solidFill>
                    <w14:schemeClr w14:val="tx1"/>
                  </w14:solidFill>
                </w14:textFill>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themeColor="text1"/>
                <w:sz w:val="20"/>
                <w14:textFill>
                  <w14:solidFill>
                    <w14:schemeClr w14:val="tx1"/>
                  </w14:solidFill>
                </w14:textFill>
              </w:rPr>
            </w:pPr>
          </w:p>
        </w:tc>
        <w:tc>
          <w:tcPr>
            <w:tcW w:w="119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themeColor="text1"/>
                <w:sz w:val="20"/>
                <w14:textFill>
                  <w14:solidFill>
                    <w14:schemeClr w14:val="tx1"/>
                  </w14:solidFill>
                </w14:textFill>
              </w:rPr>
            </w:pPr>
          </w:p>
        </w:tc>
        <w:tc>
          <w:tcPr>
            <w:tcW w:w="27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宋体" w:hAnsi="宋体" w:cs="宋体"/>
                <w:color w:val="000000" w:themeColor="text1"/>
                <w:sz w:val="20"/>
                <w14:textFill>
                  <w14:solidFill>
                    <w14:schemeClr w14:val="tx1"/>
                  </w14:solidFill>
                </w14:textFill>
              </w:rPr>
            </w:pPr>
            <w:r>
              <w:rPr>
                <w:rFonts w:hint="eastAsia" w:ascii="宋体" w:hAnsi="宋体" w:eastAsia="宋体" w:cs="宋体"/>
                <w:i w:val="0"/>
                <w:color w:val="000000" w:themeColor="text1"/>
                <w:kern w:val="0"/>
                <w:sz w:val="16"/>
                <w:szCs w:val="16"/>
                <w:u w:val="none"/>
                <w:lang w:val="en-US" w:eastAsia="zh-CN" w:bidi="ar"/>
                <w14:textFill>
                  <w14:solidFill>
                    <w14:schemeClr w14:val="tx1"/>
                  </w14:solidFill>
                </w14:textFill>
              </w:rPr>
              <w:t xml:space="preserve"> 指标3：开展人才关爱温暖</w:t>
            </w:r>
          </w:p>
        </w:tc>
        <w:tc>
          <w:tcPr>
            <w:tcW w:w="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ascii="宋体" w:hAnsi="宋体" w:cs="宋体"/>
                <w:color w:val="000000" w:themeColor="text1"/>
                <w:sz w:val="20"/>
                <w14:textFill>
                  <w14:solidFill>
                    <w14:schemeClr w14:val="tx1"/>
                  </w14:solidFill>
                </w14:textFill>
              </w:rPr>
            </w:pPr>
            <w:r>
              <w:rPr>
                <w:rFonts w:hint="eastAsia" w:ascii="宋体" w:hAnsi="宋体" w:eastAsia="宋体" w:cs="宋体"/>
                <w:i w:val="0"/>
                <w:color w:val="000000" w:themeColor="text1"/>
                <w:kern w:val="0"/>
                <w:sz w:val="20"/>
                <w:szCs w:val="20"/>
                <w:u w:val="none"/>
                <w:lang w:val="en-US" w:eastAsia="zh-CN" w:bidi="ar"/>
                <w14:textFill>
                  <w14:solidFill>
                    <w14:schemeClr w14:val="tx1"/>
                  </w14:solidFill>
                </w14:textFill>
              </w:rPr>
              <w:t>90%</w:t>
            </w: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pageBreakBefore w:val="0"/>
              <w:kinsoku/>
              <w:wordWrap/>
              <w:overflowPunct/>
              <w:topLinePunct w:val="0"/>
              <w:autoSpaceDE/>
              <w:autoSpaceDN/>
              <w:bidi w:val="0"/>
              <w:adjustRightInd/>
              <w:snapToGrid/>
              <w:spacing w:line="240" w:lineRule="exact"/>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gridAfter w:val="1"/>
          <w:wAfter w:w="57" w:type="dxa"/>
          <w:trHeight w:val="529" w:hRule="atLeast"/>
          <w:jc w:val="center"/>
        </w:trPr>
        <w:tc>
          <w:tcPr>
            <w:tcW w:w="120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themeColor="text1"/>
                <w:sz w:val="20"/>
                <w14:textFill>
                  <w14:solidFill>
                    <w14:schemeClr w14:val="tx1"/>
                  </w14:solidFill>
                </w14:textFill>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themeColor="text1"/>
                <w:sz w:val="20"/>
                <w14:textFill>
                  <w14:solidFill>
                    <w14:schemeClr w14:val="tx1"/>
                  </w14:solidFill>
                </w14:textFill>
              </w:rPr>
            </w:pPr>
          </w:p>
        </w:tc>
        <w:tc>
          <w:tcPr>
            <w:tcW w:w="1194"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时效指标</w:t>
            </w:r>
          </w:p>
        </w:tc>
        <w:tc>
          <w:tcPr>
            <w:tcW w:w="27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宋体" w:hAnsi="宋体" w:cs="宋体"/>
                <w:color w:val="000000" w:themeColor="text1"/>
                <w:sz w:val="20"/>
                <w14:textFill>
                  <w14:solidFill>
                    <w14:schemeClr w14:val="tx1"/>
                  </w14:solidFill>
                </w14:textFill>
              </w:rPr>
            </w:pPr>
            <w:r>
              <w:rPr>
                <w:rFonts w:hint="eastAsia" w:ascii="宋体" w:hAnsi="宋体" w:eastAsia="宋体" w:cs="宋体"/>
                <w:i w:val="0"/>
                <w:color w:val="000000" w:themeColor="text1"/>
                <w:kern w:val="0"/>
                <w:sz w:val="16"/>
                <w:szCs w:val="16"/>
                <w:u w:val="none"/>
                <w:lang w:val="en-US" w:eastAsia="zh-CN" w:bidi="ar"/>
                <w14:textFill>
                  <w14:solidFill>
                    <w14:schemeClr w14:val="tx1"/>
                  </w14:solidFill>
                </w14:textFill>
              </w:rPr>
              <w:t xml:space="preserve"> 指标1：分层分类给予各类人才优惠待遇</w:t>
            </w:r>
          </w:p>
        </w:tc>
        <w:tc>
          <w:tcPr>
            <w:tcW w:w="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ascii="宋体" w:hAnsi="宋体" w:cs="宋体"/>
                <w:color w:val="000000" w:themeColor="text1"/>
                <w:sz w:val="20"/>
                <w14:textFill>
                  <w14:solidFill>
                    <w14:schemeClr w14:val="tx1"/>
                  </w14:solidFill>
                </w14:textFill>
              </w:rPr>
            </w:pPr>
            <w:r>
              <w:rPr>
                <w:rFonts w:hint="eastAsia" w:ascii="宋体" w:hAnsi="宋体" w:eastAsia="宋体" w:cs="宋体"/>
                <w:i w:val="0"/>
                <w:color w:val="000000" w:themeColor="text1"/>
                <w:kern w:val="0"/>
                <w:sz w:val="20"/>
                <w:szCs w:val="20"/>
                <w:u w:val="none"/>
                <w:lang w:val="en-US" w:eastAsia="zh-CN" w:bidi="ar"/>
                <w14:textFill>
                  <w14:solidFill>
                    <w14:schemeClr w14:val="tx1"/>
                  </w14:solidFill>
                </w14:textFill>
              </w:rPr>
              <w:t>90%</w:t>
            </w: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pageBreakBefore w:val="0"/>
              <w:kinsoku/>
              <w:wordWrap/>
              <w:overflowPunct/>
              <w:topLinePunct w:val="0"/>
              <w:autoSpaceDE/>
              <w:autoSpaceDN/>
              <w:bidi w:val="0"/>
              <w:adjustRightInd/>
              <w:snapToGrid/>
              <w:spacing w:line="240" w:lineRule="exact"/>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gridAfter w:val="1"/>
          <w:wAfter w:w="57" w:type="dxa"/>
          <w:trHeight w:val="544" w:hRule="atLeast"/>
          <w:jc w:val="center"/>
        </w:trPr>
        <w:tc>
          <w:tcPr>
            <w:tcW w:w="120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themeColor="text1"/>
                <w:sz w:val="20"/>
                <w14:textFill>
                  <w14:solidFill>
                    <w14:schemeClr w14:val="tx1"/>
                  </w14:solidFill>
                </w14:textFill>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themeColor="text1"/>
                <w:sz w:val="20"/>
                <w14:textFill>
                  <w14:solidFill>
                    <w14:schemeClr w14:val="tx1"/>
                  </w14:solidFill>
                </w14:textFill>
              </w:rPr>
            </w:pPr>
          </w:p>
        </w:tc>
        <w:tc>
          <w:tcPr>
            <w:tcW w:w="119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themeColor="text1"/>
                <w:sz w:val="20"/>
                <w14:textFill>
                  <w14:solidFill>
                    <w14:schemeClr w14:val="tx1"/>
                  </w14:solidFill>
                </w14:textFill>
              </w:rPr>
            </w:pPr>
          </w:p>
        </w:tc>
        <w:tc>
          <w:tcPr>
            <w:tcW w:w="27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宋体" w:hAnsi="宋体" w:cs="宋体"/>
                <w:color w:val="000000" w:themeColor="text1"/>
                <w:sz w:val="20"/>
                <w14:textFill>
                  <w14:solidFill>
                    <w14:schemeClr w14:val="tx1"/>
                  </w14:solidFill>
                </w14:textFill>
              </w:rPr>
            </w:pPr>
            <w:r>
              <w:rPr>
                <w:rFonts w:hint="eastAsia" w:ascii="宋体" w:hAnsi="宋体" w:eastAsia="宋体" w:cs="宋体"/>
                <w:i w:val="0"/>
                <w:color w:val="000000" w:themeColor="text1"/>
                <w:kern w:val="0"/>
                <w:sz w:val="16"/>
                <w:szCs w:val="16"/>
                <w:u w:val="none"/>
                <w:lang w:val="en-US" w:eastAsia="zh-CN" w:bidi="ar"/>
                <w14:textFill>
                  <w14:solidFill>
                    <w14:schemeClr w14:val="tx1"/>
                  </w14:solidFill>
                </w14:textFill>
              </w:rPr>
              <w:t xml:space="preserve"> 指标2：开展人才工作者学习交流和培训</w:t>
            </w:r>
          </w:p>
        </w:tc>
        <w:tc>
          <w:tcPr>
            <w:tcW w:w="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ascii="宋体" w:hAnsi="宋体" w:cs="宋体"/>
                <w:color w:val="000000" w:themeColor="text1"/>
                <w:sz w:val="20"/>
                <w14:textFill>
                  <w14:solidFill>
                    <w14:schemeClr w14:val="tx1"/>
                  </w14:solidFill>
                </w14:textFill>
              </w:rPr>
            </w:pPr>
            <w:r>
              <w:rPr>
                <w:rFonts w:hint="eastAsia" w:ascii="宋体" w:hAnsi="宋体" w:eastAsia="宋体" w:cs="宋体"/>
                <w:i w:val="0"/>
                <w:color w:val="000000" w:themeColor="text1"/>
                <w:kern w:val="0"/>
                <w:sz w:val="20"/>
                <w:szCs w:val="20"/>
                <w:u w:val="none"/>
                <w:lang w:val="en-US" w:eastAsia="zh-CN" w:bidi="ar"/>
                <w14:textFill>
                  <w14:solidFill>
                    <w14:schemeClr w14:val="tx1"/>
                  </w14:solidFill>
                </w14:textFill>
              </w:rPr>
              <w:t>95%</w:t>
            </w: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pageBreakBefore w:val="0"/>
              <w:kinsoku/>
              <w:wordWrap/>
              <w:overflowPunct/>
              <w:topLinePunct w:val="0"/>
              <w:autoSpaceDE/>
              <w:autoSpaceDN/>
              <w:bidi w:val="0"/>
              <w:adjustRightInd/>
              <w:snapToGrid/>
              <w:spacing w:line="240" w:lineRule="exact"/>
              <w:rPr>
                <w:rFonts w:ascii="宋体" w:hAnsi="宋体" w:cs="宋体"/>
                <w:color w:val="000000" w:themeColor="text1"/>
                <w:sz w:val="22"/>
                <w:szCs w:val="22"/>
                <w14:textFill>
                  <w14:solidFill>
                    <w14:schemeClr w14:val="tx1"/>
                  </w14:solidFill>
                </w14:textFill>
              </w:rPr>
            </w:pPr>
          </w:p>
        </w:tc>
      </w:tr>
      <w:tr>
        <w:trPr>
          <w:gridAfter w:val="1"/>
          <w:wAfter w:w="57" w:type="dxa"/>
          <w:trHeight w:val="90" w:hRule="atLeast"/>
          <w:jc w:val="center"/>
        </w:trPr>
        <w:tc>
          <w:tcPr>
            <w:tcW w:w="120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themeColor="text1"/>
                <w:sz w:val="20"/>
                <w14:textFill>
                  <w14:solidFill>
                    <w14:schemeClr w14:val="tx1"/>
                  </w14:solidFill>
                </w14:textFill>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themeColor="text1"/>
                <w:sz w:val="20"/>
                <w14:textFill>
                  <w14:solidFill>
                    <w14:schemeClr w14:val="tx1"/>
                  </w14:solidFill>
                </w14:textFill>
              </w:rPr>
            </w:pPr>
          </w:p>
        </w:tc>
        <w:tc>
          <w:tcPr>
            <w:tcW w:w="119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themeColor="text1"/>
                <w:sz w:val="20"/>
                <w14:textFill>
                  <w14:solidFill>
                    <w14:schemeClr w14:val="tx1"/>
                  </w14:solidFill>
                </w14:textFill>
              </w:rPr>
            </w:pPr>
          </w:p>
        </w:tc>
        <w:tc>
          <w:tcPr>
            <w:tcW w:w="27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宋体" w:hAnsi="宋体" w:cs="宋体"/>
                <w:color w:val="000000" w:themeColor="text1"/>
                <w:sz w:val="20"/>
                <w14:textFill>
                  <w14:solidFill>
                    <w14:schemeClr w14:val="tx1"/>
                  </w14:solidFill>
                </w14:textFill>
              </w:rPr>
            </w:pPr>
            <w:r>
              <w:rPr>
                <w:rFonts w:hint="eastAsia" w:ascii="宋体" w:hAnsi="宋体" w:eastAsia="宋体" w:cs="宋体"/>
                <w:i w:val="0"/>
                <w:color w:val="000000" w:themeColor="text1"/>
                <w:kern w:val="0"/>
                <w:sz w:val="16"/>
                <w:szCs w:val="16"/>
                <w:u w:val="none"/>
                <w:lang w:val="en-US" w:eastAsia="zh-CN" w:bidi="ar"/>
                <w14:textFill>
                  <w14:solidFill>
                    <w14:schemeClr w14:val="tx1"/>
                  </w14:solidFill>
                </w14:textFill>
              </w:rPr>
              <w:t xml:space="preserve"> 指标3：设立“兴国引才伯乐奖”</w:t>
            </w:r>
          </w:p>
        </w:tc>
        <w:tc>
          <w:tcPr>
            <w:tcW w:w="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ascii="宋体" w:hAnsi="宋体" w:cs="宋体"/>
                <w:color w:val="000000" w:themeColor="text1"/>
                <w:sz w:val="20"/>
                <w14:textFill>
                  <w14:solidFill>
                    <w14:schemeClr w14:val="tx1"/>
                  </w14:solidFill>
                </w14:textFill>
              </w:rPr>
            </w:pPr>
            <w:r>
              <w:rPr>
                <w:rFonts w:hint="eastAsia" w:ascii="宋体" w:hAnsi="宋体" w:eastAsia="宋体" w:cs="宋体"/>
                <w:i w:val="0"/>
                <w:color w:val="000000" w:themeColor="text1"/>
                <w:kern w:val="0"/>
                <w:sz w:val="20"/>
                <w:szCs w:val="20"/>
                <w:u w:val="none"/>
                <w:lang w:val="en-US" w:eastAsia="zh-CN" w:bidi="ar"/>
                <w14:textFill>
                  <w14:solidFill>
                    <w14:schemeClr w14:val="tx1"/>
                  </w14:solidFill>
                </w14:textFill>
              </w:rPr>
              <w:t>100%</w:t>
            </w: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pageBreakBefore w:val="0"/>
              <w:kinsoku/>
              <w:wordWrap/>
              <w:overflowPunct/>
              <w:topLinePunct w:val="0"/>
              <w:autoSpaceDE/>
              <w:autoSpaceDN/>
              <w:bidi w:val="0"/>
              <w:adjustRightInd/>
              <w:snapToGrid/>
              <w:spacing w:line="240" w:lineRule="exact"/>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gridAfter w:val="1"/>
          <w:wAfter w:w="57" w:type="dxa"/>
          <w:trHeight w:val="252" w:hRule="atLeast"/>
          <w:jc w:val="center"/>
        </w:trPr>
        <w:tc>
          <w:tcPr>
            <w:tcW w:w="120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themeColor="text1"/>
                <w:sz w:val="20"/>
                <w14:textFill>
                  <w14:solidFill>
                    <w14:schemeClr w14:val="tx1"/>
                  </w14:solidFill>
                </w14:textFill>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themeColor="text1"/>
                <w:sz w:val="20"/>
                <w14:textFill>
                  <w14:solidFill>
                    <w14:schemeClr w14:val="tx1"/>
                  </w14:solidFill>
                </w14:textFill>
              </w:rPr>
            </w:pPr>
          </w:p>
        </w:tc>
        <w:tc>
          <w:tcPr>
            <w:tcW w:w="1194"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成本指标</w:t>
            </w:r>
          </w:p>
        </w:tc>
        <w:tc>
          <w:tcPr>
            <w:tcW w:w="27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 xml:space="preserve"> 指标1：</w:t>
            </w:r>
          </w:p>
        </w:tc>
        <w:tc>
          <w:tcPr>
            <w:tcW w:w="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themeColor="text1"/>
                <w:sz w:val="20"/>
                <w14:textFill>
                  <w14:solidFill>
                    <w14:schemeClr w14:val="tx1"/>
                  </w14:solidFill>
                </w14:textFill>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pageBreakBefore w:val="0"/>
              <w:kinsoku/>
              <w:wordWrap/>
              <w:overflowPunct/>
              <w:topLinePunct w:val="0"/>
              <w:autoSpaceDE/>
              <w:autoSpaceDN/>
              <w:bidi w:val="0"/>
              <w:adjustRightInd/>
              <w:snapToGrid/>
              <w:spacing w:line="240" w:lineRule="exact"/>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gridAfter w:val="1"/>
          <w:wAfter w:w="57" w:type="dxa"/>
          <w:trHeight w:val="297" w:hRule="atLeast"/>
          <w:jc w:val="center"/>
        </w:trPr>
        <w:tc>
          <w:tcPr>
            <w:tcW w:w="120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themeColor="text1"/>
                <w:sz w:val="20"/>
                <w14:textFill>
                  <w14:solidFill>
                    <w14:schemeClr w14:val="tx1"/>
                  </w14:solidFill>
                </w14:textFill>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themeColor="text1"/>
                <w:sz w:val="20"/>
                <w14:textFill>
                  <w14:solidFill>
                    <w14:schemeClr w14:val="tx1"/>
                  </w14:solidFill>
                </w14:textFill>
              </w:rPr>
            </w:pPr>
          </w:p>
        </w:tc>
        <w:tc>
          <w:tcPr>
            <w:tcW w:w="119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themeColor="text1"/>
                <w:sz w:val="20"/>
                <w14:textFill>
                  <w14:solidFill>
                    <w14:schemeClr w14:val="tx1"/>
                  </w14:solidFill>
                </w14:textFill>
              </w:rPr>
            </w:pPr>
          </w:p>
        </w:tc>
        <w:tc>
          <w:tcPr>
            <w:tcW w:w="27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 xml:space="preserve"> 指标2：</w:t>
            </w:r>
          </w:p>
        </w:tc>
        <w:tc>
          <w:tcPr>
            <w:tcW w:w="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themeColor="text1"/>
                <w:sz w:val="20"/>
                <w14:textFill>
                  <w14:solidFill>
                    <w14:schemeClr w14:val="tx1"/>
                  </w14:solidFill>
                </w14:textFill>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pageBreakBefore w:val="0"/>
              <w:kinsoku/>
              <w:wordWrap/>
              <w:overflowPunct/>
              <w:topLinePunct w:val="0"/>
              <w:autoSpaceDE/>
              <w:autoSpaceDN/>
              <w:bidi w:val="0"/>
              <w:adjustRightInd/>
              <w:snapToGrid/>
              <w:spacing w:line="240" w:lineRule="exact"/>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gridAfter w:val="1"/>
          <w:wAfter w:w="57" w:type="dxa"/>
          <w:trHeight w:val="90" w:hRule="atLeast"/>
          <w:jc w:val="center"/>
        </w:trPr>
        <w:tc>
          <w:tcPr>
            <w:tcW w:w="120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themeColor="text1"/>
                <w:sz w:val="20"/>
                <w14:textFill>
                  <w14:solidFill>
                    <w14:schemeClr w14:val="tx1"/>
                  </w14:solidFill>
                </w14:textFill>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themeColor="text1"/>
                <w:sz w:val="20"/>
                <w14:textFill>
                  <w14:solidFill>
                    <w14:schemeClr w14:val="tx1"/>
                  </w14:solidFill>
                </w14:textFill>
              </w:rPr>
            </w:pPr>
          </w:p>
        </w:tc>
        <w:tc>
          <w:tcPr>
            <w:tcW w:w="119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themeColor="text1"/>
                <w:sz w:val="20"/>
                <w14:textFill>
                  <w14:solidFill>
                    <w14:schemeClr w14:val="tx1"/>
                  </w14:solidFill>
                </w14:textFill>
              </w:rPr>
            </w:pPr>
          </w:p>
        </w:tc>
        <w:tc>
          <w:tcPr>
            <w:tcW w:w="27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 xml:space="preserve"> ……</w:t>
            </w:r>
          </w:p>
        </w:tc>
        <w:tc>
          <w:tcPr>
            <w:tcW w:w="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themeColor="text1"/>
                <w:sz w:val="20"/>
                <w14:textFill>
                  <w14:solidFill>
                    <w14:schemeClr w14:val="tx1"/>
                  </w14:solidFill>
                </w14:textFill>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pageBreakBefore w:val="0"/>
              <w:kinsoku/>
              <w:wordWrap/>
              <w:overflowPunct/>
              <w:topLinePunct w:val="0"/>
              <w:autoSpaceDE/>
              <w:autoSpaceDN/>
              <w:bidi w:val="0"/>
              <w:adjustRightInd/>
              <w:snapToGrid/>
              <w:spacing w:line="240" w:lineRule="exact"/>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gridAfter w:val="1"/>
          <w:wAfter w:w="57" w:type="dxa"/>
          <w:trHeight w:val="90" w:hRule="atLeast"/>
          <w:jc w:val="center"/>
        </w:trPr>
        <w:tc>
          <w:tcPr>
            <w:tcW w:w="120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themeColor="text1"/>
                <w:sz w:val="20"/>
                <w14:textFill>
                  <w14:solidFill>
                    <w14:schemeClr w14:val="tx1"/>
                  </w14:solidFill>
                </w14:textFill>
              </w:rPr>
            </w:pPr>
          </w:p>
        </w:tc>
        <w:tc>
          <w:tcPr>
            <w:tcW w:w="110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效益指标</w:t>
            </w:r>
          </w:p>
        </w:tc>
        <w:tc>
          <w:tcPr>
            <w:tcW w:w="1194"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宋体" w:hAnsi="宋体" w:cs="宋体"/>
                <w:color w:val="000000" w:themeColor="text1"/>
                <w:kern w:val="0"/>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经济效益</w:t>
            </w:r>
          </w:p>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指标</w:t>
            </w:r>
          </w:p>
        </w:tc>
        <w:tc>
          <w:tcPr>
            <w:tcW w:w="27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 xml:space="preserve"> 指标1：推动经济创新发展</w:t>
            </w:r>
          </w:p>
        </w:tc>
        <w:tc>
          <w:tcPr>
            <w:tcW w:w="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color w:val="000000" w:themeColor="text1"/>
                <w:kern w:val="0"/>
                <w:sz w:val="20"/>
                <w:szCs w:val="20"/>
                <w:u w:val="none"/>
                <w:lang w:val="en-US" w:eastAsia="zh-CN" w:bidi="ar"/>
                <w14:textFill>
                  <w14:solidFill>
                    <w14:schemeClr w14:val="tx1"/>
                  </w14:solidFill>
                </w14:textFill>
              </w:rPr>
              <w:t>9</w:t>
            </w:r>
            <w:r>
              <w:rPr>
                <w:rFonts w:hint="eastAsia" w:ascii="宋体" w:hAnsi="宋体" w:cs="宋体"/>
                <w:i w:val="0"/>
                <w:color w:val="000000" w:themeColor="text1"/>
                <w:kern w:val="0"/>
                <w:sz w:val="20"/>
                <w:szCs w:val="20"/>
                <w:u w:val="none"/>
                <w:lang w:val="en-US" w:eastAsia="zh-CN" w:bidi="ar"/>
                <w14:textFill>
                  <w14:solidFill>
                    <w14:schemeClr w14:val="tx1"/>
                  </w14:solidFill>
                </w14:textFill>
              </w:rPr>
              <w:t>5</w:t>
            </w:r>
            <w:r>
              <w:rPr>
                <w:rFonts w:hint="eastAsia" w:ascii="宋体" w:hAnsi="宋体" w:eastAsia="宋体" w:cs="宋体"/>
                <w:i w:val="0"/>
                <w:color w:val="000000" w:themeColor="text1"/>
                <w:kern w:val="0"/>
                <w:sz w:val="20"/>
                <w:szCs w:val="20"/>
                <w:u w:val="none"/>
                <w:lang w:val="en-US" w:eastAsia="zh-CN" w:bidi="ar"/>
                <w14:textFill>
                  <w14:solidFill>
                    <w14:schemeClr w14:val="tx1"/>
                  </w14:solidFill>
                </w14:textFill>
              </w:rPr>
              <w:t>%</w:t>
            </w: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pageBreakBefore w:val="0"/>
              <w:kinsoku/>
              <w:wordWrap/>
              <w:overflowPunct/>
              <w:topLinePunct w:val="0"/>
              <w:autoSpaceDE/>
              <w:autoSpaceDN/>
              <w:bidi w:val="0"/>
              <w:adjustRightInd/>
              <w:snapToGrid/>
              <w:spacing w:line="240" w:lineRule="exact"/>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gridAfter w:val="1"/>
          <w:wAfter w:w="57" w:type="dxa"/>
          <w:trHeight w:val="90" w:hRule="atLeast"/>
          <w:jc w:val="center"/>
        </w:trPr>
        <w:tc>
          <w:tcPr>
            <w:tcW w:w="120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themeColor="text1"/>
                <w:sz w:val="20"/>
                <w14:textFill>
                  <w14:solidFill>
                    <w14:schemeClr w14:val="tx1"/>
                  </w14:solidFill>
                </w14:textFill>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themeColor="text1"/>
                <w:sz w:val="20"/>
                <w14:textFill>
                  <w14:solidFill>
                    <w14:schemeClr w14:val="tx1"/>
                  </w14:solidFill>
                </w14:textFill>
              </w:rPr>
            </w:pPr>
          </w:p>
        </w:tc>
        <w:tc>
          <w:tcPr>
            <w:tcW w:w="119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themeColor="text1"/>
                <w:sz w:val="20"/>
                <w14:textFill>
                  <w14:solidFill>
                    <w14:schemeClr w14:val="tx1"/>
                  </w14:solidFill>
                </w14:textFill>
              </w:rPr>
            </w:pPr>
          </w:p>
        </w:tc>
        <w:tc>
          <w:tcPr>
            <w:tcW w:w="27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 xml:space="preserve"> 指标2：</w:t>
            </w:r>
            <w:r>
              <w:rPr>
                <w:rFonts w:hint="eastAsia" w:ascii="Arial" w:hAnsi="Arial" w:eastAsia="Arial" w:cs="Arial"/>
                <w:i w:val="0"/>
                <w:caps w:val="0"/>
                <w:color w:val="000000" w:themeColor="text1"/>
                <w:spacing w:val="0"/>
                <w:sz w:val="18"/>
                <w:szCs w:val="18"/>
                <w:shd w:val="clear" w:fill="FFFFFF"/>
                <w14:textFill>
                  <w14:solidFill>
                    <w14:schemeClr w14:val="tx1"/>
                  </w14:solidFill>
                </w14:textFill>
              </w:rPr>
              <w:t>实现经济体制和经济增长</w:t>
            </w:r>
          </w:p>
        </w:tc>
        <w:tc>
          <w:tcPr>
            <w:tcW w:w="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themeColor="text1"/>
                <w:sz w:val="20"/>
                <w14:textFill>
                  <w14:solidFill>
                    <w14:schemeClr w14:val="tx1"/>
                  </w14:solidFill>
                </w14:textFill>
              </w:rPr>
            </w:pPr>
            <w:r>
              <w:rPr>
                <w:rFonts w:hint="eastAsia" w:ascii="宋体" w:hAnsi="宋体" w:eastAsia="宋体" w:cs="宋体"/>
                <w:i w:val="0"/>
                <w:color w:val="000000" w:themeColor="text1"/>
                <w:kern w:val="0"/>
                <w:sz w:val="20"/>
                <w:szCs w:val="20"/>
                <w:u w:val="none"/>
                <w:lang w:val="en-US" w:eastAsia="zh-CN" w:bidi="ar"/>
                <w14:textFill>
                  <w14:solidFill>
                    <w14:schemeClr w14:val="tx1"/>
                  </w14:solidFill>
                </w14:textFill>
              </w:rPr>
              <w:t>9</w:t>
            </w:r>
            <w:r>
              <w:rPr>
                <w:rFonts w:hint="eastAsia" w:ascii="宋体" w:hAnsi="宋体" w:cs="宋体"/>
                <w:i w:val="0"/>
                <w:color w:val="000000" w:themeColor="text1"/>
                <w:kern w:val="0"/>
                <w:sz w:val="20"/>
                <w:szCs w:val="20"/>
                <w:u w:val="none"/>
                <w:lang w:val="en-US" w:eastAsia="zh-CN" w:bidi="ar"/>
                <w14:textFill>
                  <w14:solidFill>
                    <w14:schemeClr w14:val="tx1"/>
                  </w14:solidFill>
                </w14:textFill>
              </w:rPr>
              <w:t>5</w:t>
            </w:r>
            <w:r>
              <w:rPr>
                <w:rFonts w:hint="eastAsia" w:ascii="宋体" w:hAnsi="宋体" w:eastAsia="宋体" w:cs="宋体"/>
                <w:i w:val="0"/>
                <w:color w:val="000000" w:themeColor="text1"/>
                <w:kern w:val="0"/>
                <w:sz w:val="20"/>
                <w:szCs w:val="20"/>
                <w:u w:val="none"/>
                <w:lang w:val="en-US" w:eastAsia="zh-CN" w:bidi="ar"/>
                <w14:textFill>
                  <w14:solidFill>
                    <w14:schemeClr w14:val="tx1"/>
                  </w14:solidFill>
                </w14:textFill>
              </w:rPr>
              <w:t>%</w:t>
            </w: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pageBreakBefore w:val="0"/>
              <w:kinsoku/>
              <w:wordWrap/>
              <w:overflowPunct/>
              <w:topLinePunct w:val="0"/>
              <w:autoSpaceDE/>
              <w:autoSpaceDN/>
              <w:bidi w:val="0"/>
              <w:adjustRightInd/>
              <w:snapToGrid/>
              <w:spacing w:line="240" w:lineRule="exact"/>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gridAfter w:val="1"/>
          <w:wAfter w:w="57" w:type="dxa"/>
          <w:trHeight w:val="90" w:hRule="atLeast"/>
          <w:jc w:val="center"/>
        </w:trPr>
        <w:tc>
          <w:tcPr>
            <w:tcW w:w="120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themeColor="text1"/>
                <w:sz w:val="20"/>
                <w14:textFill>
                  <w14:solidFill>
                    <w14:schemeClr w14:val="tx1"/>
                  </w14:solidFill>
                </w14:textFill>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themeColor="text1"/>
                <w:sz w:val="20"/>
                <w14:textFill>
                  <w14:solidFill>
                    <w14:schemeClr w14:val="tx1"/>
                  </w14:solidFill>
                </w14:textFill>
              </w:rPr>
            </w:pPr>
          </w:p>
        </w:tc>
        <w:tc>
          <w:tcPr>
            <w:tcW w:w="119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themeColor="text1"/>
                <w:sz w:val="20"/>
                <w14:textFill>
                  <w14:solidFill>
                    <w14:schemeClr w14:val="tx1"/>
                  </w14:solidFill>
                </w14:textFill>
              </w:rPr>
            </w:pPr>
          </w:p>
        </w:tc>
        <w:tc>
          <w:tcPr>
            <w:tcW w:w="27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 xml:space="preserve"> ……</w:t>
            </w:r>
          </w:p>
        </w:tc>
        <w:tc>
          <w:tcPr>
            <w:tcW w:w="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themeColor="text1"/>
                <w:sz w:val="20"/>
                <w14:textFill>
                  <w14:solidFill>
                    <w14:schemeClr w14:val="tx1"/>
                  </w14:solidFill>
                </w14:textFill>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pageBreakBefore w:val="0"/>
              <w:kinsoku/>
              <w:wordWrap/>
              <w:overflowPunct/>
              <w:topLinePunct w:val="0"/>
              <w:autoSpaceDE/>
              <w:autoSpaceDN/>
              <w:bidi w:val="0"/>
              <w:adjustRightInd/>
              <w:snapToGrid/>
              <w:spacing w:line="240" w:lineRule="exact"/>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gridAfter w:val="1"/>
          <w:wAfter w:w="57" w:type="dxa"/>
          <w:trHeight w:val="90" w:hRule="atLeast"/>
          <w:jc w:val="center"/>
        </w:trPr>
        <w:tc>
          <w:tcPr>
            <w:tcW w:w="120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themeColor="text1"/>
                <w:sz w:val="20"/>
                <w14:textFill>
                  <w14:solidFill>
                    <w14:schemeClr w14:val="tx1"/>
                  </w14:solidFill>
                </w14:textFill>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themeColor="text1"/>
                <w:sz w:val="20"/>
                <w14:textFill>
                  <w14:solidFill>
                    <w14:schemeClr w14:val="tx1"/>
                  </w14:solidFill>
                </w14:textFill>
              </w:rPr>
            </w:pPr>
          </w:p>
        </w:tc>
        <w:tc>
          <w:tcPr>
            <w:tcW w:w="1194"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宋体" w:hAnsi="宋体" w:cs="宋体"/>
                <w:color w:val="000000" w:themeColor="text1"/>
                <w:kern w:val="0"/>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社会效益</w:t>
            </w:r>
          </w:p>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指标</w:t>
            </w:r>
          </w:p>
        </w:tc>
        <w:tc>
          <w:tcPr>
            <w:tcW w:w="27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宋体" w:hAnsi="宋体" w:cs="宋体"/>
                <w:color w:val="000000" w:themeColor="text1"/>
                <w:sz w:val="20"/>
                <w14:textFill>
                  <w14:solidFill>
                    <w14:schemeClr w14:val="tx1"/>
                  </w14:solidFill>
                </w14:textFill>
              </w:rPr>
            </w:pPr>
            <w:r>
              <w:rPr>
                <w:rFonts w:hint="eastAsia" w:ascii="宋体" w:hAnsi="宋体" w:eastAsia="宋体" w:cs="宋体"/>
                <w:i w:val="0"/>
                <w:color w:val="000000" w:themeColor="text1"/>
                <w:kern w:val="0"/>
                <w:sz w:val="16"/>
                <w:szCs w:val="16"/>
                <w:u w:val="none"/>
                <w:lang w:val="en-US" w:eastAsia="zh-CN" w:bidi="ar"/>
                <w14:textFill>
                  <w14:solidFill>
                    <w14:schemeClr w14:val="tx1"/>
                  </w14:solidFill>
                </w14:textFill>
              </w:rPr>
              <w:t xml:space="preserve"> 指标1：激发社会创新活力</w:t>
            </w:r>
          </w:p>
        </w:tc>
        <w:tc>
          <w:tcPr>
            <w:tcW w:w="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sz w:val="20"/>
                <w:lang w:val="en-US" w:eastAsia="zh-CN"/>
                <w14:textFill>
                  <w14:solidFill>
                    <w14:schemeClr w14:val="tx1"/>
                  </w14:solidFill>
                </w14:textFill>
              </w:rPr>
              <w:t>98</w:t>
            </w:r>
            <w:r>
              <w:rPr>
                <w:rFonts w:hint="eastAsia" w:ascii="宋体" w:hAnsi="宋体" w:cs="宋体"/>
                <w:color w:val="000000" w:themeColor="text1"/>
                <w:sz w:val="20"/>
                <w14:textFill>
                  <w14:solidFill>
                    <w14:schemeClr w14:val="tx1"/>
                  </w14:solidFill>
                </w14:textFill>
              </w:rPr>
              <w:t>%</w:t>
            </w: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pageBreakBefore w:val="0"/>
              <w:kinsoku/>
              <w:wordWrap/>
              <w:overflowPunct/>
              <w:topLinePunct w:val="0"/>
              <w:autoSpaceDE/>
              <w:autoSpaceDN/>
              <w:bidi w:val="0"/>
              <w:adjustRightInd/>
              <w:snapToGrid/>
              <w:spacing w:line="240" w:lineRule="exact"/>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gridAfter w:val="1"/>
          <w:wAfter w:w="57" w:type="dxa"/>
          <w:trHeight w:val="90" w:hRule="atLeast"/>
          <w:jc w:val="center"/>
        </w:trPr>
        <w:tc>
          <w:tcPr>
            <w:tcW w:w="120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themeColor="text1"/>
                <w:sz w:val="20"/>
                <w14:textFill>
                  <w14:solidFill>
                    <w14:schemeClr w14:val="tx1"/>
                  </w14:solidFill>
                </w14:textFill>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themeColor="text1"/>
                <w:sz w:val="20"/>
                <w14:textFill>
                  <w14:solidFill>
                    <w14:schemeClr w14:val="tx1"/>
                  </w14:solidFill>
                </w14:textFill>
              </w:rPr>
            </w:pPr>
          </w:p>
        </w:tc>
        <w:tc>
          <w:tcPr>
            <w:tcW w:w="119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themeColor="text1"/>
                <w:sz w:val="20"/>
                <w14:textFill>
                  <w14:solidFill>
                    <w14:schemeClr w14:val="tx1"/>
                  </w14:solidFill>
                </w14:textFill>
              </w:rPr>
            </w:pPr>
          </w:p>
        </w:tc>
        <w:tc>
          <w:tcPr>
            <w:tcW w:w="27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宋体" w:hAnsi="宋体" w:cs="宋体"/>
                <w:color w:val="000000" w:themeColor="text1"/>
                <w:sz w:val="20"/>
                <w14:textFill>
                  <w14:solidFill>
                    <w14:schemeClr w14:val="tx1"/>
                  </w14:solidFill>
                </w14:textFill>
              </w:rPr>
            </w:pPr>
            <w:r>
              <w:rPr>
                <w:rFonts w:hint="eastAsia" w:ascii="宋体" w:hAnsi="宋体" w:eastAsia="宋体" w:cs="宋体"/>
                <w:i w:val="0"/>
                <w:color w:val="000000" w:themeColor="text1"/>
                <w:kern w:val="0"/>
                <w:sz w:val="16"/>
                <w:szCs w:val="16"/>
                <w:u w:val="none"/>
                <w:lang w:val="en-US" w:eastAsia="zh-CN" w:bidi="ar"/>
                <w14:textFill>
                  <w14:solidFill>
                    <w14:schemeClr w14:val="tx1"/>
                  </w14:solidFill>
                </w14:textFill>
              </w:rPr>
              <w:t xml:space="preserve"> 指标2：营造浓厚人才氛围</w:t>
            </w:r>
          </w:p>
        </w:tc>
        <w:tc>
          <w:tcPr>
            <w:tcW w:w="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sz w:val="20"/>
                <w:lang w:val="en-US" w:eastAsia="zh-CN"/>
                <w14:textFill>
                  <w14:solidFill>
                    <w14:schemeClr w14:val="tx1"/>
                  </w14:solidFill>
                </w14:textFill>
              </w:rPr>
              <w:t>98</w:t>
            </w:r>
            <w:r>
              <w:rPr>
                <w:rFonts w:hint="eastAsia" w:ascii="宋体" w:hAnsi="宋体" w:cs="宋体"/>
                <w:color w:val="000000" w:themeColor="text1"/>
                <w:sz w:val="20"/>
                <w14:textFill>
                  <w14:solidFill>
                    <w14:schemeClr w14:val="tx1"/>
                  </w14:solidFill>
                </w14:textFill>
              </w:rPr>
              <w:t>%</w:t>
            </w: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pageBreakBefore w:val="0"/>
              <w:kinsoku/>
              <w:wordWrap/>
              <w:overflowPunct/>
              <w:topLinePunct w:val="0"/>
              <w:autoSpaceDE/>
              <w:autoSpaceDN/>
              <w:bidi w:val="0"/>
              <w:adjustRightInd/>
              <w:snapToGrid/>
              <w:spacing w:line="240" w:lineRule="exact"/>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gridAfter w:val="1"/>
          <w:wAfter w:w="57" w:type="dxa"/>
          <w:trHeight w:val="90" w:hRule="atLeast"/>
          <w:jc w:val="center"/>
        </w:trPr>
        <w:tc>
          <w:tcPr>
            <w:tcW w:w="120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themeColor="text1"/>
                <w:sz w:val="20"/>
                <w14:textFill>
                  <w14:solidFill>
                    <w14:schemeClr w14:val="tx1"/>
                  </w14:solidFill>
                </w14:textFill>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themeColor="text1"/>
                <w:sz w:val="20"/>
                <w14:textFill>
                  <w14:solidFill>
                    <w14:schemeClr w14:val="tx1"/>
                  </w14:solidFill>
                </w14:textFill>
              </w:rPr>
            </w:pPr>
          </w:p>
        </w:tc>
        <w:tc>
          <w:tcPr>
            <w:tcW w:w="119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themeColor="text1"/>
                <w:sz w:val="20"/>
                <w14:textFill>
                  <w14:solidFill>
                    <w14:schemeClr w14:val="tx1"/>
                  </w14:solidFill>
                </w14:textFill>
              </w:rPr>
            </w:pPr>
          </w:p>
        </w:tc>
        <w:tc>
          <w:tcPr>
            <w:tcW w:w="27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宋体" w:hAnsi="宋体" w:cs="宋体"/>
                <w:color w:val="000000" w:themeColor="text1"/>
                <w:sz w:val="20"/>
                <w14:textFill>
                  <w14:solidFill>
                    <w14:schemeClr w14:val="tx1"/>
                  </w14:solidFill>
                </w14:textFill>
              </w:rPr>
            </w:pPr>
            <w:r>
              <w:rPr>
                <w:rFonts w:hint="eastAsia" w:ascii="宋体" w:hAnsi="宋体" w:eastAsia="宋体" w:cs="宋体"/>
                <w:i w:val="0"/>
                <w:color w:val="000000" w:themeColor="text1"/>
                <w:kern w:val="0"/>
                <w:sz w:val="16"/>
                <w:szCs w:val="16"/>
                <w:u w:val="none"/>
                <w:lang w:val="en-US" w:eastAsia="zh-CN" w:bidi="ar"/>
                <w14:textFill>
                  <w14:solidFill>
                    <w14:schemeClr w14:val="tx1"/>
                  </w14:solidFill>
                </w14:textFill>
              </w:rPr>
              <w:t xml:space="preserve"> 指标3：推动乡村振兴</w:t>
            </w:r>
          </w:p>
        </w:tc>
        <w:tc>
          <w:tcPr>
            <w:tcW w:w="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themeColor="text1"/>
                <w:sz w:val="20"/>
                <w14:textFill>
                  <w14:solidFill>
                    <w14:schemeClr w14:val="tx1"/>
                  </w14:solidFill>
                </w14:textFill>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pageBreakBefore w:val="0"/>
              <w:kinsoku/>
              <w:wordWrap/>
              <w:overflowPunct/>
              <w:topLinePunct w:val="0"/>
              <w:autoSpaceDE/>
              <w:autoSpaceDN/>
              <w:bidi w:val="0"/>
              <w:adjustRightInd/>
              <w:snapToGrid/>
              <w:spacing w:line="240" w:lineRule="exact"/>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gridAfter w:val="1"/>
          <w:wAfter w:w="57" w:type="dxa"/>
          <w:trHeight w:val="90" w:hRule="atLeast"/>
          <w:jc w:val="center"/>
        </w:trPr>
        <w:tc>
          <w:tcPr>
            <w:tcW w:w="120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themeColor="text1"/>
                <w:sz w:val="20"/>
                <w14:textFill>
                  <w14:solidFill>
                    <w14:schemeClr w14:val="tx1"/>
                  </w14:solidFill>
                </w14:textFill>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themeColor="text1"/>
                <w:sz w:val="20"/>
                <w14:textFill>
                  <w14:solidFill>
                    <w14:schemeClr w14:val="tx1"/>
                  </w14:solidFill>
                </w14:textFill>
              </w:rPr>
            </w:pPr>
          </w:p>
        </w:tc>
        <w:tc>
          <w:tcPr>
            <w:tcW w:w="1194"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宋体" w:hAnsi="宋体" w:cs="宋体"/>
                <w:color w:val="000000" w:themeColor="text1"/>
                <w:kern w:val="0"/>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生态效益</w:t>
            </w:r>
          </w:p>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指标</w:t>
            </w:r>
          </w:p>
        </w:tc>
        <w:tc>
          <w:tcPr>
            <w:tcW w:w="27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 xml:space="preserve"> 指标1：</w:t>
            </w:r>
          </w:p>
        </w:tc>
        <w:tc>
          <w:tcPr>
            <w:tcW w:w="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themeColor="text1"/>
                <w:sz w:val="20"/>
                <w14:textFill>
                  <w14:solidFill>
                    <w14:schemeClr w14:val="tx1"/>
                  </w14:solidFill>
                </w14:textFill>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pageBreakBefore w:val="0"/>
              <w:kinsoku/>
              <w:wordWrap/>
              <w:overflowPunct/>
              <w:topLinePunct w:val="0"/>
              <w:autoSpaceDE/>
              <w:autoSpaceDN/>
              <w:bidi w:val="0"/>
              <w:adjustRightInd/>
              <w:snapToGrid/>
              <w:spacing w:line="240" w:lineRule="exact"/>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gridAfter w:val="1"/>
          <w:wAfter w:w="57" w:type="dxa"/>
          <w:trHeight w:val="90" w:hRule="atLeast"/>
          <w:jc w:val="center"/>
        </w:trPr>
        <w:tc>
          <w:tcPr>
            <w:tcW w:w="120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themeColor="text1"/>
                <w:sz w:val="20"/>
                <w14:textFill>
                  <w14:solidFill>
                    <w14:schemeClr w14:val="tx1"/>
                  </w14:solidFill>
                </w14:textFill>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themeColor="text1"/>
                <w:sz w:val="20"/>
                <w14:textFill>
                  <w14:solidFill>
                    <w14:schemeClr w14:val="tx1"/>
                  </w14:solidFill>
                </w14:textFill>
              </w:rPr>
            </w:pPr>
          </w:p>
        </w:tc>
        <w:tc>
          <w:tcPr>
            <w:tcW w:w="119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themeColor="text1"/>
                <w:sz w:val="20"/>
                <w14:textFill>
                  <w14:solidFill>
                    <w14:schemeClr w14:val="tx1"/>
                  </w14:solidFill>
                </w14:textFill>
              </w:rPr>
            </w:pPr>
          </w:p>
        </w:tc>
        <w:tc>
          <w:tcPr>
            <w:tcW w:w="27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 xml:space="preserve"> 指标2：</w:t>
            </w:r>
          </w:p>
        </w:tc>
        <w:tc>
          <w:tcPr>
            <w:tcW w:w="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themeColor="text1"/>
                <w:sz w:val="20"/>
                <w14:textFill>
                  <w14:solidFill>
                    <w14:schemeClr w14:val="tx1"/>
                  </w14:solidFill>
                </w14:textFill>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pageBreakBefore w:val="0"/>
              <w:kinsoku/>
              <w:wordWrap/>
              <w:overflowPunct/>
              <w:topLinePunct w:val="0"/>
              <w:autoSpaceDE/>
              <w:autoSpaceDN/>
              <w:bidi w:val="0"/>
              <w:adjustRightInd/>
              <w:snapToGrid/>
              <w:spacing w:line="240" w:lineRule="exact"/>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gridAfter w:val="1"/>
          <w:wAfter w:w="57" w:type="dxa"/>
          <w:trHeight w:val="90" w:hRule="atLeast"/>
          <w:jc w:val="center"/>
        </w:trPr>
        <w:tc>
          <w:tcPr>
            <w:tcW w:w="120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themeColor="text1"/>
                <w:sz w:val="20"/>
                <w14:textFill>
                  <w14:solidFill>
                    <w14:schemeClr w14:val="tx1"/>
                  </w14:solidFill>
                </w14:textFill>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themeColor="text1"/>
                <w:sz w:val="20"/>
                <w14:textFill>
                  <w14:solidFill>
                    <w14:schemeClr w14:val="tx1"/>
                  </w14:solidFill>
                </w14:textFill>
              </w:rPr>
            </w:pPr>
          </w:p>
        </w:tc>
        <w:tc>
          <w:tcPr>
            <w:tcW w:w="119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themeColor="text1"/>
                <w:sz w:val="20"/>
                <w14:textFill>
                  <w14:solidFill>
                    <w14:schemeClr w14:val="tx1"/>
                  </w14:solidFill>
                </w14:textFill>
              </w:rPr>
            </w:pPr>
          </w:p>
        </w:tc>
        <w:tc>
          <w:tcPr>
            <w:tcW w:w="27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 xml:space="preserve"> ……</w:t>
            </w:r>
          </w:p>
        </w:tc>
        <w:tc>
          <w:tcPr>
            <w:tcW w:w="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themeColor="text1"/>
                <w:sz w:val="20"/>
                <w14:textFill>
                  <w14:solidFill>
                    <w14:schemeClr w14:val="tx1"/>
                  </w14:solidFill>
                </w14:textFill>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pageBreakBefore w:val="0"/>
              <w:kinsoku/>
              <w:wordWrap/>
              <w:overflowPunct/>
              <w:topLinePunct w:val="0"/>
              <w:autoSpaceDE/>
              <w:autoSpaceDN/>
              <w:bidi w:val="0"/>
              <w:adjustRightInd/>
              <w:snapToGrid/>
              <w:spacing w:line="240" w:lineRule="exact"/>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gridAfter w:val="1"/>
          <w:wAfter w:w="57" w:type="dxa"/>
          <w:trHeight w:val="90" w:hRule="atLeast"/>
          <w:jc w:val="center"/>
        </w:trPr>
        <w:tc>
          <w:tcPr>
            <w:tcW w:w="120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themeColor="text1"/>
                <w:sz w:val="20"/>
                <w14:textFill>
                  <w14:solidFill>
                    <w14:schemeClr w14:val="tx1"/>
                  </w14:solidFill>
                </w14:textFill>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themeColor="text1"/>
                <w:sz w:val="20"/>
                <w14:textFill>
                  <w14:solidFill>
                    <w14:schemeClr w14:val="tx1"/>
                  </w14:solidFill>
                </w14:textFill>
              </w:rPr>
            </w:pPr>
          </w:p>
        </w:tc>
        <w:tc>
          <w:tcPr>
            <w:tcW w:w="1194"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宋体" w:hAnsi="宋体" w:cs="宋体"/>
                <w:color w:val="000000" w:themeColor="text1"/>
                <w:kern w:val="0"/>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可持续影响</w:t>
            </w:r>
          </w:p>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指标</w:t>
            </w:r>
          </w:p>
        </w:tc>
        <w:tc>
          <w:tcPr>
            <w:tcW w:w="27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 xml:space="preserve"> 指标1：</w:t>
            </w:r>
            <w:r>
              <w:rPr>
                <w:rFonts w:hint="eastAsia" w:ascii="Arial" w:hAnsi="Arial" w:eastAsia="Arial" w:cs="Arial"/>
                <w:i w:val="0"/>
                <w:caps w:val="0"/>
                <w:color w:val="000000" w:themeColor="text1"/>
                <w:spacing w:val="0"/>
                <w:sz w:val="15"/>
                <w:szCs w:val="15"/>
                <w:shd w:val="clear" w:fill="FFFFFF"/>
                <w14:textFill>
                  <w14:solidFill>
                    <w14:schemeClr w14:val="tx1"/>
                  </w14:solidFill>
                </w14:textFill>
              </w:rPr>
              <w:t>企业持续、稳定、健康的发展</w:t>
            </w:r>
          </w:p>
        </w:tc>
        <w:tc>
          <w:tcPr>
            <w:tcW w:w="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sz w:val="20"/>
                <w:lang w:val="en-US" w:eastAsia="zh-CN"/>
                <w14:textFill>
                  <w14:solidFill>
                    <w14:schemeClr w14:val="tx1"/>
                  </w14:solidFill>
                </w14:textFill>
              </w:rPr>
              <w:t>95</w:t>
            </w:r>
            <w:r>
              <w:rPr>
                <w:rFonts w:hint="eastAsia" w:ascii="宋体" w:hAnsi="宋体" w:cs="宋体"/>
                <w:color w:val="000000" w:themeColor="text1"/>
                <w:sz w:val="20"/>
                <w14:textFill>
                  <w14:solidFill>
                    <w14:schemeClr w14:val="tx1"/>
                  </w14:solidFill>
                </w14:textFill>
              </w:rPr>
              <w:t>%</w:t>
            </w: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pageBreakBefore w:val="0"/>
              <w:kinsoku/>
              <w:wordWrap/>
              <w:overflowPunct/>
              <w:topLinePunct w:val="0"/>
              <w:autoSpaceDE/>
              <w:autoSpaceDN/>
              <w:bidi w:val="0"/>
              <w:adjustRightInd/>
              <w:snapToGrid/>
              <w:spacing w:line="240" w:lineRule="exact"/>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gridAfter w:val="1"/>
          <w:wAfter w:w="57" w:type="dxa"/>
          <w:trHeight w:val="90" w:hRule="atLeast"/>
          <w:jc w:val="center"/>
        </w:trPr>
        <w:tc>
          <w:tcPr>
            <w:tcW w:w="120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themeColor="text1"/>
                <w:sz w:val="20"/>
                <w14:textFill>
                  <w14:solidFill>
                    <w14:schemeClr w14:val="tx1"/>
                  </w14:solidFill>
                </w14:textFill>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themeColor="text1"/>
                <w:sz w:val="20"/>
                <w14:textFill>
                  <w14:solidFill>
                    <w14:schemeClr w14:val="tx1"/>
                  </w14:solidFill>
                </w14:textFill>
              </w:rPr>
            </w:pPr>
          </w:p>
        </w:tc>
        <w:tc>
          <w:tcPr>
            <w:tcW w:w="119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themeColor="text1"/>
                <w:sz w:val="20"/>
                <w14:textFill>
                  <w14:solidFill>
                    <w14:schemeClr w14:val="tx1"/>
                  </w14:solidFill>
                </w14:textFill>
              </w:rPr>
            </w:pPr>
          </w:p>
        </w:tc>
        <w:tc>
          <w:tcPr>
            <w:tcW w:w="27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 xml:space="preserve"> 指标2：</w:t>
            </w:r>
          </w:p>
        </w:tc>
        <w:tc>
          <w:tcPr>
            <w:tcW w:w="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themeColor="text1"/>
                <w:sz w:val="20"/>
                <w14:textFill>
                  <w14:solidFill>
                    <w14:schemeClr w14:val="tx1"/>
                  </w14:solidFill>
                </w14:textFill>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pageBreakBefore w:val="0"/>
              <w:kinsoku/>
              <w:wordWrap/>
              <w:overflowPunct/>
              <w:topLinePunct w:val="0"/>
              <w:autoSpaceDE/>
              <w:autoSpaceDN/>
              <w:bidi w:val="0"/>
              <w:adjustRightInd/>
              <w:snapToGrid/>
              <w:spacing w:line="240" w:lineRule="exact"/>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gridAfter w:val="1"/>
          <w:wAfter w:w="57" w:type="dxa"/>
          <w:trHeight w:val="90" w:hRule="atLeast"/>
          <w:jc w:val="center"/>
        </w:trPr>
        <w:tc>
          <w:tcPr>
            <w:tcW w:w="120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themeColor="text1"/>
                <w:sz w:val="20"/>
                <w14:textFill>
                  <w14:solidFill>
                    <w14:schemeClr w14:val="tx1"/>
                  </w14:solidFill>
                </w14:textFill>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themeColor="text1"/>
                <w:sz w:val="20"/>
                <w14:textFill>
                  <w14:solidFill>
                    <w14:schemeClr w14:val="tx1"/>
                  </w14:solidFill>
                </w14:textFill>
              </w:rPr>
            </w:pPr>
          </w:p>
        </w:tc>
        <w:tc>
          <w:tcPr>
            <w:tcW w:w="119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themeColor="text1"/>
                <w:sz w:val="20"/>
                <w14:textFill>
                  <w14:solidFill>
                    <w14:schemeClr w14:val="tx1"/>
                  </w14:solidFill>
                </w14:textFill>
              </w:rPr>
            </w:pPr>
          </w:p>
        </w:tc>
        <w:tc>
          <w:tcPr>
            <w:tcW w:w="27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 xml:space="preserve"> ……</w:t>
            </w:r>
          </w:p>
        </w:tc>
        <w:tc>
          <w:tcPr>
            <w:tcW w:w="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themeColor="text1"/>
                <w:sz w:val="20"/>
                <w14:textFill>
                  <w14:solidFill>
                    <w14:schemeClr w14:val="tx1"/>
                  </w14:solidFill>
                </w14:textFill>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pageBreakBefore w:val="0"/>
              <w:kinsoku/>
              <w:wordWrap/>
              <w:overflowPunct/>
              <w:topLinePunct w:val="0"/>
              <w:autoSpaceDE/>
              <w:autoSpaceDN/>
              <w:bidi w:val="0"/>
              <w:adjustRightInd/>
              <w:snapToGrid/>
              <w:spacing w:line="240" w:lineRule="exact"/>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gridAfter w:val="1"/>
          <w:wAfter w:w="57" w:type="dxa"/>
          <w:trHeight w:val="90" w:hRule="atLeast"/>
          <w:jc w:val="center"/>
        </w:trPr>
        <w:tc>
          <w:tcPr>
            <w:tcW w:w="120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themeColor="text1"/>
                <w:sz w:val="20"/>
                <w14:textFill>
                  <w14:solidFill>
                    <w14:schemeClr w14:val="tx1"/>
                  </w14:solidFill>
                </w14:textFill>
              </w:rPr>
            </w:pPr>
          </w:p>
        </w:tc>
        <w:tc>
          <w:tcPr>
            <w:tcW w:w="110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满意度指标</w:t>
            </w:r>
          </w:p>
        </w:tc>
        <w:tc>
          <w:tcPr>
            <w:tcW w:w="1194"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宋体" w:hAnsi="宋体" w:cs="宋体"/>
                <w:color w:val="000000" w:themeColor="text1"/>
                <w:kern w:val="0"/>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服务对象</w:t>
            </w:r>
          </w:p>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满意度指标</w:t>
            </w:r>
          </w:p>
        </w:tc>
        <w:tc>
          <w:tcPr>
            <w:tcW w:w="27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宋体" w:hAnsi="宋体" w:cs="宋体"/>
                <w:color w:val="000000" w:themeColor="text1"/>
                <w:sz w:val="20"/>
                <w14:textFill>
                  <w14:solidFill>
                    <w14:schemeClr w14:val="tx1"/>
                  </w14:solidFill>
                </w14:textFill>
              </w:rPr>
            </w:pPr>
            <w:r>
              <w:rPr>
                <w:rFonts w:hint="eastAsia" w:ascii="宋体" w:hAnsi="宋体" w:eastAsia="宋体" w:cs="宋体"/>
                <w:i w:val="0"/>
                <w:color w:val="000000" w:themeColor="text1"/>
                <w:kern w:val="0"/>
                <w:sz w:val="16"/>
                <w:szCs w:val="16"/>
                <w:u w:val="none"/>
                <w:lang w:val="en-US" w:eastAsia="zh-CN" w:bidi="ar"/>
                <w14:textFill>
                  <w14:solidFill>
                    <w14:schemeClr w14:val="tx1"/>
                  </w14:solidFill>
                </w14:textFill>
              </w:rPr>
              <w:t xml:space="preserve"> 指标1：人才满意度提升</w:t>
            </w:r>
          </w:p>
        </w:tc>
        <w:tc>
          <w:tcPr>
            <w:tcW w:w="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i w:val="0"/>
                <w:color w:val="000000" w:themeColor="text1"/>
                <w:kern w:val="0"/>
                <w:sz w:val="20"/>
                <w:szCs w:val="20"/>
                <w:u w:val="none"/>
                <w:lang w:val="en-US" w:eastAsia="zh-CN" w:bidi="ar"/>
                <w14:textFill>
                  <w14:solidFill>
                    <w14:schemeClr w14:val="tx1"/>
                  </w14:solidFill>
                </w14:textFill>
              </w:rPr>
              <w:t>95</w:t>
            </w:r>
            <w:r>
              <w:rPr>
                <w:rFonts w:hint="eastAsia" w:ascii="宋体" w:hAnsi="宋体" w:eastAsia="宋体" w:cs="宋体"/>
                <w:i w:val="0"/>
                <w:color w:val="000000" w:themeColor="text1"/>
                <w:kern w:val="0"/>
                <w:sz w:val="20"/>
                <w:szCs w:val="20"/>
                <w:u w:val="none"/>
                <w:lang w:val="en-US" w:eastAsia="zh-CN" w:bidi="ar"/>
                <w14:textFill>
                  <w14:solidFill>
                    <w14:schemeClr w14:val="tx1"/>
                  </w14:solidFill>
                </w14:textFill>
              </w:rPr>
              <w:t>%</w:t>
            </w: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pageBreakBefore w:val="0"/>
              <w:kinsoku/>
              <w:wordWrap/>
              <w:overflowPunct/>
              <w:topLinePunct w:val="0"/>
              <w:autoSpaceDE/>
              <w:autoSpaceDN/>
              <w:bidi w:val="0"/>
              <w:adjustRightInd/>
              <w:snapToGrid/>
              <w:spacing w:line="240" w:lineRule="exact"/>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gridAfter w:val="1"/>
          <w:wAfter w:w="57" w:type="dxa"/>
          <w:trHeight w:val="90" w:hRule="atLeast"/>
          <w:jc w:val="center"/>
        </w:trPr>
        <w:tc>
          <w:tcPr>
            <w:tcW w:w="120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themeColor="text1"/>
                <w:sz w:val="20"/>
                <w14:textFill>
                  <w14:solidFill>
                    <w14:schemeClr w14:val="tx1"/>
                  </w14:solidFill>
                </w14:textFill>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themeColor="text1"/>
                <w:sz w:val="20"/>
                <w14:textFill>
                  <w14:solidFill>
                    <w14:schemeClr w14:val="tx1"/>
                  </w14:solidFill>
                </w14:textFill>
              </w:rPr>
            </w:pPr>
          </w:p>
        </w:tc>
        <w:tc>
          <w:tcPr>
            <w:tcW w:w="119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themeColor="text1"/>
                <w:sz w:val="20"/>
                <w14:textFill>
                  <w14:solidFill>
                    <w14:schemeClr w14:val="tx1"/>
                  </w14:solidFill>
                </w14:textFill>
              </w:rPr>
            </w:pPr>
          </w:p>
        </w:tc>
        <w:tc>
          <w:tcPr>
            <w:tcW w:w="27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宋体" w:hAnsi="宋体" w:cs="宋体"/>
                <w:color w:val="000000" w:themeColor="text1"/>
                <w:sz w:val="20"/>
                <w14:textFill>
                  <w14:solidFill>
                    <w14:schemeClr w14:val="tx1"/>
                  </w14:solidFill>
                </w14:textFill>
              </w:rPr>
            </w:pPr>
            <w:r>
              <w:rPr>
                <w:rFonts w:hint="eastAsia" w:ascii="宋体" w:hAnsi="宋体" w:eastAsia="宋体" w:cs="宋体"/>
                <w:i w:val="0"/>
                <w:color w:val="000000" w:themeColor="text1"/>
                <w:kern w:val="0"/>
                <w:sz w:val="16"/>
                <w:szCs w:val="16"/>
                <w:u w:val="none"/>
                <w:lang w:val="en-US" w:eastAsia="zh-CN" w:bidi="ar"/>
                <w14:textFill>
                  <w14:solidFill>
                    <w14:schemeClr w14:val="tx1"/>
                  </w14:solidFill>
                </w14:textFill>
              </w:rPr>
              <w:t xml:space="preserve"> 指标2：群众满意度提升</w:t>
            </w:r>
          </w:p>
        </w:tc>
        <w:tc>
          <w:tcPr>
            <w:tcW w:w="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i w:val="0"/>
                <w:color w:val="000000" w:themeColor="text1"/>
                <w:kern w:val="0"/>
                <w:sz w:val="20"/>
                <w:szCs w:val="20"/>
                <w:u w:val="none"/>
                <w:lang w:val="en-US" w:eastAsia="zh-CN" w:bidi="ar"/>
                <w14:textFill>
                  <w14:solidFill>
                    <w14:schemeClr w14:val="tx1"/>
                  </w14:solidFill>
                </w14:textFill>
              </w:rPr>
              <w:t>95</w:t>
            </w:r>
            <w:r>
              <w:rPr>
                <w:rFonts w:hint="eastAsia" w:ascii="宋体" w:hAnsi="宋体" w:eastAsia="宋体" w:cs="宋体"/>
                <w:i w:val="0"/>
                <w:color w:val="000000" w:themeColor="text1"/>
                <w:kern w:val="0"/>
                <w:sz w:val="20"/>
                <w:szCs w:val="20"/>
                <w:u w:val="none"/>
                <w:lang w:val="en-US" w:eastAsia="zh-CN" w:bidi="ar"/>
                <w14:textFill>
                  <w14:solidFill>
                    <w14:schemeClr w14:val="tx1"/>
                  </w14:solidFill>
                </w14:textFill>
              </w:rPr>
              <w:t>%</w:t>
            </w: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pageBreakBefore w:val="0"/>
              <w:kinsoku/>
              <w:wordWrap/>
              <w:overflowPunct/>
              <w:topLinePunct w:val="0"/>
              <w:autoSpaceDE/>
              <w:autoSpaceDN/>
              <w:bidi w:val="0"/>
              <w:adjustRightInd/>
              <w:snapToGrid/>
              <w:spacing w:line="240" w:lineRule="exact"/>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trHeight w:val="113" w:hRule="atLeast"/>
          <w:jc w:val="center"/>
        </w:trPr>
        <w:tc>
          <w:tcPr>
            <w:tcW w:w="8500" w:type="dxa"/>
            <w:gridSpan w:val="7"/>
            <w:tcBorders>
              <w:top w:val="nil"/>
              <w:left w:val="nil"/>
              <w:bottom w:val="nil"/>
              <w:right w:val="nil"/>
            </w:tcBorders>
            <w:shd w:val="clear" w:color="auto" w:fill="auto"/>
            <w:tcMar>
              <w:top w:w="15" w:type="dxa"/>
              <w:left w:w="15" w:type="dxa"/>
              <w:right w:w="15" w:type="dxa"/>
            </w:tcMar>
            <w:vAlign w:val="center"/>
          </w:tcPr>
          <w:p>
            <w:pPr>
              <w:widowControl/>
              <w:jc w:val="both"/>
              <w:textAlignment w:val="center"/>
              <w:rPr>
                <w:rFonts w:hint="eastAsia" w:ascii="宋体" w:hAnsi="宋体" w:cs="宋体"/>
                <w:b/>
                <w:color w:val="000000" w:themeColor="text1"/>
                <w:kern w:val="0"/>
                <w:sz w:val="44"/>
                <w:szCs w:val="44"/>
                <w14:textFill>
                  <w14:solidFill>
                    <w14:schemeClr w14:val="tx1"/>
                  </w14:solidFill>
                </w14:textFill>
              </w:rPr>
            </w:pPr>
          </w:p>
          <w:p>
            <w:pPr>
              <w:widowControl/>
              <w:jc w:val="center"/>
              <w:textAlignment w:val="center"/>
              <w:rPr>
                <w:rFonts w:ascii="宋体" w:hAnsi="宋体" w:cs="宋体"/>
                <w:b/>
                <w:color w:val="000000" w:themeColor="text1"/>
                <w:sz w:val="32"/>
                <w:szCs w:val="32"/>
                <w14:textFill>
                  <w14:solidFill>
                    <w14:schemeClr w14:val="tx1"/>
                  </w14:solidFill>
                </w14:textFill>
              </w:rPr>
            </w:pPr>
            <w:r>
              <w:rPr>
                <w:rFonts w:hint="eastAsia" w:ascii="宋体" w:hAnsi="宋体" w:cs="宋体"/>
                <w:b/>
                <w:color w:val="000000" w:themeColor="text1"/>
                <w:kern w:val="0"/>
                <w:sz w:val="44"/>
                <w:szCs w:val="44"/>
                <w14:textFill>
                  <w14:solidFill>
                    <w14:schemeClr w14:val="tx1"/>
                  </w14:solidFill>
                </w14:textFill>
              </w:rPr>
              <w:br w:type="page"/>
            </w:r>
            <w:r>
              <w:rPr>
                <w:rFonts w:hint="eastAsia" w:ascii="宋体" w:hAnsi="宋体" w:cs="宋体"/>
                <w:b/>
                <w:color w:val="000000" w:themeColor="text1"/>
                <w:kern w:val="0"/>
                <w:sz w:val="44"/>
                <w:szCs w:val="44"/>
                <w14:textFill>
                  <w14:solidFill>
                    <w14:schemeClr w14:val="tx1"/>
                  </w14:solidFill>
                </w14:textFill>
              </w:rPr>
              <w:t>项目支出绩效目标申报表</w:t>
            </w:r>
          </w:p>
        </w:tc>
      </w:tr>
      <w:tr>
        <w:tblPrEx>
          <w:tblCellMar>
            <w:top w:w="0" w:type="dxa"/>
            <w:left w:w="0" w:type="dxa"/>
            <w:bottom w:w="0" w:type="dxa"/>
            <w:right w:w="0" w:type="dxa"/>
          </w:tblCellMar>
        </w:tblPrEx>
        <w:trPr>
          <w:trHeight w:val="90" w:hRule="atLeast"/>
          <w:jc w:val="center"/>
        </w:trPr>
        <w:tc>
          <w:tcPr>
            <w:tcW w:w="8500" w:type="dxa"/>
            <w:gridSpan w:val="7"/>
            <w:tcBorders>
              <w:top w:val="nil"/>
              <w:left w:val="nil"/>
              <w:bottom w:val="nil"/>
              <w:right w:val="nil"/>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w:t>
            </w:r>
            <w:r>
              <w:rPr>
                <w:rFonts w:hint="eastAsia" w:ascii="宋体" w:hAnsi="宋体" w:cs="宋体"/>
                <w:color w:val="000000" w:themeColor="text1"/>
                <w:kern w:val="0"/>
                <w:sz w:val="24"/>
                <w:szCs w:val="24"/>
                <w:lang w:val="en-US" w:eastAsia="zh-CN"/>
                <w14:textFill>
                  <w14:solidFill>
                    <w14:schemeClr w14:val="tx1"/>
                  </w14:solidFill>
                </w14:textFill>
              </w:rPr>
              <w:t>2022</w:t>
            </w:r>
            <w:r>
              <w:rPr>
                <w:rFonts w:hint="eastAsia" w:ascii="宋体" w:hAnsi="宋体" w:cs="宋体"/>
                <w:color w:val="000000" w:themeColor="text1"/>
                <w:kern w:val="0"/>
                <w:sz w:val="24"/>
                <w:szCs w:val="24"/>
                <w14:textFill>
                  <w14:solidFill>
                    <w14:schemeClr w14:val="tx1"/>
                  </w14:solidFill>
                </w14:textFill>
              </w:rPr>
              <w:t>年度）</w:t>
            </w:r>
          </w:p>
        </w:tc>
      </w:tr>
      <w:tr>
        <w:tblPrEx>
          <w:tblCellMar>
            <w:top w:w="0" w:type="dxa"/>
            <w:left w:w="0" w:type="dxa"/>
            <w:bottom w:w="0" w:type="dxa"/>
            <w:right w:w="0" w:type="dxa"/>
          </w:tblCellMar>
        </w:tblPrEx>
        <w:trPr>
          <w:trHeight w:val="90" w:hRule="atLeast"/>
          <w:jc w:val="center"/>
        </w:trPr>
        <w:tc>
          <w:tcPr>
            <w:tcW w:w="1208"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项目名称</w:t>
            </w:r>
          </w:p>
        </w:tc>
        <w:tc>
          <w:tcPr>
            <w:tcW w:w="7292"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sz w:val="20"/>
                <w14:textFill>
                  <w14:solidFill>
                    <w14:schemeClr w14:val="tx1"/>
                  </w14:solidFill>
                </w14:textFill>
              </w:rPr>
              <w:t>党小组长补助资金（县级配套）</w:t>
            </w:r>
          </w:p>
        </w:tc>
      </w:tr>
      <w:tr>
        <w:tblPrEx>
          <w:tblCellMar>
            <w:top w:w="0" w:type="dxa"/>
            <w:left w:w="0" w:type="dxa"/>
            <w:bottom w:w="0" w:type="dxa"/>
            <w:right w:w="0" w:type="dxa"/>
          </w:tblCellMar>
        </w:tblPrEx>
        <w:trPr>
          <w:trHeight w:val="440" w:hRule="atLeast"/>
          <w:jc w:val="center"/>
        </w:trPr>
        <w:tc>
          <w:tcPr>
            <w:tcW w:w="1208"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主管部门及代码</w:t>
            </w:r>
          </w:p>
        </w:tc>
        <w:tc>
          <w:tcPr>
            <w:tcW w:w="230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宋体" w:hAnsi="宋体" w:eastAsia="宋体" w:cs="宋体"/>
                <w:color w:val="000000" w:themeColor="text1"/>
                <w:sz w:val="20"/>
                <w:lang w:val="en-US" w:eastAsia="zh-CN"/>
                <w14:textFill>
                  <w14:solidFill>
                    <w14:schemeClr w14:val="tx1"/>
                  </w14:solidFill>
                </w14:textFill>
              </w:rPr>
            </w:pPr>
            <w:r>
              <w:rPr>
                <w:rFonts w:hint="eastAsia" w:ascii="宋体" w:hAnsi="宋体" w:cs="宋体"/>
                <w:color w:val="000000" w:themeColor="text1"/>
                <w:sz w:val="20"/>
                <w:lang w:val="en-US" w:eastAsia="zh-CN"/>
                <w14:textFill>
                  <w14:solidFill>
                    <w14:schemeClr w14:val="tx1"/>
                  </w14:solidFill>
                </w14:textFill>
              </w:rPr>
              <w:t>136001</w:t>
            </w:r>
          </w:p>
        </w:tc>
        <w:tc>
          <w:tcPr>
            <w:tcW w:w="27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实施单位</w:t>
            </w:r>
          </w:p>
        </w:tc>
        <w:tc>
          <w:tcPr>
            <w:tcW w:w="2190"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sz w:val="20"/>
                <w14:textFill>
                  <w14:solidFill>
                    <w14:schemeClr w14:val="tx1"/>
                  </w14:solidFill>
                </w14:textFill>
              </w:rPr>
              <w:t>中共兴国县委组织部</w:t>
            </w:r>
          </w:p>
        </w:tc>
      </w:tr>
      <w:tr>
        <w:tblPrEx>
          <w:tblCellMar>
            <w:top w:w="0" w:type="dxa"/>
            <w:left w:w="0" w:type="dxa"/>
            <w:bottom w:w="0" w:type="dxa"/>
            <w:right w:w="0" w:type="dxa"/>
          </w:tblCellMar>
        </w:tblPrEx>
        <w:trPr>
          <w:trHeight w:val="90" w:hRule="atLeast"/>
          <w:jc w:val="center"/>
        </w:trPr>
        <w:tc>
          <w:tcPr>
            <w:tcW w:w="1208"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项目属性</w:t>
            </w:r>
          </w:p>
        </w:tc>
        <w:tc>
          <w:tcPr>
            <w:tcW w:w="230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27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项目期</w:t>
            </w:r>
          </w:p>
        </w:tc>
        <w:tc>
          <w:tcPr>
            <w:tcW w:w="2190"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color w:val="000000" w:themeColor="text1"/>
                <w:sz w:val="20"/>
                <w:lang w:eastAsia="zh-CN"/>
                <w14:textFill>
                  <w14:solidFill>
                    <w14:schemeClr w14:val="tx1"/>
                  </w14:solidFill>
                </w14:textFill>
              </w:rPr>
            </w:pPr>
            <w:r>
              <w:rPr>
                <w:rFonts w:hint="eastAsia" w:ascii="宋体" w:hAnsi="宋体" w:cs="宋体"/>
                <w:color w:val="000000" w:themeColor="text1"/>
                <w:sz w:val="20"/>
                <w:lang w:eastAsia="zh-CN"/>
                <w14:textFill>
                  <w14:solidFill>
                    <w14:schemeClr w14:val="tx1"/>
                  </w14:solidFill>
                </w14:textFill>
              </w:rPr>
              <w:t>一年</w:t>
            </w:r>
          </w:p>
        </w:tc>
      </w:tr>
      <w:tr>
        <w:tblPrEx>
          <w:tblCellMar>
            <w:top w:w="0" w:type="dxa"/>
            <w:left w:w="0" w:type="dxa"/>
            <w:bottom w:w="0" w:type="dxa"/>
            <w:right w:w="0" w:type="dxa"/>
          </w:tblCellMar>
        </w:tblPrEx>
        <w:trPr>
          <w:trHeight w:val="90" w:hRule="atLeast"/>
          <w:jc w:val="center"/>
        </w:trPr>
        <w:tc>
          <w:tcPr>
            <w:tcW w:w="1208"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default" w:ascii="宋体" w:hAnsi="宋体" w:cs="宋体"/>
                <w:color w:val="000000" w:themeColor="text1"/>
                <w:kern w:val="0"/>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项目资金</w:t>
            </w:r>
          </w:p>
          <w:p>
            <w:pPr>
              <w:widowControl/>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（万元）</w:t>
            </w:r>
          </w:p>
        </w:tc>
        <w:tc>
          <w:tcPr>
            <w:tcW w:w="230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 xml:space="preserve"> 年度资金总额：</w:t>
            </w:r>
          </w:p>
        </w:tc>
        <w:tc>
          <w:tcPr>
            <w:tcW w:w="4989"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宋体" w:hAnsi="宋体" w:eastAsia="宋体" w:cs="宋体"/>
                <w:color w:val="000000" w:themeColor="text1"/>
                <w:sz w:val="20"/>
                <w:lang w:val="en-US" w:eastAsia="zh-CN"/>
                <w14:textFill>
                  <w14:solidFill>
                    <w14:schemeClr w14:val="tx1"/>
                  </w14:solidFill>
                </w14:textFill>
              </w:rPr>
            </w:pPr>
            <w:r>
              <w:rPr>
                <w:rFonts w:hint="eastAsia" w:ascii="宋体" w:hAnsi="宋体" w:cs="宋体"/>
                <w:color w:val="000000" w:themeColor="text1"/>
                <w:sz w:val="20"/>
                <w:lang w:val="en-US" w:eastAsia="zh-CN"/>
                <w14:textFill>
                  <w14:solidFill>
                    <w14:schemeClr w14:val="tx1"/>
                  </w14:solidFill>
                </w14:textFill>
              </w:rPr>
              <w:t>156</w:t>
            </w:r>
          </w:p>
        </w:tc>
      </w:tr>
      <w:tr>
        <w:tblPrEx>
          <w:tblCellMar>
            <w:top w:w="0" w:type="dxa"/>
            <w:left w:w="0" w:type="dxa"/>
            <w:bottom w:w="0" w:type="dxa"/>
            <w:right w:w="0" w:type="dxa"/>
          </w:tblCellMar>
        </w:tblPrEx>
        <w:trPr>
          <w:trHeight w:val="90" w:hRule="atLeast"/>
          <w:jc w:val="center"/>
        </w:trPr>
        <w:tc>
          <w:tcPr>
            <w:tcW w:w="1208"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230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 xml:space="preserve">  其中：财政拨款</w:t>
            </w:r>
          </w:p>
        </w:tc>
        <w:tc>
          <w:tcPr>
            <w:tcW w:w="4989"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宋体" w:hAnsi="宋体" w:eastAsia="宋体" w:cs="宋体"/>
                <w:color w:val="000000" w:themeColor="text1"/>
                <w:sz w:val="20"/>
                <w:lang w:val="en-US" w:eastAsia="zh-CN"/>
                <w14:textFill>
                  <w14:solidFill>
                    <w14:schemeClr w14:val="tx1"/>
                  </w14:solidFill>
                </w14:textFill>
              </w:rPr>
            </w:pPr>
            <w:r>
              <w:rPr>
                <w:rFonts w:hint="eastAsia" w:ascii="宋体" w:hAnsi="宋体" w:cs="宋体"/>
                <w:color w:val="000000" w:themeColor="text1"/>
                <w:sz w:val="20"/>
                <w:lang w:val="en-US" w:eastAsia="zh-CN"/>
                <w14:textFill>
                  <w14:solidFill>
                    <w14:schemeClr w14:val="tx1"/>
                  </w14:solidFill>
                </w14:textFill>
              </w:rPr>
              <w:t>156</w:t>
            </w:r>
          </w:p>
        </w:tc>
      </w:tr>
      <w:tr>
        <w:tblPrEx>
          <w:tblCellMar>
            <w:top w:w="0" w:type="dxa"/>
            <w:left w:w="0" w:type="dxa"/>
            <w:bottom w:w="0" w:type="dxa"/>
            <w:right w:w="0" w:type="dxa"/>
          </w:tblCellMar>
        </w:tblPrEx>
        <w:trPr>
          <w:trHeight w:val="90" w:hRule="atLeast"/>
          <w:jc w:val="center"/>
        </w:trPr>
        <w:tc>
          <w:tcPr>
            <w:tcW w:w="1208"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230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 xml:space="preserve">        其他资金</w:t>
            </w:r>
          </w:p>
        </w:tc>
        <w:tc>
          <w:tcPr>
            <w:tcW w:w="4989"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color w:val="000000" w:themeColor="text1"/>
                <w:sz w:val="20"/>
                <w:lang w:val="en-US" w:eastAsia="zh-CN"/>
                <w14:textFill>
                  <w14:solidFill>
                    <w14:schemeClr w14:val="tx1"/>
                  </w14:solidFill>
                </w14:textFill>
              </w:rPr>
            </w:pPr>
            <w:r>
              <w:rPr>
                <w:rFonts w:hint="eastAsia" w:ascii="宋体" w:hAnsi="宋体" w:cs="宋体"/>
                <w:color w:val="000000" w:themeColor="text1"/>
                <w:sz w:val="20"/>
                <w:lang w:val="en-US" w:eastAsia="zh-CN"/>
                <w14:textFill>
                  <w14:solidFill>
                    <w14:schemeClr w14:val="tx1"/>
                  </w14:solidFill>
                </w14:textFill>
              </w:rPr>
              <w:t>0</w:t>
            </w:r>
          </w:p>
        </w:tc>
      </w:tr>
      <w:tr>
        <w:tblPrEx>
          <w:tblCellMar>
            <w:top w:w="0" w:type="dxa"/>
            <w:left w:w="0" w:type="dxa"/>
            <w:bottom w:w="0" w:type="dxa"/>
            <w:right w:w="0" w:type="dxa"/>
          </w:tblCellMar>
        </w:tblPrEx>
        <w:trPr>
          <w:trHeight w:val="322" w:hRule="atLeast"/>
          <w:jc w:val="center"/>
        </w:trPr>
        <w:tc>
          <w:tcPr>
            <w:tcW w:w="1208"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总体目标</w:t>
            </w:r>
          </w:p>
        </w:tc>
        <w:tc>
          <w:tcPr>
            <w:tcW w:w="7292" w:type="dxa"/>
            <w:gridSpan w:val="6"/>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cs="宋体"/>
                <w:color w:val="000000" w:themeColor="text1"/>
                <w:sz w:val="20"/>
                <w14:textFill>
                  <w14:solidFill>
                    <w14:schemeClr w14:val="tx1"/>
                  </w14:solidFill>
                </w14:textFill>
              </w:rPr>
            </w:pPr>
            <w:r>
              <w:rPr>
                <w:rFonts w:hint="eastAsia" w:ascii="宋体" w:hAnsi="宋体" w:cs="宋体"/>
                <w:color w:val="000000" w:themeColor="text1"/>
                <w:sz w:val="20"/>
                <w14:textFill>
                  <w14:solidFill>
                    <w14:schemeClr w14:val="tx1"/>
                  </w14:solidFill>
                </w14:textFill>
              </w:rPr>
              <w:t>目标1：按照党支部要求，组织党员学习；</w:t>
            </w:r>
          </w:p>
          <w:p>
            <w:pPr>
              <w:jc w:val="left"/>
              <w:rPr>
                <w:rFonts w:hint="eastAsia" w:ascii="宋体" w:hAnsi="宋体" w:cs="宋体"/>
                <w:color w:val="000000" w:themeColor="text1"/>
                <w:sz w:val="20"/>
                <w14:textFill>
                  <w14:solidFill>
                    <w14:schemeClr w14:val="tx1"/>
                  </w14:solidFill>
                </w14:textFill>
              </w:rPr>
            </w:pPr>
            <w:r>
              <w:rPr>
                <w:rFonts w:hint="eastAsia" w:ascii="宋体" w:hAnsi="宋体" w:cs="宋体"/>
                <w:color w:val="000000" w:themeColor="text1"/>
                <w:sz w:val="20"/>
                <w14:textFill>
                  <w14:solidFill>
                    <w14:schemeClr w14:val="tx1"/>
                  </w14:solidFill>
                </w14:textFill>
              </w:rPr>
              <w:t>目标2：严格党的组织生活，定期召开好党小组会；</w:t>
            </w:r>
          </w:p>
          <w:p>
            <w:pPr>
              <w:jc w:val="left"/>
              <w:rPr>
                <w:rFonts w:hint="eastAsia" w:ascii="宋体" w:hAnsi="宋体" w:eastAsia="宋体" w:cs="宋体"/>
                <w:color w:val="000000" w:themeColor="text1"/>
                <w:sz w:val="20"/>
                <w:lang w:eastAsia="zh-CN"/>
                <w14:textFill>
                  <w14:solidFill>
                    <w14:schemeClr w14:val="tx1"/>
                  </w14:solidFill>
                </w14:textFill>
              </w:rPr>
            </w:pPr>
            <w:r>
              <w:rPr>
                <w:rFonts w:hint="eastAsia" w:ascii="宋体" w:hAnsi="宋体" w:cs="宋体"/>
                <w:color w:val="000000" w:themeColor="text1"/>
                <w:sz w:val="20"/>
                <w14:textFill>
                  <w14:solidFill>
                    <w14:schemeClr w14:val="tx1"/>
                  </w14:solidFill>
                </w14:textFill>
              </w:rPr>
              <w:t>目标3：了解党员的情况，并向党支部反映党员的意见、建议和要求。</w:t>
            </w:r>
          </w:p>
        </w:tc>
      </w:tr>
      <w:tr>
        <w:tblPrEx>
          <w:tblCellMar>
            <w:top w:w="0" w:type="dxa"/>
            <w:left w:w="0" w:type="dxa"/>
            <w:bottom w:w="0" w:type="dxa"/>
            <w:right w:w="0" w:type="dxa"/>
          </w:tblCellMar>
        </w:tblPrEx>
        <w:trPr>
          <w:trHeight w:val="322" w:hRule="atLeast"/>
          <w:jc w:val="center"/>
        </w:trPr>
        <w:tc>
          <w:tcPr>
            <w:tcW w:w="1208"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7292" w:type="dxa"/>
            <w:gridSpan w:val="6"/>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r>
      <w:tr>
        <w:tblPrEx>
          <w:tblCellMar>
            <w:top w:w="0" w:type="dxa"/>
            <w:left w:w="0" w:type="dxa"/>
            <w:bottom w:w="0" w:type="dxa"/>
            <w:right w:w="0" w:type="dxa"/>
          </w:tblCellMar>
        </w:tblPrEx>
        <w:trPr>
          <w:trHeight w:val="574" w:hRule="atLeast"/>
          <w:jc w:val="center"/>
        </w:trPr>
        <w:tc>
          <w:tcPr>
            <w:tcW w:w="1208"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绩效指标</w:t>
            </w:r>
          </w:p>
        </w:tc>
        <w:tc>
          <w:tcPr>
            <w:tcW w:w="11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hint="default" w:ascii="宋体" w:hAnsi="宋体" w:cs="宋体"/>
                <w:color w:val="000000" w:themeColor="text1"/>
                <w:kern w:val="0"/>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一级</w:t>
            </w:r>
          </w:p>
          <w:p>
            <w:pPr>
              <w:widowControl/>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指标</w:t>
            </w:r>
          </w:p>
        </w:tc>
        <w:tc>
          <w:tcPr>
            <w:tcW w:w="119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二级指标</w:t>
            </w:r>
          </w:p>
        </w:tc>
        <w:tc>
          <w:tcPr>
            <w:tcW w:w="27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三级指标</w:t>
            </w:r>
          </w:p>
        </w:tc>
        <w:tc>
          <w:tcPr>
            <w:tcW w:w="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指标值</w:t>
            </w:r>
          </w:p>
        </w:tc>
        <w:tc>
          <w:tcPr>
            <w:tcW w:w="124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备注</w:t>
            </w:r>
          </w:p>
        </w:tc>
      </w:tr>
      <w:tr>
        <w:tblPrEx>
          <w:tblCellMar>
            <w:top w:w="0" w:type="dxa"/>
            <w:left w:w="0" w:type="dxa"/>
            <w:bottom w:w="0" w:type="dxa"/>
            <w:right w:w="0" w:type="dxa"/>
          </w:tblCellMar>
        </w:tblPrEx>
        <w:trPr>
          <w:trHeight w:val="574" w:hRule="atLeast"/>
          <w:jc w:val="center"/>
        </w:trPr>
        <w:tc>
          <w:tcPr>
            <w:tcW w:w="1208"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09"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产出指标</w:t>
            </w:r>
          </w:p>
        </w:tc>
        <w:tc>
          <w:tcPr>
            <w:tcW w:w="1194"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数量指标</w:t>
            </w:r>
          </w:p>
        </w:tc>
        <w:tc>
          <w:tcPr>
            <w:tcW w:w="27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指标1：组织党员学习</w:t>
            </w:r>
          </w:p>
        </w:tc>
        <w:tc>
          <w:tcPr>
            <w:tcW w:w="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sz w:val="20"/>
                <w14:textFill>
                  <w14:solidFill>
                    <w14:schemeClr w14:val="tx1"/>
                  </w14:solidFill>
                </w14:textFill>
              </w:rPr>
              <w:t>100%</w:t>
            </w:r>
          </w:p>
        </w:tc>
        <w:tc>
          <w:tcPr>
            <w:tcW w:w="1246"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trHeight w:val="574" w:hRule="atLeast"/>
          <w:jc w:val="center"/>
        </w:trPr>
        <w:tc>
          <w:tcPr>
            <w:tcW w:w="1208"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09"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94"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27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指标2：反映村民意见建议</w:t>
            </w:r>
          </w:p>
        </w:tc>
        <w:tc>
          <w:tcPr>
            <w:tcW w:w="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sz w:val="20"/>
                <w14:textFill>
                  <w14:solidFill>
                    <w14:schemeClr w14:val="tx1"/>
                  </w14:solidFill>
                </w14:textFill>
              </w:rPr>
              <w:t>100%</w:t>
            </w:r>
          </w:p>
        </w:tc>
        <w:tc>
          <w:tcPr>
            <w:tcW w:w="1246"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trHeight w:val="589" w:hRule="atLeast"/>
          <w:jc w:val="center"/>
        </w:trPr>
        <w:tc>
          <w:tcPr>
            <w:tcW w:w="1208"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09"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94"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27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指标</w:t>
            </w:r>
            <w:r>
              <w:rPr>
                <w:rFonts w:hint="eastAsia" w:ascii="宋体" w:hAnsi="宋体" w:cs="宋体"/>
                <w:color w:val="000000" w:themeColor="text1"/>
                <w:kern w:val="0"/>
                <w:sz w:val="20"/>
                <w:lang w:val="en-US" w:eastAsia="zh-CN"/>
                <w14:textFill>
                  <w14:solidFill>
                    <w14:schemeClr w14:val="tx1"/>
                  </w14:solidFill>
                </w14:textFill>
              </w:rPr>
              <w:t>3</w:t>
            </w:r>
            <w:r>
              <w:rPr>
                <w:rFonts w:hint="eastAsia" w:ascii="宋体" w:hAnsi="宋体" w:cs="宋体"/>
                <w:color w:val="000000" w:themeColor="text1"/>
                <w:kern w:val="0"/>
                <w:sz w:val="20"/>
                <w14:textFill>
                  <w14:solidFill>
                    <w14:schemeClr w14:val="tx1"/>
                  </w14:solidFill>
                </w14:textFill>
              </w:rPr>
              <w:t>：负责组织召开会议</w:t>
            </w:r>
          </w:p>
        </w:tc>
        <w:tc>
          <w:tcPr>
            <w:tcW w:w="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sz w:val="20"/>
                <w14:textFill>
                  <w14:solidFill>
                    <w14:schemeClr w14:val="tx1"/>
                  </w14:solidFill>
                </w14:textFill>
              </w:rPr>
              <w:t>100%</w:t>
            </w:r>
          </w:p>
        </w:tc>
        <w:tc>
          <w:tcPr>
            <w:tcW w:w="1246"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trHeight w:val="90" w:hRule="atLeast"/>
          <w:jc w:val="center"/>
        </w:trPr>
        <w:tc>
          <w:tcPr>
            <w:tcW w:w="1208"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09"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94"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质量指标</w:t>
            </w:r>
          </w:p>
        </w:tc>
        <w:tc>
          <w:tcPr>
            <w:tcW w:w="27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指标1：组织党员做好群众工作</w:t>
            </w:r>
          </w:p>
        </w:tc>
        <w:tc>
          <w:tcPr>
            <w:tcW w:w="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sz w:val="20"/>
                <w14:textFill>
                  <w14:solidFill>
                    <w14:schemeClr w14:val="tx1"/>
                  </w14:solidFill>
                </w14:textFill>
              </w:rPr>
              <w:t>100%</w:t>
            </w:r>
          </w:p>
        </w:tc>
        <w:tc>
          <w:tcPr>
            <w:tcW w:w="1246"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trHeight w:val="589" w:hRule="atLeast"/>
          <w:jc w:val="center"/>
        </w:trPr>
        <w:tc>
          <w:tcPr>
            <w:tcW w:w="1208"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09"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94"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27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指标2：培育入党积极分子</w:t>
            </w:r>
          </w:p>
        </w:tc>
        <w:tc>
          <w:tcPr>
            <w:tcW w:w="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sz w:val="20"/>
                <w14:textFill>
                  <w14:solidFill>
                    <w14:schemeClr w14:val="tx1"/>
                  </w14:solidFill>
                </w14:textFill>
              </w:rPr>
              <w:t>100%</w:t>
            </w:r>
          </w:p>
        </w:tc>
        <w:tc>
          <w:tcPr>
            <w:tcW w:w="1246"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trHeight w:val="90" w:hRule="atLeast"/>
          <w:jc w:val="center"/>
        </w:trPr>
        <w:tc>
          <w:tcPr>
            <w:tcW w:w="1208"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09"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94"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27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 xml:space="preserve"> ……</w:t>
            </w:r>
          </w:p>
        </w:tc>
        <w:tc>
          <w:tcPr>
            <w:tcW w:w="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246"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trHeight w:val="529" w:hRule="atLeast"/>
          <w:jc w:val="center"/>
        </w:trPr>
        <w:tc>
          <w:tcPr>
            <w:tcW w:w="1208"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09"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94"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时效指标</w:t>
            </w:r>
          </w:p>
        </w:tc>
        <w:tc>
          <w:tcPr>
            <w:tcW w:w="27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指标1：按时收缴党费</w:t>
            </w:r>
          </w:p>
        </w:tc>
        <w:tc>
          <w:tcPr>
            <w:tcW w:w="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sz w:val="20"/>
                <w:lang w:val="en-US" w:eastAsia="zh-CN"/>
                <w14:textFill>
                  <w14:solidFill>
                    <w14:schemeClr w14:val="tx1"/>
                  </w14:solidFill>
                </w14:textFill>
              </w:rPr>
              <w:t>100</w:t>
            </w:r>
            <w:r>
              <w:rPr>
                <w:rFonts w:hint="eastAsia" w:ascii="宋体" w:hAnsi="宋体" w:cs="宋体"/>
                <w:color w:val="000000" w:themeColor="text1"/>
                <w:sz w:val="20"/>
                <w14:textFill>
                  <w14:solidFill>
                    <w14:schemeClr w14:val="tx1"/>
                  </w14:solidFill>
                </w14:textFill>
              </w:rPr>
              <w:t>%</w:t>
            </w:r>
          </w:p>
        </w:tc>
        <w:tc>
          <w:tcPr>
            <w:tcW w:w="1246"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trHeight w:val="544" w:hRule="atLeast"/>
          <w:jc w:val="center"/>
        </w:trPr>
        <w:tc>
          <w:tcPr>
            <w:tcW w:w="1208"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09"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94"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27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指标2：</w:t>
            </w:r>
          </w:p>
        </w:tc>
        <w:tc>
          <w:tcPr>
            <w:tcW w:w="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246"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trHeight w:val="90" w:hRule="atLeast"/>
          <w:jc w:val="center"/>
        </w:trPr>
        <w:tc>
          <w:tcPr>
            <w:tcW w:w="1208"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09"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94"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27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 xml:space="preserve"> ……</w:t>
            </w:r>
          </w:p>
        </w:tc>
        <w:tc>
          <w:tcPr>
            <w:tcW w:w="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246"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trHeight w:val="252" w:hRule="atLeast"/>
          <w:jc w:val="center"/>
        </w:trPr>
        <w:tc>
          <w:tcPr>
            <w:tcW w:w="1208"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09"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94"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成本指标</w:t>
            </w:r>
          </w:p>
        </w:tc>
        <w:tc>
          <w:tcPr>
            <w:tcW w:w="27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 xml:space="preserve"> 指标1：</w:t>
            </w:r>
          </w:p>
        </w:tc>
        <w:tc>
          <w:tcPr>
            <w:tcW w:w="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246"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trHeight w:val="297" w:hRule="atLeast"/>
          <w:jc w:val="center"/>
        </w:trPr>
        <w:tc>
          <w:tcPr>
            <w:tcW w:w="1208"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09"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94"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27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 xml:space="preserve"> 指标2：</w:t>
            </w:r>
          </w:p>
        </w:tc>
        <w:tc>
          <w:tcPr>
            <w:tcW w:w="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246"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trHeight w:val="90" w:hRule="atLeast"/>
          <w:jc w:val="center"/>
        </w:trPr>
        <w:tc>
          <w:tcPr>
            <w:tcW w:w="1208"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09"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94"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27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 xml:space="preserve"> ……</w:t>
            </w:r>
          </w:p>
        </w:tc>
        <w:tc>
          <w:tcPr>
            <w:tcW w:w="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246"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trHeight w:val="90" w:hRule="atLeast"/>
          <w:jc w:val="center"/>
        </w:trPr>
        <w:tc>
          <w:tcPr>
            <w:tcW w:w="1208"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09"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效益指标</w:t>
            </w:r>
          </w:p>
        </w:tc>
        <w:tc>
          <w:tcPr>
            <w:tcW w:w="1194"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default" w:ascii="宋体" w:hAnsi="宋体" w:cs="宋体"/>
                <w:color w:val="000000" w:themeColor="text1"/>
                <w:kern w:val="0"/>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经济效益</w:t>
            </w:r>
          </w:p>
          <w:p>
            <w:pPr>
              <w:widowControl/>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指标</w:t>
            </w:r>
          </w:p>
        </w:tc>
        <w:tc>
          <w:tcPr>
            <w:tcW w:w="27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 xml:space="preserve"> 指标1：</w:t>
            </w:r>
          </w:p>
        </w:tc>
        <w:tc>
          <w:tcPr>
            <w:tcW w:w="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themeColor="text1"/>
                <w:kern w:val="2"/>
                <w:sz w:val="20"/>
                <w:szCs w:val="20"/>
                <w:u w:val="none"/>
                <w:lang w:val="en-US" w:eastAsia="zh-CN" w:bidi="ar-SA"/>
                <w14:textFill>
                  <w14:solidFill>
                    <w14:schemeClr w14:val="tx1"/>
                  </w14:solidFill>
                </w14:textFill>
              </w:rPr>
            </w:pPr>
          </w:p>
        </w:tc>
        <w:tc>
          <w:tcPr>
            <w:tcW w:w="1246"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trHeight w:val="90" w:hRule="atLeast"/>
          <w:jc w:val="center"/>
        </w:trPr>
        <w:tc>
          <w:tcPr>
            <w:tcW w:w="1208"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09"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94"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27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 xml:space="preserve"> 指标2：</w:t>
            </w:r>
          </w:p>
        </w:tc>
        <w:tc>
          <w:tcPr>
            <w:tcW w:w="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246"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trHeight w:val="90" w:hRule="atLeast"/>
          <w:jc w:val="center"/>
        </w:trPr>
        <w:tc>
          <w:tcPr>
            <w:tcW w:w="1208"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09"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94"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27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 xml:space="preserve"> ……</w:t>
            </w:r>
          </w:p>
        </w:tc>
        <w:tc>
          <w:tcPr>
            <w:tcW w:w="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246"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trHeight w:val="90" w:hRule="atLeast"/>
          <w:jc w:val="center"/>
        </w:trPr>
        <w:tc>
          <w:tcPr>
            <w:tcW w:w="1208"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09"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94"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default" w:ascii="宋体" w:hAnsi="宋体" w:cs="宋体"/>
                <w:color w:val="000000" w:themeColor="text1"/>
                <w:kern w:val="0"/>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社会效益</w:t>
            </w:r>
          </w:p>
          <w:p>
            <w:pPr>
              <w:widowControl/>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指标</w:t>
            </w:r>
          </w:p>
        </w:tc>
        <w:tc>
          <w:tcPr>
            <w:tcW w:w="27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指</w:t>
            </w:r>
            <w:r>
              <w:rPr>
                <w:rFonts w:hint="eastAsia" w:ascii="宋体" w:hAnsi="宋体" w:cs="宋体"/>
                <w:color w:val="000000" w:themeColor="text1"/>
                <w:kern w:val="0"/>
                <w:sz w:val="20"/>
                <w:lang w:eastAsia="zh-CN"/>
                <w14:textFill>
                  <w14:solidFill>
                    <w14:schemeClr w14:val="tx1"/>
                  </w14:solidFill>
                </w14:textFill>
              </w:rPr>
              <w:t>标</w:t>
            </w:r>
            <w:r>
              <w:rPr>
                <w:rFonts w:hint="eastAsia" w:ascii="宋体" w:hAnsi="宋体" w:cs="宋体"/>
                <w:color w:val="000000" w:themeColor="text1"/>
                <w:kern w:val="0"/>
                <w:sz w:val="20"/>
                <w14:textFill>
                  <w14:solidFill>
                    <w14:schemeClr w14:val="tx1"/>
                  </w14:solidFill>
                </w14:textFill>
              </w:rPr>
              <w:t>1：</w:t>
            </w:r>
            <w:r>
              <w:rPr>
                <w:rFonts w:hint="eastAsia" w:ascii="宋体" w:hAnsi="宋体" w:cs="宋体"/>
                <w:color w:val="000000" w:themeColor="text1"/>
                <w:kern w:val="0"/>
                <w:sz w:val="18"/>
                <w:szCs w:val="18"/>
                <w14:textFill>
                  <w14:solidFill>
                    <w14:schemeClr w14:val="tx1"/>
                  </w14:solidFill>
                </w14:textFill>
              </w:rPr>
              <w:t>让党的决策得到贯彻落实</w:t>
            </w:r>
          </w:p>
        </w:tc>
        <w:tc>
          <w:tcPr>
            <w:tcW w:w="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sz w:val="20"/>
                <w:lang w:val="en-US" w:eastAsia="zh-CN"/>
                <w14:textFill>
                  <w14:solidFill>
                    <w14:schemeClr w14:val="tx1"/>
                  </w14:solidFill>
                </w14:textFill>
              </w:rPr>
              <w:t>98</w:t>
            </w:r>
            <w:r>
              <w:rPr>
                <w:rFonts w:hint="eastAsia" w:ascii="宋体" w:hAnsi="宋体" w:cs="宋体"/>
                <w:color w:val="000000" w:themeColor="text1"/>
                <w:sz w:val="20"/>
                <w14:textFill>
                  <w14:solidFill>
                    <w14:schemeClr w14:val="tx1"/>
                  </w14:solidFill>
                </w14:textFill>
              </w:rPr>
              <w:t>%</w:t>
            </w:r>
          </w:p>
        </w:tc>
        <w:tc>
          <w:tcPr>
            <w:tcW w:w="1246"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trHeight w:val="90" w:hRule="atLeast"/>
          <w:jc w:val="center"/>
        </w:trPr>
        <w:tc>
          <w:tcPr>
            <w:tcW w:w="1208"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09"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94"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27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指标2：让党的执政基础更牢</w:t>
            </w:r>
          </w:p>
        </w:tc>
        <w:tc>
          <w:tcPr>
            <w:tcW w:w="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sz w:val="20"/>
                <w:lang w:val="en-US" w:eastAsia="zh-CN"/>
                <w14:textFill>
                  <w14:solidFill>
                    <w14:schemeClr w14:val="tx1"/>
                  </w14:solidFill>
                </w14:textFill>
              </w:rPr>
              <w:t>98</w:t>
            </w:r>
            <w:r>
              <w:rPr>
                <w:rFonts w:hint="eastAsia" w:ascii="宋体" w:hAnsi="宋体" w:cs="宋体"/>
                <w:color w:val="000000" w:themeColor="text1"/>
                <w:sz w:val="20"/>
                <w14:textFill>
                  <w14:solidFill>
                    <w14:schemeClr w14:val="tx1"/>
                  </w14:solidFill>
                </w14:textFill>
              </w:rPr>
              <w:t>%</w:t>
            </w:r>
          </w:p>
        </w:tc>
        <w:tc>
          <w:tcPr>
            <w:tcW w:w="1246"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trHeight w:val="90" w:hRule="atLeast"/>
          <w:jc w:val="center"/>
        </w:trPr>
        <w:tc>
          <w:tcPr>
            <w:tcW w:w="1208"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09"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94"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27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 xml:space="preserve"> ……</w:t>
            </w:r>
          </w:p>
        </w:tc>
        <w:tc>
          <w:tcPr>
            <w:tcW w:w="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246"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trHeight w:val="90" w:hRule="atLeast"/>
          <w:jc w:val="center"/>
        </w:trPr>
        <w:tc>
          <w:tcPr>
            <w:tcW w:w="1208"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09"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94"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default" w:ascii="宋体" w:hAnsi="宋体" w:cs="宋体"/>
                <w:color w:val="000000" w:themeColor="text1"/>
                <w:kern w:val="0"/>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生态效益</w:t>
            </w:r>
          </w:p>
          <w:p>
            <w:pPr>
              <w:widowControl/>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指标</w:t>
            </w:r>
          </w:p>
        </w:tc>
        <w:tc>
          <w:tcPr>
            <w:tcW w:w="27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 xml:space="preserve"> 指标1：</w:t>
            </w:r>
          </w:p>
        </w:tc>
        <w:tc>
          <w:tcPr>
            <w:tcW w:w="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246"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trHeight w:val="90" w:hRule="atLeast"/>
          <w:jc w:val="center"/>
        </w:trPr>
        <w:tc>
          <w:tcPr>
            <w:tcW w:w="1208"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09"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94"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27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 xml:space="preserve"> 指标2：</w:t>
            </w:r>
          </w:p>
        </w:tc>
        <w:tc>
          <w:tcPr>
            <w:tcW w:w="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246"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trHeight w:val="90" w:hRule="atLeast"/>
          <w:jc w:val="center"/>
        </w:trPr>
        <w:tc>
          <w:tcPr>
            <w:tcW w:w="1208"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09"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94"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27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 xml:space="preserve"> ……</w:t>
            </w:r>
          </w:p>
        </w:tc>
        <w:tc>
          <w:tcPr>
            <w:tcW w:w="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246"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trHeight w:val="90" w:hRule="atLeast"/>
          <w:jc w:val="center"/>
        </w:trPr>
        <w:tc>
          <w:tcPr>
            <w:tcW w:w="1208"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09"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94"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default" w:ascii="宋体" w:hAnsi="宋体" w:cs="宋体"/>
                <w:color w:val="000000" w:themeColor="text1"/>
                <w:kern w:val="0"/>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可持续影响</w:t>
            </w:r>
          </w:p>
          <w:p>
            <w:pPr>
              <w:widowControl/>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指标</w:t>
            </w:r>
          </w:p>
        </w:tc>
        <w:tc>
          <w:tcPr>
            <w:tcW w:w="27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 xml:space="preserve"> 指标1：</w:t>
            </w:r>
          </w:p>
        </w:tc>
        <w:tc>
          <w:tcPr>
            <w:tcW w:w="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246"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trHeight w:val="90" w:hRule="atLeast"/>
          <w:jc w:val="center"/>
        </w:trPr>
        <w:tc>
          <w:tcPr>
            <w:tcW w:w="1208"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09"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94"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27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 xml:space="preserve"> 指标2：</w:t>
            </w:r>
          </w:p>
        </w:tc>
        <w:tc>
          <w:tcPr>
            <w:tcW w:w="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246"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trHeight w:val="90" w:hRule="atLeast"/>
          <w:jc w:val="center"/>
        </w:trPr>
        <w:tc>
          <w:tcPr>
            <w:tcW w:w="1208"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09"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94"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27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 xml:space="preserve"> ……</w:t>
            </w:r>
          </w:p>
        </w:tc>
        <w:tc>
          <w:tcPr>
            <w:tcW w:w="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246"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trHeight w:val="90" w:hRule="atLeast"/>
          <w:jc w:val="center"/>
        </w:trPr>
        <w:tc>
          <w:tcPr>
            <w:tcW w:w="1208"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09"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满意度指标</w:t>
            </w:r>
          </w:p>
        </w:tc>
        <w:tc>
          <w:tcPr>
            <w:tcW w:w="1194"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default" w:ascii="宋体" w:hAnsi="宋体" w:cs="宋体"/>
                <w:color w:val="000000" w:themeColor="text1"/>
                <w:kern w:val="0"/>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服务对象</w:t>
            </w:r>
          </w:p>
          <w:p>
            <w:pPr>
              <w:widowControl/>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满意度指标</w:t>
            </w:r>
          </w:p>
        </w:tc>
        <w:tc>
          <w:tcPr>
            <w:tcW w:w="27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 xml:space="preserve"> 指标1：让党员发挥示范作用</w:t>
            </w:r>
          </w:p>
        </w:tc>
        <w:tc>
          <w:tcPr>
            <w:tcW w:w="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sz w:val="20"/>
                <w:lang w:val="en-US" w:eastAsia="zh-CN"/>
                <w14:textFill>
                  <w14:solidFill>
                    <w14:schemeClr w14:val="tx1"/>
                  </w14:solidFill>
                </w14:textFill>
              </w:rPr>
              <w:t>98</w:t>
            </w:r>
            <w:r>
              <w:rPr>
                <w:rFonts w:hint="eastAsia" w:ascii="宋体" w:hAnsi="宋体" w:cs="宋体"/>
                <w:color w:val="000000" w:themeColor="text1"/>
                <w:sz w:val="20"/>
                <w14:textFill>
                  <w14:solidFill>
                    <w14:schemeClr w14:val="tx1"/>
                  </w14:solidFill>
                </w14:textFill>
              </w:rPr>
              <w:t>%</w:t>
            </w:r>
          </w:p>
        </w:tc>
        <w:tc>
          <w:tcPr>
            <w:tcW w:w="1246"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trHeight w:val="90" w:hRule="atLeast"/>
          <w:jc w:val="center"/>
        </w:trPr>
        <w:tc>
          <w:tcPr>
            <w:tcW w:w="1208"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09"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94"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27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 xml:space="preserve"> 指标2：让群众对党员更认可</w:t>
            </w:r>
          </w:p>
        </w:tc>
        <w:tc>
          <w:tcPr>
            <w:tcW w:w="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sz w:val="20"/>
                <w:lang w:val="en-US" w:eastAsia="zh-CN"/>
                <w14:textFill>
                  <w14:solidFill>
                    <w14:schemeClr w14:val="tx1"/>
                  </w14:solidFill>
                </w14:textFill>
              </w:rPr>
              <w:t>98</w:t>
            </w:r>
            <w:r>
              <w:rPr>
                <w:rFonts w:hint="eastAsia" w:ascii="宋体" w:hAnsi="宋体" w:cs="宋体"/>
                <w:color w:val="000000" w:themeColor="text1"/>
                <w:sz w:val="20"/>
                <w14:textFill>
                  <w14:solidFill>
                    <w14:schemeClr w14:val="tx1"/>
                  </w14:solidFill>
                </w14:textFill>
              </w:rPr>
              <w:t>%</w:t>
            </w:r>
          </w:p>
        </w:tc>
        <w:tc>
          <w:tcPr>
            <w:tcW w:w="1246"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gridAfter w:val="1"/>
          <w:wAfter w:w="57" w:type="dxa"/>
          <w:trHeight w:val="113" w:hRule="atLeast"/>
          <w:jc w:val="center"/>
        </w:trPr>
        <w:tc>
          <w:tcPr>
            <w:tcW w:w="844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b/>
                <w:color w:val="000000" w:themeColor="text1"/>
                <w:sz w:val="32"/>
                <w:szCs w:val="32"/>
                <w14:textFill>
                  <w14:solidFill>
                    <w14:schemeClr w14:val="tx1"/>
                  </w14:solidFill>
                </w14:textFill>
              </w:rPr>
            </w:pPr>
          </w:p>
        </w:tc>
      </w:tr>
      <w:tr>
        <w:tblPrEx>
          <w:tblCellMar>
            <w:top w:w="0" w:type="dxa"/>
            <w:left w:w="0" w:type="dxa"/>
            <w:bottom w:w="0" w:type="dxa"/>
            <w:right w:w="0" w:type="dxa"/>
          </w:tblCellMar>
        </w:tblPrEx>
        <w:trPr>
          <w:gridAfter w:val="1"/>
          <w:wAfter w:w="57" w:type="dxa"/>
          <w:trHeight w:val="90" w:hRule="atLeast"/>
          <w:jc w:val="center"/>
        </w:trPr>
        <w:tc>
          <w:tcPr>
            <w:tcW w:w="8443" w:type="dxa"/>
            <w:gridSpan w:val="6"/>
            <w:tcBorders>
              <w:top w:val="nil"/>
              <w:left w:val="nil"/>
              <w:bottom w:val="nil"/>
              <w:right w:val="nil"/>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4"/>
                <w:szCs w:val="24"/>
                <w14:textFill>
                  <w14:solidFill>
                    <w14:schemeClr w14:val="tx1"/>
                  </w14:solidFill>
                </w14:textFill>
              </w:rPr>
            </w:pPr>
          </w:p>
        </w:tc>
      </w:tr>
    </w:tbl>
    <w:p>
      <w:pPr>
        <w:spacing w:line="560" w:lineRule="exact"/>
        <w:ind w:left="10" w:leftChars="5" w:firstLine="643" w:firstLineChars="200"/>
        <w:rPr>
          <w:rFonts w:hint="eastAsia" w:ascii="楷体" w:hAnsi="楷体" w:eastAsia="楷体" w:cs="楷体"/>
          <w:b/>
          <w:bCs/>
          <w:sz w:val="32"/>
          <w:szCs w:val="32"/>
        </w:rPr>
      </w:pPr>
    </w:p>
    <w:tbl>
      <w:tblPr>
        <w:tblStyle w:val="5"/>
        <w:tblpPr w:leftFromText="180" w:rightFromText="180" w:vertAnchor="text" w:horzAnchor="page" w:tblpXSpec="center" w:tblpY="-125"/>
        <w:tblOverlap w:val="never"/>
        <w:tblW w:w="8803" w:type="dxa"/>
        <w:jc w:val="center"/>
        <w:tblLayout w:type="autofit"/>
        <w:tblCellMar>
          <w:top w:w="0" w:type="dxa"/>
          <w:left w:w="0" w:type="dxa"/>
          <w:bottom w:w="0" w:type="dxa"/>
          <w:right w:w="0" w:type="dxa"/>
        </w:tblCellMar>
      </w:tblPr>
      <w:tblGrid>
        <w:gridCol w:w="1521"/>
        <w:gridCol w:w="1109"/>
        <w:gridCol w:w="1206"/>
        <w:gridCol w:w="2828"/>
        <w:gridCol w:w="950"/>
        <w:gridCol w:w="1189"/>
      </w:tblGrid>
      <w:tr>
        <w:tblPrEx>
          <w:tblCellMar>
            <w:top w:w="0" w:type="dxa"/>
            <w:left w:w="0" w:type="dxa"/>
            <w:bottom w:w="0" w:type="dxa"/>
            <w:right w:w="0" w:type="dxa"/>
          </w:tblCellMar>
        </w:tblPrEx>
        <w:trPr>
          <w:trHeight w:val="113" w:hRule="atLeast"/>
          <w:jc w:val="center"/>
        </w:trPr>
        <w:tc>
          <w:tcPr>
            <w:tcW w:w="8803" w:type="dxa"/>
            <w:gridSpan w:val="6"/>
            <w:tcBorders>
              <w:top w:val="nil"/>
              <w:left w:val="nil"/>
              <w:bottom w:val="nil"/>
              <w:right w:val="nil"/>
            </w:tcBorders>
            <w:shd w:val="clear" w:color="auto" w:fill="auto"/>
            <w:tcMar>
              <w:top w:w="15" w:type="dxa"/>
              <w:left w:w="15" w:type="dxa"/>
              <w:right w:w="15" w:type="dxa"/>
            </w:tcMar>
            <w:vAlign w:val="center"/>
          </w:tcPr>
          <w:p>
            <w:pPr>
              <w:widowControl/>
              <w:jc w:val="both"/>
              <w:textAlignment w:val="center"/>
              <w:rPr>
                <w:rFonts w:hint="eastAsia" w:ascii="宋体" w:hAnsi="宋体" w:cs="宋体"/>
                <w:b/>
                <w:color w:val="000000" w:themeColor="text1"/>
                <w:kern w:val="0"/>
                <w:sz w:val="44"/>
                <w:szCs w:val="44"/>
                <w14:textFill>
                  <w14:solidFill>
                    <w14:schemeClr w14:val="tx1"/>
                  </w14:solidFill>
                </w14:textFill>
              </w:rPr>
            </w:pPr>
          </w:p>
          <w:p>
            <w:pPr>
              <w:widowControl/>
              <w:jc w:val="center"/>
              <w:textAlignment w:val="center"/>
              <w:rPr>
                <w:rFonts w:ascii="宋体" w:hAnsi="宋体" w:cs="宋体"/>
                <w:b/>
                <w:color w:val="000000" w:themeColor="text1"/>
                <w:sz w:val="32"/>
                <w:szCs w:val="32"/>
                <w14:textFill>
                  <w14:solidFill>
                    <w14:schemeClr w14:val="tx1"/>
                  </w14:solidFill>
                </w14:textFill>
              </w:rPr>
            </w:pPr>
            <w:r>
              <w:rPr>
                <w:rFonts w:hint="eastAsia" w:ascii="宋体" w:hAnsi="宋体" w:cs="宋体"/>
                <w:b/>
                <w:color w:val="000000" w:themeColor="text1"/>
                <w:kern w:val="0"/>
                <w:sz w:val="44"/>
                <w:szCs w:val="44"/>
                <w14:textFill>
                  <w14:solidFill>
                    <w14:schemeClr w14:val="tx1"/>
                  </w14:solidFill>
                </w14:textFill>
              </w:rPr>
              <w:br w:type="page"/>
            </w:r>
            <w:r>
              <w:rPr>
                <w:rFonts w:hint="eastAsia" w:ascii="宋体" w:hAnsi="宋体" w:cs="宋体"/>
                <w:b/>
                <w:color w:val="000000" w:themeColor="text1"/>
                <w:kern w:val="0"/>
                <w:sz w:val="44"/>
                <w:szCs w:val="44"/>
                <w14:textFill>
                  <w14:solidFill>
                    <w14:schemeClr w14:val="tx1"/>
                  </w14:solidFill>
                </w14:textFill>
              </w:rPr>
              <w:t>项目支出绩效目标申报表</w:t>
            </w:r>
          </w:p>
        </w:tc>
      </w:tr>
      <w:tr>
        <w:tblPrEx>
          <w:tblCellMar>
            <w:top w:w="0" w:type="dxa"/>
            <w:left w:w="0" w:type="dxa"/>
            <w:bottom w:w="0" w:type="dxa"/>
            <w:right w:w="0" w:type="dxa"/>
          </w:tblCellMar>
        </w:tblPrEx>
        <w:trPr>
          <w:trHeight w:val="90" w:hRule="atLeast"/>
          <w:jc w:val="center"/>
        </w:trPr>
        <w:tc>
          <w:tcPr>
            <w:tcW w:w="8803" w:type="dxa"/>
            <w:gridSpan w:val="6"/>
            <w:tcBorders>
              <w:top w:val="nil"/>
              <w:left w:val="nil"/>
              <w:bottom w:val="nil"/>
              <w:right w:val="nil"/>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w:t>
            </w:r>
            <w:r>
              <w:rPr>
                <w:rFonts w:hint="eastAsia" w:ascii="宋体" w:hAnsi="宋体" w:cs="宋体"/>
                <w:color w:val="000000" w:themeColor="text1"/>
                <w:kern w:val="0"/>
                <w:sz w:val="24"/>
                <w:szCs w:val="24"/>
                <w:lang w:val="en-US" w:eastAsia="zh-CN"/>
                <w14:textFill>
                  <w14:solidFill>
                    <w14:schemeClr w14:val="tx1"/>
                  </w14:solidFill>
                </w14:textFill>
              </w:rPr>
              <w:t>2022</w:t>
            </w:r>
            <w:r>
              <w:rPr>
                <w:rFonts w:hint="eastAsia" w:ascii="宋体" w:hAnsi="宋体" w:cs="宋体"/>
                <w:color w:val="000000" w:themeColor="text1"/>
                <w:kern w:val="0"/>
                <w:sz w:val="24"/>
                <w:szCs w:val="24"/>
                <w14:textFill>
                  <w14:solidFill>
                    <w14:schemeClr w14:val="tx1"/>
                  </w14:solidFill>
                </w14:textFill>
              </w:rPr>
              <w:t>年度）</w:t>
            </w:r>
          </w:p>
        </w:tc>
      </w:tr>
      <w:tr>
        <w:tblPrEx>
          <w:tblCellMar>
            <w:top w:w="0" w:type="dxa"/>
            <w:left w:w="0" w:type="dxa"/>
            <w:bottom w:w="0" w:type="dxa"/>
            <w:right w:w="0" w:type="dxa"/>
          </w:tblCellMar>
        </w:tblPrEx>
        <w:trPr>
          <w:trHeight w:val="267" w:hRule="atLeast"/>
          <w:jc w:val="center"/>
        </w:trPr>
        <w:tc>
          <w:tcPr>
            <w:tcW w:w="1521"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项目名称</w:t>
            </w:r>
          </w:p>
        </w:tc>
        <w:tc>
          <w:tcPr>
            <w:tcW w:w="7282"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sz w:val="20"/>
                <w14:textFill>
                  <w14:solidFill>
                    <w14:schemeClr w14:val="tx1"/>
                  </w14:solidFill>
                </w14:textFill>
              </w:rPr>
              <w:t xml:space="preserve"> 50周年党龄以上农民党员生活补助县配套</w:t>
            </w:r>
          </w:p>
        </w:tc>
      </w:tr>
      <w:tr>
        <w:tblPrEx>
          <w:tblCellMar>
            <w:top w:w="0" w:type="dxa"/>
            <w:left w:w="0" w:type="dxa"/>
            <w:bottom w:w="0" w:type="dxa"/>
            <w:right w:w="0" w:type="dxa"/>
          </w:tblCellMar>
        </w:tblPrEx>
        <w:trPr>
          <w:trHeight w:val="115" w:hRule="atLeast"/>
          <w:jc w:val="center"/>
        </w:trPr>
        <w:tc>
          <w:tcPr>
            <w:tcW w:w="1521"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主管部门及代码</w:t>
            </w:r>
          </w:p>
        </w:tc>
        <w:tc>
          <w:tcPr>
            <w:tcW w:w="231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宋体" w:hAnsi="宋体" w:eastAsia="宋体" w:cs="宋体"/>
                <w:color w:val="000000" w:themeColor="text1"/>
                <w:sz w:val="20"/>
                <w:lang w:val="en-US" w:eastAsia="zh-CN"/>
                <w14:textFill>
                  <w14:solidFill>
                    <w14:schemeClr w14:val="tx1"/>
                  </w14:solidFill>
                </w14:textFill>
              </w:rPr>
            </w:pPr>
            <w:r>
              <w:rPr>
                <w:rFonts w:hint="eastAsia" w:ascii="宋体" w:hAnsi="宋体" w:cs="宋体"/>
                <w:color w:val="000000" w:themeColor="text1"/>
                <w:sz w:val="20"/>
                <w:lang w:val="en-US" w:eastAsia="zh-CN"/>
                <w14:textFill>
                  <w14:solidFill>
                    <w14:schemeClr w14:val="tx1"/>
                  </w14:solidFill>
                </w14:textFill>
              </w:rPr>
              <w:t>136001</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实施单位</w:t>
            </w:r>
          </w:p>
        </w:tc>
        <w:tc>
          <w:tcPr>
            <w:tcW w:w="213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sz w:val="20"/>
                <w14:textFill>
                  <w14:solidFill>
                    <w14:schemeClr w14:val="tx1"/>
                  </w14:solidFill>
                </w14:textFill>
              </w:rPr>
              <w:t>中共兴国县委组织部</w:t>
            </w:r>
          </w:p>
        </w:tc>
      </w:tr>
      <w:tr>
        <w:tblPrEx>
          <w:tblCellMar>
            <w:top w:w="0" w:type="dxa"/>
            <w:left w:w="0" w:type="dxa"/>
            <w:bottom w:w="0" w:type="dxa"/>
            <w:right w:w="0" w:type="dxa"/>
          </w:tblCellMar>
        </w:tblPrEx>
        <w:trPr>
          <w:trHeight w:val="90" w:hRule="atLeast"/>
          <w:jc w:val="center"/>
        </w:trPr>
        <w:tc>
          <w:tcPr>
            <w:tcW w:w="1521"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项目属性</w:t>
            </w:r>
          </w:p>
        </w:tc>
        <w:tc>
          <w:tcPr>
            <w:tcW w:w="231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项目期</w:t>
            </w:r>
          </w:p>
        </w:tc>
        <w:tc>
          <w:tcPr>
            <w:tcW w:w="213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color w:val="000000" w:themeColor="text1"/>
                <w:sz w:val="20"/>
                <w:lang w:eastAsia="zh-CN"/>
                <w14:textFill>
                  <w14:solidFill>
                    <w14:schemeClr w14:val="tx1"/>
                  </w14:solidFill>
                </w14:textFill>
              </w:rPr>
            </w:pPr>
            <w:r>
              <w:rPr>
                <w:rFonts w:hint="eastAsia" w:ascii="宋体" w:hAnsi="宋体" w:cs="宋体"/>
                <w:color w:val="000000" w:themeColor="text1"/>
                <w:sz w:val="20"/>
                <w:lang w:eastAsia="zh-CN"/>
                <w14:textFill>
                  <w14:solidFill>
                    <w14:schemeClr w14:val="tx1"/>
                  </w14:solidFill>
                </w14:textFill>
              </w:rPr>
              <w:t>一年</w:t>
            </w:r>
          </w:p>
        </w:tc>
      </w:tr>
      <w:tr>
        <w:tblPrEx>
          <w:tblCellMar>
            <w:top w:w="0" w:type="dxa"/>
            <w:left w:w="0" w:type="dxa"/>
            <w:bottom w:w="0" w:type="dxa"/>
            <w:right w:w="0" w:type="dxa"/>
          </w:tblCellMar>
        </w:tblPrEx>
        <w:trPr>
          <w:trHeight w:val="90" w:hRule="atLeast"/>
          <w:jc w:val="center"/>
        </w:trPr>
        <w:tc>
          <w:tcPr>
            <w:tcW w:w="1521" w:type="dxa"/>
            <w:vMerge w:val="restar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widowControl/>
              <w:jc w:val="center"/>
              <w:textAlignment w:val="center"/>
              <w:rPr>
                <w:rFonts w:hint="default" w:ascii="宋体" w:hAnsi="宋体" w:cs="宋体"/>
                <w:color w:val="000000" w:themeColor="text1"/>
                <w:kern w:val="0"/>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项目资金</w:t>
            </w:r>
          </w:p>
          <w:p>
            <w:pPr>
              <w:widowControl/>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（万元）</w:t>
            </w:r>
          </w:p>
        </w:tc>
        <w:tc>
          <w:tcPr>
            <w:tcW w:w="231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 xml:space="preserve"> 年度资金总额：</w:t>
            </w:r>
          </w:p>
        </w:tc>
        <w:tc>
          <w:tcPr>
            <w:tcW w:w="4967"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宋体" w:hAnsi="宋体" w:eastAsia="宋体" w:cs="宋体"/>
                <w:color w:val="000000" w:themeColor="text1"/>
                <w:sz w:val="20"/>
                <w:lang w:val="en-US" w:eastAsia="zh-CN"/>
                <w14:textFill>
                  <w14:solidFill>
                    <w14:schemeClr w14:val="tx1"/>
                  </w14:solidFill>
                </w14:textFill>
              </w:rPr>
            </w:pPr>
            <w:r>
              <w:rPr>
                <w:rFonts w:hint="eastAsia" w:ascii="宋体" w:hAnsi="宋体" w:cs="宋体"/>
                <w:color w:val="000000" w:themeColor="text1"/>
                <w:sz w:val="20"/>
                <w:lang w:val="en-US" w:eastAsia="zh-CN"/>
                <w14:textFill>
                  <w14:solidFill>
                    <w14:schemeClr w14:val="tx1"/>
                  </w14:solidFill>
                </w14:textFill>
              </w:rPr>
              <w:t>150</w:t>
            </w: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231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 xml:space="preserve">  其中：财政拨款</w:t>
            </w:r>
          </w:p>
        </w:tc>
        <w:tc>
          <w:tcPr>
            <w:tcW w:w="4967"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宋体" w:hAnsi="宋体" w:eastAsia="宋体" w:cs="宋体"/>
                <w:color w:val="000000" w:themeColor="text1"/>
                <w:sz w:val="20"/>
                <w:lang w:val="en-US" w:eastAsia="zh-CN"/>
                <w14:textFill>
                  <w14:solidFill>
                    <w14:schemeClr w14:val="tx1"/>
                  </w14:solidFill>
                </w14:textFill>
              </w:rPr>
            </w:pPr>
            <w:r>
              <w:rPr>
                <w:rFonts w:hint="eastAsia" w:ascii="宋体" w:hAnsi="宋体" w:cs="宋体"/>
                <w:color w:val="000000" w:themeColor="text1"/>
                <w:sz w:val="20"/>
                <w:lang w:val="en-US" w:eastAsia="zh-CN"/>
                <w14:textFill>
                  <w14:solidFill>
                    <w14:schemeClr w14:val="tx1"/>
                  </w14:solidFill>
                </w14:textFill>
              </w:rPr>
              <w:t>150</w:t>
            </w: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231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 xml:space="preserve">        其他资金</w:t>
            </w:r>
          </w:p>
        </w:tc>
        <w:tc>
          <w:tcPr>
            <w:tcW w:w="4967"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color w:val="000000" w:themeColor="text1"/>
                <w:sz w:val="20"/>
                <w:lang w:val="en-US" w:eastAsia="zh-CN"/>
                <w14:textFill>
                  <w14:solidFill>
                    <w14:schemeClr w14:val="tx1"/>
                  </w14:solidFill>
                </w14:textFill>
              </w:rPr>
            </w:pPr>
            <w:r>
              <w:rPr>
                <w:rFonts w:hint="eastAsia" w:ascii="宋体" w:hAnsi="宋体" w:cs="宋体"/>
                <w:color w:val="000000" w:themeColor="text1"/>
                <w:sz w:val="20"/>
                <w:lang w:val="en-US" w:eastAsia="zh-CN"/>
                <w14:textFill>
                  <w14:solidFill>
                    <w14:schemeClr w14:val="tx1"/>
                  </w14:solidFill>
                </w14:textFill>
              </w:rPr>
              <w:t>0</w:t>
            </w:r>
          </w:p>
        </w:tc>
      </w:tr>
      <w:tr>
        <w:tblPrEx>
          <w:tblCellMar>
            <w:top w:w="0" w:type="dxa"/>
            <w:left w:w="0" w:type="dxa"/>
            <w:bottom w:w="0" w:type="dxa"/>
            <w:right w:w="0" w:type="dxa"/>
          </w:tblCellMar>
        </w:tblPrEx>
        <w:trPr>
          <w:trHeight w:val="322" w:hRule="atLeast"/>
          <w:jc w:val="center"/>
        </w:trPr>
        <w:tc>
          <w:tcPr>
            <w:tcW w:w="1521"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总体目标</w:t>
            </w:r>
          </w:p>
        </w:tc>
        <w:tc>
          <w:tcPr>
            <w:tcW w:w="7282" w:type="dxa"/>
            <w:gridSpan w:val="5"/>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cs="宋体"/>
                <w:color w:val="000000" w:themeColor="text1"/>
                <w:sz w:val="20"/>
                <w:szCs w:val="22"/>
                <w:lang w:eastAsia="zh-CN"/>
                <w14:textFill>
                  <w14:solidFill>
                    <w14:schemeClr w14:val="tx1"/>
                  </w14:solidFill>
                </w14:textFill>
              </w:rPr>
            </w:pPr>
            <w:r>
              <w:rPr>
                <w:rFonts w:hint="eastAsia" w:ascii="宋体" w:hAnsi="宋体" w:cs="宋体"/>
                <w:color w:val="000000" w:themeColor="text1"/>
                <w:sz w:val="20"/>
                <w14:textFill>
                  <w14:solidFill>
                    <w14:schemeClr w14:val="tx1"/>
                  </w14:solidFill>
                </w14:textFill>
              </w:rPr>
              <w:t>目标1：</w:t>
            </w:r>
            <w:r>
              <w:rPr>
                <w:rFonts w:hint="eastAsia" w:ascii="宋体" w:hAnsi="宋体" w:cs="宋体"/>
                <w:color w:val="000000" w:themeColor="text1"/>
                <w:sz w:val="20"/>
                <w:szCs w:val="22"/>
                <w:lang w:eastAsia="zh-CN"/>
                <w14:textFill>
                  <w14:solidFill>
                    <w14:schemeClr w14:val="tx1"/>
                  </w14:solidFill>
                </w14:textFill>
              </w:rPr>
              <w:t>加强对老党员的关怀帮扶，帮助老党员解决实际困难；</w:t>
            </w:r>
          </w:p>
          <w:p>
            <w:pPr>
              <w:jc w:val="left"/>
              <w:rPr>
                <w:rFonts w:hint="eastAsia" w:ascii="宋体" w:hAnsi="宋体" w:eastAsia="宋体" w:cs="宋体"/>
                <w:color w:val="000000" w:themeColor="text1"/>
                <w:sz w:val="20"/>
                <w:lang w:eastAsia="zh-CN"/>
                <w14:textFill>
                  <w14:solidFill>
                    <w14:schemeClr w14:val="tx1"/>
                  </w14:solidFill>
                </w14:textFill>
              </w:rPr>
            </w:pPr>
            <w:r>
              <w:rPr>
                <w:rFonts w:hint="eastAsia" w:ascii="宋体" w:hAnsi="宋体" w:cs="宋体"/>
                <w:color w:val="000000" w:themeColor="text1"/>
                <w:sz w:val="20"/>
                <w14:textFill>
                  <w14:solidFill>
                    <w14:schemeClr w14:val="tx1"/>
                  </w14:solidFill>
                </w14:textFill>
              </w:rPr>
              <w:t>目标2：</w:t>
            </w:r>
            <w:r>
              <w:rPr>
                <w:rFonts w:hint="eastAsia" w:ascii="宋体" w:hAnsi="宋体" w:cs="宋体"/>
                <w:color w:val="000000" w:themeColor="text1"/>
                <w:sz w:val="20"/>
                <w:lang w:eastAsia="zh-CN"/>
                <w14:textFill>
                  <w14:solidFill>
                    <w14:schemeClr w14:val="tx1"/>
                  </w14:solidFill>
                </w14:textFill>
              </w:rPr>
              <w:t>足额、及时</w:t>
            </w:r>
            <w:r>
              <w:rPr>
                <w:rFonts w:hint="eastAsia" w:ascii="宋体" w:hAnsi="宋体" w:cs="宋体"/>
                <w:color w:val="000000" w:themeColor="text1"/>
                <w:sz w:val="20"/>
                <w14:textFill>
                  <w14:solidFill>
                    <w14:schemeClr w14:val="tx1"/>
                  </w14:solidFill>
                </w14:textFill>
              </w:rPr>
              <w:t>；（50元/月*12月*</w:t>
            </w:r>
            <w:r>
              <w:rPr>
                <w:rFonts w:hint="eastAsia" w:ascii="宋体" w:hAnsi="宋体" w:cs="宋体"/>
                <w:color w:val="000000" w:themeColor="text1"/>
                <w:sz w:val="20"/>
                <w:lang w:val="en-US" w:eastAsia="zh-CN"/>
                <w14:textFill>
                  <w14:solidFill>
                    <w14:schemeClr w14:val="tx1"/>
                  </w14:solidFill>
                </w14:textFill>
              </w:rPr>
              <w:t>2000</w:t>
            </w:r>
            <w:r>
              <w:rPr>
                <w:rFonts w:hint="eastAsia" w:ascii="宋体" w:hAnsi="宋体" w:cs="宋体"/>
                <w:color w:val="000000" w:themeColor="text1"/>
                <w:sz w:val="20"/>
                <w14:textFill>
                  <w14:solidFill>
                    <w14:schemeClr w14:val="tx1"/>
                  </w14:solidFill>
                </w14:textFill>
              </w:rPr>
              <w:t>人）</w:t>
            </w:r>
          </w:p>
        </w:tc>
      </w:tr>
      <w:tr>
        <w:tblPrEx>
          <w:tblCellMar>
            <w:top w:w="0" w:type="dxa"/>
            <w:left w:w="0" w:type="dxa"/>
            <w:bottom w:w="0" w:type="dxa"/>
            <w:right w:w="0" w:type="dxa"/>
          </w:tblCellMar>
        </w:tblPrEx>
        <w:trPr>
          <w:trHeight w:val="322"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7282"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r>
      <w:tr>
        <w:tblPrEx>
          <w:tblCellMar>
            <w:top w:w="0" w:type="dxa"/>
            <w:left w:w="0" w:type="dxa"/>
            <w:bottom w:w="0" w:type="dxa"/>
            <w:right w:w="0" w:type="dxa"/>
          </w:tblCellMar>
        </w:tblPrEx>
        <w:trPr>
          <w:trHeight w:val="115" w:hRule="atLeast"/>
          <w:jc w:val="center"/>
        </w:trPr>
        <w:tc>
          <w:tcPr>
            <w:tcW w:w="1521"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绩效指标</w:t>
            </w:r>
          </w:p>
        </w:tc>
        <w:tc>
          <w:tcPr>
            <w:tcW w:w="11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hint="default" w:ascii="宋体" w:hAnsi="宋体" w:cs="宋体"/>
                <w:color w:val="000000" w:themeColor="text1"/>
                <w:kern w:val="0"/>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一级</w:t>
            </w:r>
          </w:p>
          <w:p>
            <w:pPr>
              <w:widowControl/>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指标</w:t>
            </w:r>
          </w:p>
        </w:tc>
        <w:tc>
          <w:tcPr>
            <w:tcW w:w="12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二级指标</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三级指标</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指标值</w:t>
            </w:r>
          </w:p>
        </w:tc>
        <w:tc>
          <w:tcPr>
            <w:tcW w:w="11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备注</w:t>
            </w: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0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产出指标</w:t>
            </w:r>
          </w:p>
        </w:tc>
        <w:tc>
          <w:tcPr>
            <w:tcW w:w="120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数量指标</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指标1：</w:t>
            </w:r>
            <w:r>
              <w:rPr>
                <w:rFonts w:hint="eastAsia" w:ascii="宋体" w:hAnsi="宋体" w:cs="宋体"/>
                <w:color w:val="000000" w:themeColor="text1"/>
                <w:kern w:val="0"/>
                <w:sz w:val="20"/>
                <w:szCs w:val="22"/>
                <w14:textFill>
                  <w14:solidFill>
                    <w14:schemeClr w14:val="tx1"/>
                  </w14:solidFill>
                </w14:textFill>
              </w:rPr>
              <w:t>加强对老党员的关怀帮扶，帮助老党员解决实际困难</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sz w:val="20"/>
                <w14:textFill>
                  <w14:solidFill>
                    <w14:schemeClr w14:val="tx1"/>
                  </w14:solidFill>
                </w14:textFill>
              </w:rPr>
              <w:t>100%</w:t>
            </w: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2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指标</w:t>
            </w:r>
            <w:r>
              <w:rPr>
                <w:rFonts w:hint="eastAsia" w:ascii="宋体" w:hAnsi="宋体" w:cs="宋体"/>
                <w:color w:val="000000" w:themeColor="text1"/>
                <w:kern w:val="0"/>
                <w:sz w:val="20"/>
                <w:lang w:val="en-US" w:eastAsia="zh-CN"/>
                <w14:textFill>
                  <w14:solidFill>
                    <w14:schemeClr w14:val="tx1"/>
                  </w14:solidFill>
                </w14:textFill>
              </w:rPr>
              <w:t>2</w:t>
            </w:r>
            <w:r>
              <w:rPr>
                <w:rFonts w:hint="eastAsia" w:ascii="宋体" w:hAnsi="宋体" w:cs="宋体"/>
                <w:color w:val="000000" w:themeColor="text1"/>
                <w:kern w:val="0"/>
                <w:sz w:val="20"/>
                <w14:textFill>
                  <w14:solidFill>
                    <w14:schemeClr w14:val="tx1"/>
                  </w14:solidFill>
                </w14:textFill>
              </w:rPr>
              <w:t>：</w:t>
            </w:r>
            <w:r>
              <w:rPr>
                <w:rFonts w:hint="eastAsia" w:ascii="宋体" w:hAnsi="宋体" w:cs="宋体"/>
                <w:color w:val="000000" w:themeColor="text1"/>
                <w:sz w:val="20"/>
                <w14:textFill>
                  <w14:solidFill>
                    <w14:schemeClr w14:val="tx1"/>
                  </w14:solidFill>
                </w14:textFill>
              </w:rPr>
              <w:t>50元/月*12月*</w:t>
            </w:r>
            <w:r>
              <w:rPr>
                <w:rFonts w:hint="eastAsia" w:ascii="宋体" w:hAnsi="宋体" w:cs="宋体"/>
                <w:color w:val="000000" w:themeColor="text1"/>
                <w:sz w:val="20"/>
                <w:lang w:val="en-US" w:eastAsia="zh-CN"/>
                <w14:textFill>
                  <w14:solidFill>
                    <w14:schemeClr w14:val="tx1"/>
                  </w14:solidFill>
                </w14:textFill>
              </w:rPr>
              <w:t>2000</w:t>
            </w:r>
            <w:r>
              <w:rPr>
                <w:rFonts w:hint="eastAsia" w:ascii="宋体" w:hAnsi="宋体" w:cs="宋体"/>
                <w:color w:val="000000" w:themeColor="text1"/>
                <w:sz w:val="20"/>
                <w14:textFill>
                  <w14:solidFill>
                    <w14:schemeClr w14:val="tx1"/>
                  </w14:solidFill>
                </w14:textFill>
              </w:rPr>
              <w:t>人</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宋体" w:hAnsi="宋体" w:eastAsia="宋体" w:cs="宋体"/>
                <w:color w:val="000000" w:themeColor="text1"/>
                <w:sz w:val="20"/>
                <w:lang w:val="en-US" w:eastAsia="zh-CN"/>
                <w14:textFill>
                  <w14:solidFill>
                    <w14:schemeClr w14:val="tx1"/>
                  </w14:solidFill>
                </w14:textFill>
              </w:rPr>
            </w:pPr>
            <w:r>
              <w:rPr>
                <w:rFonts w:hint="eastAsia" w:ascii="宋体" w:hAnsi="宋体" w:cs="宋体"/>
                <w:color w:val="000000" w:themeColor="text1"/>
                <w:sz w:val="20"/>
                <w:lang w:val="en-US" w:eastAsia="zh-CN"/>
                <w14:textFill>
                  <w14:solidFill>
                    <w14:schemeClr w14:val="tx1"/>
                  </w14:solidFill>
                </w14:textFill>
              </w:rPr>
              <w:t>100%</w:t>
            </w: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2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themeColor="text1"/>
                <w:sz w:val="20"/>
                <w14:textFill>
                  <w14:solidFill>
                    <w14:schemeClr w14:val="tx1"/>
                  </w14:solidFill>
                </w14:textFill>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20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质量指标</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指标1：</w:t>
            </w:r>
            <w:r>
              <w:rPr>
                <w:rFonts w:hint="eastAsia" w:ascii="宋体" w:hAnsi="宋体" w:cs="宋体"/>
                <w:color w:val="000000" w:themeColor="text1"/>
                <w:kern w:val="0"/>
                <w:sz w:val="20"/>
                <w:szCs w:val="22"/>
                <w14:textFill>
                  <w14:solidFill>
                    <w14:schemeClr w14:val="tx1"/>
                  </w14:solidFill>
                </w14:textFill>
              </w:rPr>
              <w:t>继承和弘扬老一辈共产党员的优良作风</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sz w:val="20"/>
                <w14:textFill>
                  <w14:solidFill>
                    <w14:schemeClr w14:val="tx1"/>
                  </w14:solidFill>
                </w14:textFill>
              </w:rPr>
              <w:t>100%</w:t>
            </w: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trHeight w:val="297"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2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hint="eastAsia" w:ascii="宋体" w:hAnsi="宋体" w:eastAsia="微软雅黑" w:cs="宋体"/>
                <w:color w:val="000000" w:themeColor="text1"/>
                <w:sz w:val="20"/>
                <w:lang w:eastAsia="zh-CN"/>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指标2：</w:t>
            </w:r>
            <w:r>
              <w:rPr>
                <w:rFonts w:hint="eastAsia" w:ascii="宋体" w:hAnsi="宋体" w:cs="宋体"/>
                <w:color w:val="000000" w:themeColor="text1"/>
                <w:kern w:val="0"/>
                <w:sz w:val="20"/>
                <w:szCs w:val="22"/>
                <w14:textFill>
                  <w14:solidFill>
                    <w14:schemeClr w14:val="tx1"/>
                  </w14:solidFill>
                </w14:textFill>
              </w:rPr>
              <w:t>关爱和照顾</w:t>
            </w:r>
            <w:r>
              <w:rPr>
                <w:rFonts w:hint="eastAsia" w:ascii="宋体" w:hAnsi="宋体" w:cs="宋体"/>
                <w:color w:val="000000" w:themeColor="text1"/>
                <w:kern w:val="0"/>
                <w:sz w:val="20"/>
                <w:szCs w:val="22"/>
                <w:lang w:eastAsia="zh-CN"/>
                <w14:textFill>
                  <w14:solidFill>
                    <w14:schemeClr w14:val="tx1"/>
                  </w14:solidFill>
                </w14:textFill>
              </w:rPr>
              <w:t>老党员</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sz w:val="20"/>
                <w14:textFill>
                  <w14:solidFill>
                    <w14:schemeClr w14:val="tx1"/>
                  </w14:solidFill>
                </w14:textFill>
              </w:rPr>
              <w:t>100%</w:t>
            </w: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2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 xml:space="preserve"> ……</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20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时效指标</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hint="eastAsia" w:ascii="宋体" w:hAnsi="宋体" w:eastAsia="宋体" w:cs="宋体"/>
                <w:color w:val="000000" w:themeColor="text1"/>
                <w:sz w:val="20"/>
                <w:lang w:eastAsia="zh-CN"/>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指标1：</w:t>
            </w:r>
            <w:r>
              <w:rPr>
                <w:rFonts w:hint="eastAsia" w:ascii="宋体" w:hAnsi="宋体" w:cs="宋体"/>
                <w:color w:val="000000" w:themeColor="text1"/>
                <w:sz w:val="20"/>
                <w:lang w:eastAsia="zh-CN"/>
                <w14:textFill>
                  <w14:solidFill>
                    <w14:schemeClr w14:val="tx1"/>
                  </w14:solidFill>
                </w14:textFill>
              </w:rPr>
              <w:t>足额、及时</w:t>
            </w:r>
            <w:r>
              <w:rPr>
                <w:rFonts w:hint="eastAsia" w:ascii="宋体" w:hAnsi="宋体" w:cs="宋体"/>
                <w:color w:val="000000" w:themeColor="text1"/>
                <w:kern w:val="0"/>
                <w:sz w:val="20"/>
                <w:lang w:eastAsia="zh-CN"/>
                <w14:textFill>
                  <w14:solidFill>
                    <w14:schemeClr w14:val="tx1"/>
                  </w14:solidFill>
                </w14:textFill>
              </w:rPr>
              <w:t>发放</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sz w:val="20"/>
                <w:lang w:val="en-US" w:eastAsia="zh-CN"/>
                <w14:textFill>
                  <w14:solidFill>
                    <w14:schemeClr w14:val="tx1"/>
                  </w14:solidFill>
                </w14:textFill>
              </w:rPr>
              <w:t>100</w:t>
            </w:r>
            <w:r>
              <w:rPr>
                <w:rFonts w:hint="eastAsia" w:ascii="宋体" w:hAnsi="宋体" w:cs="宋体"/>
                <w:color w:val="000000" w:themeColor="text1"/>
                <w:sz w:val="20"/>
                <w14:textFill>
                  <w14:solidFill>
                    <w14:schemeClr w14:val="tx1"/>
                  </w14:solidFill>
                </w14:textFill>
              </w:rPr>
              <w:t>%</w:t>
            </w: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2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指标2：</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2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 xml:space="preserve"> ……</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20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成本指标</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 xml:space="preserve"> 指标1：</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2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 xml:space="preserve"> 指标2：</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2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 xml:space="preserve"> ……</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0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效益指标</w:t>
            </w:r>
          </w:p>
        </w:tc>
        <w:tc>
          <w:tcPr>
            <w:tcW w:w="120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default" w:ascii="宋体" w:hAnsi="宋体" w:cs="宋体"/>
                <w:color w:val="000000" w:themeColor="text1"/>
                <w:kern w:val="0"/>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经济效益</w:t>
            </w:r>
          </w:p>
          <w:p>
            <w:pPr>
              <w:widowControl/>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指标</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 xml:space="preserve"> 指标1：</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2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 xml:space="preserve"> 指标2：</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2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 xml:space="preserve"> ……</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20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default" w:ascii="宋体" w:hAnsi="宋体" w:cs="宋体"/>
                <w:color w:val="000000" w:themeColor="text1"/>
                <w:kern w:val="0"/>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社会效益</w:t>
            </w:r>
          </w:p>
          <w:p>
            <w:pPr>
              <w:widowControl/>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指标</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指</w:t>
            </w:r>
            <w:r>
              <w:rPr>
                <w:rFonts w:hint="eastAsia" w:ascii="宋体" w:hAnsi="宋体" w:cs="宋体"/>
                <w:color w:val="000000" w:themeColor="text1"/>
                <w:kern w:val="0"/>
                <w:sz w:val="20"/>
                <w:lang w:eastAsia="zh-CN"/>
                <w14:textFill>
                  <w14:solidFill>
                    <w14:schemeClr w14:val="tx1"/>
                  </w14:solidFill>
                </w14:textFill>
              </w:rPr>
              <w:t>标</w:t>
            </w:r>
            <w:r>
              <w:rPr>
                <w:rFonts w:hint="eastAsia" w:ascii="宋体" w:hAnsi="宋体" w:cs="宋体"/>
                <w:color w:val="000000" w:themeColor="text1"/>
                <w:kern w:val="0"/>
                <w:sz w:val="20"/>
                <w14:textFill>
                  <w14:solidFill>
                    <w14:schemeClr w14:val="tx1"/>
                  </w14:solidFill>
                </w14:textFill>
              </w:rPr>
              <w:t>1：</w:t>
            </w:r>
            <w:r>
              <w:rPr>
                <w:rFonts w:hint="eastAsia" w:ascii="宋体" w:hAnsi="宋体" w:cs="宋体"/>
                <w:color w:val="000000" w:themeColor="text1"/>
                <w:kern w:val="0"/>
                <w:sz w:val="18"/>
                <w:szCs w:val="18"/>
                <w14:textFill>
                  <w14:solidFill>
                    <w14:schemeClr w14:val="tx1"/>
                  </w14:solidFill>
                </w14:textFill>
              </w:rPr>
              <w:t>让党的决策得到贯彻落实</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sz w:val="20"/>
                <w:lang w:val="en-US" w:eastAsia="zh-CN"/>
                <w14:textFill>
                  <w14:solidFill>
                    <w14:schemeClr w14:val="tx1"/>
                  </w14:solidFill>
                </w14:textFill>
              </w:rPr>
              <w:t>98</w:t>
            </w:r>
            <w:r>
              <w:rPr>
                <w:rFonts w:hint="eastAsia" w:ascii="宋体" w:hAnsi="宋体" w:cs="宋体"/>
                <w:color w:val="000000" w:themeColor="text1"/>
                <w:sz w:val="20"/>
                <w14:textFill>
                  <w14:solidFill>
                    <w14:schemeClr w14:val="tx1"/>
                  </w14:solidFill>
                </w14:textFill>
              </w:rPr>
              <w:t>%</w:t>
            </w: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2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指标2：</w:t>
            </w:r>
            <w:r>
              <w:rPr>
                <w:rFonts w:hint="eastAsia" w:ascii="宋体" w:hAnsi="宋体" w:cs="宋体"/>
                <w:color w:val="000000" w:themeColor="text1"/>
                <w:kern w:val="0"/>
                <w:sz w:val="18"/>
                <w:szCs w:val="18"/>
                <w14:textFill>
                  <w14:solidFill>
                    <w14:schemeClr w14:val="tx1"/>
                  </w14:solidFill>
                </w14:textFill>
              </w:rPr>
              <w:t>传递党的温暖，进一步增强老党员的荣誉感</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sz w:val="20"/>
                <w:lang w:val="en-US" w:eastAsia="zh-CN"/>
                <w14:textFill>
                  <w14:solidFill>
                    <w14:schemeClr w14:val="tx1"/>
                  </w14:solidFill>
                </w14:textFill>
              </w:rPr>
              <w:t>98</w:t>
            </w:r>
            <w:r>
              <w:rPr>
                <w:rFonts w:hint="eastAsia" w:ascii="宋体" w:hAnsi="宋体" w:cs="宋体"/>
                <w:color w:val="000000" w:themeColor="text1"/>
                <w:sz w:val="20"/>
                <w14:textFill>
                  <w14:solidFill>
                    <w14:schemeClr w14:val="tx1"/>
                  </w14:solidFill>
                </w14:textFill>
              </w:rPr>
              <w:t>%</w:t>
            </w: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2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 xml:space="preserve"> ……</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20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default" w:ascii="宋体" w:hAnsi="宋体" w:cs="宋体"/>
                <w:color w:val="000000" w:themeColor="text1"/>
                <w:kern w:val="0"/>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生态效益</w:t>
            </w:r>
          </w:p>
          <w:p>
            <w:pPr>
              <w:widowControl/>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指标</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 xml:space="preserve"> 指标1：</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2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 xml:space="preserve"> 指标2：</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2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 xml:space="preserve"> ……</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20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default" w:ascii="宋体" w:hAnsi="宋体" w:cs="宋体"/>
                <w:color w:val="000000" w:themeColor="text1"/>
                <w:kern w:val="0"/>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可持续影响</w:t>
            </w:r>
          </w:p>
          <w:p>
            <w:pPr>
              <w:widowControl/>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指标</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 xml:space="preserve"> 指标1：</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2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 xml:space="preserve"> 指标2：</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2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 xml:space="preserve"> ……</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0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满意度指标</w:t>
            </w:r>
          </w:p>
        </w:tc>
        <w:tc>
          <w:tcPr>
            <w:tcW w:w="120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default" w:ascii="宋体" w:hAnsi="宋体" w:cs="宋体"/>
                <w:color w:val="000000" w:themeColor="text1"/>
                <w:kern w:val="0"/>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服务对象</w:t>
            </w:r>
          </w:p>
          <w:p>
            <w:pPr>
              <w:widowControl/>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满意度指标</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 xml:space="preserve"> 指标1：让党员</w:t>
            </w:r>
            <w:r>
              <w:rPr>
                <w:rFonts w:hint="eastAsia" w:ascii="宋体" w:hAnsi="宋体" w:cs="宋体"/>
                <w:color w:val="000000" w:themeColor="text1"/>
                <w:kern w:val="0"/>
                <w:sz w:val="20"/>
                <w:lang w:eastAsia="zh-CN"/>
                <w14:textFill>
                  <w14:solidFill>
                    <w14:schemeClr w14:val="tx1"/>
                  </w14:solidFill>
                </w14:textFill>
              </w:rPr>
              <w:t>对党更加</w:t>
            </w:r>
            <w:r>
              <w:rPr>
                <w:rFonts w:hint="eastAsia" w:ascii="宋体" w:hAnsi="宋体" w:cs="宋体"/>
                <w:color w:val="000000" w:themeColor="text1"/>
                <w:kern w:val="0"/>
                <w:sz w:val="20"/>
                <w14:textFill>
                  <w14:solidFill>
                    <w14:schemeClr w14:val="tx1"/>
                  </w14:solidFill>
                </w14:textFill>
              </w:rPr>
              <w:t>认可</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sz w:val="20"/>
                <w:lang w:val="en-US" w:eastAsia="zh-CN"/>
                <w14:textFill>
                  <w14:solidFill>
                    <w14:schemeClr w14:val="tx1"/>
                  </w14:solidFill>
                </w14:textFill>
              </w:rPr>
              <w:t>98</w:t>
            </w:r>
            <w:r>
              <w:rPr>
                <w:rFonts w:hint="eastAsia" w:ascii="宋体" w:hAnsi="宋体" w:cs="宋体"/>
                <w:color w:val="000000" w:themeColor="text1"/>
                <w:sz w:val="20"/>
                <w14:textFill>
                  <w14:solidFill>
                    <w14:schemeClr w14:val="tx1"/>
                  </w14:solidFill>
                </w14:textFill>
              </w:rPr>
              <w:t>%</w:t>
            </w: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2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 xml:space="preserve"> </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trHeight w:val="113" w:hRule="atLeast"/>
          <w:jc w:val="center"/>
        </w:trPr>
        <w:tc>
          <w:tcPr>
            <w:tcW w:w="8803" w:type="dxa"/>
            <w:gridSpan w:val="6"/>
            <w:tcBorders>
              <w:top w:val="nil"/>
              <w:left w:val="nil"/>
              <w:bottom w:val="nil"/>
              <w:right w:val="nil"/>
            </w:tcBorders>
            <w:shd w:val="clear" w:color="auto" w:fill="auto"/>
            <w:tcMar>
              <w:top w:w="15" w:type="dxa"/>
              <w:left w:w="15" w:type="dxa"/>
              <w:right w:w="15" w:type="dxa"/>
            </w:tcMar>
            <w:vAlign w:val="center"/>
          </w:tcPr>
          <w:p>
            <w:pPr>
              <w:widowControl/>
              <w:jc w:val="center"/>
              <w:textAlignment w:val="center"/>
              <w:rPr>
                <w:rFonts w:hint="eastAsia" w:ascii="宋体" w:hAnsi="宋体" w:cs="宋体"/>
                <w:b/>
                <w:color w:val="000000" w:themeColor="text1"/>
                <w:kern w:val="0"/>
                <w:sz w:val="44"/>
                <w:szCs w:val="44"/>
                <w14:textFill>
                  <w14:solidFill>
                    <w14:schemeClr w14:val="tx1"/>
                  </w14:solidFill>
                </w14:textFill>
              </w:rPr>
            </w:pPr>
          </w:p>
          <w:p>
            <w:pPr>
              <w:widowControl/>
              <w:jc w:val="center"/>
              <w:textAlignment w:val="center"/>
              <w:rPr>
                <w:rFonts w:ascii="宋体" w:hAnsi="宋体" w:cs="宋体"/>
                <w:b/>
                <w:color w:val="000000" w:themeColor="text1"/>
                <w:sz w:val="32"/>
                <w:szCs w:val="32"/>
                <w14:textFill>
                  <w14:solidFill>
                    <w14:schemeClr w14:val="tx1"/>
                  </w14:solidFill>
                </w14:textFill>
              </w:rPr>
            </w:pPr>
            <w:r>
              <w:rPr>
                <w:rFonts w:hint="eastAsia" w:ascii="宋体" w:hAnsi="宋体" w:cs="宋体"/>
                <w:b/>
                <w:color w:val="000000" w:themeColor="text1"/>
                <w:kern w:val="0"/>
                <w:sz w:val="44"/>
                <w:szCs w:val="44"/>
                <w14:textFill>
                  <w14:solidFill>
                    <w14:schemeClr w14:val="tx1"/>
                  </w14:solidFill>
                </w14:textFill>
              </w:rPr>
              <w:br w:type="page"/>
            </w:r>
            <w:r>
              <w:rPr>
                <w:rFonts w:hint="eastAsia" w:ascii="宋体" w:hAnsi="宋体" w:cs="宋体"/>
                <w:b/>
                <w:color w:val="000000" w:themeColor="text1"/>
                <w:kern w:val="0"/>
                <w:sz w:val="44"/>
                <w:szCs w:val="44"/>
                <w14:textFill>
                  <w14:solidFill>
                    <w14:schemeClr w14:val="tx1"/>
                  </w14:solidFill>
                </w14:textFill>
              </w:rPr>
              <w:t>项目支出绩效目标申报表</w:t>
            </w:r>
          </w:p>
        </w:tc>
      </w:tr>
      <w:tr>
        <w:tblPrEx>
          <w:tblCellMar>
            <w:top w:w="0" w:type="dxa"/>
            <w:left w:w="0" w:type="dxa"/>
            <w:bottom w:w="0" w:type="dxa"/>
            <w:right w:w="0" w:type="dxa"/>
          </w:tblCellMar>
        </w:tblPrEx>
        <w:trPr>
          <w:trHeight w:val="90" w:hRule="atLeast"/>
          <w:jc w:val="center"/>
        </w:trPr>
        <w:tc>
          <w:tcPr>
            <w:tcW w:w="8803" w:type="dxa"/>
            <w:gridSpan w:val="6"/>
            <w:tcBorders>
              <w:top w:val="nil"/>
              <w:left w:val="nil"/>
              <w:bottom w:val="nil"/>
              <w:right w:val="nil"/>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w:t>
            </w:r>
            <w:r>
              <w:rPr>
                <w:rFonts w:hint="eastAsia" w:ascii="宋体" w:hAnsi="宋体" w:cs="宋体"/>
                <w:color w:val="000000" w:themeColor="text1"/>
                <w:kern w:val="0"/>
                <w:sz w:val="24"/>
                <w:szCs w:val="24"/>
                <w:lang w:val="en-US" w:eastAsia="zh-CN"/>
                <w14:textFill>
                  <w14:solidFill>
                    <w14:schemeClr w14:val="tx1"/>
                  </w14:solidFill>
                </w14:textFill>
              </w:rPr>
              <w:t>2022</w:t>
            </w:r>
            <w:r>
              <w:rPr>
                <w:rFonts w:hint="eastAsia" w:ascii="宋体" w:hAnsi="宋体" w:cs="宋体"/>
                <w:color w:val="000000" w:themeColor="text1"/>
                <w:kern w:val="0"/>
                <w:sz w:val="24"/>
                <w:szCs w:val="24"/>
                <w14:textFill>
                  <w14:solidFill>
                    <w14:schemeClr w14:val="tx1"/>
                  </w14:solidFill>
                </w14:textFill>
              </w:rPr>
              <w:t>年度）</w:t>
            </w:r>
          </w:p>
        </w:tc>
      </w:tr>
      <w:tr>
        <w:tblPrEx>
          <w:tblCellMar>
            <w:top w:w="0" w:type="dxa"/>
            <w:left w:w="0" w:type="dxa"/>
            <w:bottom w:w="0" w:type="dxa"/>
            <w:right w:w="0" w:type="dxa"/>
          </w:tblCellMar>
        </w:tblPrEx>
        <w:trPr>
          <w:trHeight w:val="267" w:hRule="atLeast"/>
          <w:jc w:val="center"/>
        </w:trPr>
        <w:tc>
          <w:tcPr>
            <w:tcW w:w="1521"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项目名称</w:t>
            </w:r>
          </w:p>
        </w:tc>
        <w:tc>
          <w:tcPr>
            <w:tcW w:w="7282"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sz w:val="20"/>
                <w14:textFill>
                  <w14:solidFill>
                    <w14:schemeClr w14:val="tx1"/>
                  </w14:solidFill>
                </w14:textFill>
              </w:rPr>
              <w:t>基层服务型党组织建设经费</w:t>
            </w:r>
          </w:p>
        </w:tc>
      </w:tr>
      <w:tr>
        <w:tblPrEx>
          <w:tblCellMar>
            <w:top w:w="0" w:type="dxa"/>
            <w:left w:w="0" w:type="dxa"/>
            <w:bottom w:w="0" w:type="dxa"/>
            <w:right w:w="0" w:type="dxa"/>
          </w:tblCellMar>
        </w:tblPrEx>
        <w:trPr>
          <w:trHeight w:val="115" w:hRule="atLeast"/>
          <w:jc w:val="center"/>
        </w:trPr>
        <w:tc>
          <w:tcPr>
            <w:tcW w:w="1521"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主管部门及代码</w:t>
            </w:r>
          </w:p>
        </w:tc>
        <w:tc>
          <w:tcPr>
            <w:tcW w:w="231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宋体" w:hAnsi="宋体" w:eastAsia="宋体" w:cs="宋体"/>
                <w:color w:val="000000" w:themeColor="text1"/>
                <w:sz w:val="20"/>
                <w:lang w:val="en-US" w:eastAsia="zh-CN"/>
                <w14:textFill>
                  <w14:solidFill>
                    <w14:schemeClr w14:val="tx1"/>
                  </w14:solidFill>
                </w14:textFill>
              </w:rPr>
            </w:pPr>
            <w:r>
              <w:rPr>
                <w:rFonts w:hint="eastAsia" w:ascii="宋体" w:hAnsi="宋体" w:cs="宋体"/>
                <w:color w:val="000000" w:themeColor="text1"/>
                <w:sz w:val="20"/>
                <w:lang w:val="en-US" w:eastAsia="zh-CN"/>
                <w14:textFill>
                  <w14:solidFill>
                    <w14:schemeClr w14:val="tx1"/>
                  </w14:solidFill>
                </w14:textFill>
              </w:rPr>
              <w:t>136001</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实施单位</w:t>
            </w:r>
          </w:p>
        </w:tc>
        <w:tc>
          <w:tcPr>
            <w:tcW w:w="213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sz w:val="20"/>
                <w14:textFill>
                  <w14:solidFill>
                    <w14:schemeClr w14:val="tx1"/>
                  </w14:solidFill>
                </w14:textFill>
              </w:rPr>
              <w:t>中共兴国县委组织部</w:t>
            </w:r>
          </w:p>
        </w:tc>
      </w:tr>
      <w:tr>
        <w:tblPrEx>
          <w:tblCellMar>
            <w:top w:w="0" w:type="dxa"/>
            <w:left w:w="0" w:type="dxa"/>
            <w:bottom w:w="0" w:type="dxa"/>
            <w:right w:w="0" w:type="dxa"/>
          </w:tblCellMar>
        </w:tblPrEx>
        <w:trPr>
          <w:trHeight w:val="90" w:hRule="atLeast"/>
          <w:jc w:val="center"/>
        </w:trPr>
        <w:tc>
          <w:tcPr>
            <w:tcW w:w="1521"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项目属性</w:t>
            </w:r>
          </w:p>
        </w:tc>
        <w:tc>
          <w:tcPr>
            <w:tcW w:w="231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项目期</w:t>
            </w:r>
          </w:p>
        </w:tc>
        <w:tc>
          <w:tcPr>
            <w:tcW w:w="213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color w:val="000000" w:themeColor="text1"/>
                <w:sz w:val="20"/>
                <w:lang w:eastAsia="zh-CN"/>
                <w14:textFill>
                  <w14:solidFill>
                    <w14:schemeClr w14:val="tx1"/>
                  </w14:solidFill>
                </w14:textFill>
              </w:rPr>
            </w:pPr>
            <w:r>
              <w:rPr>
                <w:rFonts w:hint="eastAsia" w:ascii="宋体" w:hAnsi="宋体" w:cs="宋体"/>
                <w:color w:val="000000" w:themeColor="text1"/>
                <w:sz w:val="20"/>
                <w:lang w:eastAsia="zh-CN"/>
                <w14:textFill>
                  <w14:solidFill>
                    <w14:schemeClr w14:val="tx1"/>
                  </w14:solidFill>
                </w14:textFill>
              </w:rPr>
              <w:t>一年</w:t>
            </w:r>
          </w:p>
        </w:tc>
      </w:tr>
      <w:tr>
        <w:tblPrEx>
          <w:tblCellMar>
            <w:top w:w="0" w:type="dxa"/>
            <w:left w:w="0" w:type="dxa"/>
            <w:bottom w:w="0" w:type="dxa"/>
            <w:right w:w="0" w:type="dxa"/>
          </w:tblCellMar>
        </w:tblPrEx>
        <w:trPr>
          <w:trHeight w:val="90" w:hRule="atLeast"/>
          <w:jc w:val="center"/>
        </w:trPr>
        <w:tc>
          <w:tcPr>
            <w:tcW w:w="1521" w:type="dxa"/>
            <w:vMerge w:val="restar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widowControl/>
              <w:jc w:val="center"/>
              <w:textAlignment w:val="center"/>
              <w:rPr>
                <w:rFonts w:hint="default" w:ascii="宋体" w:hAnsi="宋体" w:cs="宋体"/>
                <w:color w:val="000000" w:themeColor="text1"/>
                <w:kern w:val="0"/>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项目资金</w:t>
            </w:r>
          </w:p>
          <w:p>
            <w:pPr>
              <w:widowControl/>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（万元）</w:t>
            </w:r>
          </w:p>
        </w:tc>
        <w:tc>
          <w:tcPr>
            <w:tcW w:w="231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 xml:space="preserve"> 年度资金总额：</w:t>
            </w:r>
          </w:p>
        </w:tc>
        <w:tc>
          <w:tcPr>
            <w:tcW w:w="4967"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宋体" w:hAnsi="宋体" w:eastAsia="宋体" w:cs="宋体"/>
                <w:color w:val="000000" w:themeColor="text1"/>
                <w:sz w:val="20"/>
                <w:lang w:val="en-US" w:eastAsia="zh-CN"/>
                <w14:textFill>
                  <w14:solidFill>
                    <w14:schemeClr w14:val="tx1"/>
                  </w14:solidFill>
                </w14:textFill>
              </w:rPr>
            </w:pPr>
            <w:r>
              <w:rPr>
                <w:rFonts w:hint="eastAsia" w:ascii="宋体" w:hAnsi="宋体" w:cs="宋体"/>
                <w:color w:val="000000" w:themeColor="text1"/>
                <w:sz w:val="20"/>
                <w:lang w:val="en-US" w:eastAsia="zh-CN"/>
                <w14:textFill>
                  <w14:solidFill>
                    <w14:schemeClr w14:val="tx1"/>
                  </w14:solidFill>
                </w14:textFill>
              </w:rPr>
              <w:t>170</w:t>
            </w: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231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 xml:space="preserve">  其中：财政拨款</w:t>
            </w:r>
          </w:p>
        </w:tc>
        <w:tc>
          <w:tcPr>
            <w:tcW w:w="4967"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宋体" w:hAnsi="宋体" w:eastAsia="宋体" w:cs="宋体"/>
                <w:color w:val="000000" w:themeColor="text1"/>
                <w:sz w:val="20"/>
                <w:lang w:val="en-US" w:eastAsia="zh-CN"/>
                <w14:textFill>
                  <w14:solidFill>
                    <w14:schemeClr w14:val="tx1"/>
                  </w14:solidFill>
                </w14:textFill>
              </w:rPr>
            </w:pPr>
            <w:r>
              <w:rPr>
                <w:rFonts w:hint="eastAsia" w:ascii="宋体" w:hAnsi="宋体" w:cs="宋体"/>
                <w:color w:val="000000" w:themeColor="text1"/>
                <w:sz w:val="20"/>
                <w:lang w:val="en-US" w:eastAsia="zh-CN"/>
                <w14:textFill>
                  <w14:solidFill>
                    <w14:schemeClr w14:val="tx1"/>
                  </w14:solidFill>
                </w14:textFill>
              </w:rPr>
              <w:t>170</w:t>
            </w: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231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 xml:space="preserve">        其他资金</w:t>
            </w:r>
          </w:p>
        </w:tc>
        <w:tc>
          <w:tcPr>
            <w:tcW w:w="4967"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color w:val="000000" w:themeColor="text1"/>
                <w:sz w:val="20"/>
                <w:lang w:val="en-US" w:eastAsia="zh-CN"/>
                <w14:textFill>
                  <w14:solidFill>
                    <w14:schemeClr w14:val="tx1"/>
                  </w14:solidFill>
                </w14:textFill>
              </w:rPr>
            </w:pPr>
            <w:r>
              <w:rPr>
                <w:rFonts w:hint="eastAsia" w:ascii="宋体" w:hAnsi="宋体" w:cs="宋体"/>
                <w:color w:val="000000" w:themeColor="text1"/>
                <w:sz w:val="20"/>
                <w:lang w:val="en-US" w:eastAsia="zh-CN"/>
                <w14:textFill>
                  <w14:solidFill>
                    <w14:schemeClr w14:val="tx1"/>
                  </w14:solidFill>
                </w14:textFill>
              </w:rPr>
              <w:t>0</w:t>
            </w:r>
          </w:p>
        </w:tc>
      </w:tr>
      <w:tr>
        <w:tblPrEx>
          <w:tblCellMar>
            <w:top w:w="0" w:type="dxa"/>
            <w:left w:w="0" w:type="dxa"/>
            <w:bottom w:w="0" w:type="dxa"/>
            <w:right w:w="0" w:type="dxa"/>
          </w:tblCellMar>
        </w:tblPrEx>
        <w:trPr>
          <w:trHeight w:val="322" w:hRule="atLeast"/>
          <w:jc w:val="center"/>
        </w:trPr>
        <w:tc>
          <w:tcPr>
            <w:tcW w:w="1521"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总体目标</w:t>
            </w:r>
          </w:p>
        </w:tc>
        <w:tc>
          <w:tcPr>
            <w:tcW w:w="7282" w:type="dxa"/>
            <w:gridSpan w:val="5"/>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cs="宋体"/>
                <w:color w:val="000000" w:themeColor="text1"/>
                <w:sz w:val="20"/>
                <w14:textFill>
                  <w14:solidFill>
                    <w14:schemeClr w14:val="tx1"/>
                  </w14:solidFill>
                </w14:textFill>
              </w:rPr>
            </w:pPr>
            <w:r>
              <w:rPr>
                <w:rFonts w:hint="eastAsia" w:ascii="宋体" w:hAnsi="宋体" w:cs="宋体"/>
                <w:color w:val="000000" w:themeColor="text1"/>
                <w:sz w:val="20"/>
                <w14:textFill>
                  <w14:solidFill>
                    <w14:schemeClr w14:val="tx1"/>
                  </w14:solidFill>
                </w14:textFill>
              </w:rPr>
              <w:t>目标1：全县农村党员活动（15110人*50元/人）</w:t>
            </w:r>
          </w:p>
          <w:p>
            <w:pPr>
              <w:jc w:val="left"/>
              <w:rPr>
                <w:rFonts w:hint="eastAsia" w:ascii="宋体" w:hAnsi="宋体" w:cs="宋体"/>
                <w:color w:val="000000" w:themeColor="text1"/>
                <w:sz w:val="20"/>
                <w14:textFill>
                  <w14:solidFill>
                    <w14:schemeClr w14:val="tx1"/>
                  </w14:solidFill>
                </w14:textFill>
              </w:rPr>
            </w:pPr>
            <w:r>
              <w:rPr>
                <w:rFonts w:hint="eastAsia" w:ascii="宋体" w:hAnsi="宋体" w:cs="宋体"/>
                <w:color w:val="000000" w:themeColor="text1"/>
                <w:sz w:val="20"/>
                <w14:textFill>
                  <w14:solidFill>
                    <w14:schemeClr w14:val="tx1"/>
                  </w14:solidFill>
                </w14:textFill>
              </w:rPr>
              <w:t xml:space="preserve"> 目标2：村级组织活动场所维修改造（15个省级项目村）</w:t>
            </w:r>
          </w:p>
          <w:p>
            <w:pPr>
              <w:jc w:val="left"/>
              <w:rPr>
                <w:rFonts w:hint="eastAsia" w:ascii="宋体" w:hAnsi="宋体" w:cs="宋体"/>
                <w:color w:val="000000" w:themeColor="text1"/>
                <w:sz w:val="20"/>
                <w14:textFill>
                  <w14:solidFill>
                    <w14:schemeClr w14:val="tx1"/>
                  </w14:solidFill>
                </w14:textFill>
              </w:rPr>
            </w:pPr>
            <w:r>
              <w:rPr>
                <w:rFonts w:hint="eastAsia" w:ascii="宋体" w:hAnsi="宋体" w:cs="宋体"/>
                <w:color w:val="000000" w:themeColor="text1"/>
                <w:sz w:val="20"/>
                <w14:textFill>
                  <w14:solidFill>
                    <w14:schemeClr w14:val="tx1"/>
                  </w14:solidFill>
                </w14:textFill>
              </w:rPr>
              <w:t xml:space="preserve"> 目标3：远程教育终端接收站点维护、县级平台托管；摄影摄像设备购置以及远程办日常工作开支。</w:t>
            </w:r>
          </w:p>
          <w:p>
            <w:pPr>
              <w:jc w:val="left"/>
              <w:rPr>
                <w:rFonts w:hint="eastAsia" w:ascii="宋体" w:hAnsi="宋体" w:eastAsia="宋体" w:cs="宋体"/>
                <w:color w:val="000000" w:themeColor="text1"/>
                <w:sz w:val="20"/>
                <w:lang w:eastAsia="zh-CN"/>
                <w14:textFill>
                  <w14:solidFill>
                    <w14:schemeClr w14:val="tx1"/>
                  </w14:solidFill>
                </w14:textFill>
              </w:rPr>
            </w:pPr>
            <w:r>
              <w:rPr>
                <w:rFonts w:hint="eastAsia" w:ascii="宋体" w:hAnsi="宋体" w:cs="宋体"/>
                <w:color w:val="000000" w:themeColor="text1"/>
                <w:sz w:val="20"/>
                <w14:textFill>
                  <w14:solidFill>
                    <w14:schemeClr w14:val="tx1"/>
                  </w14:solidFill>
                </w14:textFill>
              </w:rPr>
              <w:t xml:space="preserve"> 目标4：党组织建设办公经费</w:t>
            </w:r>
          </w:p>
        </w:tc>
      </w:tr>
      <w:tr>
        <w:tblPrEx>
          <w:tblCellMar>
            <w:top w:w="0" w:type="dxa"/>
            <w:left w:w="0" w:type="dxa"/>
            <w:bottom w:w="0" w:type="dxa"/>
            <w:right w:w="0" w:type="dxa"/>
          </w:tblCellMar>
        </w:tblPrEx>
        <w:trPr>
          <w:trHeight w:val="322"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7282"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r>
      <w:tr>
        <w:tblPrEx>
          <w:tblCellMar>
            <w:top w:w="0" w:type="dxa"/>
            <w:left w:w="0" w:type="dxa"/>
            <w:bottom w:w="0" w:type="dxa"/>
            <w:right w:w="0" w:type="dxa"/>
          </w:tblCellMar>
        </w:tblPrEx>
        <w:trPr>
          <w:trHeight w:val="115" w:hRule="atLeast"/>
          <w:jc w:val="center"/>
        </w:trPr>
        <w:tc>
          <w:tcPr>
            <w:tcW w:w="1521"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绩效指标</w:t>
            </w:r>
          </w:p>
        </w:tc>
        <w:tc>
          <w:tcPr>
            <w:tcW w:w="11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hint="default" w:ascii="宋体" w:hAnsi="宋体" w:cs="宋体"/>
                <w:color w:val="000000" w:themeColor="text1"/>
                <w:kern w:val="0"/>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一级</w:t>
            </w:r>
          </w:p>
          <w:p>
            <w:pPr>
              <w:widowControl/>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指标</w:t>
            </w:r>
          </w:p>
        </w:tc>
        <w:tc>
          <w:tcPr>
            <w:tcW w:w="12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二级指标</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三级指标</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指标值</w:t>
            </w:r>
          </w:p>
        </w:tc>
        <w:tc>
          <w:tcPr>
            <w:tcW w:w="11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备注</w:t>
            </w: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0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产出指标</w:t>
            </w:r>
          </w:p>
        </w:tc>
        <w:tc>
          <w:tcPr>
            <w:tcW w:w="120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数量指标</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hint="eastAsia" w:ascii="宋体" w:hAnsi="宋体" w:eastAsia="宋体" w:cs="宋体"/>
                <w:color w:val="000000" w:themeColor="text1"/>
                <w:sz w:val="20"/>
                <w:lang w:eastAsia="zh-CN"/>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指标1：</w:t>
            </w:r>
            <w:r>
              <w:rPr>
                <w:rFonts w:hint="eastAsia" w:ascii="宋体" w:hAnsi="宋体" w:cs="宋体"/>
                <w:color w:val="000000" w:themeColor="text1"/>
                <w:kern w:val="0"/>
                <w:sz w:val="10"/>
                <w:szCs w:val="10"/>
                <w14:textFill>
                  <w14:solidFill>
                    <w14:schemeClr w14:val="tx1"/>
                  </w14:solidFill>
                </w14:textFill>
              </w:rPr>
              <w:t>全县农村党员活动</w:t>
            </w:r>
            <w:r>
              <w:rPr>
                <w:rFonts w:hint="eastAsia" w:ascii="宋体" w:hAnsi="宋体" w:cs="宋体"/>
                <w:color w:val="000000" w:themeColor="text1"/>
                <w:kern w:val="0"/>
                <w:sz w:val="10"/>
                <w:szCs w:val="10"/>
                <w:lang w:eastAsia="zh-CN"/>
                <w14:textFill>
                  <w14:solidFill>
                    <w14:schemeClr w14:val="tx1"/>
                  </w14:solidFill>
                </w14:textFill>
              </w:rPr>
              <w:t>、</w:t>
            </w:r>
            <w:r>
              <w:rPr>
                <w:rFonts w:hint="eastAsia" w:ascii="宋体" w:hAnsi="宋体" w:cs="宋体"/>
                <w:color w:val="000000" w:themeColor="text1"/>
                <w:kern w:val="0"/>
                <w:sz w:val="10"/>
                <w:szCs w:val="10"/>
                <w14:textFill>
                  <w14:solidFill>
                    <w14:schemeClr w14:val="tx1"/>
                  </w14:solidFill>
                </w14:textFill>
              </w:rPr>
              <w:t>党组织建设办公经费</w:t>
            </w:r>
            <w:r>
              <w:rPr>
                <w:rFonts w:hint="eastAsia" w:ascii="宋体" w:hAnsi="宋体" w:cs="宋体"/>
                <w:color w:val="000000" w:themeColor="text1"/>
                <w:kern w:val="0"/>
                <w:sz w:val="10"/>
                <w:szCs w:val="10"/>
                <w:lang w:eastAsia="zh-CN"/>
                <w14:textFill>
                  <w14:solidFill>
                    <w14:schemeClr w14:val="tx1"/>
                  </w14:solidFill>
                </w14:textFill>
              </w:rPr>
              <w:t>。</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sz w:val="20"/>
                <w14:textFill>
                  <w14:solidFill>
                    <w14:schemeClr w14:val="tx1"/>
                  </w14:solidFill>
                </w14:textFill>
              </w:rPr>
              <w:t>100%</w:t>
            </w: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2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hint="eastAsia" w:ascii="宋体" w:hAnsi="宋体" w:eastAsia="宋体" w:cs="宋体"/>
                <w:color w:val="000000" w:themeColor="text1"/>
                <w:sz w:val="20"/>
                <w:lang w:eastAsia="zh-CN"/>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指标2：</w:t>
            </w:r>
            <w:r>
              <w:rPr>
                <w:rFonts w:hint="eastAsia" w:ascii="宋体" w:hAnsi="宋体" w:cs="宋体"/>
                <w:color w:val="000000" w:themeColor="text1"/>
                <w:kern w:val="0"/>
                <w:sz w:val="10"/>
                <w:szCs w:val="10"/>
                <w14:textFill>
                  <w14:solidFill>
                    <w14:schemeClr w14:val="tx1"/>
                  </w14:solidFill>
                </w14:textFill>
              </w:rPr>
              <w:t>村级组织活动场所维修改造</w:t>
            </w:r>
            <w:r>
              <w:rPr>
                <w:rFonts w:hint="eastAsia" w:ascii="宋体" w:hAnsi="宋体" w:cs="宋体"/>
                <w:color w:val="000000" w:themeColor="text1"/>
                <w:kern w:val="0"/>
                <w:sz w:val="10"/>
                <w:szCs w:val="10"/>
                <w:lang w:eastAsia="zh-CN"/>
                <w14:textFill>
                  <w14:solidFill>
                    <w14:schemeClr w14:val="tx1"/>
                  </w14:solidFill>
                </w14:textFill>
              </w:rPr>
              <w:t>。</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sz w:val="20"/>
                <w14:textFill>
                  <w14:solidFill>
                    <w14:schemeClr w14:val="tx1"/>
                  </w14:solidFill>
                </w14:textFill>
              </w:rPr>
              <w:t>100%</w:t>
            </w: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2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指标</w:t>
            </w:r>
            <w:r>
              <w:rPr>
                <w:rFonts w:hint="eastAsia" w:ascii="宋体" w:hAnsi="宋体" w:cs="宋体"/>
                <w:color w:val="000000" w:themeColor="text1"/>
                <w:kern w:val="0"/>
                <w:sz w:val="20"/>
                <w:lang w:val="en-US" w:eastAsia="zh-CN"/>
                <w14:textFill>
                  <w14:solidFill>
                    <w14:schemeClr w14:val="tx1"/>
                  </w14:solidFill>
                </w14:textFill>
              </w:rPr>
              <w:t>3</w:t>
            </w:r>
            <w:r>
              <w:rPr>
                <w:rFonts w:hint="eastAsia" w:ascii="宋体" w:hAnsi="宋体" w:cs="宋体"/>
                <w:color w:val="000000" w:themeColor="text1"/>
                <w:kern w:val="0"/>
                <w:sz w:val="20"/>
                <w14:textFill>
                  <w14:solidFill>
                    <w14:schemeClr w14:val="tx1"/>
                  </w14:solidFill>
                </w14:textFill>
              </w:rPr>
              <w:t>：</w:t>
            </w:r>
            <w:r>
              <w:rPr>
                <w:rFonts w:hint="eastAsia" w:ascii="宋体" w:hAnsi="宋体" w:cs="宋体"/>
                <w:color w:val="000000" w:themeColor="text1"/>
                <w:kern w:val="0"/>
                <w:sz w:val="10"/>
                <w:szCs w:val="10"/>
                <w14:textFill>
                  <w14:solidFill>
                    <w14:schemeClr w14:val="tx1"/>
                  </w14:solidFill>
                </w14:textFill>
              </w:rPr>
              <w:t>远程教育终端接收站点维护、县级平台托管；摄影摄像设备购置以及远程办日常工作开支。</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sz w:val="20"/>
                <w14:textFill>
                  <w14:solidFill>
                    <w14:schemeClr w14:val="tx1"/>
                  </w14:solidFill>
                </w14:textFill>
              </w:rPr>
              <w:t>100%</w:t>
            </w: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20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质量指标</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指标1：</w:t>
            </w:r>
            <w:r>
              <w:rPr>
                <w:rFonts w:hint="eastAsia" w:ascii="宋体" w:hAnsi="宋体" w:cs="宋体"/>
                <w:color w:val="000000" w:themeColor="text1"/>
                <w:kern w:val="0"/>
                <w:sz w:val="20"/>
                <w:szCs w:val="22"/>
                <w14:textFill>
                  <w14:solidFill>
                    <w14:schemeClr w14:val="tx1"/>
                  </w14:solidFill>
                </w14:textFill>
              </w:rPr>
              <w:t>强化基层党组织的服务功能</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sz w:val="20"/>
                <w14:textFill>
                  <w14:solidFill>
                    <w14:schemeClr w14:val="tx1"/>
                  </w14:solidFill>
                </w14:textFill>
              </w:rPr>
              <w:t>100%</w:t>
            </w: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trHeight w:val="297"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2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hint="eastAsia" w:ascii="宋体" w:hAnsi="宋体" w:cs="宋体"/>
                <w:color w:val="000000" w:themeColor="text1"/>
                <w:kern w:val="0"/>
                <w:sz w:val="20"/>
                <w:szCs w:val="22"/>
                <w14:textFill>
                  <w14:solidFill>
                    <w14:schemeClr w14:val="tx1"/>
                  </w14:solidFill>
                </w14:textFill>
              </w:rPr>
            </w:pPr>
            <w:r>
              <w:rPr>
                <w:rFonts w:hint="eastAsia" w:ascii="宋体" w:hAnsi="宋体" w:cs="宋体"/>
                <w:color w:val="000000" w:themeColor="text1"/>
                <w:kern w:val="0"/>
                <w:sz w:val="20"/>
                <w:szCs w:val="22"/>
                <w14:textFill>
                  <w14:solidFill>
                    <w14:schemeClr w14:val="tx1"/>
                  </w14:solidFill>
                </w14:textFill>
              </w:rPr>
              <w:t>指标2：提升基层党员干部服务能力</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sz w:val="20"/>
                <w14:textFill>
                  <w14:solidFill>
                    <w14:schemeClr w14:val="tx1"/>
                  </w14:solidFill>
                </w14:textFill>
              </w:rPr>
              <w:t>100%</w:t>
            </w: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20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时效指标</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hint="eastAsia" w:ascii="宋体" w:hAnsi="宋体" w:cs="宋体"/>
                <w:color w:val="000000" w:themeColor="text1"/>
                <w:kern w:val="0"/>
                <w:sz w:val="20"/>
                <w:szCs w:val="22"/>
                <w14:textFill>
                  <w14:solidFill>
                    <w14:schemeClr w14:val="tx1"/>
                  </w14:solidFill>
                </w14:textFill>
              </w:rPr>
            </w:pPr>
            <w:r>
              <w:rPr>
                <w:rFonts w:hint="eastAsia" w:ascii="宋体" w:hAnsi="宋体" w:cs="宋体"/>
                <w:color w:val="000000" w:themeColor="text1"/>
                <w:kern w:val="0"/>
                <w:sz w:val="20"/>
                <w:szCs w:val="22"/>
                <w14:textFill>
                  <w14:solidFill>
                    <w14:schemeClr w14:val="tx1"/>
                  </w14:solidFill>
                </w14:textFill>
              </w:rPr>
              <w:t>指标1：</w:t>
            </w:r>
            <w:r>
              <w:rPr>
                <w:rFonts w:hint="eastAsia" w:ascii="宋体" w:hAnsi="宋体" w:cs="宋体"/>
                <w:color w:val="000000" w:themeColor="text1"/>
                <w:kern w:val="0"/>
                <w:sz w:val="10"/>
                <w:szCs w:val="10"/>
                <w14:textFill>
                  <w14:solidFill>
                    <w14:schemeClr w14:val="tx1"/>
                  </w14:solidFill>
                </w14:textFill>
              </w:rPr>
              <w:t>推动发展、服务群众、凝聚人心、促进和谐</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sz w:val="20"/>
                <w:lang w:val="en-US" w:eastAsia="zh-CN"/>
                <w14:textFill>
                  <w14:solidFill>
                    <w14:schemeClr w14:val="tx1"/>
                  </w14:solidFill>
                </w14:textFill>
              </w:rPr>
              <w:t>100</w:t>
            </w:r>
            <w:r>
              <w:rPr>
                <w:rFonts w:hint="eastAsia" w:ascii="宋体" w:hAnsi="宋体" w:cs="宋体"/>
                <w:color w:val="000000" w:themeColor="text1"/>
                <w:sz w:val="20"/>
                <w14:textFill>
                  <w14:solidFill>
                    <w14:schemeClr w14:val="tx1"/>
                  </w14:solidFill>
                </w14:textFill>
              </w:rPr>
              <w:t>%</w:t>
            </w: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2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hint="eastAsia" w:ascii="宋体" w:hAnsi="宋体" w:cs="宋体"/>
                <w:color w:val="000000" w:themeColor="text1"/>
                <w:kern w:val="0"/>
                <w:sz w:val="20"/>
                <w:szCs w:val="22"/>
                <w14:textFill>
                  <w14:solidFill>
                    <w14:schemeClr w14:val="tx1"/>
                  </w14:solidFill>
                </w14:textFill>
              </w:rPr>
            </w:pPr>
            <w:r>
              <w:rPr>
                <w:rFonts w:hint="eastAsia" w:ascii="宋体" w:hAnsi="宋体" w:cs="宋体"/>
                <w:color w:val="000000" w:themeColor="text1"/>
                <w:kern w:val="0"/>
                <w:sz w:val="20"/>
                <w:szCs w:val="22"/>
                <w14:textFill>
                  <w14:solidFill>
                    <w14:schemeClr w14:val="tx1"/>
                  </w14:solidFill>
                </w14:textFill>
              </w:rPr>
              <w:t>指标2：扎实有效</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宋体" w:hAnsi="宋体" w:eastAsia="宋体" w:cs="宋体"/>
                <w:color w:val="000000" w:themeColor="text1"/>
                <w:sz w:val="20"/>
                <w:lang w:val="en-US" w:eastAsia="zh-CN"/>
                <w14:textFill>
                  <w14:solidFill>
                    <w14:schemeClr w14:val="tx1"/>
                  </w14:solidFill>
                </w14:textFill>
              </w:rPr>
            </w:pPr>
            <w:r>
              <w:rPr>
                <w:rFonts w:hint="eastAsia" w:ascii="宋体" w:hAnsi="宋体" w:cs="宋体"/>
                <w:color w:val="000000" w:themeColor="text1"/>
                <w:sz w:val="20"/>
                <w:lang w:val="en-US" w:eastAsia="zh-CN"/>
                <w14:textFill>
                  <w14:solidFill>
                    <w14:schemeClr w14:val="tx1"/>
                  </w14:solidFill>
                </w14:textFill>
              </w:rPr>
              <w:t>100%</w:t>
            </w: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20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成本指标</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 xml:space="preserve"> 指标1：</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2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 xml:space="preserve"> 指标2：</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0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效益指标</w:t>
            </w:r>
          </w:p>
        </w:tc>
        <w:tc>
          <w:tcPr>
            <w:tcW w:w="120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default" w:ascii="宋体" w:hAnsi="宋体" w:cs="宋体"/>
                <w:color w:val="000000" w:themeColor="text1"/>
                <w:kern w:val="0"/>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经济效益</w:t>
            </w:r>
          </w:p>
          <w:p>
            <w:pPr>
              <w:widowControl/>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指标</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 xml:space="preserve"> 指标1：</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2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 xml:space="preserve"> 指标2：</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20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default" w:ascii="宋体" w:hAnsi="宋体" w:cs="宋体"/>
                <w:color w:val="000000" w:themeColor="text1"/>
                <w:kern w:val="0"/>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社会效益</w:t>
            </w:r>
          </w:p>
          <w:p>
            <w:pPr>
              <w:widowControl/>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指标</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指</w:t>
            </w:r>
            <w:r>
              <w:rPr>
                <w:rFonts w:hint="eastAsia" w:ascii="宋体" w:hAnsi="宋体" w:cs="宋体"/>
                <w:color w:val="000000" w:themeColor="text1"/>
                <w:kern w:val="0"/>
                <w:sz w:val="20"/>
                <w:lang w:eastAsia="zh-CN"/>
                <w14:textFill>
                  <w14:solidFill>
                    <w14:schemeClr w14:val="tx1"/>
                  </w14:solidFill>
                </w14:textFill>
              </w:rPr>
              <w:t>标</w:t>
            </w:r>
            <w:r>
              <w:rPr>
                <w:rFonts w:hint="eastAsia" w:ascii="宋体" w:hAnsi="宋体" w:cs="宋体"/>
                <w:color w:val="000000" w:themeColor="text1"/>
                <w:kern w:val="0"/>
                <w:sz w:val="20"/>
                <w14:textFill>
                  <w14:solidFill>
                    <w14:schemeClr w14:val="tx1"/>
                  </w14:solidFill>
                </w14:textFill>
              </w:rPr>
              <w:t>1：</w:t>
            </w:r>
            <w:r>
              <w:rPr>
                <w:rFonts w:hint="eastAsia" w:ascii="宋体" w:hAnsi="宋体" w:cs="宋体"/>
                <w:color w:val="000000" w:themeColor="text1"/>
                <w:kern w:val="0"/>
                <w:sz w:val="18"/>
                <w:szCs w:val="18"/>
                <w14:textFill>
                  <w14:solidFill>
                    <w14:schemeClr w14:val="tx1"/>
                  </w14:solidFill>
                </w14:textFill>
              </w:rPr>
              <w:t>让党的决策得到贯彻落实</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sz w:val="20"/>
                <w:lang w:val="en-US" w:eastAsia="zh-CN"/>
                <w14:textFill>
                  <w14:solidFill>
                    <w14:schemeClr w14:val="tx1"/>
                  </w14:solidFill>
                </w14:textFill>
              </w:rPr>
              <w:t>98</w:t>
            </w:r>
            <w:r>
              <w:rPr>
                <w:rFonts w:hint="eastAsia" w:ascii="宋体" w:hAnsi="宋体" w:cs="宋体"/>
                <w:color w:val="000000" w:themeColor="text1"/>
                <w:sz w:val="20"/>
                <w14:textFill>
                  <w14:solidFill>
                    <w14:schemeClr w14:val="tx1"/>
                  </w14:solidFill>
                </w14:textFill>
              </w:rPr>
              <w:t>%</w:t>
            </w: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2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指标2：让党的执政基础更牢</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sz w:val="20"/>
                <w:lang w:val="en-US" w:eastAsia="zh-CN"/>
                <w14:textFill>
                  <w14:solidFill>
                    <w14:schemeClr w14:val="tx1"/>
                  </w14:solidFill>
                </w14:textFill>
              </w:rPr>
              <w:t>98</w:t>
            </w:r>
            <w:r>
              <w:rPr>
                <w:rFonts w:hint="eastAsia" w:ascii="宋体" w:hAnsi="宋体" w:cs="宋体"/>
                <w:color w:val="000000" w:themeColor="text1"/>
                <w:sz w:val="20"/>
                <w14:textFill>
                  <w14:solidFill>
                    <w14:schemeClr w14:val="tx1"/>
                  </w14:solidFill>
                </w14:textFill>
              </w:rPr>
              <w:t>%</w:t>
            </w: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2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指标</w:t>
            </w:r>
            <w:r>
              <w:rPr>
                <w:rFonts w:hint="eastAsia" w:ascii="宋体" w:hAnsi="宋体" w:cs="宋体"/>
                <w:color w:val="000000" w:themeColor="text1"/>
                <w:kern w:val="0"/>
                <w:sz w:val="20"/>
                <w:lang w:val="en-US" w:eastAsia="zh-CN"/>
                <w14:textFill>
                  <w14:solidFill>
                    <w14:schemeClr w14:val="tx1"/>
                  </w14:solidFill>
                </w14:textFill>
              </w:rPr>
              <w:t>3</w:t>
            </w:r>
            <w:r>
              <w:rPr>
                <w:rFonts w:hint="eastAsia" w:ascii="宋体" w:hAnsi="宋体" w:cs="宋体"/>
                <w:color w:val="000000" w:themeColor="text1"/>
                <w:kern w:val="0"/>
                <w:sz w:val="20"/>
                <w14:textFill>
                  <w14:solidFill>
                    <w14:schemeClr w14:val="tx1"/>
                  </w14:solidFill>
                </w14:textFill>
              </w:rPr>
              <w:t>：</w:t>
            </w:r>
            <w:r>
              <w:rPr>
                <w:rFonts w:hint="eastAsia" w:ascii="宋体" w:hAnsi="宋体" w:cs="宋体"/>
                <w:color w:val="000000" w:themeColor="text1"/>
                <w:kern w:val="0"/>
                <w:sz w:val="20"/>
                <w:szCs w:val="22"/>
                <w14:textFill>
                  <w14:solidFill>
                    <w14:schemeClr w14:val="tx1"/>
                  </w14:solidFill>
                </w14:textFill>
              </w:rPr>
              <w:t>夯实党的执政基础和群众基础</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宋体" w:hAnsi="宋体" w:eastAsia="宋体" w:cs="宋体"/>
                <w:color w:val="000000" w:themeColor="text1"/>
                <w:sz w:val="20"/>
                <w:lang w:val="en-US" w:eastAsia="zh-CN"/>
                <w14:textFill>
                  <w14:solidFill>
                    <w14:schemeClr w14:val="tx1"/>
                  </w14:solidFill>
                </w14:textFill>
              </w:rPr>
            </w:pPr>
            <w:r>
              <w:rPr>
                <w:rFonts w:hint="eastAsia" w:ascii="宋体" w:hAnsi="宋体" w:cs="宋体"/>
                <w:color w:val="000000" w:themeColor="text1"/>
                <w:sz w:val="20"/>
                <w:lang w:val="en-US" w:eastAsia="zh-CN"/>
                <w14:textFill>
                  <w14:solidFill>
                    <w14:schemeClr w14:val="tx1"/>
                  </w14:solidFill>
                </w14:textFill>
              </w:rPr>
              <w:t>98%</w:t>
            </w: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20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default" w:ascii="宋体" w:hAnsi="宋体" w:cs="宋体"/>
                <w:color w:val="000000" w:themeColor="text1"/>
                <w:kern w:val="0"/>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生态效益</w:t>
            </w:r>
          </w:p>
          <w:p>
            <w:pPr>
              <w:widowControl/>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指标</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 xml:space="preserve"> 指标1：</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2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 xml:space="preserve"> 指标2：</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20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default" w:ascii="宋体" w:hAnsi="宋体" w:cs="宋体"/>
                <w:color w:val="000000" w:themeColor="text1"/>
                <w:kern w:val="0"/>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可持续影响</w:t>
            </w:r>
          </w:p>
          <w:p>
            <w:pPr>
              <w:widowControl/>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指标</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 xml:space="preserve"> 指标1：</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2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 xml:space="preserve"> 指标2：</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0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满意度指标</w:t>
            </w:r>
          </w:p>
        </w:tc>
        <w:tc>
          <w:tcPr>
            <w:tcW w:w="120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default" w:ascii="宋体" w:hAnsi="宋体" w:cs="宋体"/>
                <w:color w:val="000000" w:themeColor="text1"/>
                <w:kern w:val="0"/>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服务对象</w:t>
            </w:r>
          </w:p>
          <w:p>
            <w:pPr>
              <w:widowControl/>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满意度指标</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 xml:space="preserve"> 指标1：</w:t>
            </w:r>
            <w:r>
              <w:rPr>
                <w:rFonts w:hint="eastAsia" w:ascii="宋体" w:hAnsi="宋体" w:cs="宋体"/>
                <w:color w:val="000000" w:themeColor="text1"/>
                <w:kern w:val="0"/>
                <w:sz w:val="10"/>
                <w:szCs w:val="10"/>
                <w14:textFill>
                  <w14:solidFill>
                    <w14:schemeClr w14:val="tx1"/>
                  </w14:solidFill>
                </w14:textFill>
              </w:rPr>
              <w:t>党的工作获得广泛、可靠、牢固的群众基础</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sz w:val="20"/>
                <w:lang w:val="en-US" w:eastAsia="zh-CN"/>
                <w14:textFill>
                  <w14:solidFill>
                    <w14:schemeClr w14:val="tx1"/>
                  </w14:solidFill>
                </w14:textFill>
              </w:rPr>
              <w:t>98</w:t>
            </w:r>
            <w:r>
              <w:rPr>
                <w:rFonts w:hint="eastAsia" w:ascii="宋体" w:hAnsi="宋体" w:cs="宋体"/>
                <w:color w:val="000000" w:themeColor="text1"/>
                <w:sz w:val="20"/>
                <w14:textFill>
                  <w14:solidFill>
                    <w14:schemeClr w14:val="tx1"/>
                  </w14:solidFill>
                </w14:textFill>
              </w:rPr>
              <w:t>%</w:t>
            </w: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2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 xml:space="preserve"> 指标2：</w:t>
            </w:r>
            <w:r>
              <w:rPr>
                <w:rFonts w:hint="eastAsia" w:ascii="宋体" w:hAnsi="宋体" w:cs="宋体"/>
                <w:color w:val="000000" w:themeColor="text1"/>
                <w:kern w:val="0"/>
                <w:sz w:val="10"/>
                <w:szCs w:val="10"/>
                <w14:textFill>
                  <w14:solidFill>
                    <w14:schemeClr w14:val="tx1"/>
                  </w14:solidFill>
                </w14:textFill>
              </w:rPr>
              <w:t>基层党员群众满意度进一步提升</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sz w:val="20"/>
                <w:lang w:val="en-US" w:eastAsia="zh-CN"/>
                <w14:textFill>
                  <w14:solidFill>
                    <w14:schemeClr w14:val="tx1"/>
                  </w14:solidFill>
                </w14:textFill>
              </w:rPr>
              <w:t>98</w:t>
            </w:r>
            <w:r>
              <w:rPr>
                <w:rFonts w:hint="eastAsia" w:ascii="宋体" w:hAnsi="宋体" w:cs="宋体"/>
                <w:color w:val="000000" w:themeColor="text1"/>
                <w:sz w:val="20"/>
                <w14:textFill>
                  <w14:solidFill>
                    <w14:schemeClr w14:val="tx1"/>
                  </w14:solidFill>
                </w14:textFill>
              </w:rPr>
              <w:t>%</w:t>
            </w: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trHeight w:val="332"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2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2828"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 xml:space="preserve"> ……</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trHeight w:val="113" w:hRule="atLeast"/>
          <w:jc w:val="center"/>
        </w:trPr>
        <w:tc>
          <w:tcPr>
            <w:tcW w:w="8803" w:type="dxa"/>
            <w:gridSpan w:val="6"/>
            <w:tcBorders>
              <w:top w:val="nil"/>
              <w:left w:val="nil"/>
              <w:bottom w:val="nil"/>
              <w:right w:val="nil"/>
            </w:tcBorders>
            <w:shd w:val="clear" w:color="auto" w:fill="auto"/>
            <w:tcMar>
              <w:top w:w="15" w:type="dxa"/>
              <w:left w:w="15" w:type="dxa"/>
              <w:right w:w="15" w:type="dxa"/>
            </w:tcMar>
            <w:vAlign w:val="center"/>
          </w:tcPr>
          <w:p>
            <w:pPr>
              <w:widowControl/>
              <w:jc w:val="center"/>
              <w:textAlignment w:val="center"/>
              <w:rPr>
                <w:rFonts w:hint="eastAsia" w:ascii="宋体" w:hAnsi="宋体" w:cs="宋体"/>
                <w:b/>
                <w:color w:val="000000" w:themeColor="text1"/>
                <w:kern w:val="0"/>
                <w:sz w:val="44"/>
                <w:szCs w:val="44"/>
                <w14:textFill>
                  <w14:solidFill>
                    <w14:schemeClr w14:val="tx1"/>
                  </w14:solidFill>
                </w14:textFill>
              </w:rPr>
            </w:pPr>
          </w:p>
          <w:p>
            <w:pPr>
              <w:widowControl/>
              <w:jc w:val="center"/>
              <w:textAlignment w:val="center"/>
              <w:rPr>
                <w:rFonts w:hint="eastAsia" w:ascii="宋体" w:hAnsi="宋体" w:cs="宋体"/>
                <w:b/>
                <w:color w:val="000000" w:themeColor="text1"/>
                <w:kern w:val="0"/>
                <w:sz w:val="44"/>
                <w:szCs w:val="44"/>
                <w14:textFill>
                  <w14:solidFill>
                    <w14:schemeClr w14:val="tx1"/>
                  </w14:solidFill>
                </w14:textFill>
              </w:rPr>
            </w:pPr>
          </w:p>
          <w:p>
            <w:pPr>
              <w:widowControl/>
              <w:jc w:val="center"/>
              <w:textAlignment w:val="center"/>
              <w:rPr>
                <w:rFonts w:ascii="宋体" w:hAnsi="宋体" w:cs="宋体"/>
                <w:b/>
                <w:color w:val="000000" w:themeColor="text1"/>
                <w:sz w:val="32"/>
                <w:szCs w:val="32"/>
                <w14:textFill>
                  <w14:solidFill>
                    <w14:schemeClr w14:val="tx1"/>
                  </w14:solidFill>
                </w14:textFill>
              </w:rPr>
            </w:pPr>
            <w:r>
              <w:rPr>
                <w:rFonts w:hint="eastAsia" w:ascii="宋体" w:hAnsi="宋体" w:cs="宋体"/>
                <w:b/>
                <w:color w:val="000000" w:themeColor="text1"/>
                <w:kern w:val="0"/>
                <w:sz w:val="44"/>
                <w:szCs w:val="44"/>
                <w14:textFill>
                  <w14:solidFill>
                    <w14:schemeClr w14:val="tx1"/>
                  </w14:solidFill>
                </w14:textFill>
              </w:rPr>
              <w:br w:type="page"/>
            </w:r>
            <w:r>
              <w:rPr>
                <w:rFonts w:hint="eastAsia" w:ascii="宋体" w:hAnsi="宋体" w:cs="宋体"/>
                <w:b/>
                <w:color w:val="000000" w:themeColor="text1"/>
                <w:kern w:val="0"/>
                <w:sz w:val="44"/>
                <w:szCs w:val="44"/>
                <w14:textFill>
                  <w14:solidFill>
                    <w14:schemeClr w14:val="tx1"/>
                  </w14:solidFill>
                </w14:textFill>
              </w:rPr>
              <w:t>项目支出绩效目标申报表</w:t>
            </w:r>
          </w:p>
        </w:tc>
      </w:tr>
      <w:tr>
        <w:tblPrEx>
          <w:tblCellMar>
            <w:top w:w="0" w:type="dxa"/>
            <w:left w:w="0" w:type="dxa"/>
            <w:bottom w:w="0" w:type="dxa"/>
            <w:right w:w="0" w:type="dxa"/>
          </w:tblCellMar>
        </w:tblPrEx>
        <w:trPr>
          <w:trHeight w:val="90" w:hRule="atLeast"/>
          <w:jc w:val="center"/>
        </w:trPr>
        <w:tc>
          <w:tcPr>
            <w:tcW w:w="8803" w:type="dxa"/>
            <w:gridSpan w:val="6"/>
            <w:tcBorders>
              <w:top w:val="nil"/>
              <w:left w:val="nil"/>
              <w:bottom w:val="nil"/>
              <w:right w:val="nil"/>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w:t>
            </w:r>
            <w:r>
              <w:rPr>
                <w:rFonts w:hint="eastAsia" w:ascii="宋体" w:hAnsi="宋体" w:cs="宋体"/>
                <w:color w:val="000000" w:themeColor="text1"/>
                <w:kern w:val="0"/>
                <w:sz w:val="24"/>
                <w:szCs w:val="24"/>
                <w:lang w:val="en-US" w:eastAsia="zh-CN"/>
                <w14:textFill>
                  <w14:solidFill>
                    <w14:schemeClr w14:val="tx1"/>
                  </w14:solidFill>
                </w14:textFill>
              </w:rPr>
              <w:t>2022</w:t>
            </w:r>
            <w:r>
              <w:rPr>
                <w:rFonts w:hint="eastAsia" w:ascii="宋体" w:hAnsi="宋体" w:cs="宋体"/>
                <w:color w:val="000000" w:themeColor="text1"/>
                <w:kern w:val="0"/>
                <w:sz w:val="24"/>
                <w:szCs w:val="24"/>
                <w14:textFill>
                  <w14:solidFill>
                    <w14:schemeClr w14:val="tx1"/>
                  </w14:solidFill>
                </w14:textFill>
              </w:rPr>
              <w:t>年度）</w:t>
            </w:r>
          </w:p>
        </w:tc>
      </w:tr>
      <w:tr>
        <w:tblPrEx>
          <w:tblCellMar>
            <w:top w:w="0" w:type="dxa"/>
            <w:left w:w="0" w:type="dxa"/>
            <w:bottom w:w="0" w:type="dxa"/>
            <w:right w:w="0" w:type="dxa"/>
          </w:tblCellMar>
        </w:tblPrEx>
        <w:trPr>
          <w:trHeight w:val="267" w:hRule="atLeast"/>
          <w:jc w:val="center"/>
        </w:trPr>
        <w:tc>
          <w:tcPr>
            <w:tcW w:w="1521"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项目名称</w:t>
            </w:r>
          </w:p>
        </w:tc>
        <w:tc>
          <w:tcPr>
            <w:tcW w:w="7282"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sz w:val="20"/>
                <w14:textFill>
                  <w14:solidFill>
                    <w14:schemeClr w14:val="tx1"/>
                  </w14:solidFill>
                </w14:textFill>
              </w:rPr>
              <w:t>农村党员创业贷款政府贴息资金</w:t>
            </w:r>
          </w:p>
        </w:tc>
      </w:tr>
      <w:tr>
        <w:tblPrEx>
          <w:tblCellMar>
            <w:top w:w="0" w:type="dxa"/>
            <w:left w:w="0" w:type="dxa"/>
            <w:bottom w:w="0" w:type="dxa"/>
            <w:right w:w="0" w:type="dxa"/>
          </w:tblCellMar>
        </w:tblPrEx>
        <w:trPr>
          <w:trHeight w:val="115" w:hRule="atLeast"/>
          <w:jc w:val="center"/>
        </w:trPr>
        <w:tc>
          <w:tcPr>
            <w:tcW w:w="1521"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主管部门及代码</w:t>
            </w:r>
          </w:p>
        </w:tc>
        <w:tc>
          <w:tcPr>
            <w:tcW w:w="231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宋体" w:hAnsi="宋体" w:eastAsia="宋体" w:cs="宋体"/>
                <w:color w:val="000000" w:themeColor="text1"/>
                <w:sz w:val="20"/>
                <w:lang w:val="en-US" w:eastAsia="zh-CN"/>
                <w14:textFill>
                  <w14:solidFill>
                    <w14:schemeClr w14:val="tx1"/>
                  </w14:solidFill>
                </w14:textFill>
              </w:rPr>
            </w:pPr>
            <w:r>
              <w:rPr>
                <w:rFonts w:hint="eastAsia" w:ascii="宋体" w:hAnsi="宋体" w:cs="宋体"/>
                <w:color w:val="000000" w:themeColor="text1"/>
                <w:sz w:val="20"/>
                <w:lang w:val="en-US" w:eastAsia="zh-CN"/>
                <w14:textFill>
                  <w14:solidFill>
                    <w14:schemeClr w14:val="tx1"/>
                  </w14:solidFill>
                </w14:textFill>
              </w:rPr>
              <w:t>136001</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实施单位</w:t>
            </w:r>
          </w:p>
        </w:tc>
        <w:tc>
          <w:tcPr>
            <w:tcW w:w="213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sz w:val="20"/>
                <w14:textFill>
                  <w14:solidFill>
                    <w14:schemeClr w14:val="tx1"/>
                  </w14:solidFill>
                </w14:textFill>
              </w:rPr>
              <w:t>中共兴国县委组织部</w:t>
            </w:r>
          </w:p>
        </w:tc>
      </w:tr>
      <w:tr>
        <w:tblPrEx>
          <w:tblCellMar>
            <w:top w:w="0" w:type="dxa"/>
            <w:left w:w="0" w:type="dxa"/>
            <w:bottom w:w="0" w:type="dxa"/>
            <w:right w:w="0" w:type="dxa"/>
          </w:tblCellMar>
        </w:tblPrEx>
        <w:trPr>
          <w:trHeight w:val="90" w:hRule="atLeast"/>
          <w:jc w:val="center"/>
        </w:trPr>
        <w:tc>
          <w:tcPr>
            <w:tcW w:w="1521"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项目属性</w:t>
            </w:r>
          </w:p>
        </w:tc>
        <w:tc>
          <w:tcPr>
            <w:tcW w:w="231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项目期</w:t>
            </w:r>
          </w:p>
        </w:tc>
        <w:tc>
          <w:tcPr>
            <w:tcW w:w="213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color w:val="000000" w:themeColor="text1"/>
                <w:sz w:val="20"/>
                <w:lang w:eastAsia="zh-CN"/>
                <w14:textFill>
                  <w14:solidFill>
                    <w14:schemeClr w14:val="tx1"/>
                  </w14:solidFill>
                </w14:textFill>
              </w:rPr>
            </w:pPr>
            <w:r>
              <w:rPr>
                <w:rFonts w:hint="eastAsia" w:ascii="宋体" w:hAnsi="宋体" w:cs="宋体"/>
                <w:color w:val="000000" w:themeColor="text1"/>
                <w:sz w:val="20"/>
                <w:lang w:eastAsia="zh-CN"/>
                <w14:textFill>
                  <w14:solidFill>
                    <w14:schemeClr w14:val="tx1"/>
                  </w14:solidFill>
                </w14:textFill>
              </w:rPr>
              <w:t>一年</w:t>
            </w:r>
          </w:p>
        </w:tc>
      </w:tr>
      <w:tr>
        <w:tblPrEx>
          <w:tblCellMar>
            <w:top w:w="0" w:type="dxa"/>
            <w:left w:w="0" w:type="dxa"/>
            <w:bottom w:w="0" w:type="dxa"/>
            <w:right w:w="0" w:type="dxa"/>
          </w:tblCellMar>
        </w:tblPrEx>
        <w:trPr>
          <w:trHeight w:val="90" w:hRule="atLeast"/>
          <w:jc w:val="center"/>
        </w:trPr>
        <w:tc>
          <w:tcPr>
            <w:tcW w:w="1521" w:type="dxa"/>
            <w:vMerge w:val="restar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widowControl/>
              <w:jc w:val="center"/>
              <w:textAlignment w:val="center"/>
              <w:rPr>
                <w:rFonts w:hint="default" w:ascii="宋体" w:hAnsi="宋体" w:cs="宋体"/>
                <w:color w:val="000000" w:themeColor="text1"/>
                <w:kern w:val="0"/>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项目资金</w:t>
            </w:r>
          </w:p>
          <w:p>
            <w:pPr>
              <w:widowControl/>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（万元）</w:t>
            </w:r>
          </w:p>
        </w:tc>
        <w:tc>
          <w:tcPr>
            <w:tcW w:w="231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 xml:space="preserve"> 年度资金总额：</w:t>
            </w:r>
          </w:p>
        </w:tc>
        <w:tc>
          <w:tcPr>
            <w:tcW w:w="4967"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宋体" w:hAnsi="宋体" w:eastAsia="宋体" w:cs="宋体"/>
                <w:color w:val="000000" w:themeColor="text1"/>
                <w:sz w:val="20"/>
                <w:lang w:val="en-US" w:eastAsia="zh-CN"/>
                <w14:textFill>
                  <w14:solidFill>
                    <w14:schemeClr w14:val="tx1"/>
                  </w14:solidFill>
                </w14:textFill>
              </w:rPr>
            </w:pPr>
            <w:r>
              <w:rPr>
                <w:rFonts w:hint="eastAsia" w:ascii="宋体" w:hAnsi="宋体" w:cs="宋体"/>
                <w:color w:val="000000" w:themeColor="text1"/>
                <w:sz w:val="20"/>
                <w:lang w:val="en-US" w:eastAsia="zh-CN"/>
                <w14:textFill>
                  <w14:solidFill>
                    <w14:schemeClr w14:val="tx1"/>
                  </w14:solidFill>
                </w14:textFill>
              </w:rPr>
              <w:t>100</w:t>
            </w: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231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 xml:space="preserve">  其中：财政拨款</w:t>
            </w:r>
          </w:p>
        </w:tc>
        <w:tc>
          <w:tcPr>
            <w:tcW w:w="4967"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宋体" w:hAnsi="宋体" w:eastAsia="宋体" w:cs="宋体"/>
                <w:color w:val="000000" w:themeColor="text1"/>
                <w:sz w:val="20"/>
                <w:lang w:val="en-US" w:eastAsia="zh-CN"/>
                <w14:textFill>
                  <w14:solidFill>
                    <w14:schemeClr w14:val="tx1"/>
                  </w14:solidFill>
                </w14:textFill>
              </w:rPr>
            </w:pPr>
            <w:r>
              <w:rPr>
                <w:rFonts w:hint="eastAsia" w:ascii="宋体" w:hAnsi="宋体" w:cs="宋体"/>
                <w:color w:val="000000" w:themeColor="text1"/>
                <w:sz w:val="20"/>
                <w:lang w:val="en-US" w:eastAsia="zh-CN"/>
                <w14:textFill>
                  <w14:solidFill>
                    <w14:schemeClr w14:val="tx1"/>
                  </w14:solidFill>
                </w14:textFill>
              </w:rPr>
              <w:t>100</w:t>
            </w: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231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 xml:space="preserve">        其他资金</w:t>
            </w:r>
          </w:p>
        </w:tc>
        <w:tc>
          <w:tcPr>
            <w:tcW w:w="4967"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color w:val="000000" w:themeColor="text1"/>
                <w:sz w:val="20"/>
                <w:lang w:val="en-US" w:eastAsia="zh-CN"/>
                <w14:textFill>
                  <w14:solidFill>
                    <w14:schemeClr w14:val="tx1"/>
                  </w14:solidFill>
                </w14:textFill>
              </w:rPr>
            </w:pPr>
            <w:r>
              <w:rPr>
                <w:rFonts w:hint="eastAsia" w:ascii="宋体" w:hAnsi="宋体" w:cs="宋体"/>
                <w:color w:val="000000" w:themeColor="text1"/>
                <w:sz w:val="20"/>
                <w:lang w:val="en-US" w:eastAsia="zh-CN"/>
                <w14:textFill>
                  <w14:solidFill>
                    <w14:schemeClr w14:val="tx1"/>
                  </w14:solidFill>
                </w14:textFill>
              </w:rPr>
              <w:t>0</w:t>
            </w:r>
          </w:p>
        </w:tc>
      </w:tr>
      <w:tr>
        <w:tblPrEx>
          <w:tblCellMar>
            <w:top w:w="0" w:type="dxa"/>
            <w:left w:w="0" w:type="dxa"/>
            <w:bottom w:w="0" w:type="dxa"/>
            <w:right w:w="0" w:type="dxa"/>
          </w:tblCellMar>
        </w:tblPrEx>
        <w:trPr>
          <w:trHeight w:val="322" w:hRule="atLeast"/>
          <w:jc w:val="center"/>
        </w:trPr>
        <w:tc>
          <w:tcPr>
            <w:tcW w:w="1521"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总体目标</w:t>
            </w:r>
          </w:p>
        </w:tc>
        <w:tc>
          <w:tcPr>
            <w:tcW w:w="7282" w:type="dxa"/>
            <w:gridSpan w:val="5"/>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rPr>
            </w:pPr>
            <w:r>
              <w:rPr>
                <w:rFonts w:hint="eastAsia"/>
              </w:rPr>
              <w:t>目标1：</w:t>
            </w:r>
            <w:r>
              <w:rPr>
                <w:rFonts w:hint="eastAsia"/>
                <w:lang w:eastAsia="zh-CN"/>
              </w:rPr>
              <w:t>解决</w:t>
            </w:r>
            <w:r>
              <w:t>农村党员的创业</w:t>
            </w:r>
            <w:r>
              <w:rPr>
                <w:rFonts w:hint="eastAsia"/>
                <w:lang w:eastAsia="zh-CN"/>
              </w:rPr>
              <w:t>需求</w:t>
            </w:r>
            <w:r>
              <w:rPr>
                <w:rFonts w:hint="eastAsia"/>
              </w:rPr>
              <w:t>；</w:t>
            </w:r>
          </w:p>
          <w:p>
            <w:pPr>
              <w:jc w:val="left"/>
              <w:rPr>
                <w:rFonts w:hint="eastAsia"/>
              </w:rPr>
            </w:pPr>
            <w:r>
              <w:rPr>
                <w:rFonts w:hint="eastAsia"/>
              </w:rPr>
              <w:t>目标2：</w:t>
            </w:r>
            <w:r>
              <w:rPr>
                <w:rFonts w:hint="eastAsia"/>
                <w:lang w:eastAsia="zh-CN"/>
              </w:rPr>
              <w:t>足额、及时</w:t>
            </w:r>
            <w:r>
              <w:rPr>
                <w:rFonts w:hint="eastAsia"/>
              </w:rPr>
              <w:t>；</w:t>
            </w:r>
          </w:p>
          <w:p>
            <w:pPr>
              <w:jc w:val="left"/>
              <w:rPr>
                <w:rFonts w:hint="eastAsia"/>
                <w:lang w:eastAsia="zh-CN"/>
              </w:rPr>
            </w:pPr>
            <w:r>
              <w:rPr>
                <w:rFonts w:hint="eastAsia"/>
              </w:rPr>
              <w:t>目标</w:t>
            </w:r>
            <w:r>
              <w:rPr>
                <w:rFonts w:hint="eastAsia"/>
                <w:lang w:val="en-US" w:eastAsia="zh-CN"/>
              </w:rPr>
              <w:t>3</w:t>
            </w:r>
            <w:r>
              <w:rPr>
                <w:rFonts w:hint="eastAsia"/>
              </w:rPr>
              <w:t>：</w:t>
            </w:r>
            <w:r>
              <w:rPr>
                <w:rFonts w:hint="eastAsia" w:ascii="宋体" w:hAnsi="宋体" w:cs="宋体"/>
                <w:color w:val="000000" w:themeColor="text1"/>
                <w:kern w:val="0"/>
                <w:sz w:val="20"/>
                <w14:textFill>
                  <w14:solidFill>
                    <w14:schemeClr w14:val="tx1"/>
                  </w14:solidFill>
                </w14:textFill>
              </w:rPr>
              <w:t>5万元*421人*0.0475元（人民银行贷款基准利率）（赣市发〔2019〕8号）</w:t>
            </w:r>
          </w:p>
        </w:tc>
      </w:tr>
      <w:tr>
        <w:tblPrEx>
          <w:tblCellMar>
            <w:top w:w="0" w:type="dxa"/>
            <w:left w:w="0" w:type="dxa"/>
            <w:bottom w:w="0" w:type="dxa"/>
            <w:right w:w="0" w:type="dxa"/>
          </w:tblCellMar>
        </w:tblPrEx>
        <w:trPr>
          <w:trHeight w:val="322"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7282"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r>
      <w:tr>
        <w:tblPrEx>
          <w:tblCellMar>
            <w:top w:w="0" w:type="dxa"/>
            <w:left w:w="0" w:type="dxa"/>
            <w:bottom w:w="0" w:type="dxa"/>
            <w:right w:w="0" w:type="dxa"/>
          </w:tblCellMar>
        </w:tblPrEx>
        <w:trPr>
          <w:trHeight w:val="115" w:hRule="atLeast"/>
          <w:jc w:val="center"/>
        </w:trPr>
        <w:tc>
          <w:tcPr>
            <w:tcW w:w="1521"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绩效指标</w:t>
            </w:r>
          </w:p>
        </w:tc>
        <w:tc>
          <w:tcPr>
            <w:tcW w:w="11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hint="default" w:ascii="宋体" w:hAnsi="宋体" w:cs="宋体"/>
                <w:color w:val="000000" w:themeColor="text1"/>
                <w:kern w:val="0"/>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一级</w:t>
            </w:r>
          </w:p>
          <w:p>
            <w:pPr>
              <w:widowControl/>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指标</w:t>
            </w:r>
          </w:p>
        </w:tc>
        <w:tc>
          <w:tcPr>
            <w:tcW w:w="12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二级指标</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三级指标</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指标值</w:t>
            </w:r>
          </w:p>
        </w:tc>
        <w:tc>
          <w:tcPr>
            <w:tcW w:w="11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备注</w:t>
            </w: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0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产出指标</w:t>
            </w:r>
          </w:p>
        </w:tc>
        <w:tc>
          <w:tcPr>
            <w:tcW w:w="120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数量指标</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指标1：5万元*421人*0.0475元（人民银行贷款基准利率）（赣市发〔2019〕8号）</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sz w:val="20"/>
                <w14:textFill>
                  <w14:solidFill>
                    <w14:schemeClr w14:val="tx1"/>
                  </w14:solidFill>
                </w14:textFill>
              </w:rPr>
              <w:t>100%</w:t>
            </w: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2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themeColor="text1"/>
                <w:sz w:val="20"/>
                <w14:textFill>
                  <w14:solidFill>
                    <w14:schemeClr w14:val="tx1"/>
                  </w14:solidFill>
                </w14:textFill>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2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themeColor="text1"/>
                <w:sz w:val="20"/>
                <w14:textFill>
                  <w14:solidFill>
                    <w14:schemeClr w14:val="tx1"/>
                  </w14:solidFill>
                </w14:textFill>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20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质量指标</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指标1：</w:t>
            </w:r>
            <w:r>
              <w:rPr>
                <w:rFonts w:hint="eastAsia" w:ascii="宋体" w:hAnsi="宋体" w:cs="宋体"/>
                <w:color w:val="000000" w:themeColor="text1"/>
                <w:kern w:val="0"/>
                <w:sz w:val="20"/>
                <w:szCs w:val="22"/>
                <w14:textFill>
                  <w14:solidFill>
                    <w14:schemeClr w14:val="tx1"/>
                  </w14:solidFill>
                </w14:textFill>
              </w:rPr>
              <w:t>激励农村党员带头创业、带领群众创业</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sz w:val="20"/>
                <w14:textFill>
                  <w14:solidFill>
                    <w14:schemeClr w14:val="tx1"/>
                  </w14:solidFill>
                </w14:textFill>
              </w:rPr>
              <w:t>100%</w:t>
            </w: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trHeight w:val="297"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2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指标2：</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sz w:val="20"/>
                <w14:textFill>
                  <w14:solidFill>
                    <w14:schemeClr w14:val="tx1"/>
                  </w14:solidFill>
                </w14:textFill>
              </w:rPr>
              <w:t>100%</w:t>
            </w: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2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 xml:space="preserve"> ……</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20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时效指标</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指标1：</w:t>
            </w:r>
            <w:r>
              <w:rPr>
                <w:rFonts w:hint="eastAsia"/>
                <w:lang w:eastAsia="zh-CN"/>
              </w:rPr>
              <w:t>足额、及时</w:t>
            </w:r>
            <w:r>
              <w:rPr>
                <w:rFonts w:hint="eastAsia"/>
              </w:rPr>
              <w:t>；</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sz w:val="20"/>
                <w:lang w:val="en-US" w:eastAsia="zh-CN"/>
                <w14:textFill>
                  <w14:solidFill>
                    <w14:schemeClr w14:val="tx1"/>
                  </w14:solidFill>
                </w14:textFill>
              </w:rPr>
              <w:t>100</w:t>
            </w:r>
            <w:r>
              <w:rPr>
                <w:rFonts w:hint="eastAsia" w:ascii="宋体" w:hAnsi="宋体" w:cs="宋体"/>
                <w:color w:val="000000" w:themeColor="text1"/>
                <w:sz w:val="20"/>
                <w14:textFill>
                  <w14:solidFill>
                    <w14:schemeClr w14:val="tx1"/>
                  </w14:solidFill>
                </w14:textFill>
              </w:rPr>
              <w:t>%</w:t>
            </w: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2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指标2：</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2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 xml:space="preserve"> ……</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20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成本指标</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 xml:space="preserve"> 指标1：</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2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 xml:space="preserve"> 指标2：</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2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 xml:space="preserve"> ……</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0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效益指标</w:t>
            </w:r>
          </w:p>
        </w:tc>
        <w:tc>
          <w:tcPr>
            <w:tcW w:w="120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default" w:ascii="宋体" w:hAnsi="宋体" w:cs="宋体"/>
                <w:color w:val="000000" w:themeColor="text1"/>
                <w:kern w:val="0"/>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经济效益</w:t>
            </w:r>
          </w:p>
          <w:p>
            <w:pPr>
              <w:widowControl/>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指标</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 xml:space="preserve"> 指标1：</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2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 xml:space="preserve"> 指标2：</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2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 xml:space="preserve"> ……</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20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default" w:ascii="宋体" w:hAnsi="宋体" w:cs="宋体"/>
                <w:color w:val="000000" w:themeColor="text1"/>
                <w:kern w:val="0"/>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社会效益</w:t>
            </w:r>
          </w:p>
          <w:p>
            <w:pPr>
              <w:widowControl/>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指标</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指</w:t>
            </w:r>
            <w:r>
              <w:rPr>
                <w:rFonts w:hint="eastAsia" w:ascii="宋体" w:hAnsi="宋体" w:cs="宋体"/>
                <w:color w:val="000000" w:themeColor="text1"/>
                <w:kern w:val="0"/>
                <w:sz w:val="20"/>
                <w:lang w:eastAsia="zh-CN"/>
                <w14:textFill>
                  <w14:solidFill>
                    <w14:schemeClr w14:val="tx1"/>
                  </w14:solidFill>
                </w14:textFill>
              </w:rPr>
              <w:t>标</w:t>
            </w:r>
            <w:r>
              <w:rPr>
                <w:rFonts w:hint="eastAsia" w:ascii="宋体" w:hAnsi="宋体" w:cs="宋体"/>
                <w:color w:val="000000" w:themeColor="text1"/>
                <w:kern w:val="0"/>
                <w:sz w:val="20"/>
                <w14:textFill>
                  <w14:solidFill>
                    <w14:schemeClr w14:val="tx1"/>
                  </w14:solidFill>
                </w14:textFill>
              </w:rPr>
              <w:t>1：</w:t>
            </w:r>
            <w:r>
              <w:rPr>
                <w:rFonts w:hint="eastAsia" w:ascii="宋体" w:hAnsi="宋体" w:cs="宋体"/>
                <w:color w:val="000000" w:themeColor="text1"/>
                <w:kern w:val="0"/>
                <w:sz w:val="18"/>
                <w:szCs w:val="18"/>
                <w14:textFill>
                  <w14:solidFill>
                    <w14:schemeClr w14:val="tx1"/>
                  </w14:solidFill>
                </w14:textFill>
              </w:rPr>
              <w:t>让党的决策得到贯彻落实</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sz w:val="20"/>
                <w:lang w:val="en-US" w:eastAsia="zh-CN"/>
                <w14:textFill>
                  <w14:solidFill>
                    <w14:schemeClr w14:val="tx1"/>
                  </w14:solidFill>
                </w14:textFill>
              </w:rPr>
              <w:t>98</w:t>
            </w:r>
            <w:r>
              <w:rPr>
                <w:rFonts w:hint="eastAsia" w:ascii="宋体" w:hAnsi="宋体" w:cs="宋体"/>
                <w:color w:val="000000" w:themeColor="text1"/>
                <w:sz w:val="20"/>
                <w14:textFill>
                  <w14:solidFill>
                    <w14:schemeClr w14:val="tx1"/>
                  </w14:solidFill>
                </w14:textFill>
              </w:rPr>
              <w:t>%</w:t>
            </w: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2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指标2：</w:t>
            </w:r>
            <w:r>
              <w:rPr>
                <w:rFonts w:hint="eastAsia" w:ascii="宋体" w:hAnsi="宋体" w:cs="宋体"/>
                <w:color w:val="000000" w:themeColor="text1"/>
                <w:kern w:val="0"/>
                <w:sz w:val="18"/>
                <w:szCs w:val="18"/>
                <w14:textFill>
                  <w14:solidFill>
                    <w14:schemeClr w14:val="tx1"/>
                  </w14:solidFill>
                </w14:textFill>
              </w:rPr>
              <w:t>点燃农村党员的创业激情</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sz w:val="20"/>
                <w:lang w:val="en-US" w:eastAsia="zh-CN"/>
                <w14:textFill>
                  <w14:solidFill>
                    <w14:schemeClr w14:val="tx1"/>
                  </w14:solidFill>
                </w14:textFill>
              </w:rPr>
              <w:t>98</w:t>
            </w:r>
            <w:r>
              <w:rPr>
                <w:rFonts w:hint="eastAsia" w:ascii="宋体" w:hAnsi="宋体" w:cs="宋体"/>
                <w:color w:val="000000" w:themeColor="text1"/>
                <w:sz w:val="20"/>
                <w14:textFill>
                  <w14:solidFill>
                    <w14:schemeClr w14:val="tx1"/>
                  </w14:solidFill>
                </w14:textFill>
              </w:rPr>
              <w:t>%</w:t>
            </w: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2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 xml:space="preserve"> ……</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20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default" w:ascii="宋体" w:hAnsi="宋体" w:cs="宋体"/>
                <w:color w:val="000000" w:themeColor="text1"/>
                <w:kern w:val="0"/>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生态效益</w:t>
            </w:r>
          </w:p>
          <w:p>
            <w:pPr>
              <w:widowControl/>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指标</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 xml:space="preserve"> 指标1：</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2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 xml:space="preserve"> 指标2：</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2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 xml:space="preserve"> ……</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20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default" w:ascii="宋体" w:hAnsi="宋体" w:cs="宋体"/>
                <w:color w:val="000000" w:themeColor="text1"/>
                <w:kern w:val="0"/>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可持续影响</w:t>
            </w:r>
          </w:p>
          <w:p>
            <w:pPr>
              <w:widowControl/>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指标</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 xml:space="preserve"> 指标1：</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2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 xml:space="preserve"> 指标2：</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0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满意度指标</w:t>
            </w:r>
          </w:p>
        </w:tc>
        <w:tc>
          <w:tcPr>
            <w:tcW w:w="120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default" w:ascii="宋体" w:hAnsi="宋体" w:cs="宋体"/>
                <w:color w:val="000000" w:themeColor="text1"/>
                <w:kern w:val="0"/>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服务对象</w:t>
            </w:r>
          </w:p>
          <w:p>
            <w:pPr>
              <w:widowControl/>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满意度指标</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 xml:space="preserve"> 指标1：让党员发挥示范作用</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sz w:val="20"/>
                <w:lang w:val="en-US" w:eastAsia="zh-CN"/>
                <w14:textFill>
                  <w14:solidFill>
                    <w14:schemeClr w14:val="tx1"/>
                  </w14:solidFill>
                </w14:textFill>
              </w:rPr>
              <w:t>98</w:t>
            </w:r>
            <w:r>
              <w:rPr>
                <w:rFonts w:hint="eastAsia" w:ascii="宋体" w:hAnsi="宋体" w:cs="宋体"/>
                <w:color w:val="000000" w:themeColor="text1"/>
                <w:sz w:val="20"/>
                <w14:textFill>
                  <w14:solidFill>
                    <w14:schemeClr w14:val="tx1"/>
                  </w14:solidFill>
                </w14:textFill>
              </w:rPr>
              <w:t>%</w:t>
            </w: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color w:val="000000" w:themeColor="text1"/>
                <w:sz w:val="22"/>
                <w:szCs w:val="22"/>
                <w14:textFill>
                  <w14:solidFill>
                    <w14:schemeClr w14:val="tx1"/>
                  </w14:solidFill>
                </w14:textFill>
              </w:rPr>
            </w:pP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12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14:textFill>
                  <w14:solidFill>
                    <w14:schemeClr w14:val="tx1"/>
                  </w14:solidFill>
                </w14:textFill>
              </w:rPr>
              <w:t xml:space="preserve"> 指标2：让党员</w:t>
            </w:r>
            <w:r>
              <w:rPr>
                <w:rFonts w:hint="eastAsia" w:ascii="宋体" w:hAnsi="宋体" w:cs="宋体"/>
                <w:color w:val="000000" w:themeColor="text1"/>
                <w:kern w:val="0"/>
                <w:sz w:val="20"/>
                <w:lang w:eastAsia="zh-CN"/>
                <w14:textFill>
                  <w14:solidFill>
                    <w14:schemeClr w14:val="tx1"/>
                  </w14:solidFill>
                </w14:textFill>
              </w:rPr>
              <w:t>对党</w:t>
            </w:r>
            <w:r>
              <w:rPr>
                <w:rFonts w:hint="eastAsia" w:ascii="宋体" w:hAnsi="宋体" w:cs="宋体"/>
                <w:color w:val="000000" w:themeColor="text1"/>
                <w:kern w:val="0"/>
                <w:sz w:val="20"/>
                <w14:textFill>
                  <w14:solidFill>
                    <w14:schemeClr w14:val="tx1"/>
                  </w14:solidFill>
                </w14:textFill>
              </w:rPr>
              <w:t>更认可</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sz w:val="20"/>
                <w:lang w:val="en-US" w:eastAsia="zh-CN"/>
                <w14:textFill>
                  <w14:solidFill>
                    <w14:schemeClr w14:val="tx1"/>
                  </w14:solidFill>
                </w14:textFill>
              </w:rPr>
              <w:t>98</w:t>
            </w:r>
            <w:r>
              <w:rPr>
                <w:rFonts w:hint="eastAsia" w:ascii="宋体" w:hAnsi="宋体" w:cs="宋体"/>
                <w:color w:val="000000" w:themeColor="text1"/>
                <w:sz w:val="20"/>
                <w14:textFill>
                  <w14:solidFill>
                    <w14:schemeClr w14:val="tx1"/>
                  </w14:solidFill>
                </w14:textFill>
              </w:rPr>
              <w:t>%</w:t>
            </w: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color w:val="000000" w:themeColor="text1"/>
                <w:sz w:val="22"/>
                <w:szCs w:val="22"/>
                <w14:textFill>
                  <w14:solidFill>
                    <w14:schemeClr w14:val="tx1"/>
                  </w14:solidFill>
                </w14:textFill>
              </w:rPr>
            </w:pPr>
          </w:p>
        </w:tc>
      </w:tr>
    </w:tbl>
    <w:p>
      <w:pPr>
        <w:spacing w:line="560" w:lineRule="exact"/>
        <w:rPr>
          <w:rFonts w:hint="eastAsia" w:ascii="楷体" w:hAnsi="楷体" w:eastAsia="楷体" w:cs="楷体"/>
          <w:b/>
          <w:bCs/>
          <w:sz w:val="32"/>
          <w:szCs w:val="32"/>
        </w:rPr>
      </w:pPr>
    </w:p>
    <w:p>
      <w:pPr>
        <w:spacing w:line="560" w:lineRule="exact"/>
        <w:ind w:firstLine="643" w:firstLineChars="200"/>
        <w:rPr>
          <w:rFonts w:hint="eastAsia" w:ascii="楷体" w:hAnsi="楷体" w:eastAsia="楷体" w:cs="楷体"/>
          <w:b/>
          <w:bCs/>
          <w:sz w:val="32"/>
          <w:szCs w:val="32"/>
        </w:rPr>
      </w:pPr>
      <w:r>
        <w:rPr>
          <w:rFonts w:hint="eastAsia" w:ascii="楷体" w:hAnsi="楷体" w:eastAsia="楷体" w:cs="楷体"/>
          <w:b/>
          <w:bCs/>
          <w:sz w:val="32"/>
          <w:szCs w:val="32"/>
        </w:rPr>
        <w:t>二、</w:t>
      </w:r>
      <w:r>
        <w:rPr>
          <w:rFonts w:hint="eastAsia" w:ascii="楷体" w:hAnsi="楷体" w:eastAsia="楷体" w:cs="楷体"/>
          <w:b/>
          <w:bCs/>
          <w:sz w:val="32"/>
          <w:szCs w:val="32"/>
          <w:lang w:val="en-US" w:eastAsia="zh-CN"/>
        </w:rPr>
        <w:t>2022</w:t>
      </w:r>
      <w:r>
        <w:rPr>
          <w:rFonts w:hint="eastAsia" w:ascii="楷体" w:hAnsi="楷体" w:eastAsia="楷体" w:cs="楷体"/>
          <w:b/>
          <w:bCs/>
          <w:sz w:val="32"/>
          <w:szCs w:val="32"/>
        </w:rPr>
        <w:t>年“三公”经费预算情况说明</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lang w:val="en-US" w:eastAsia="zh-CN"/>
        </w:rPr>
        <w:t>2022</w:t>
      </w:r>
      <w:r>
        <w:rPr>
          <w:rFonts w:hint="eastAsia" w:ascii="仿宋" w:hAnsi="仿宋" w:eastAsia="仿宋" w:cs="仿宋"/>
          <w:sz w:val="32"/>
          <w:szCs w:val="32"/>
        </w:rPr>
        <w:t>年兴国县</w:t>
      </w:r>
      <w:r>
        <w:rPr>
          <w:rFonts w:hint="eastAsia" w:ascii="仿宋" w:hAnsi="仿宋" w:eastAsia="仿宋" w:cs="仿宋"/>
          <w:sz w:val="32"/>
          <w:szCs w:val="32"/>
          <w:lang w:val="en-US" w:eastAsia="zh-CN"/>
        </w:rPr>
        <w:t>委组织部</w:t>
      </w:r>
      <w:r>
        <w:rPr>
          <w:rFonts w:hint="eastAsia" w:ascii="仿宋" w:hAnsi="仿宋" w:eastAsia="仿宋" w:cs="仿宋"/>
          <w:sz w:val="32"/>
          <w:szCs w:val="32"/>
        </w:rPr>
        <w:t>“三公”经费一般公共预算安排</w:t>
      </w:r>
      <w:r>
        <w:rPr>
          <w:rFonts w:hint="eastAsia" w:ascii="仿宋" w:hAnsi="仿宋" w:eastAsia="仿宋" w:cs="仿宋"/>
          <w:sz w:val="32"/>
          <w:szCs w:val="32"/>
          <w:lang w:val="en-US" w:eastAsia="zh-CN"/>
        </w:rPr>
        <w:t>20</w:t>
      </w:r>
      <w:r>
        <w:rPr>
          <w:rFonts w:hint="eastAsia" w:ascii="仿宋" w:hAnsi="仿宋" w:eastAsia="仿宋" w:cs="仿宋"/>
          <w:sz w:val="32"/>
          <w:szCs w:val="32"/>
        </w:rPr>
        <w:t>万元。其中：</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因公出国（境）费</w:t>
      </w:r>
      <w:r>
        <w:rPr>
          <w:rFonts w:hint="eastAsia" w:ascii="仿宋" w:hAnsi="仿宋" w:eastAsia="仿宋" w:cs="仿宋"/>
          <w:sz w:val="32"/>
          <w:szCs w:val="32"/>
          <w:lang w:val="en-US" w:eastAsia="zh-CN"/>
        </w:rPr>
        <w:t>0</w:t>
      </w:r>
      <w:r>
        <w:rPr>
          <w:rFonts w:hint="eastAsia" w:ascii="仿宋" w:hAnsi="仿宋" w:eastAsia="仿宋" w:cs="仿宋"/>
          <w:sz w:val="32"/>
          <w:szCs w:val="32"/>
        </w:rPr>
        <w:t>万元，比上年</w:t>
      </w:r>
      <w:r>
        <w:rPr>
          <w:rFonts w:hint="eastAsia" w:ascii="仿宋" w:hAnsi="仿宋" w:eastAsia="仿宋" w:cs="仿宋"/>
          <w:sz w:val="32"/>
          <w:szCs w:val="32"/>
          <w:lang w:val="en-US" w:eastAsia="zh-CN"/>
        </w:rPr>
        <w:t>无</w:t>
      </w:r>
      <w:r>
        <w:rPr>
          <w:rFonts w:hint="eastAsia" w:ascii="仿宋" w:hAnsi="仿宋" w:eastAsia="仿宋" w:cs="仿宋"/>
          <w:sz w:val="32"/>
          <w:szCs w:val="32"/>
        </w:rPr>
        <w:t>增（减）。</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公务接待费</w:t>
      </w:r>
      <w:r>
        <w:rPr>
          <w:rFonts w:hint="eastAsia" w:ascii="仿宋" w:hAnsi="仿宋" w:eastAsia="仿宋" w:cs="仿宋"/>
          <w:sz w:val="32"/>
          <w:szCs w:val="32"/>
          <w:lang w:val="en-US" w:eastAsia="zh-CN"/>
        </w:rPr>
        <w:t>20</w:t>
      </w:r>
      <w:r>
        <w:rPr>
          <w:rFonts w:hint="eastAsia" w:ascii="仿宋" w:hAnsi="仿宋" w:eastAsia="仿宋" w:cs="仿宋"/>
          <w:sz w:val="32"/>
          <w:szCs w:val="32"/>
        </w:rPr>
        <w:t>万元，比上年</w:t>
      </w:r>
      <w:r>
        <w:rPr>
          <w:rFonts w:hint="eastAsia" w:ascii="仿宋" w:hAnsi="仿宋" w:eastAsia="仿宋" w:cs="仿宋"/>
          <w:sz w:val="32"/>
          <w:szCs w:val="32"/>
          <w:lang w:val="en-US" w:eastAsia="zh-CN"/>
        </w:rPr>
        <w:t>无</w:t>
      </w:r>
      <w:r>
        <w:rPr>
          <w:rFonts w:hint="eastAsia" w:ascii="仿宋" w:hAnsi="仿宋" w:eastAsia="仿宋" w:cs="仿宋"/>
          <w:sz w:val="32"/>
          <w:szCs w:val="32"/>
        </w:rPr>
        <w:t>增（减），主要原因是：严格贯彻落实中央八项规定精神，</w:t>
      </w:r>
      <w:r>
        <w:rPr>
          <w:rFonts w:hint="eastAsia" w:ascii="仿宋" w:hAnsi="仿宋" w:eastAsia="仿宋" w:cs="仿宋"/>
          <w:sz w:val="32"/>
          <w:szCs w:val="32"/>
          <w:lang w:val="en-US" w:eastAsia="zh-CN"/>
        </w:rPr>
        <w:t>未增加</w:t>
      </w:r>
      <w:r>
        <w:rPr>
          <w:rFonts w:hint="eastAsia" w:ascii="仿宋" w:hAnsi="仿宋" w:eastAsia="仿宋" w:cs="仿宋"/>
          <w:sz w:val="32"/>
          <w:szCs w:val="32"/>
        </w:rPr>
        <w:t>公务接待费支出。</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公务用车运行维护费</w:t>
      </w:r>
      <w:r>
        <w:rPr>
          <w:rFonts w:hint="eastAsia" w:ascii="仿宋" w:hAnsi="仿宋" w:eastAsia="仿宋" w:cs="仿宋"/>
          <w:sz w:val="32"/>
          <w:szCs w:val="32"/>
          <w:lang w:val="en-US" w:eastAsia="zh-CN"/>
        </w:rPr>
        <w:t>0</w:t>
      </w:r>
      <w:r>
        <w:rPr>
          <w:rFonts w:hint="eastAsia" w:ascii="仿宋" w:hAnsi="仿宋" w:eastAsia="仿宋" w:cs="仿宋"/>
          <w:sz w:val="32"/>
          <w:szCs w:val="32"/>
        </w:rPr>
        <w:t>万元，比上年</w:t>
      </w:r>
      <w:r>
        <w:rPr>
          <w:rFonts w:hint="eastAsia" w:ascii="仿宋" w:hAnsi="仿宋" w:eastAsia="仿宋" w:cs="仿宋"/>
          <w:sz w:val="32"/>
          <w:szCs w:val="32"/>
          <w:lang w:val="en-US" w:eastAsia="zh-CN"/>
        </w:rPr>
        <w:t>无</w:t>
      </w:r>
      <w:r>
        <w:rPr>
          <w:rFonts w:hint="eastAsia" w:ascii="仿宋" w:hAnsi="仿宋" w:eastAsia="仿宋" w:cs="仿宋"/>
          <w:sz w:val="32"/>
          <w:szCs w:val="32"/>
        </w:rPr>
        <w:t>增（减）。</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公务用车购置费</w:t>
      </w:r>
      <w:r>
        <w:rPr>
          <w:rFonts w:hint="eastAsia" w:ascii="仿宋" w:hAnsi="仿宋" w:eastAsia="仿宋" w:cs="仿宋"/>
          <w:sz w:val="32"/>
          <w:szCs w:val="32"/>
          <w:lang w:val="en-US" w:eastAsia="zh-CN"/>
        </w:rPr>
        <w:t>0</w:t>
      </w:r>
      <w:r>
        <w:rPr>
          <w:rFonts w:hint="eastAsia" w:ascii="仿宋" w:hAnsi="仿宋" w:eastAsia="仿宋" w:cs="仿宋"/>
          <w:sz w:val="32"/>
          <w:szCs w:val="32"/>
        </w:rPr>
        <w:t>万元，比上年</w:t>
      </w:r>
      <w:r>
        <w:rPr>
          <w:rFonts w:hint="eastAsia" w:ascii="仿宋" w:hAnsi="仿宋" w:eastAsia="仿宋" w:cs="仿宋"/>
          <w:sz w:val="32"/>
          <w:szCs w:val="32"/>
          <w:lang w:val="en-US" w:eastAsia="zh-CN"/>
        </w:rPr>
        <w:t>无</w:t>
      </w:r>
      <w:r>
        <w:rPr>
          <w:rFonts w:hint="eastAsia" w:ascii="仿宋" w:hAnsi="仿宋" w:eastAsia="仿宋" w:cs="仿宋"/>
          <w:sz w:val="32"/>
          <w:szCs w:val="32"/>
        </w:rPr>
        <w:t>增（减）。</w:t>
      </w:r>
    </w:p>
    <w:p>
      <w:pPr>
        <w:spacing w:line="560" w:lineRule="exact"/>
        <w:ind w:firstLine="640" w:firstLineChars="200"/>
        <w:rPr>
          <w:rFonts w:ascii="仿宋" w:hAnsi="仿宋" w:eastAsia="仿宋" w:cs="仿宋"/>
          <w:sz w:val="32"/>
          <w:szCs w:val="32"/>
        </w:rPr>
      </w:pPr>
    </w:p>
    <w:p>
      <w:pPr>
        <w:spacing w:line="560" w:lineRule="exact"/>
        <w:jc w:val="center"/>
        <w:rPr>
          <w:rFonts w:hint="eastAsia" w:ascii="黑体" w:hAnsi="黑体" w:eastAsia="黑体" w:cs="黑体"/>
          <w:sz w:val="32"/>
          <w:szCs w:val="32"/>
        </w:rPr>
      </w:pPr>
      <w:r>
        <w:rPr>
          <w:rFonts w:hint="eastAsia" w:ascii="黑体" w:hAnsi="黑体" w:eastAsia="黑体" w:cs="黑体"/>
          <w:b w:val="0"/>
          <w:bCs w:val="0"/>
          <w:sz w:val="32"/>
          <w:szCs w:val="32"/>
        </w:rPr>
        <w:t>第三部分 兴国县</w:t>
      </w:r>
      <w:r>
        <w:rPr>
          <w:rFonts w:hint="eastAsia" w:ascii="黑体" w:hAnsi="黑体" w:eastAsia="黑体" w:cs="黑体"/>
          <w:b w:val="0"/>
          <w:bCs w:val="0"/>
          <w:sz w:val="32"/>
          <w:szCs w:val="32"/>
          <w:lang w:val="en-US" w:eastAsia="zh-CN"/>
        </w:rPr>
        <w:t>委组织部2022</w:t>
      </w:r>
      <w:r>
        <w:rPr>
          <w:rFonts w:hint="eastAsia" w:ascii="黑体" w:hAnsi="黑体" w:eastAsia="黑体" w:cs="黑体"/>
          <w:b w:val="0"/>
          <w:bCs w:val="0"/>
          <w:sz w:val="32"/>
          <w:szCs w:val="32"/>
        </w:rPr>
        <w:t>年预算表</w:t>
      </w:r>
    </w:p>
    <w:p>
      <w:pPr>
        <w:spacing w:line="560" w:lineRule="exact"/>
        <w:ind w:firstLine="604" w:firstLineChars="189"/>
        <w:jc w:val="center"/>
        <w:rPr>
          <w:rFonts w:ascii="仿宋" w:hAnsi="仿宋" w:eastAsia="仿宋" w:cs="仿宋"/>
          <w:sz w:val="32"/>
          <w:szCs w:val="32"/>
        </w:rPr>
      </w:pPr>
    </w:p>
    <w:p>
      <w:pPr>
        <w:spacing w:line="560" w:lineRule="exact"/>
        <w:ind w:firstLine="604" w:firstLineChars="189"/>
        <w:rPr>
          <w:rFonts w:ascii="仿宋" w:hAnsi="仿宋" w:eastAsia="仿宋" w:cs="仿宋"/>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both"/>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r>
        <w:drawing>
          <wp:anchor distT="0" distB="0" distL="114300" distR="114300" simplePos="0" relativeHeight="251659264" behindDoc="1" locked="0" layoutInCell="1" allowOverlap="1">
            <wp:simplePos x="0" y="0"/>
            <wp:positionH relativeFrom="column">
              <wp:posOffset>114935</wp:posOffset>
            </wp:positionH>
            <wp:positionV relativeFrom="paragraph">
              <wp:posOffset>-172720</wp:posOffset>
            </wp:positionV>
            <wp:extent cx="5353050" cy="5615305"/>
            <wp:effectExtent l="0" t="0" r="0" b="4445"/>
            <wp:wrapNone/>
            <wp:docPr id="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5"/>
                    <pic:cNvPicPr>
                      <a:picLocks noChangeAspect="1"/>
                    </pic:cNvPicPr>
                  </pic:nvPicPr>
                  <pic:blipFill>
                    <a:blip r:embed="rId6"/>
                    <a:stretch>
                      <a:fillRect/>
                    </a:stretch>
                  </pic:blipFill>
                  <pic:spPr>
                    <a:xfrm>
                      <a:off x="0" y="0"/>
                      <a:ext cx="5353050" cy="5615305"/>
                    </a:xfrm>
                    <a:prstGeom prst="rect">
                      <a:avLst/>
                    </a:prstGeom>
                    <a:noFill/>
                    <a:ln>
                      <a:noFill/>
                    </a:ln>
                  </pic:spPr>
                </pic:pic>
              </a:graphicData>
            </a:graphic>
          </wp:anchor>
        </w:drawing>
      </w: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both"/>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both"/>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pStyle w:val="2"/>
        <w:rPr>
          <w:rFonts w:hint="eastAsia" w:ascii="黑体" w:hAnsi="黑体" w:eastAsia="黑体" w:cs="黑体"/>
          <w:b w:val="0"/>
          <w:bCs w:val="0"/>
          <w:sz w:val="32"/>
          <w:szCs w:val="32"/>
        </w:rPr>
      </w:pPr>
      <w:r>
        <w:drawing>
          <wp:inline distT="0" distB="0" distL="114300" distR="114300">
            <wp:extent cx="5675630" cy="3721735"/>
            <wp:effectExtent l="0" t="0" r="1270" b="12065"/>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7"/>
                    <a:stretch>
                      <a:fillRect/>
                    </a:stretch>
                  </pic:blipFill>
                  <pic:spPr>
                    <a:xfrm>
                      <a:off x="0" y="0"/>
                      <a:ext cx="5675630" cy="3721735"/>
                    </a:xfrm>
                    <a:prstGeom prst="rect">
                      <a:avLst/>
                    </a:prstGeom>
                    <a:noFill/>
                    <a:ln>
                      <a:noFill/>
                    </a:ln>
                  </pic:spPr>
                </pic:pic>
              </a:graphicData>
            </a:graphic>
          </wp:inline>
        </w:drawing>
      </w:r>
    </w:p>
    <w:p>
      <w:pPr>
        <w:pStyle w:val="2"/>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r>
        <w:drawing>
          <wp:anchor distT="0" distB="0" distL="114935" distR="114935" simplePos="0" relativeHeight="251661312" behindDoc="1" locked="0" layoutInCell="1" allowOverlap="1">
            <wp:simplePos x="0" y="0"/>
            <wp:positionH relativeFrom="column">
              <wp:posOffset>48260</wp:posOffset>
            </wp:positionH>
            <wp:positionV relativeFrom="paragraph">
              <wp:posOffset>-20320</wp:posOffset>
            </wp:positionV>
            <wp:extent cx="5536565" cy="4703445"/>
            <wp:effectExtent l="0" t="0" r="6985" b="1905"/>
            <wp:wrapNone/>
            <wp:docPr id="10"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8"/>
                    <pic:cNvPicPr>
                      <a:picLocks noChangeAspect="1"/>
                    </pic:cNvPicPr>
                  </pic:nvPicPr>
                  <pic:blipFill>
                    <a:blip r:embed="rId8"/>
                    <a:stretch>
                      <a:fillRect/>
                    </a:stretch>
                  </pic:blipFill>
                  <pic:spPr>
                    <a:xfrm>
                      <a:off x="0" y="0"/>
                      <a:ext cx="5536565" cy="4703445"/>
                    </a:xfrm>
                    <a:prstGeom prst="rect">
                      <a:avLst/>
                    </a:prstGeom>
                    <a:noFill/>
                    <a:ln>
                      <a:noFill/>
                    </a:ln>
                  </pic:spPr>
                </pic:pic>
              </a:graphicData>
            </a:graphic>
          </wp:anchor>
        </w:drawing>
      </w: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both"/>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r>
        <w:drawing>
          <wp:anchor distT="0" distB="0" distL="114300" distR="114300" simplePos="0" relativeHeight="251662336" behindDoc="1" locked="0" layoutInCell="1" allowOverlap="1">
            <wp:simplePos x="0" y="0"/>
            <wp:positionH relativeFrom="column">
              <wp:posOffset>-66040</wp:posOffset>
            </wp:positionH>
            <wp:positionV relativeFrom="paragraph">
              <wp:posOffset>-128905</wp:posOffset>
            </wp:positionV>
            <wp:extent cx="5540375" cy="5436870"/>
            <wp:effectExtent l="0" t="0" r="3175" b="11430"/>
            <wp:wrapNone/>
            <wp:docPr id="11"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9"/>
                    <pic:cNvPicPr>
                      <a:picLocks noChangeAspect="1"/>
                    </pic:cNvPicPr>
                  </pic:nvPicPr>
                  <pic:blipFill>
                    <a:blip r:embed="rId9"/>
                    <a:stretch>
                      <a:fillRect/>
                    </a:stretch>
                  </pic:blipFill>
                  <pic:spPr>
                    <a:xfrm>
                      <a:off x="0" y="0"/>
                      <a:ext cx="5540375" cy="5436870"/>
                    </a:xfrm>
                    <a:prstGeom prst="rect">
                      <a:avLst/>
                    </a:prstGeom>
                    <a:noFill/>
                    <a:ln>
                      <a:noFill/>
                    </a:ln>
                  </pic:spPr>
                </pic:pic>
              </a:graphicData>
            </a:graphic>
          </wp:anchor>
        </w:drawing>
      </w: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r>
        <w:drawing>
          <wp:anchor distT="0" distB="0" distL="114300" distR="114300" simplePos="0" relativeHeight="251663360" behindDoc="1" locked="0" layoutInCell="1" allowOverlap="1">
            <wp:simplePos x="0" y="0"/>
            <wp:positionH relativeFrom="column">
              <wp:posOffset>305435</wp:posOffset>
            </wp:positionH>
            <wp:positionV relativeFrom="paragraph">
              <wp:posOffset>-252730</wp:posOffset>
            </wp:positionV>
            <wp:extent cx="4569460" cy="3225800"/>
            <wp:effectExtent l="0" t="0" r="2540" b="12700"/>
            <wp:wrapNone/>
            <wp:docPr id="12"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0"/>
                    <pic:cNvPicPr>
                      <a:picLocks noChangeAspect="1"/>
                    </pic:cNvPicPr>
                  </pic:nvPicPr>
                  <pic:blipFill>
                    <a:blip r:embed="rId10"/>
                    <a:stretch>
                      <a:fillRect/>
                    </a:stretch>
                  </pic:blipFill>
                  <pic:spPr>
                    <a:xfrm>
                      <a:off x="0" y="0"/>
                      <a:ext cx="4569460" cy="3225800"/>
                    </a:xfrm>
                    <a:prstGeom prst="rect">
                      <a:avLst/>
                    </a:prstGeom>
                    <a:noFill/>
                    <a:ln>
                      <a:noFill/>
                    </a:ln>
                  </pic:spPr>
                </pic:pic>
              </a:graphicData>
            </a:graphic>
          </wp:anchor>
        </w:drawing>
      </w: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r>
        <w:drawing>
          <wp:anchor distT="0" distB="0" distL="114300" distR="114300" simplePos="0" relativeHeight="251664384" behindDoc="1" locked="0" layoutInCell="1" allowOverlap="1">
            <wp:simplePos x="0" y="0"/>
            <wp:positionH relativeFrom="column">
              <wp:posOffset>362585</wp:posOffset>
            </wp:positionH>
            <wp:positionV relativeFrom="paragraph">
              <wp:posOffset>325120</wp:posOffset>
            </wp:positionV>
            <wp:extent cx="4424680" cy="4105910"/>
            <wp:effectExtent l="0" t="0" r="13970" b="8890"/>
            <wp:wrapNone/>
            <wp:docPr id="13"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1"/>
                    <pic:cNvPicPr>
                      <a:picLocks noChangeAspect="1"/>
                    </pic:cNvPicPr>
                  </pic:nvPicPr>
                  <pic:blipFill>
                    <a:blip r:embed="rId11"/>
                    <a:stretch>
                      <a:fillRect/>
                    </a:stretch>
                  </pic:blipFill>
                  <pic:spPr>
                    <a:xfrm>
                      <a:off x="0" y="0"/>
                      <a:ext cx="4424680" cy="4105910"/>
                    </a:xfrm>
                    <a:prstGeom prst="rect">
                      <a:avLst/>
                    </a:prstGeom>
                    <a:noFill/>
                    <a:ln>
                      <a:noFill/>
                    </a:ln>
                  </pic:spPr>
                </pic:pic>
              </a:graphicData>
            </a:graphic>
          </wp:anchor>
        </w:drawing>
      </w: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r>
        <w:drawing>
          <wp:anchor distT="0" distB="0" distL="114300" distR="114300" simplePos="0" relativeHeight="251665408" behindDoc="1" locked="0" layoutInCell="1" allowOverlap="1">
            <wp:simplePos x="0" y="0"/>
            <wp:positionH relativeFrom="column">
              <wp:posOffset>57150</wp:posOffset>
            </wp:positionH>
            <wp:positionV relativeFrom="paragraph">
              <wp:posOffset>-86995</wp:posOffset>
            </wp:positionV>
            <wp:extent cx="5544185" cy="1199515"/>
            <wp:effectExtent l="0" t="0" r="18415" b="635"/>
            <wp:wrapNone/>
            <wp:docPr id="14"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2"/>
                    <pic:cNvPicPr>
                      <a:picLocks noChangeAspect="1"/>
                    </pic:cNvPicPr>
                  </pic:nvPicPr>
                  <pic:blipFill>
                    <a:blip r:embed="rId12"/>
                    <a:stretch>
                      <a:fillRect/>
                    </a:stretch>
                  </pic:blipFill>
                  <pic:spPr>
                    <a:xfrm>
                      <a:off x="0" y="0"/>
                      <a:ext cx="5544185" cy="1199515"/>
                    </a:xfrm>
                    <a:prstGeom prst="rect">
                      <a:avLst/>
                    </a:prstGeom>
                    <a:noFill/>
                    <a:ln>
                      <a:noFill/>
                    </a:ln>
                  </pic:spPr>
                </pic:pic>
              </a:graphicData>
            </a:graphic>
          </wp:anchor>
        </w:drawing>
      </w: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r>
        <w:drawing>
          <wp:anchor distT="0" distB="0" distL="114300" distR="114300" simplePos="0" relativeHeight="251666432" behindDoc="1" locked="0" layoutInCell="1" allowOverlap="1">
            <wp:simplePos x="0" y="0"/>
            <wp:positionH relativeFrom="column">
              <wp:posOffset>19050</wp:posOffset>
            </wp:positionH>
            <wp:positionV relativeFrom="paragraph">
              <wp:posOffset>341630</wp:posOffset>
            </wp:positionV>
            <wp:extent cx="5544820" cy="1146810"/>
            <wp:effectExtent l="0" t="0" r="17780" b="15240"/>
            <wp:wrapNone/>
            <wp:docPr id="15"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3"/>
                    <pic:cNvPicPr>
                      <a:picLocks noChangeAspect="1"/>
                    </pic:cNvPicPr>
                  </pic:nvPicPr>
                  <pic:blipFill>
                    <a:blip r:embed="rId13"/>
                    <a:stretch>
                      <a:fillRect/>
                    </a:stretch>
                  </pic:blipFill>
                  <pic:spPr>
                    <a:xfrm>
                      <a:off x="0" y="0"/>
                      <a:ext cx="5544820" cy="1146810"/>
                    </a:xfrm>
                    <a:prstGeom prst="rect">
                      <a:avLst/>
                    </a:prstGeom>
                    <a:noFill/>
                    <a:ln>
                      <a:noFill/>
                    </a:ln>
                  </pic:spPr>
                </pic:pic>
              </a:graphicData>
            </a:graphic>
          </wp:anchor>
        </w:drawing>
      </w:r>
    </w:p>
    <w:p>
      <w:pPr>
        <w:spacing w:line="560" w:lineRule="exact"/>
        <w:ind w:firstLine="0" w:firstLineChars="0"/>
        <w:jc w:val="center"/>
        <w:rPr>
          <w:rFonts w:hint="eastAsia" w:ascii="黑体" w:hAnsi="黑体" w:eastAsia="黑体" w:cs="黑体"/>
          <w:b w:val="0"/>
          <w:bCs w:val="0"/>
          <w:sz w:val="32"/>
          <w:szCs w:val="32"/>
        </w:rPr>
      </w:pPr>
    </w:p>
    <w:p>
      <w:pPr>
        <w:pStyle w:val="3"/>
        <w:rPr>
          <w:rFonts w:hint="eastAsia" w:ascii="黑体" w:hAnsi="黑体" w:eastAsia="黑体" w:cs="黑体"/>
          <w:b w:val="0"/>
          <w:bCs w:val="0"/>
          <w:sz w:val="32"/>
          <w:szCs w:val="32"/>
        </w:rPr>
      </w:pPr>
    </w:p>
    <w:p>
      <w:r>
        <w:drawing>
          <wp:inline distT="0" distB="0" distL="114300" distR="114300">
            <wp:extent cx="5544820" cy="1229360"/>
            <wp:effectExtent l="0" t="0" r="17780" b="8890"/>
            <wp:docPr id="16"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4"/>
                    <pic:cNvPicPr>
                      <a:picLocks noChangeAspect="1"/>
                    </pic:cNvPicPr>
                  </pic:nvPicPr>
                  <pic:blipFill>
                    <a:blip r:embed="rId14"/>
                    <a:stretch>
                      <a:fillRect/>
                    </a:stretch>
                  </pic:blipFill>
                  <pic:spPr>
                    <a:xfrm>
                      <a:off x="0" y="0"/>
                      <a:ext cx="5544820" cy="1229360"/>
                    </a:xfrm>
                    <a:prstGeom prst="rect">
                      <a:avLst/>
                    </a:prstGeom>
                    <a:noFill/>
                    <a:ln>
                      <a:noFill/>
                    </a:ln>
                  </pic:spPr>
                </pic:pic>
              </a:graphicData>
            </a:graphic>
          </wp:inline>
        </w:drawing>
      </w:r>
    </w:p>
    <w:p>
      <w:pPr>
        <w:pStyle w:val="3"/>
      </w:pPr>
      <w:r>
        <w:drawing>
          <wp:inline distT="0" distB="0" distL="114300" distR="114300">
            <wp:extent cx="5495925" cy="3171190"/>
            <wp:effectExtent l="0" t="0" r="9525" b="10160"/>
            <wp:docPr id="17"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5"/>
                    <pic:cNvPicPr>
                      <a:picLocks noChangeAspect="1"/>
                    </pic:cNvPicPr>
                  </pic:nvPicPr>
                  <pic:blipFill>
                    <a:blip r:embed="rId15"/>
                    <a:stretch>
                      <a:fillRect/>
                    </a:stretch>
                  </pic:blipFill>
                  <pic:spPr>
                    <a:xfrm>
                      <a:off x="0" y="0"/>
                      <a:ext cx="5495925" cy="3171190"/>
                    </a:xfrm>
                    <a:prstGeom prst="rect">
                      <a:avLst/>
                    </a:prstGeom>
                    <a:noFill/>
                    <a:ln>
                      <a:noFill/>
                    </a:ln>
                  </pic:spPr>
                </pic:pic>
              </a:graphicData>
            </a:graphic>
          </wp:inline>
        </w:drawing>
      </w:r>
    </w:p>
    <w:p/>
    <w:p/>
    <w:p>
      <w:pPr>
        <w:pStyle w:val="3"/>
        <w:rPr>
          <w:rFonts w:hint="eastAsia"/>
        </w:rPr>
      </w:pPr>
      <w:r>
        <w:drawing>
          <wp:inline distT="0" distB="0" distL="114300" distR="114300">
            <wp:extent cx="5537835" cy="1741170"/>
            <wp:effectExtent l="0" t="0" r="5715" b="11430"/>
            <wp:docPr id="18"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6"/>
                    <pic:cNvPicPr>
                      <a:picLocks noChangeAspect="1"/>
                    </pic:cNvPicPr>
                  </pic:nvPicPr>
                  <pic:blipFill>
                    <a:blip r:embed="rId16"/>
                    <a:stretch>
                      <a:fillRect/>
                    </a:stretch>
                  </pic:blipFill>
                  <pic:spPr>
                    <a:xfrm>
                      <a:off x="0" y="0"/>
                      <a:ext cx="5537835" cy="1741170"/>
                    </a:xfrm>
                    <a:prstGeom prst="rect">
                      <a:avLst/>
                    </a:prstGeom>
                    <a:noFill/>
                    <a:ln>
                      <a:noFill/>
                    </a:ln>
                  </pic:spPr>
                </pic:pic>
              </a:graphicData>
            </a:graphic>
          </wp:inline>
        </w:drawing>
      </w:r>
    </w:p>
    <w:p>
      <w:pPr>
        <w:spacing w:line="560" w:lineRule="exact"/>
        <w:ind w:firstLine="2880" w:firstLineChars="900"/>
        <w:jc w:val="both"/>
        <w:rPr>
          <w:rFonts w:hint="eastAsia" w:ascii="黑体" w:hAnsi="黑体" w:eastAsia="黑体" w:cs="黑体"/>
          <w:b w:val="0"/>
          <w:bCs w:val="0"/>
          <w:sz w:val="32"/>
          <w:szCs w:val="32"/>
        </w:rPr>
      </w:pPr>
      <w:r>
        <w:rPr>
          <w:rFonts w:hint="eastAsia" w:ascii="黑体" w:hAnsi="黑体" w:eastAsia="黑体" w:cs="黑体"/>
          <w:b w:val="0"/>
          <w:bCs w:val="0"/>
          <w:sz w:val="32"/>
          <w:szCs w:val="32"/>
        </w:rPr>
        <w:t>第四部分</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sz w:val="32"/>
          <w:szCs w:val="32"/>
        </w:rPr>
        <w:t>名词解释</w:t>
      </w:r>
    </w:p>
    <w:p>
      <w:pPr>
        <w:spacing w:line="560" w:lineRule="exact"/>
        <w:ind w:firstLine="604" w:firstLineChars="189"/>
        <w:jc w:val="center"/>
        <w:rPr>
          <w:rFonts w:ascii="仿宋" w:hAnsi="仿宋" w:eastAsia="仿宋" w:cs="仿宋"/>
          <w:sz w:val="32"/>
          <w:szCs w:val="32"/>
        </w:rPr>
      </w:pPr>
    </w:p>
    <w:p>
      <w:pPr>
        <w:spacing w:line="560" w:lineRule="exact"/>
        <w:ind w:firstLine="643" w:firstLineChars="200"/>
        <w:rPr>
          <w:rFonts w:hint="eastAsia" w:ascii="楷体" w:hAnsi="楷体" w:eastAsia="楷体" w:cs="楷体"/>
          <w:b/>
          <w:bCs/>
          <w:sz w:val="32"/>
          <w:szCs w:val="32"/>
        </w:rPr>
      </w:pPr>
      <w:r>
        <w:rPr>
          <w:rFonts w:hint="eastAsia" w:ascii="楷体" w:hAnsi="楷体" w:eastAsia="楷体" w:cs="楷体"/>
          <w:b/>
          <w:bCs/>
          <w:sz w:val="32"/>
          <w:szCs w:val="32"/>
        </w:rPr>
        <w:t>一、收入科目</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各部门结合实际进行解释。</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（一）财政拨款：指县本级财政当年拨付的资金。</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（二）事业收入：指事业单位开展专业业务活动及辅助活动取得的收入。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（三）事业单位经营收入：指事业单位在专业业务活动及辅助活动之外开展非独立核算经营活动取得的收入。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（四）其他收入：指除财政拨款、事业收入、事业单位经营收入等以外的各项收入。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（五）附属单位上缴收入：反映事业单位附属的独立核算单位按规定标准或比例缴纳的各项收入。包括附属的事业单位上缴的收入和附属的企业上缴的利润等。</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（六）上级补助收入：反映事业单位从主管部门和上级单位取得的非财政补助收入。</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（七）使用非财政拨款结余：填列历年滚存的非限定用途的非统计财政拨款结余弥补XX年收支差额的数额。</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（八）上年结转和结余：填列XX年全部结转和结余的资金数，包括当年结转结余资金和历年滚存结转结余资金。</w:t>
      </w:r>
    </w:p>
    <w:p>
      <w:pPr>
        <w:spacing w:line="560" w:lineRule="exact"/>
        <w:ind w:firstLine="607" w:firstLineChars="189"/>
        <w:rPr>
          <w:rFonts w:hint="eastAsia" w:ascii="楷体" w:hAnsi="楷体" w:eastAsia="楷体" w:cs="楷体"/>
          <w:b/>
          <w:bCs/>
          <w:sz w:val="32"/>
          <w:szCs w:val="32"/>
        </w:rPr>
      </w:pPr>
      <w:r>
        <w:rPr>
          <w:rFonts w:hint="eastAsia" w:ascii="楷体" w:hAnsi="楷体" w:eastAsia="楷体" w:cs="楷体"/>
          <w:b/>
          <w:bCs/>
          <w:sz w:val="32"/>
          <w:szCs w:val="32"/>
        </w:rPr>
        <w:t>二、支出科目</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对部门或单位预算中涉及的支出功能分类科目（明细到项级），结合部门实际，参照《XX年政府收支分类科目》的规范说明行解释。</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（一）行政运行：反映行政单位（事业单位）的基本支出。</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（二）一般行政管理事务：反映行政单位（包括事业单位）未单独设置项级科目的其他项目支出。</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（三）机关事业单位基本养老保险缴费支出：反映机关事业单位实施养老保险制度由单位缴纳的基本养老保险费的支出。</w:t>
      </w:r>
    </w:p>
    <w:p>
      <w:pPr>
        <w:spacing w:line="560" w:lineRule="exact"/>
        <w:ind w:firstLine="681" w:firstLineChars="213"/>
        <w:jc w:val="left"/>
        <w:rPr>
          <w:rFonts w:ascii="仿宋" w:hAnsi="仿宋" w:eastAsia="仿宋" w:cs="仿宋"/>
          <w:sz w:val="32"/>
          <w:szCs w:val="32"/>
        </w:rPr>
      </w:pPr>
      <w:r>
        <w:rPr>
          <w:rFonts w:hint="eastAsia" w:ascii="仿宋" w:hAnsi="仿宋" w:eastAsia="仿宋" w:cs="仿宋"/>
          <w:sz w:val="32"/>
          <w:szCs w:val="32"/>
        </w:rPr>
        <w:t>（四）行政单位医疗：反映行政事业单位基本医疗保险缴费经费。</w:t>
      </w:r>
    </w:p>
    <w:p>
      <w:pPr>
        <w:spacing w:line="560" w:lineRule="exact"/>
        <w:ind w:firstLine="681" w:firstLineChars="213"/>
        <w:jc w:val="left"/>
        <w:rPr>
          <w:rFonts w:ascii="仿宋" w:hAnsi="仿宋" w:eastAsia="仿宋" w:cs="仿宋"/>
          <w:sz w:val="32"/>
          <w:szCs w:val="32"/>
        </w:rPr>
      </w:pPr>
      <w:r>
        <w:rPr>
          <w:rFonts w:hint="eastAsia" w:ascii="仿宋" w:hAnsi="仿宋" w:eastAsia="仿宋" w:cs="仿宋"/>
          <w:sz w:val="32"/>
          <w:szCs w:val="32"/>
        </w:rPr>
        <w:t>（五）事业单位医疗：反映财政部门集中安排的事业单位基本医疗保险缴费经费。</w:t>
      </w:r>
    </w:p>
    <w:p>
      <w:pPr>
        <w:spacing w:line="560" w:lineRule="exact"/>
        <w:ind w:firstLine="640" w:firstLineChars="200"/>
        <w:rPr>
          <w:rFonts w:hint="eastAsia" w:ascii="宋体" w:hAnsi="宋体" w:eastAsiaTheme="minorEastAsia" w:cstheme="minorEastAsia"/>
          <w:b/>
          <w:bCs/>
          <w:color w:val="000000" w:themeColor="text1"/>
          <w:sz w:val="32"/>
          <w:szCs w:val="32"/>
          <w14:textFill>
            <w14:solidFill>
              <w14:schemeClr w14:val="tx1"/>
            </w14:solidFill>
          </w14:textFill>
        </w:rPr>
      </w:pPr>
      <w:r>
        <w:rPr>
          <w:rFonts w:hint="eastAsia" w:ascii="仿宋" w:hAnsi="仿宋" w:eastAsia="仿宋" w:cs="仿宋"/>
          <w:sz w:val="32"/>
          <w:szCs w:val="32"/>
        </w:rPr>
        <w:t>（六）死亡抚恤：反映单位遗属人员生活补助。</w:t>
      </w:r>
    </w:p>
    <w:p/>
    <w:sectPr>
      <w:footerReference r:id="rId3" w:type="default"/>
      <w:pgSz w:w="11906" w:h="16838"/>
      <w:pgMar w:top="1587" w:right="1587" w:bottom="1587" w:left="1587" w:header="851" w:footer="992" w:gutter="0"/>
      <w:cols w:space="0" w:num="1"/>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4"/>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AaxfIyAgAAYw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BrF8jICAABjBAAADgAAAAAAAAABACAAAAAfAQAAZHJzL2Uyb0RvYy54bWxQSwUG&#10;AAAAAAYABgBZAQAAwwUAAAAA&#10;">
              <v:fill on="f" focussize="0,0"/>
              <v:stroke on="f" weight="0.5pt"/>
              <v:imagedata o:title=""/>
              <o:lock v:ext="edit" aspectratio="f"/>
              <v:textbox inset="0mm,0mm,0mm,0mm" style="mso-fit-shape-to-text:t;">
                <w:txbxContent>
                  <w:p>
                    <w:pPr>
                      <w:pStyle w:val="4"/>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v:textbox>
            </v:shape>
          </w:pict>
        </mc:Fallback>
      </mc:AlternateContent>
    </w: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4"/>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eN1sfdABAACnAwAADgAAAAAAAAABACAAAAAeAQAAZHJz&#10;L2Uyb0RvYy54bWxQSwUGAAAAAAYABgBZAQAAYAUAAAAA&#10;">
              <v:fill on="f" focussize="0,0"/>
              <v:stroke on="f"/>
              <v:imagedata o:title=""/>
              <o:lock v:ext="edit" aspectratio="f"/>
              <v:textbox inset="0mm,0mm,0mm,0mm" style="mso-fit-shape-to-text:t;">
                <w:txbxContent>
                  <w:p>
                    <w:pPr>
                      <w:pStyle w:val="4"/>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6D7D8A6"/>
    <w:multiLevelType w:val="singleLevel"/>
    <w:tmpl w:val="46D7D8A6"/>
    <w:lvl w:ilvl="0" w:tentative="0">
      <w:start w:val="8"/>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Q0ZjkxM2Q5MjliZWI1Y2RjN2VkYzY5MWYzZjYwZjcifQ=="/>
  </w:docVars>
  <w:rsids>
    <w:rsidRoot w:val="445E02C8"/>
    <w:rsid w:val="07366756"/>
    <w:rsid w:val="0EA2460A"/>
    <w:rsid w:val="158711C9"/>
    <w:rsid w:val="2D07553B"/>
    <w:rsid w:val="2E4A3AE4"/>
    <w:rsid w:val="36FA4EA4"/>
    <w:rsid w:val="41AF5C4E"/>
    <w:rsid w:val="43151499"/>
    <w:rsid w:val="445E02C8"/>
    <w:rsid w:val="4B943C70"/>
    <w:rsid w:val="51492179"/>
    <w:rsid w:val="58134E48"/>
    <w:rsid w:val="583018E5"/>
    <w:rsid w:val="5A7D5D89"/>
    <w:rsid w:val="5C114B7D"/>
    <w:rsid w:val="66F767F4"/>
    <w:rsid w:val="6F7F70A6"/>
    <w:rsid w:val="710A16F4"/>
    <w:rsid w:val="777478FA"/>
    <w:rsid w:val="7E4A48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2"/>
    <w:basedOn w:val="1"/>
    <w:next w:val="1"/>
    <w:qFormat/>
    <w:uiPriority w:val="0"/>
    <w:pPr>
      <w:keepNext/>
      <w:keepLines/>
      <w:spacing w:before="260" w:after="260" w:line="413" w:lineRule="auto"/>
      <w:outlineLvl w:val="1"/>
    </w:pPr>
    <w:rPr>
      <w:rFonts w:ascii="Arial" w:hAnsi="Arial" w:eastAsia="黑体"/>
      <w:b/>
      <w:sz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4">
    <w:name w:val="footer"/>
    <w:basedOn w:val="1"/>
    <w:unhideWhenUsed/>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12.png"/><Relationship Id="rId15" Type="http://schemas.openxmlformats.org/officeDocument/2006/relationships/image" Target="media/image11.png"/><Relationship Id="rId14" Type="http://schemas.openxmlformats.org/officeDocument/2006/relationships/image" Target="media/image10.png"/><Relationship Id="rId13" Type="http://schemas.openxmlformats.org/officeDocument/2006/relationships/image" Target="media/image9.pn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20</Pages>
  <Words>5365</Words>
  <Characters>5872</Characters>
  <Lines>0</Lines>
  <Paragraphs>0</Paragraphs>
  <TotalTime>14</TotalTime>
  <ScaleCrop>false</ScaleCrop>
  <LinksUpToDate>false</LinksUpToDate>
  <CharactersWithSpaces>6026</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2022-01-30T01:32:00Z</dcterms:created>
  <dc:creator>巫媛</dc:creator>
  <cp:lastModifiedBy>Administrator</cp:lastModifiedBy>
  <cp:lastPrinted>2022-05-23T02:58:58Z</cp:lastPrinted>
  <dcterms:modified xsi:type="dcterms:W3CDTF">2022-05-23T03:22:37Z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37D5A8A86B6E42FFB036DBEFA5C23525</vt:lpwstr>
  </property>
</Properties>
</file>