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C54F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shd w:val="clear" w:color="auto" w:fill="auto"/>
          <w:lang w:eastAsia="zh-CN"/>
        </w:rPr>
      </w:pPr>
      <w:r>
        <w:rPr>
          <w:rFonts w:hint="eastAsia" w:ascii="方正小标宋简体" w:hAnsi="方正小标宋简体" w:eastAsia="方正小标宋简体" w:cs="方正小标宋简体"/>
          <w:b w:val="0"/>
          <w:bCs/>
          <w:color w:val="auto"/>
          <w:sz w:val="44"/>
          <w:szCs w:val="44"/>
          <w:u w:val="none"/>
          <w:shd w:val="clear" w:color="auto" w:fill="auto"/>
          <w:lang w:val="en-US" w:eastAsia="zh-CN"/>
        </w:rPr>
        <w:t>兴国县应急管理</w:t>
      </w:r>
      <w:r>
        <w:rPr>
          <w:rFonts w:hint="eastAsia" w:ascii="方正小标宋简体" w:hAnsi="方正小标宋简体" w:eastAsia="方正小标宋简体" w:cs="方正小标宋简体"/>
          <w:b w:val="0"/>
          <w:bCs/>
          <w:color w:val="auto"/>
          <w:sz w:val="44"/>
          <w:szCs w:val="44"/>
          <w:u w:val="none"/>
          <w:shd w:val="clear" w:color="auto" w:fill="auto"/>
          <w:lang w:eastAsia="zh-CN"/>
        </w:rPr>
        <w:t>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shd w:val="clear" w:color="auto" w:fill="auto"/>
        </w:rPr>
      </w:pPr>
      <w:r>
        <w:rPr>
          <w:rFonts w:hint="eastAsia" w:ascii="方正小标宋简体" w:hAnsi="方正小标宋简体" w:eastAsia="方正小标宋简体" w:cs="方正小标宋简体"/>
          <w:b w:val="0"/>
          <w:bCs/>
          <w:color w:val="auto"/>
          <w:sz w:val="44"/>
          <w:szCs w:val="44"/>
          <w:u w:val="none"/>
          <w:shd w:val="clear" w:color="auto" w:fill="auto"/>
          <w:lang w:val="en-US" w:eastAsia="zh-CN"/>
        </w:rPr>
        <w:t>2025年</w:t>
      </w:r>
      <w:r>
        <w:rPr>
          <w:rFonts w:hint="eastAsia" w:ascii="方正小标宋简体" w:hAnsi="方正小标宋简体" w:eastAsia="方正小标宋简体" w:cs="方正小标宋简体"/>
          <w:b w:val="0"/>
          <w:bCs/>
          <w:color w:val="auto"/>
          <w:sz w:val="44"/>
          <w:szCs w:val="44"/>
          <w:u w:val="none"/>
          <w:shd w:val="clear" w:color="auto" w:fill="auto"/>
        </w:rPr>
        <w:t>部门</w:t>
      </w:r>
      <w:r>
        <w:rPr>
          <w:rFonts w:hint="eastAsia" w:ascii="方正小标宋简体" w:hAnsi="方正小标宋简体" w:eastAsia="方正小标宋简体" w:cs="方正小标宋简体"/>
          <w:b w:val="0"/>
          <w:bCs/>
          <w:color w:val="auto"/>
          <w:sz w:val="44"/>
          <w:szCs w:val="44"/>
          <w:u w:val="none"/>
          <w:shd w:val="clear" w:color="auto" w:fill="auto"/>
          <w:lang w:eastAsia="zh-CN"/>
        </w:rPr>
        <w:t>（单位）</w:t>
      </w:r>
      <w:r>
        <w:rPr>
          <w:rFonts w:hint="eastAsia" w:ascii="方正小标宋简体" w:hAnsi="方正小标宋简体" w:eastAsia="方正小标宋简体" w:cs="方正小标宋简体"/>
          <w:b w:val="0"/>
          <w:bCs/>
          <w:color w:val="auto"/>
          <w:sz w:val="44"/>
          <w:szCs w:val="44"/>
          <w:u w:val="none"/>
          <w:shd w:val="clear" w:color="auto" w:fill="auto"/>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shd w:val="clear" w:color="auto" w:fill="auto"/>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shd w:val="clear" w:color="auto" w:fill="auto"/>
        </w:rPr>
      </w:pPr>
      <w:r>
        <w:rPr>
          <w:rFonts w:hint="eastAsia" w:ascii="方正小标宋简体" w:hAnsi="方正小标宋简体" w:eastAsia="方正小标宋简体" w:cs="方正小标宋简体"/>
          <w:b w:val="0"/>
          <w:bCs/>
          <w:color w:val="auto"/>
          <w:sz w:val="44"/>
          <w:szCs w:val="44"/>
          <w:u w:val="none"/>
          <w:shd w:val="clear" w:color="auto" w:fill="auto"/>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shd w:val="clear" w:color="auto" w:fill="auto"/>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第一部分部门</w:t>
      </w:r>
      <w:r>
        <w:rPr>
          <w:rFonts w:hint="eastAsia" w:ascii="仿宋" w:hAnsi="仿宋" w:eastAsia="仿宋" w:cs="仿宋"/>
          <w:b/>
          <w:bCs/>
          <w:color w:val="auto"/>
          <w:sz w:val="32"/>
          <w:szCs w:val="32"/>
          <w:u w:val="none"/>
          <w:shd w:val="clear" w:color="auto" w:fill="auto"/>
          <w:lang w:eastAsia="zh-CN"/>
        </w:rPr>
        <w:t>（单位）</w:t>
      </w:r>
      <w:r>
        <w:rPr>
          <w:rFonts w:hint="eastAsia" w:ascii="仿宋" w:hAnsi="仿宋" w:eastAsia="仿宋" w:cs="仿宋"/>
          <w:b/>
          <w:bCs/>
          <w:color w:val="auto"/>
          <w:sz w:val="32"/>
          <w:szCs w:val="32"/>
          <w:u w:val="none"/>
          <w:shd w:val="clear" w:color="auto" w:fill="auto"/>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shd w:val="clear" w:color="auto" w:fill="auto"/>
        </w:rPr>
      </w:pPr>
      <w:r>
        <w:rPr>
          <w:rFonts w:hint="eastAsia" w:ascii="仿宋" w:hAnsi="仿宋" w:eastAsia="仿宋" w:cs="仿宋"/>
          <w:color w:val="auto"/>
          <w:sz w:val="32"/>
          <w:szCs w:val="32"/>
          <w:u w:val="none"/>
          <w:shd w:val="clear" w:color="auto" w:fill="auto"/>
        </w:rPr>
        <w:t>一、</w:t>
      </w:r>
      <w:r>
        <w:rPr>
          <w:rFonts w:hint="eastAsia" w:ascii="仿宋" w:hAnsi="仿宋" w:eastAsia="仿宋" w:cs="仿宋"/>
          <w:b w:val="0"/>
          <w:bCs w:val="0"/>
          <w:color w:val="auto"/>
          <w:sz w:val="32"/>
          <w:szCs w:val="32"/>
          <w:u w:val="none"/>
          <w:shd w:val="clear" w:color="auto" w:fill="auto"/>
        </w:rPr>
        <w:t>部门</w:t>
      </w:r>
      <w:r>
        <w:rPr>
          <w:rFonts w:hint="eastAsia" w:ascii="仿宋" w:hAnsi="仿宋" w:eastAsia="仿宋" w:cs="仿宋"/>
          <w:b w:val="0"/>
          <w:bCs w:val="0"/>
          <w:color w:val="auto"/>
          <w:sz w:val="32"/>
          <w:szCs w:val="32"/>
          <w:u w:val="none"/>
          <w:shd w:val="clear" w:color="auto" w:fill="auto"/>
          <w:lang w:eastAsia="zh-CN"/>
        </w:rPr>
        <w:t>（单位）</w:t>
      </w:r>
      <w:r>
        <w:rPr>
          <w:rFonts w:hint="eastAsia" w:ascii="仿宋" w:hAnsi="仿宋" w:eastAsia="仿宋" w:cs="仿宋"/>
          <w:b w:val="0"/>
          <w:bCs w:val="0"/>
          <w:color w:val="auto"/>
          <w:sz w:val="32"/>
          <w:szCs w:val="32"/>
          <w:u w:val="none"/>
          <w:shd w:val="clear" w:color="auto" w:fill="auto"/>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shd w:val="clear" w:color="auto" w:fill="auto"/>
        </w:rPr>
      </w:pPr>
      <w:r>
        <w:rPr>
          <w:rFonts w:hint="eastAsia" w:ascii="仿宋" w:hAnsi="仿宋" w:eastAsia="仿宋" w:cs="仿宋"/>
          <w:b w:val="0"/>
          <w:bCs w:val="0"/>
          <w:color w:val="auto"/>
          <w:sz w:val="32"/>
          <w:szCs w:val="32"/>
          <w:u w:val="none"/>
          <w:shd w:val="clear" w:color="auto" w:fill="auto"/>
        </w:rPr>
        <w:t>二、部门</w:t>
      </w:r>
      <w:r>
        <w:rPr>
          <w:rFonts w:hint="eastAsia" w:ascii="仿宋" w:hAnsi="仿宋" w:eastAsia="仿宋" w:cs="仿宋"/>
          <w:b w:val="0"/>
          <w:bCs w:val="0"/>
          <w:color w:val="auto"/>
          <w:sz w:val="32"/>
          <w:szCs w:val="32"/>
          <w:u w:val="none"/>
          <w:shd w:val="clear" w:color="auto" w:fill="auto"/>
          <w:lang w:eastAsia="zh-CN"/>
        </w:rPr>
        <w:t>（单位）</w:t>
      </w:r>
      <w:r>
        <w:rPr>
          <w:rFonts w:hint="eastAsia" w:ascii="仿宋" w:hAnsi="仿宋" w:eastAsia="仿宋" w:cs="仿宋"/>
          <w:b w:val="0"/>
          <w:bCs w:val="0"/>
          <w:color w:val="auto"/>
          <w:sz w:val="32"/>
          <w:szCs w:val="32"/>
          <w:u w:val="none"/>
          <w:shd w:val="clear" w:color="auto" w:fill="auto"/>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w:t>
      </w:r>
      <w:r>
        <w:rPr>
          <w:rFonts w:hint="eastAsia" w:ascii="仿宋" w:hAnsi="仿宋" w:eastAsia="仿宋" w:cs="仿宋"/>
          <w:b/>
          <w:bCs/>
          <w:color w:val="auto"/>
          <w:sz w:val="32"/>
          <w:szCs w:val="32"/>
          <w:u w:val="none"/>
          <w:shd w:val="clear" w:color="auto" w:fill="auto"/>
          <w:lang w:eastAsia="zh-CN"/>
        </w:rPr>
        <w:t>二</w:t>
      </w:r>
      <w:r>
        <w:rPr>
          <w:rFonts w:hint="eastAsia" w:ascii="仿宋" w:hAnsi="仿宋" w:eastAsia="仿宋" w:cs="仿宋"/>
          <w:b/>
          <w:bCs/>
          <w:color w:val="auto"/>
          <w:sz w:val="32"/>
          <w:szCs w:val="32"/>
          <w:u w:val="none"/>
          <w:shd w:val="clear" w:color="auto" w:fill="auto"/>
        </w:rPr>
        <w:t>部分</w:t>
      </w:r>
      <w:r>
        <w:rPr>
          <w:rFonts w:hint="eastAsia" w:ascii="仿宋" w:hAnsi="仿宋" w:eastAsia="仿宋" w:cs="仿宋"/>
          <w:b/>
          <w:bCs/>
          <w:color w:val="auto"/>
          <w:sz w:val="32"/>
          <w:szCs w:val="32"/>
          <w:u w:val="none"/>
          <w:shd w:val="clear" w:color="auto" w:fill="auto"/>
          <w:lang w:val="en-US" w:eastAsia="zh-CN"/>
        </w:rPr>
        <w:t>2025年</w:t>
      </w:r>
      <w:r>
        <w:rPr>
          <w:rFonts w:hint="eastAsia" w:ascii="仿宋" w:hAnsi="仿宋" w:eastAsia="仿宋" w:cs="仿宋"/>
          <w:b/>
          <w:bCs/>
          <w:color w:val="auto"/>
          <w:sz w:val="32"/>
          <w:szCs w:val="32"/>
          <w:u w:val="none"/>
          <w:shd w:val="clear" w:color="auto" w:fill="auto"/>
        </w:rPr>
        <w:t>部门</w:t>
      </w:r>
      <w:r>
        <w:rPr>
          <w:rFonts w:hint="eastAsia" w:ascii="仿宋" w:hAnsi="仿宋" w:eastAsia="仿宋" w:cs="仿宋"/>
          <w:b/>
          <w:bCs/>
          <w:color w:val="auto"/>
          <w:sz w:val="32"/>
          <w:szCs w:val="32"/>
          <w:u w:val="none"/>
          <w:shd w:val="clear" w:color="auto" w:fill="auto"/>
          <w:lang w:eastAsia="zh-CN"/>
        </w:rPr>
        <w:t>（单位）</w:t>
      </w:r>
      <w:r>
        <w:rPr>
          <w:rFonts w:hint="eastAsia" w:ascii="仿宋" w:hAnsi="仿宋" w:eastAsia="仿宋" w:cs="仿宋"/>
          <w:b/>
          <w:bCs/>
          <w:color w:val="auto"/>
          <w:sz w:val="32"/>
          <w:szCs w:val="32"/>
          <w:u w:val="none"/>
          <w:shd w:val="clear" w:color="auto" w:fill="auto"/>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w:t>
      </w:r>
      <w:r>
        <w:rPr>
          <w:rFonts w:hint="eastAsia" w:ascii="仿宋" w:hAnsi="仿宋" w:eastAsia="仿宋" w:cs="仿宋"/>
          <w:b w:val="0"/>
          <w:bCs w:val="0"/>
          <w:color w:val="auto"/>
          <w:sz w:val="32"/>
          <w:szCs w:val="32"/>
          <w:u w:val="none"/>
          <w:shd w:val="clear" w:color="auto" w:fill="auto"/>
        </w:rPr>
        <w:t>部门</w:t>
      </w:r>
      <w:r>
        <w:rPr>
          <w:rFonts w:hint="eastAsia" w:ascii="仿宋" w:hAnsi="仿宋" w:eastAsia="仿宋" w:cs="仿宋"/>
          <w:b w:val="0"/>
          <w:bCs w:val="0"/>
          <w:color w:val="auto"/>
          <w:sz w:val="32"/>
          <w:szCs w:val="32"/>
          <w:u w:val="none"/>
          <w:shd w:val="clear" w:color="auto" w:fill="auto"/>
          <w:lang w:eastAsia="zh-CN"/>
        </w:rPr>
        <w:t>（单位）</w:t>
      </w:r>
      <w:r>
        <w:rPr>
          <w:rFonts w:hint="eastAsia" w:ascii="仿宋" w:hAnsi="仿宋" w:eastAsia="仿宋" w:cs="仿宋"/>
          <w:b w:val="0"/>
          <w:bCs w:val="0"/>
          <w:color w:val="auto"/>
          <w:sz w:val="32"/>
          <w:szCs w:val="32"/>
          <w:u w:val="none"/>
          <w:shd w:val="clear" w:color="auto" w:fill="auto"/>
        </w:rPr>
        <w:t>预算</w:t>
      </w:r>
      <w:r>
        <w:rPr>
          <w:rFonts w:hint="eastAsia" w:ascii="仿宋" w:hAnsi="仿宋" w:eastAsia="仿宋" w:cs="仿宋"/>
          <w:color w:val="auto"/>
          <w:sz w:val="32"/>
          <w:szCs w:val="32"/>
          <w:u w:val="none"/>
          <w:shd w:val="clear" w:color="auto" w:fill="auto"/>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color w:val="auto"/>
          <w:sz w:val="32"/>
          <w:szCs w:val="32"/>
          <w:u w:val="none"/>
          <w:shd w:val="clear" w:color="auto" w:fill="auto"/>
        </w:rPr>
        <w:t>二、“三公”经费预算情况说明</w:t>
      </w:r>
      <w:bookmarkStart w:id="0" w:name="_GoBack"/>
      <w:bookmarkEnd w:id="0"/>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w:t>
      </w:r>
      <w:r>
        <w:rPr>
          <w:rFonts w:hint="eastAsia" w:ascii="仿宋" w:hAnsi="仿宋" w:eastAsia="仿宋" w:cs="仿宋"/>
          <w:b/>
          <w:bCs/>
          <w:color w:val="auto"/>
          <w:sz w:val="32"/>
          <w:szCs w:val="32"/>
          <w:u w:val="none"/>
          <w:shd w:val="clear" w:color="auto" w:fill="auto"/>
          <w:lang w:eastAsia="zh-CN"/>
        </w:rPr>
        <w:t>三</w:t>
      </w:r>
      <w:r>
        <w:rPr>
          <w:rFonts w:hint="eastAsia" w:ascii="仿宋" w:hAnsi="仿宋" w:eastAsia="仿宋" w:cs="仿宋"/>
          <w:b/>
          <w:bCs/>
          <w:color w:val="auto"/>
          <w:sz w:val="32"/>
          <w:szCs w:val="32"/>
          <w:u w:val="none"/>
          <w:shd w:val="clear" w:color="auto" w:fill="auto"/>
        </w:rPr>
        <w:t>部分</w:t>
      </w:r>
      <w:r>
        <w:rPr>
          <w:rFonts w:hint="eastAsia" w:ascii="仿宋" w:hAnsi="仿宋" w:eastAsia="仿宋" w:cs="仿宋"/>
          <w:b/>
          <w:bCs/>
          <w:color w:val="auto"/>
          <w:sz w:val="32"/>
          <w:szCs w:val="32"/>
          <w:u w:val="none"/>
          <w:shd w:val="clear" w:color="auto" w:fill="auto"/>
          <w:lang w:val="en-US" w:eastAsia="zh-CN"/>
        </w:rPr>
        <w:t>2025年</w:t>
      </w:r>
      <w:r>
        <w:rPr>
          <w:rFonts w:hint="eastAsia" w:ascii="仿宋" w:hAnsi="仿宋" w:eastAsia="仿宋" w:cs="仿宋"/>
          <w:b/>
          <w:bCs/>
          <w:color w:val="auto"/>
          <w:sz w:val="32"/>
          <w:szCs w:val="32"/>
          <w:u w:val="none"/>
          <w:shd w:val="clear" w:color="auto" w:fill="auto"/>
        </w:rPr>
        <w:t>部门</w:t>
      </w:r>
      <w:r>
        <w:rPr>
          <w:rFonts w:hint="eastAsia" w:ascii="仿宋" w:hAnsi="仿宋" w:eastAsia="仿宋" w:cs="仿宋"/>
          <w:b/>
          <w:bCs/>
          <w:color w:val="auto"/>
          <w:sz w:val="32"/>
          <w:szCs w:val="32"/>
          <w:u w:val="none"/>
          <w:shd w:val="clear" w:color="auto" w:fill="auto"/>
          <w:lang w:eastAsia="zh-CN"/>
        </w:rPr>
        <w:t>（单位）</w:t>
      </w:r>
      <w:r>
        <w:rPr>
          <w:rFonts w:hint="eastAsia" w:ascii="仿宋" w:hAnsi="仿宋" w:eastAsia="仿宋" w:cs="仿宋"/>
          <w:b/>
          <w:bCs/>
          <w:color w:val="auto"/>
          <w:sz w:val="32"/>
          <w:szCs w:val="32"/>
          <w:u w:val="none"/>
          <w:shd w:val="clear" w:color="auto" w:fill="auto"/>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lang w:eastAsia="zh-CN"/>
        </w:rPr>
        <w:t>十一、</w:t>
      </w:r>
      <w:r>
        <w:rPr>
          <w:rFonts w:hint="eastAsia" w:ascii="仿宋" w:hAnsi="仿宋" w:eastAsia="仿宋" w:cs="仿宋"/>
          <w:color w:val="auto"/>
          <w:sz w:val="32"/>
          <w:szCs w:val="32"/>
          <w:u w:val="none"/>
          <w:shd w:val="clear" w:color="auto" w:fill="auto"/>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shd w:val="clear" w:color="auto" w:fill="auto"/>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shd w:val="clear" w:color="auto" w:fill="auto"/>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rPr>
        <w:t>第一部分部门</w:t>
      </w:r>
      <w:r>
        <w:rPr>
          <w:rFonts w:hint="eastAsia" w:ascii="黑体" w:hAnsi="黑体" w:eastAsia="黑体" w:cs="黑体"/>
          <w:b w:val="0"/>
          <w:bCs w:val="0"/>
          <w:color w:val="auto"/>
          <w:sz w:val="32"/>
          <w:szCs w:val="32"/>
          <w:u w:val="none"/>
          <w:shd w:val="clear" w:color="auto" w:fill="auto"/>
          <w:lang w:eastAsia="zh-CN"/>
        </w:rPr>
        <w:t>（单位）</w:t>
      </w:r>
      <w:r>
        <w:rPr>
          <w:rFonts w:hint="eastAsia" w:ascii="黑体" w:hAnsi="黑体" w:eastAsia="黑体" w:cs="黑体"/>
          <w:b w:val="0"/>
          <w:bCs w:val="0"/>
          <w:color w:val="auto"/>
          <w:sz w:val="32"/>
          <w:szCs w:val="32"/>
          <w:u w:val="none"/>
          <w:shd w:val="clear" w:color="auto" w:fill="auto"/>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shd w:val="clear" w:color="auto" w:fill="auto"/>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一、部门</w:t>
      </w:r>
      <w:r>
        <w:rPr>
          <w:rFonts w:hint="eastAsia" w:ascii="楷体" w:hAnsi="楷体" w:eastAsia="楷体" w:cs="楷体"/>
          <w:b/>
          <w:bCs/>
          <w:color w:val="auto"/>
          <w:sz w:val="32"/>
          <w:szCs w:val="32"/>
          <w:u w:val="none"/>
          <w:shd w:val="clear" w:color="auto" w:fill="auto"/>
          <w:lang w:eastAsia="zh-CN"/>
        </w:rPr>
        <w:t>（单位）</w:t>
      </w:r>
      <w:r>
        <w:rPr>
          <w:rFonts w:hint="eastAsia" w:ascii="楷体" w:hAnsi="楷体" w:eastAsia="楷体" w:cs="楷体"/>
          <w:b/>
          <w:bCs/>
          <w:color w:val="auto"/>
          <w:sz w:val="32"/>
          <w:szCs w:val="32"/>
          <w:u w:val="none"/>
          <w:shd w:val="clear" w:color="auto" w:fill="auto"/>
        </w:rPr>
        <w:t>主要职责</w:t>
      </w:r>
    </w:p>
    <w:p w14:paraId="242A0B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shd w:val="clear" w:color="auto" w:fill="auto"/>
        </w:rPr>
      </w:pPr>
      <w:r>
        <w:rPr>
          <w:rFonts w:hint="eastAsia" w:ascii="仿宋" w:hAnsi="仿宋" w:eastAsia="仿宋"/>
          <w:color w:val="auto"/>
          <w:sz w:val="32"/>
          <w:szCs w:val="32"/>
          <w:u w:val="none"/>
          <w:shd w:val="clear" w:color="auto" w:fill="auto"/>
        </w:rPr>
        <w:t>兴国县应急管理局是主管应急管理工作的县政府工作部门，主要职责是：</w:t>
      </w:r>
    </w:p>
    <w:p w14:paraId="18C076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shd w:val="clear" w:color="auto" w:fill="auto"/>
        </w:rPr>
      </w:pPr>
      <w:r>
        <w:rPr>
          <w:rFonts w:hint="eastAsia" w:ascii="仿宋" w:hAnsi="仿宋" w:eastAsia="仿宋"/>
          <w:color w:val="auto"/>
          <w:sz w:val="32"/>
          <w:szCs w:val="32"/>
          <w:u w:val="none"/>
          <w:shd w:val="clear" w:color="auto" w:fill="auto"/>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二、部门</w:t>
      </w:r>
      <w:r>
        <w:rPr>
          <w:rFonts w:hint="eastAsia" w:ascii="楷体" w:hAnsi="楷体" w:eastAsia="楷体" w:cs="楷体"/>
          <w:b/>
          <w:bCs/>
          <w:color w:val="auto"/>
          <w:sz w:val="32"/>
          <w:szCs w:val="32"/>
          <w:u w:val="none"/>
          <w:shd w:val="clear" w:color="auto" w:fill="auto"/>
          <w:lang w:eastAsia="zh-CN"/>
        </w:rPr>
        <w:t>（单位）</w:t>
      </w:r>
      <w:r>
        <w:rPr>
          <w:rFonts w:hint="eastAsia" w:ascii="楷体" w:hAnsi="楷体" w:eastAsia="楷体" w:cs="楷体"/>
          <w:b/>
          <w:bCs/>
          <w:color w:val="auto"/>
          <w:sz w:val="32"/>
          <w:szCs w:val="32"/>
          <w:u w:val="none"/>
          <w:shd w:val="clear" w:color="auto" w:fill="auto"/>
        </w:rPr>
        <w:t>基本情况</w:t>
      </w:r>
    </w:p>
    <w:p w14:paraId="706050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lang w:eastAsia="zh-CN"/>
        </w:rPr>
        <w:t>本</w:t>
      </w:r>
      <w:r>
        <w:rPr>
          <w:rFonts w:hint="eastAsia" w:ascii="仿宋" w:hAnsi="仿宋" w:eastAsia="仿宋"/>
          <w:color w:val="auto"/>
          <w:sz w:val="32"/>
          <w:szCs w:val="32"/>
          <w:u w:val="none"/>
          <w:shd w:val="clear" w:color="auto" w:fill="auto"/>
        </w:rPr>
        <w:t>部门共有单位</w:t>
      </w:r>
      <w:r>
        <w:rPr>
          <w:rFonts w:hint="eastAsia" w:ascii="仿宋" w:hAnsi="仿宋" w:eastAsia="仿宋" w:cs="Times New Roman"/>
          <w:color w:val="auto"/>
          <w:kern w:val="0"/>
          <w:sz w:val="32"/>
          <w:szCs w:val="32"/>
          <w:u w:val="none"/>
          <w:shd w:val="clear" w:color="auto" w:fill="auto"/>
          <w:lang w:val="en-US" w:eastAsia="zh-CN"/>
        </w:rPr>
        <w:t>3</w:t>
      </w:r>
      <w:r>
        <w:rPr>
          <w:rFonts w:ascii="仿宋" w:hAnsi="仿宋" w:eastAsia="仿宋"/>
          <w:color w:val="auto"/>
          <w:sz w:val="32"/>
          <w:szCs w:val="32"/>
          <w:u w:val="none"/>
          <w:shd w:val="clear" w:color="auto" w:fill="auto"/>
        </w:rPr>
        <w:t>个，包括</w:t>
      </w:r>
      <w:r>
        <w:rPr>
          <w:rFonts w:hint="eastAsia" w:ascii="仿宋" w:hAnsi="仿宋" w:eastAsia="仿宋"/>
          <w:color w:val="auto"/>
          <w:sz w:val="32"/>
          <w:szCs w:val="32"/>
          <w:u w:val="none"/>
          <w:shd w:val="clear" w:color="auto" w:fill="auto"/>
        </w:rPr>
        <w:t>：</w:t>
      </w:r>
      <w:r>
        <w:rPr>
          <w:rFonts w:hint="eastAsia" w:ascii="仿宋" w:hAnsi="仿宋" w:eastAsia="仿宋"/>
          <w:color w:val="auto"/>
          <w:sz w:val="32"/>
          <w:szCs w:val="32"/>
          <w:u w:val="none"/>
          <w:shd w:val="clear" w:color="auto" w:fill="auto"/>
          <w:lang w:eastAsia="zh-CN"/>
        </w:rPr>
        <w:t>本级</w:t>
      </w:r>
      <w:r>
        <w:rPr>
          <w:rFonts w:hint="eastAsia" w:ascii="仿宋" w:hAnsi="仿宋" w:eastAsia="仿宋"/>
          <w:color w:val="auto"/>
          <w:sz w:val="32"/>
          <w:szCs w:val="32"/>
          <w:u w:val="none"/>
          <w:shd w:val="clear" w:color="auto" w:fill="auto"/>
        </w:rPr>
        <w:t>机关</w:t>
      </w:r>
      <w:r>
        <w:rPr>
          <w:rFonts w:hint="eastAsia" w:ascii="仿宋" w:hAnsi="仿宋" w:eastAsia="仿宋"/>
          <w:color w:val="auto"/>
          <w:sz w:val="32"/>
          <w:szCs w:val="32"/>
          <w:u w:val="none"/>
          <w:shd w:val="clear" w:color="auto" w:fill="auto"/>
          <w:lang w:eastAsia="zh-CN"/>
        </w:rPr>
        <w:t>单位</w:t>
      </w:r>
      <w:r>
        <w:rPr>
          <w:rFonts w:hint="eastAsia" w:ascii="仿宋" w:hAnsi="仿宋" w:eastAsia="仿宋"/>
          <w:color w:val="auto"/>
          <w:sz w:val="32"/>
          <w:szCs w:val="32"/>
          <w:u w:val="none"/>
          <w:shd w:val="clear" w:color="auto" w:fill="auto"/>
        </w:rPr>
        <w:t>、</w:t>
      </w:r>
      <w:r>
        <w:rPr>
          <w:rFonts w:hint="eastAsia" w:ascii="仿宋" w:hAnsi="仿宋" w:eastAsia="仿宋"/>
          <w:color w:val="auto"/>
          <w:sz w:val="32"/>
          <w:szCs w:val="32"/>
          <w:u w:val="none"/>
          <w:shd w:val="clear" w:color="auto" w:fill="auto"/>
          <w:lang w:val="en-US" w:eastAsia="zh-CN"/>
        </w:rPr>
        <w:t>兴国县防灾减灾中心</w:t>
      </w:r>
      <w:r>
        <w:rPr>
          <w:rFonts w:hint="eastAsia" w:ascii="仿宋" w:hAnsi="仿宋" w:eastAsia="仿宋"/>
          <w:color w:val="auto"/>
          <w:sz w:val="32"/>
          <w:szCs w:val="32"/>
          <w:u w:val="none"/>
          <w:shd w:val="clear" w:color="auto" w:fill="auto"/>
          <w:lang w:eastAsia="zh-CN"/>
        </w:rPr>
        <w:t>、</w:t>
      </w:r>
      <w:r>
        <w:rPr>
          <w:rFonts w:hint="eastAsia" w:ascii="仿宋" w:hAnsi="仿宋" w:eastAsia="仿宋"/>
          <w:color w:val="auto"/>
          <w:sz w:val="32"/>
          <w:szCs w:val="32"/>
          <w:u w:val="none"/>
          <w:shd w:val="clear" w:color="auto" w:fill="auto"/>
          <w:lang w:val="en-US" w:eastAsia="zh-CN"/>
        </w:rPr>
        <w:t>兴国县应急管理综合行政执法大队</w:t>
      </w:r>
      <w:r>
        <w:rPr>
          <w:rFonts w:hint="eastAsia" w:ascii="仿宋" w:hAnsi="仿宋" w:eastAsia="仿宋"/>
          <w:color w:val="auto"/>
          <w:sz w:val="32"/>
          <w:szCs w:val="32"/>
          <w:u w:val="none"/>
          <w:shd w:val="clear" w:color="auto" w:fill="auto"/>
        </w:rPr>
        <w:t>。</w:t>
      </w:r>
      <w:r>
        <w:rPr>
          <w:rFonts w:hint="eastAsia" w:ascii="仿宋" w:hAnsi="仿宋" w:eastAsia="仿宋"/>
          <w:color w:val="auto"/>
          <w:sz w:val="32"/>
          <w:szCs w:val="32"/>
          <w:u w:val="none"/>
          <w:shd w:val="clear" w:color="auto" w:fill="auto"/>
          <w:lang w:eastAsia="zh-CN"/>
        </w:rPr>
        <w:t>各单位于机关单位进行财务核算，均未独立核算。</w:t>
      </w:r>
    </w:p>
    <w:p w14:paraId="6866AC32">
      <w:pPr>
        <w:ind w:firstLine="640" w:firstLineChars="200"/>
        <w:rPr>
          <w:rFonts w:hint="eastAsia" w:ascii="仿宋" w:hAnsi="仿宋" w:eastAsia="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olor w:val="auto"/>
          <w:sz w:val="32"/>
          <w:szCs w:val="32"/>
          <w:u w:val="none"/>
          <w:shd w:val="clear" w:color="auto" w:fill="auto"/>
          <w:lang w:eastAsia="zh-CN"/>
        </w:rPr>
        <w:t>本部门机关单位</w:t>
      </w:r>
      <w:r>
        <w:rPr>
          <w:rFonts w:hint="eastAsia" w:ascii="仿宋" w:hAnsi="仿宋" w:eastAsia="仿宋"/>
          <w:color w:val="auto"/>
          <w:sz w:val="32"/>
          <w:szCs w:val="32"/>
          <w:u w:val="none"/>
          <w:shd w:val="clear" w:color="auto" w:fill="auto"/>
        </w:rPr>
        <w:t>内设处室</w:t>
      </w:r>
      <w:r>
        <w:rPr>
          <w:rFonts w:hint="eastAsia" w:ascii="仿宋" w:hAnsi="仿宋" w:eastAsia="仿宋"/>
          <w:color w:val="auto"/>
          <w:sz w:val="32"/>
          <w:szCs w:val="32"/>
          <w:u w:val="none"/>
          <w:shd w:val="clear" w:color="auto" w:fill="auto"/>
          <w:lang w:val="en-US" w:eastAsia="zh-CN"/>
        </w:rPr>
        <w:t>4</w:t>
      </w:r>
      <w:r>
        <w:rPr>
          <w:rFonts w:hint="eastAsia" w:ascii="仿宋" w:hAnsi="仿宋" w:eastAsia="仿宋"/>
          <w:color w:val="auto"/>
          <w:sz w:val="32"/>
          <w:szCs w:val="32"/>
          <w:u w:val="none"/>
          <w:shd w:val="clear" w:color="auto" w:fill="auto"/>
        </w:rPr>
        <w:t>个，分别为：办公室、</w:t>
      </w:r>
      <w:r>
        <w:rPr>
          <w:rFonts w:hint="eastAsia" w:ascii="仿宋" w:hAnsi="仿宋" w:eastAsia="仿宋"/>
          <w:color w:val="auto"/>
          <w:sz w:val="32"/>
          <w:szCs w:val="32"/>
          <w:u w:val="none"/>
          <w:shd w:val="clear" w:color="auto" w:fill="auto"/>
          <w:lang w:val="en-US" w:eastAsia="zh-CN"/>
        </w:rPr>
        <w:t>综合安全监督管理股、灾害综合防治股、应急救援协调股</w:t>
      </w:r>
      <w:r>
        <w:rPr>
          <w:rFonts w:hint="eastAsia" w:ascii="仿宋" w:hAnsi="仿宋" w:eastAsia="仿宋"/>
          <w:color w:val="auto"/>
          <w:sz w:val="32"/>
          <w:szCs w:val="32"/>
          <w:u w:val="none"/>
          <w:shd w:val="clear" w:color="auto" w:fill="auto"/>
        </w:rPr>
        <w:t>。</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olor w:val="auto"/>
          <w:sz w:val="32"/>
          <w:szCs w:val="32"/>
          <w:u w:val="none"/>
          <w:shd w:val="clear" w:color="auto" w:fill="auto"/>
        </w:rPr>
      </w:pPr>
      <w:r>
        <w:rPr>
          <w:rFonts w:hint="eastAsia" w:ascii="仿宋" w:hAnsi="仿宋" w:eastAsia="仿宋"/>
          <w:color w:val="auto"/>
          <w:sz w:val="32"/>
          <w:szCs w:val="32"/>
          <w:u w:val="none"/>
          <w:shd w:val="clear" w:color="auto" w:fill="auto"/>
          <w:lang w:val="en-US" w:eastAsia="zh-CN"/>
        </w:rPr>
        <w:t>2025年</w:t>
      </w:r>
      <w:r>
        <w:rPr>
          <w:rFonts w:hint="eastAsia" w:ascii="仿宋" w:hAnsi="仿宋" w:eastAsia="仿宋"/>
          <w:color w:val="auto"/>
          <w:sz w:val="32"/>
          <w:szCs w:val="32"/>
          <w:u w:val="none"/>
          <w:shd w:val="clear" w:color="auto" w:fill="auto"/>
          <w:lang w:eastAsia="zh-CN"/>
        </w:rPr>
        <w:t>本部门</w:t>
      </w:r>
      <w:r>
        <w:rPr>
          <w:rFonts w:hint="eastAsia" w:ascii="仿宋" w:hAnsi="仿宋" w:eastAsia="仿宋"/>
          <w:color w:val="auto"/>
          <w:sz w:val="32"/>
          <w:szCs w:val="32"/>
          <w:u w:val="none"/>
          <w:shd w:val="clear" w:color="auto" w:fill="auto"/>
        </w:rPr>
        <w:t>编制人数小计</w:t>
      </w:r>
      <w:r>
        <w:rPr>
          <w:rFonts w:hint="eastAsia" w:ascii="仿宋" w:hAnsi="仿宋" w:eastAsia="仿宋"/>
          <w:color w:val="auto"/>
          <w:sz w:val="32"/>
          <w:szCs w:val="32"/>
          <w:u w:val="none"/>
          <w:shd w:val="clear" w:color="auto" w:fill="auto"/>
          <w:lang w:val="en-US" w:eastAsia="zh-CN"/>
        </w:rPr>
        <w:t>54</w:t>
      </w:r>
      <w:r>
        <w:rPr>
          <w:rFonts w:hint="eastAsia" w:ascii="仿宋" w:hAnsi="仿宋" w:eastAsia="仿宋"/>
          <w:color w:val="auto"/>
          <w:sz w:val="32"/>
          <w:szCs w:val="32"/>
          <w:u w:val="none"/>
          <w:shd w:val="clear" w:color="auto" w:fill="auto"/>
        </w:rPr>
        <w:t>人,其中：行政编制人数</w:t>
      </w:r>
      <w:r>
        <w:rPr>
          <w:rFonts w:hint="eastAsia" w:ascii="仿宋" w:hAnsi="仿宋" w:eastAsia="仿宋"/>
          <w:color w:val="auto"/>
          <w:sz w:val="32"/>
          <w:szCs w:val="32"/>
          <w:u w:val="none"/>
          <w:shd w:val="clear" w:color="auto" w:fill="auto"/>
          <w:lang w:val="en-US" w:eastAsia="zh-CN"/>
        </w:rPr>
        <w:t>12</w:t>
      </w:r>
      <w:r>
        <w:rPr>
          <w:rFonts w:hint="eastAsia" w:ascii="仿宋" w:hAnsi="仿宋" w:eastAsia="仿宋"/>
          <w:color w:val="auto"/>
          <w:sz w:val="32"/>
          <w:szCs w:val="32"/>
          <w:u w:val="none"/>
          <w:shd w:val="clear" w:color="auto" w:fill="auto"/>
        </w:rPr>
        <w:t>人,参照公务员管理的事业编制人数</w:t>
      </w:r>
      <w:r>
        <w:rPr>
          <w:rFonts w:hint="eastAsia" w:ascii="仿宋" w:hAnsi="仿宋" w:eastAsia="仿宋"/>
          <w:color w:val="auto"/>
          <w:sz w:val="32"/>
          <w:szCs w:val="32"/>
          <w:u w:val="none"/>
          <w:shd w:val="clear" w:color="auto" w:fill="auto"/>
          <w:lang w:val="en-US" w:eastAsia="zh-CN"/>
        </w:rPr>
        <w:t>0</w:t>
      </w:r>
      <w:r>
        <w:rPr>
          <w:rFonts w:hint="eastAsia" w:ascii="仿宋" w:hAnsi="仿宋" w:eastAsia="仿宋"/>
          <w:color w:val="auto"/>
          <w:sz w:val="32"/>
          <w:szCs w:val="32"/>
          <w:u w:val="none"/>
          <w:shd w:val="clear" w:color="auto" w:fill="auto"/>
        </w:rPr>
        <w:t>人,全部补助事业编制人数</w:t>
      </w:r>
      <w:r>
        <w:rPr>
          <w:rFonts w:hint="eastAsia" w:ascii="仿宋" w:hAnsi="仿宋" w:eastAsia="仿宋"/>
          <w:color w:val="auto"/>
          <w:sz w:val="32"/>
          <w:szCs w:val="32"/>
          <w:u w:val="none"/>
          <w:shd w:val="clear" w:color="auto" w:fill="auto"/>
          <w:lang w:val="en-US" w:eastAsia="zh-CN"/>
        </w:rPr>
        <w:t>39</w:t>
      </w:r>
      <w:r>
        <w:rPr>
          <w:rFonts w:hint="eastAsia" w:ascii="仿宋" w:hAnsi="仿宋" w:eastAsia="仿宋"/>
          <w:color w:val="auto"/>
          <w:sz w:val="32"/>
          <w:szCs w:val="32"/>
          <w:u w:val="none"/>
          <w:shd w:val="clear" w:color="auto" w:fill="auto"/>
        </w:rPr>
        <w:t>人,自收自支编制人数</w:t>
      </w:r>
      <w:r>
        <w:rPr>
          <w:rFonts w:hint="eastAsia" w:ascii="仿宋" w:hAnsi="仿宋" w:eastAsia="仿宋"/>
          <w:color w:val="auto"/>
          <w:sz w:val="32"/>
          <w:szCs w:val="32"/>
          <w:u w:val="none"/>
          <w:shd w:val="clear" w:color="auto" w:fill="auto"/>
          <w:lang w:val="en-US" w:eastAsia="zh-CN"/>
        </w:rPr>
        <w:t>3</w:t>
      </w:r>
      <w:r>
        <w:rPr>
          <w:rFonts w:hint="eastAsia" w:ascii="仿宋" w:hAnsi="仿宋" w:eastAsia="仿宋"/>
          <w:color w:val="auto"/>
          <w:sz w:val="32"/>
          <w:szCs w:val="32"/>
          <w:u w:val="none"/>
          <w:shd w:val="clear" w:color="auto" w:fill="auto"/>
        </w:rPr>
        <w:t>人。实有人数小计</w:t>
      </w:r>
      <w:r>
        <w:rPr>
          <w:rFonts w:hint="eastAsia" w:ascii="仿宋" w:hAnsi="仿宋" w:eastAsia="仿宋"/>
          <w:color w:val="auto"/>
          <w:sz w:val="32"/>
          <w:szCs w:val="32"/>
          <w:u w:val="none"/>
          <w:shd w:val="clear" w:color="auto" w:fill="auto"/>
          <w:lang w:val="en-US" w:eastAsia="zh-CN"/>
        </w:rPr>
        <w:t>64</w:t>
      </w:r>
      <w:r>
        <w:rPr>
          <w:rFonts w:hint="eastAsia" w:ascii="仿宋" w:hAnsi="仿宋" w:eastAsia="仿宋"/>
          <w:color w:val="auto"/>
          <w:sz w:val="32"/>
          <w:szCs w:val="32"/>
          <w:u w:val="none"/>
          <w:shd w:val="clear" w:color="auto" w:fill="auto"/>
        </w:rPr>
        <w:t>人,其中：在职人数小计</w:t>
      </w:r>
      <w:r>
        <w:rPr>
          <w:rFonts w:hint="eastAsia" w:ascii="仿宋" w:hAnsi="仿宋" w:eastAsia="仿宋"/>
          <w:color w:val="auto"/>
          <w:sz w:val="32"/>
          <w:szCs w:val="32"/>
          <w:u w:val="none"/>
          <w:shd w:val="clear" w:color="auto" w:fill="auto"/>
          <w:lang w:val="en-US" w:eastAsia="zh-CN"/>
        </w:rPr>
        <w:t>51</w:t>
      </w:r>
      <w:r>
        <w:rPr>
          <w:rFonts w:hint="eastAsia" w:ascii="仿宋" w:hAnsi="仿宋" w:eastAsia="仿宋"/>
          <w:color w:val="auto"/>
          <w:sz w:val="32"/>
          <w:szCs w:val="32"/>
          <w:u w:val="none"/>
          <w:shd w:val="clear" w:color="auto" w:fill="auto"/>
        </w:rPr>
        <w:t>人</w:t>
      </w:r>
      <w:r>
        <w:rPr>
          <w:rFonts w:hint="eastAsia" w:ascii="楷体" w:hAnsi="楷体" w:eastAsia="楷体" w:cs="楷体"/>
          <w:color w:val="auto"/>
          <w:sz w:val="30"/>
          <w:szCs w:val="30"/>
          <w:u w:val="none"/>
          <w:shd w:val="clear" w:color="auto" w:fill="auto"/>
        </w:rPr>
        <w:t>（行政在职人数</w:t>
      </w:r>
      <w:r>
        <w:rPr>
          <w:rFonts w:hint="eastAsia" w:ascii="楷体" w:hAnsi="楷体" w:eastAsia="楷体" w:cs="楷体"/>
          <w:color w:val="auto"/>
          <w:sz w:val="30"/>
          <w:szCs w:val="30"/>
          <w:u w:val="none"/>
          <w:shd w:val="clear" w:color="auto" w:fill="auto"/>
          <w:lang w:val="en-US" w:eastAsia="zh-CN"/>
        </w:rPr>
        <w:t>12</w:t>
      </w:r>
      <w:r>
        <w:rPr>
          <w:rFonts w:hint="eastAsia" w:ascii="楷体" w:hAnsi="楷体" w:eastAsia="楷体" w:cs="楷体"/>
          <w:color w:val="auto"/>
          <w:sz w:val="30"/>
          <w:szCs w:val="30"/>
          <w:u w:val="none"/>
          <w:shd w:val="clear" w:color="auto" w:fill="auto"/>
        </w:rPr>
        <w:t>人,参照公务员管理的事业单位在职人数</w:t>
      </w:r>
      <w:r>
        <w:rPr>
          <w:rFonts w:hint="eastAsia" w:ascii="楷体" w:hAnsi="楷体" w:eastAsia="楷体" w:cs="楷体"/>
          <w:color w:val="auto"/>
          <w:sz w:val="30"/>
          <w:szCs w:val="30"/>
          <w:u w:val="none"/>
          <w:shd w:val="clear" w:color="auto" w:fill="auto"/>
          <w:lang w:val="en-US" w:eastAsia="zh-CN"/>
        </w:rPr>
        <w:t>0</w:t>
      </w:r>
      <w:r>
        <w:rPr>
          <w:rFonts w:hint="eastAsia" w:ascii="楷体" w:hAnsi="楷体" w:eastAsia="楷体" w:cs="楷体"/>
          <w:color w:val="auto"/>
          <w:sz w:val="30"/>
          <w:szCs w:val="30"/>
          <w:u w:val="none"/>
          <w:shd w:val="clear" w:color="auto" w:fill="auto"/>
        </w:rPr>
        <w:t>人,全部补助事业在职人数</w:t>
      </w:r>
      <w:r>
        <w:rPr>
          <w:rFonts w:hint="eastAsia" w:ascii="楷体" w:hAnsi="楷体" w:eastAsia="楷体" w:cs="楷体"/>
          <w:color w:val="auto"/>
          <w:sz w:val="30"/>
          <w:szCs w:val="30"/>
          <w:u w:val="none"/>
          <w:shd w:val="clear" w:color="auto" w:fill="auto"/>
          <w:lang w:val="en-US" w:eastAsia="zh-CN"/>
        </w:rPr>
        <w:t>36</w:t>
      </w:r>
      <w:r>
        <w:rPr>
          <w:rFonts w:hint="eastAsia" w:ascii="楷体" w:hAnsi="楷体" w:eastAsia="楷体" w:cs="楷体"/>
          <w:color w:val="auto"/>
          <w:sz w:val="30"/>
          <w:szCs w:val="30"/>
          <w:u w:val="none"/>
          <w:shd w:val="clear" w:color="auto" w:fill="auto"/>
        </w:rPr>
        <w:t>人</w:t>
      </w:r>
      <w:r>
        <w:rPr>
          <w:rFonts w:hint="eastAsia" w:ascii="楷体" w:hAnsi="楷体" w:eastAsia="楷体" w:cs="楷体"/>
          <w:color w:val="auto"/>
          <w:sz w:val="30"/>
          <w:szCs w:val="30"/>
          <w:u w:val="none"/>
          <w:shd w:val="clear" w:color="auto" w:fill="auto"/>
          <w:lang w:eastAsia="zh-CN"/>
        </w:rPr>
        <w:t>，</w:t>
      </w:r>
      <w:r>
        <w:rPr>
          <w:rFonts w:hint="eastAsia" w:ascii="楷体" w:hAnsi="楷体" w:eastAsia="楷体" w:cs="楷体"/>
          <w:color w:val="auto"/>
          <w:sz w:val="30"/>
          <w:szCs w:val="30"/>
          <w:u w:val="none"/>
          <w:shd w:val="clear" w:color="auto" w:fill="auto"/>
          <w:lang w:val="en-US" w:eastAsia="zh-CN"/>
        </w:rPr>
        <w:t>自收自支在职人数3人</w:t>
      </w:r>
      <w:r>
        <w:rPr>
          <w:rFonts w:hint="eastAsia" w:ascii="楷体" w:hAnsi="楷体" w:eastAsia="楷体" w:cs="楷体"/>
          <w:color w:val="auto"/>
          <w:sz w:val="30"/>
          <w:szCs w:val="30"/>
          <w:u w:val="none"/>
          <w:shd w:val="clear" w:color="auto" w:fill="auto"/>
        </w:rPr>
        <w:t>）</w:t>
      </w:r>
      <w:r>
        <w:rPr>
          <w:rFonts w:hint="eastAsia" w:ascii="仿宋" w:hAnsi="仿宋" w:eastAsia="仿宋"/>
          <w:color w:val="auto"/>
          <w:sz w:val="32"/>
          <w:szCs w:val="32"/>
          <w:u w:val="none"/>
          <w:shd w:val="clear" w:color="auto" w:fill="auto"/>
        </w:rPr>
        <w:t>；离休人数小计</w:t>
      </w:r>
      <w:r>
        <w:rPr>
          <w:rFonts w:hint="eastAsia" w:ascii="仿宋" w:hAnsi="仿宋" w:eastAsia="仿宋"/>
          <w:color w:val="auto"/>
          <w:sz w:val="32"/>
          <w:szCs w:val="32"/>
          <w:u w:val="none"/>
          <w:shd w:val="clear" w:color="auto" w:fill="auto"/>
          <w:lang w:val="en-US" w:eastAsia="zh-CN"/>
        </w:rPr>
        <w:t>0</w:t>
      </w:r>
      <w:r>
        <w:rPr>
          <w:rFonts w:hint="eastAsia" w:ascii="仿宋" w:hAnsi="仿宋" w:eastAsia="仿宋"/>
          <w:color w:val="auto"/>
          <w:sz w:val="32"/>
          <w:szCs w:val="32"/>
          <w:u w:val="none"/>
          <w:shd w:val="clear" w:color="auto" w:fill="auto"/>
        </w:rPr>
        <w:t>人；退休人数小计</w:t>
      </w:r>
      <w:r>
        <w:rPr>
          <w:rFonts w:hint="eastAsia" w:ascii="仿宋" w:hAnsi="仿宋" w:eastAsia="仿宋"/>
          <w:color w:val="auto"/>
          <w:sz w:val="32"/>
          <w:szCs w:val="32"/>
          <w:u w:val="none"/>
          <w:shd w:val="clear" w:color="auto" w:fill="auto"/>
          <w:lang w:val="en-US" w:eastAsia="zh-CN"/>
        </w:rPr>
        <w:t>13</w:t>
      </w:r>
      <w:r>
        <w:rPr>
          <w:rFonts w:hint="eastAsia" w:ascii="仿宋" w:hAnsi="仿宋" w:eastAsia="仿宋"/>
          <w:color w:val="auto"/>
          <w:sz w:val="32"/>
          <w:szCs w:val="32"/>
          <w:u w:val="none"/>
          <w:shd w:val="clear" w:color="auto" w:fill="auto"/>
        </w:rPr>
        <w:t>人。</w:t>
      </w:r>
    </w:p>
    <w:p w14:paraId="3BB78B99">
      <w:pPr>
        <w:pStyle w:val="2"/>
        <w:rPr>
          <w:rFonts w:hint="eastAsia"/>
          <w:u w:val="none"/>
          <w:lang w:eastAsia="zh-CN"/>
        </w:rPr>
      </w:pPr>
    </w:p>
    <w:p w14:paraId="5C0A1902">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lang w:val="en-US" w:eastAsia="zh-CN"/>
        </w:rPr>
        <w:t>2025年</w:t>
      </w:r>
      <w:r>
        <w:rPr>
          <w:rFonts w:hint="eastAsia" w:ascii="黑体" w:hAnsi="黑体" w:eastAsia="黑体" w:cs="黑体"/>
          <w:b w:val="0"/>
          <w:bCs w:val="0"/>
          <w:color w:val="auto"/>
          <w:sz w:val="32"/>
          <w:szCs w:val="32"/>
          <w:u w:val="none"/>
          <w:shd w:val="clear" w:color="auto" w:fill="auto"/>
        </w:rPr>
        <w:t>部门预算情况说明</w:t>
      </w:r>
    </w:p>
    <w:p w14:paraId="06291EF2">
      <w:pPr>
        <w:pStyle w:val="2"/>
        <w:numPr>
          <w:ilvl w:val="0"/>
          <w:numId w:val="0"/>
        </w:numPr>
        <w:rPr>
          <w:rFonts w:hint="eastAsia"/>
          <w:u w:val="none"/>
        </w:rPr>
      </w:pP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一、部门</w:t>
      </w:r>
      <w:r>
        <w:rPr>
          <w:rFonts w:hint="eastAsia" w:ascii="楷体" w:hAnsi="楷体" w:eastAsia="楷体" w:cs="楷体"/>
          <w:b/>
          <w:bCs/>
          <w:color w:val="auto"/>
          <w:sz w:val="32"/>
          <w:szCs w:val="32"/>
          <w:u w:val="none"/>
          <w:shd w:val="clear" w:color="auto" w:fill="auto"/>
          <w:lang w:eastAsia="zh-CN"/>
        </w:rPr>
        <w:t>（单位）</w:t>
      </w:r>
      <w:r>
        <w:rPr>
          <w:rFonts w:hint="eastAsia" w:ascii="楷体" w:hAnsi="楷体" w:eastAsia="楷体" w:cs="楷体"/>
          <w:b/>
          <w:bCs/>
          <w:color w:val="auto"/>
          <w:sz w:val="32"/>
          <w:szCs w:val="32"/>
          <w:u w:val="none"/>
          <w:shd w:val="clear" w:color="auto" w:fill="auto"/>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（一）收入预算情况</w:t>
      </w:r>
    </w:p>
    <w:p w14:paraId="6E1669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本部门（单位）收入</w:t>
      </w:r>
      <w:r>
        <w:rPr>
          <w:rFonts w:hint="eastAsia" w:ascii="仿宋" w:hAnsi="仿宋" w:eastAsia="仿宋" w:cs="仿宋"/>
          <w:color w:val="auto"/>
          <w:sz w:val="30"/>
          <w:szCs w:val="30"/>
          <w:u w:val="none"/>
          <w:shd w:val="clear" w:color="auto" w:fill="auto"/>
        </w:rPr>
        <w:t>预算</w:t>
      </w:r>
      <w:r>
        <w:rPr>
          <w:rFonts w:hint="eastAsia" w:ascii="仿宋" w:hAnsi="仿宋" w:eastAsia="仿宋" w:cs="仿宋"/>
          <w:color w:val="auto"/>
          <w:sz w:val="30"/>
          <w:szCs w:val="30"/>
          <w:u w:val="none"/>
          <w:shd w:val="clear" w:color="auto" w:fill="auto"/>
          <w:lang w:eastAsia="zh-CN"/>
        </w:rPr>
        <w:t>总额4586.18</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759.87</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19.86%</w:t>
      </w:r>
      <w:r>
        <w:rPr>
          <w:rFonts w:hint="eastAsia" w:ascii="仿宋" w:hAnsi="仿宋" w:eastAsia="仿宋" w:cs="仿宋"/>
          <w:color w:val="auto"/>
          <w:sz w:val="32"/>
          <w:szCs w:val="32"/>
          <w:u w:val="none"/>
          <w:shd w:val="clear" w:color="auto" w:fill="auto"/>
        </w:rPr>
        <w:t>。</w:t>
      </w:r>
      <w:r>
        <w:rPr>
          <w:rFonts w:hint="eastAsia" w:ascii="仿宋" w:hAnsi="仿宋" w:eastAsia="仿宋" w:cs="仿宋"/>
          <w:color w:val="auto"/>
          <w:sz w:val="32"/>
          <w:szCs w:val="32"/>
          <w:u w:val="none"/>
          <w:shd w:val="clear" w:color="auto" w:fill="auto"/>
          <w:lang w:eastAsia="zh-CN"/>
        </w:rPr>
        <w:t>增减变化主要原因是：</w:t>
      </w:r>
      <w:r>
        <w:rPr>
          <w:rFonts w:hint="eastAsia" w:ascii="仿宋" w:hAnsi="仿宋" w:eastAsia="仿宋" w:cs="仿宋"/>
          <w:color w:val="auto"/>
          <w:sz w:val="32"/>
          <w:szCs w:val="32"/>
          <w:u w:val="none"/>
          <w:shd w:val="clear" w:color="auto" w:fill="auto"/>
          <w:lang w:val="en-US" w:eastAsia="zh-CN"/>
        </w:rPr>
        <w:t>新增结转2024年度上级转移支付资金。</w:t>
      </w:r>
    </w:p>
    <w:p w14:paraId="7E75E1A5">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4"/>
          <w:sz w:val="30"/>
          <w:szCs w:val="30"/>
          <w:u w:val="none"/>
          <w:shd w:val="clear" w:color="auto" w:fill="auto"/>
        </w:rPr>
      </w:pPr>
      <w:r>
        <w:rPr>
          <w:rFonts w:hint="eastAsia" w:ascii="仿宋" w:hAnsi="仿宋" w:eastAsia="仿宋" w:cs="仿宋"/>
          <w:color w:val="auto"/>
          <w:spacing w:val="11"/>
          <w:sz w:val="30"/>
          <w:szCs w:val="30"/>
          <w:u w:val="none"/>
          <w:shd w:val="clear" w:color="auto" w:fill="auto"/>
        </w:rPr>
        <w:t>其中：</w:t>
      </w:r>
      <w:r>
        <w:rPr>
          <w:rFonts w:hint="eastAsia" w:ascii="仿宋" w:hAnsi="仿宋" w:eastAsia="仿宋" w:cs="仿宋"/>
          <w:color w:val="auto"/>
          <w:spacing w:val="11"/>
          <w:sz w:val="30"/>
          <w:szCs w:val="30"/>
          <w:u w:val="none"/>
          <w:shd w:val="clear" w:color="auto" w:fill="auto"/>
          <w:lang w:eastAsia="zh-CN"/>
        </w:rPr>
        <w:t>一般公共预算</w:t>
      </w:r>
      <w:r>
        <w:rPr>
          <w:rFonts w:hint="eastAsia" w:ascii="仿宋" w:hAnsi="仿宋" w:eastAsia="仿宋" w:cs="仿宋"/>
          <w:color w:val="auto"/>
          <w:spacing w:val="11"/>
          <w:sz w:val="30"/>
          <w:szCs w:val="30"/>
          <w:u w:val="none"/>
          <w:shd w:val="clear" w:color="auto" w:fill="auto"/>
        </w:rPr>
        <w:t>收入</w:t>
      </w:r>
      <w:r>
        <w:rPr>
          <w:rFonts w:hint="eastAsia" w:ascii="仿宋" w:hAnsi="仿宋" w:eastAsia="仿宋" w:cs="仿宋"/>
          <w:color w:val="auto"/>
          <w:sz w:val="32"/>
          <w:szCs w:val="32"/>
          <w:u w:val="none"/>
          <w:shd w:val="clear" w:color="auto" w:fill="auto"/>
          <w:lang w:val="en-US" w:eastAsia="zh-CN"/>
        </w:rPr>
        <w:t>3328.43</w:t>
      </w:r>
      <w:r>
        <w:rPr>
          <w:rFonts w:hint="eastAsia" w:ascii="仿宋" w:hAnsi="仿宋" w:eastAsia="仿宋" w:cs="仿宋"/>
          <w:color w:val="auto"/>
          <w:spacing w:val="11"/>
          <w:sz w:val="30"/>
          <w:szCs w:val="30"/>
          <w:u w:val="none"/>
          <w:shd w:val="clear" w:color="auto" w:fill="auto"/>
        </w:rPr>
        <w:t>万元,较</w:t>
      </w:r>
      <w:r>
        <w:rPr>
          <w:rFonts w:hint="eastAsia" w:ascii="仿宋" w:hAnsi="仿宋" w:eastAsia="仿宋" w:cs="仿宋"/>
          <w:color w:val="auto"/>
          <w:spacing w:val="23"/>
          <w:sz w:val="30"/>
          <w:szCs w:val="30"/>
          <w:u w:val="none"/>
          <w:shd w:val="clear" w:color="auto" w:fill="auto"/>
        </w:rPr>
        <w:t>上年预算安排减少</w:t>
      </w:r>
      <w:r>
        <w:rPr>
          <w:rFonts w:hint="eastAsia" w:ascii="仿宋" w:hAnsi="仿宋" w:eastAsia="仿宋" w:cs="仿宋"/>
          <w:color w:val="auto"/>
          <w:sz w:val="32"/>
          <w:szCs w:val="32"/>
          <w:u w:val="none"/>
          <w:shd w:val="clear" w:color="auto" w:fill="auto"/>
          <w:lang w:val="en-US" w:eastAsia="zh-CN"/>
        </w:rPr>
        <w:t>95.54</w:t>
      </w:r>
      <w:r>
        <w:rPr>
          <w:rFonts w:hint="eastAsia" w:ascii="仿宋" w:hAnsi="仿宋" w:eastAsia="仿宋" w:cs="仿宋"/>
          <w:color w:val="auto"/>
          <w:spacing w:val="23"/>
          <w:sz w:val="30"/>
          <w:szCs w:val="30"/>
          <w:u w:val="none"/>
          <w:shd w:val="clear" w:color="auto" w:fill="auto"/>
        </w:rPr>
        <w:t>万元;</w:t>
      </w:r>
      <w:r>
        <w:rPr>
          <w:rFonts w:hint="eastAsia" w:ascii="仿宋" w:hAnsi="仿宋" w:eastAsia="仿宋" w:cs="仿宋"/>
          <w:color w:val="auto"/>
          <w:spacing w:val="18"/>
          <w:sz w:val="30"/>
          <w:szCs w:val="30"/>
          <w:u w:val="none"/>
          <w:shd w:val="clear" w:color="auto" w:fill="auto"/>
        </w:rPr>
        <w:t>其他收入</w:t>
      </w:r>
      <w:r>
        <w:rPr>
          <w:rFonts w:hint="eastAsia" w:ascii="仿宋" w:hAnsi="仿宋" w:eastAsia="仿宋" w:cs="仿宋"/>
          <w:color w:val="auto"/>
          <w:sz w:val="32"/>
          <w:szCs w:val="32"/>
          <w:u w:val="none"/>
          <w:shd w:val="clear" w:color="auto" w:fill="auto"/>
          <w:lang w:val="en-US" w:eastAsia="zh-CN"/>
        </w:rPr>
        <w:t>615</w:t>
      </w:r>
      <w:r>
        <w:rPr>
          <w:rFonts w:hint="eastAsia" w:ascii="仿宋" w:hAnsi="仿宋" w:eastAsia="仿宋" w:cs="仿宋"/>
          <w:color w:val="auto"/>
          <w:spacing w:val="18"/>
          <w:sz w:val="30"/>
          <w:szCs w:val="30"/>
          <w:u w:val="none"/>
          <w:shd w:val="clear" w:color="auto" w:fill="auto"/>
        </w:rPr>
        <w:t>万元，较上年预算安排增加</w:t>
      </w:r>
      <w:r>
        <w:rPr>
          <w:rFonts w:hint="eastAsia" w:ascii="仿宋" w:hAnsi="仿宋" w:eastAsia="仿宋" w:cs="仿宋"/>
          <w:color w:val="auto"/>
          <w:sz w:val="32"/>
          <w:szCs w:val="32"/>
          <w:u w:val="none"/>
          <w:shd w:val="clear" w:color="auto" w:fill="auto"/>
          <w:lang w:val="en-US" w:eastAsia="zh-CN"/>
        </w:rPr>
        <w:t>212.66</w:t>
      </w:r>
      <w:r>
        <w:rPr>
          <w:rFonts w:hint="eastAsia" w:ascii="仿宋" w:hAnsi="仿宋" w:eastAsia="仿宋" w:cs="仿宋"/>
          <w:color w:val="auto"/>
          <w:spacing w:val="7"/>
          <w:sz w:val="30"/>
          <w:szCs w:val="30"/>
          <w:u w:val="none"/>
          <w:shd w:val="clear" w:color="auto" w:fill="auto"/>
        </w:rPr>
        <w:t>万元；</w:t>
      </w:r>
      <w:r>
        <w:rPr>
          <w:rFonts w:hint="eastAsia" w:ascii="仿宋" w:hAnsi="仿宋" w:eastAsia="仿宋" w:cs="仿宋"/>
          <w:color w:val="auto"/>
          <w:spacing w:val="7"/>
          <w:sz w:val="30"/>
          <w:szCs w:val="30"/>
          <w:u w:val="none"/>
          <w:shd w:val="clear" w:color="auto" w:fill="auto"/>
          <w:lang w:eastAsia="zh-CN"/>
        </w:rPr>
        <w:t>财政拨款结转（结余）</w:t>
      </w:r>
      <w:r>
        <w:rPr>
          <w:rFonts w:hint="eastAsia" w:ascii="仿宋" w:hAnsi="仿宋" w:eastAsia="仿宋" w:cs="仿宋"/>
          <w:color w:val="auto"/>
          <w:sz w:val="32"/>
          <w:szCs w:val="32"/>
          <w:u w:val="none"/>
          <w:shd w:val="clear" w:color="auto" w:fill="auto"/>
          <w:lang w:val="en-US" w:eastAsia="zh-CN"/>
        </w:rPr>
        <w:t>642.75</w:t>
      </w:r>
      <w:r>
        <w:rPr>
          <w:rFonts w:hint="eastAsia" w:ascii="仿宋" w:hAnsi="仿宋" w:eastAsia="仿宋" w:cs="仿宋"/>
          <w:color w:val="auto"/>
          <w:spacing w:val="8"/>
          <w:sz w:val="30"/>
          <w:szCs w:val="30"/>
          <w:u w:val="none"/>
          <w:shd w:val="clear" w:color="auto" w:fill="auto"/>
        </w:rPr>
        <w:t>万元,较上年预算安排增加</w:t>
      </w:r>
      <w:r>
        <w:rPr>
          <w:rFonts w:hint="eastAsia" w:ascii="仿宋" w:hAnsi="仿宋" w:eastAsia="仿宋" w:cs="仿宋"/>
          <w:color w:val="auto"/>
          <w:sz w:val="32"/>
          <w:szCs w:val="32"/>
          <w:u w:val="none"/>
          <w:shd w:val="clear" w:color="auto" w:fill="auto"/>
          <w:lang w:val="en-US" w:eastAsia="zh-CN"/>
        </w:rPr>
        <w:t>642.75</w:t>
      </w:r>
      <w:r>
        <w:rPr>
          <w:rFonts w:hint="eastAsia" w:ascii="仿宋" w:hAnsi="仿宋" w:eastAsia="仿宋" w:cs="仿宋"/>
          <w:color w:val="auto"/>
          <w:spacing w:val="8"/>
          <w:sz w:val="30"/>
          <w:szCs w:val="30"/>
          <w:u w:val="none"/>
          <w:shd w:val="clear" w:color="auto" w:fill="auto"/>
        </w:rPr>
        <w:t>万元</w:t>
      </w:r>
      <w:r>
        <w:rPr>
          <w:rFonts w:hint="eastAsia" w:ascii="仿宋" w:hAnsi="仿宋" w:eastAsia="仿宋" w:cs="仿宋"/>
          <w:color w:val="auto"/>
          <w:spacing w:val="4"/>
          <w:sz w:val="30"/>
          <w:szCs w:val="30"/>
          <w:u w:val="none"/>
          <w:shd w:val="clear" w:color="auto" w:fill="auto"/>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0"/>
          <w:szCs w:val="30"/>
          <w:u w:val="none"/>
          <w:shd w:val="clear" w:color="auto" w:fill="auto"/>
        </w:rPr>
        <w:t>支出预算</w:t>
      </w:r>
      <w:r>
        <w:rPr>
          <w:rFonts w:hint="eastAsia" w:ascii="仿宋" w:hAnsi="仿宋" w:eastAsia="仿宋" w:cs="仿宋"/>
          <w:color w:val="auto"/>
          <w:sz w:val="30"/>
          <w:szCs w:val="30"/>
          <w:u w:val="none"/>
          <w:shd w:val="clear" w:color="auto" w:fill="auto"/>
          <w:lang w:eastAsia="zh-CN"/>
        </w:rPr>
        <w:t>总额4586.18</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759.87</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19.86%</w:t>
      </w:r>
      <w:r>
        <w:rPr>
          <w:rFonts w:hint="eastAsia" w:ascii="仿宋" w:hAnsi="仿宋" w:eastAsia="仿宋" w:cs="仿宋"/>
          <w:color w:val="auto"/>
          <w:sz w:val="32"/>
          <w:szCs w:val="32"/>
          <w:u w:val="none"/>
          <w:shd w:val="clear" w:color="auto" w:fill="auto"/>
        </w:rPr>
        <w:t>。</w:t>
      </w:r>
      <w:r>
        <w:rPr>
          <w:rFonts w:hint="eastAsia" w:ascii="仿宋" w:hAnsi="仿宋" w:eastAsia="仿宋" w:cs="仿宋"/>
          <w:color w:val="auto"/>
          <w:sz w:val="32"/>
          <w:szCs w:val="32"/>
          <w:u w:val="none"/>
          <w:shd w:val="clear" w:color="auto" w:fill="auto"/>
          <w:lang w:eastAsia="zh-CN"/>
        </w:rPr>
        <w:t>增减变化主要原因是：</w:t>
      </w:r>
      <w:r>
        <w:rPr>
          <w:rFonts w:hint="eastAsia" w:ascii="仿宋" w:hAnsi="仿宋" w:eastAsia="仿宋" w:cs="仿宋"/>
          <w:color w:val="auto"/>
          <w:sz w:val="32"/>
          <w:szCs w:val="32"/>
          <w:u w:val="none"/>
          <w:shd w:val="clear" w:color="auto" w:fill="auto"/>
          <w:lang w:val="en-US" w:eastAsia="zh-CN"/>
        </w:rPr>
        <w:t>新增结转2025年度上级转移支付资金。</w:t>
      </w:r>
      <w:r>
        <w:rPr>
          <w:rFonts w:hint="eastAsia" w:ascii="仿宋" w:hAnsi="仿宋" w:eastAsia="仿宋" w:cs="仿宋"/>
          <w:color w:val="auto"/>
          <w:sz w:val="30"/>
          <w:szCs w:val="30"/>
          <w:u w:val="none"/>
          <w:shd w:val="clear" w:color="auto" w:fill="auto"/>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按支出功能分类科目划分：</w:t>
      </w:r>
      <w:r>
        <w:rPr>
          <w:rFonts w:hint="eastAsia" w:ascii="仿宋" w:hAnsi="仿宋" w:eastAsia="仿宋" w:cs="仿宋"/>
          <w:color w:val="auto"/>
          <w:spacing w:val="12"/>
          <w:sz w:val="30"/>
          <w:szCs w:val="30"/>
          <w:u w:val="none"/>
          <w:shd w:val="clear" w:color="auto" w:fill="auto"/>
          <w:lang w:val="en-US" w:eastAsia="zh-CN"/>
        </w:rPr>
        <w:t>灾害防治及应急管理</w:t>
      </w:r>
      <w:r>
        <w:rPr>
          <w:rFonts w:hint="eastAsia" w:ascii="仿宋" w:hAnsi="仿宋" w:eastAsia="仿宋" w:cs="仿宋"/>
          <w:color w:val="auto"/>
          <w:spacing w:val="12"/>
          <w:sz w:val="30"/>
          <w:szCs w:val="30"/>
          <w:u w:val="none"/>
          <w:shd w:val="clear" w:color="auto" w:fill="auto"/>
        </w:rPr>
        <w:t>支出</w:t>
      </w:r>
      <w:r>
        <w:rPr>
          <w:rFonts w:hint="eastAsia" w:ascii="仿宋" w:hAnsi="仿宋" w:eastAsia="仿宋" w:cs="仿宋"/>
          <w:color w:val="auto"/>
          <w:sz w:val="32"/>
          <w:szCs w:val="32"/>
          <w:u w:val="none"/>
          <w:shd w:val="clear" w:color="auto" w:fill="auto"/>
          <w:lang w:val="en-US" w:eastAsia="zh-CN"/>
        </w:rPr>
        <w:t>4235.82</w:t>
      </w:r>
      <w:r>
        <w:rPr>
          <w:rFonts w:hint="eastAsia" w:ascii="仿宋" w:hAnsi="仿宋" w:eastAsia="仿宋" w:cs="仿宋"/>
          <w:color w:val="auto"/>
          <w:spacing w:val="12"/>
          <w:sz w:val="30"/>
          <w:szCs w:val="30"/>
          <w:u w:val="none"/>
          <w:shd w:val="clear" w:color="auto" w:fill="auto"/>
        </w:rPr>
        <w:t>万元,较</w:t>
      </w:r>
      <w:r>
        <w:rPr>
          <w:rFonts w:hint="eastAsia" w:ascii="仿宋" w:hAnsi="仿宋" w:eastAsia="仿宋" w:cs="仿宋"/>
          <w:color w:val="auto"/>
          <w:spacing w:val="5"/>
          <w:sz w:val="30"/>
          <w:szCs w:val="30"/>
          <w:u w:val="none"/>
          <w:shd w:val="clear" w:color="auto" w:fill="auto"/>
        </w:rPr>
        <w:t>上年预算安排增加</w:t>
      </w:r>
      <w:r>
        <w:rPr>
          <w:rFonts w:hint="eastAsia" w:ascii="仿宋" w:hAnsi="仿宋" w:eastAsia="仿宋" w:cs="仿宋"/>
          <w:color w:val="auto"/>
          <w:sz w:val="32"/>
          <w:szCs w:val="32"/>
          <w:u w:val="none"/>
          <w:shd w:val="clear" w:color="auto" w:fill="auto"/>
          <w:lang w:val="en-US" w:eastAsia="zh-CN"/>
        </w:rPr>
        <w:t>1046.73</w:t>
      </w:r>
      <w:r>
        <w:rPr>
          <w:rFonts w:hint="eastAsia" w:ascii="仿宋" w:hAnsi="仿宋" w:eastAsia="仿宋" w:cs="仿宋"/>
          <w:color w:val="auto"/>
          <w:spacing w:val="5"/>
          <w:sz w:val="30"/>
          <w:szCs w:val="30"/>
          <w:u w:val="none"/>
          <w:shd w:val="clear" w:color="auto" w:fill="auto"/>
        </w:rPr>
        <w:t>万元;社会保障和就业支出</w:t>
      </w:r>
      <w:r>
        <w:rPr>
          <w:rFonts w:hint="eastAsia" w:ascii="仿宋" w:hAnsi="仿宋" w:eastAsia="仿宋" w:cs="仿宋"/>
          <w:color w:val="auto"/>
          <w:sz w:val="32"/>
          <w:szCs w:val="32"/>
          <w:u w:val="none"/>
          <w:shd w:val="clear" w:color="auto" w:fill="auto"/>
          <w:lang w:val="en-US" w:eastAsia="zh-CN"/>
        </w:rPr>
        <w:t>82.11</w:t>
      </w:r>
      <w:r>
        <w:rPr>
          <w:rFonts w:hint="eastAsia" w:ascii="仿宋" w:hAnsi="仿宋" w:eastAsia="仿宋" w:cs="仿宋"/>
          <w:color w:val="auto"/>
          <w:spacing w:val="5"/>
          <w:sz w:val="30"/>
          <w:szCs w:val="30"/>
          <w:u w:val="none"/>
          <w:shd w:val="clear" w:color="auto" w:fill="auto"/>
        </w:rPr>
        <w:t>万元,较</w:t>
      </w:r>
      <w:r>
        <w:rPr>
          <w:rFonts w:hint="eastAsia" w:ascii="仿宋" w:hAnsi="仿宋" w:eastAsia="仿宋" w:cs="仿宋"/>
          <w:color w:val="auto"/>
          <w:spacing w:val="10"/>
          <w:sz w:val="30"/>
          <w:szCs w:val="30"/>
          <w:u w:val="none"/>
          <w:shd w:val="clear" w:color="auto" w:fill="auto"/>
        </w:rPr>
        <w:t>上年预算安排增加</w:t>
      </w:r>
      <w:r>
        <w:rPr>
          <w:rFonts w:hint="eastAsia" w:ascii="仿宋" w:hAnsi="仿宋" w:eastAsia="仿宋" w:cs="仿宋"/>
          <w:color w:val="auto"/>
          <w:sz w:val="32"/>
          <w:szCs w:val="32"/>
          <w:u w:val="none"/>
          <w:shd w:val="clear" w:color="auto" w:fill="auto"/>
          <w:lang w:val="en-US" w:eastAsia="zh-CN"/>
        </w:rPr>
        <w:t>8.54</w:t>
      </w:r>
      <w:r>
        <w:rPr>
          <w:rFonts w:hint="eastAsia" w:ascii="仿宋" w:hAnsi="仿宋" w:eastAsia="仿宋" w:cs="仿宋"/>
          <w:color w:val="auto"/>
          <w:spacing w:val="10"/>
          <w:sz w:val="30"/>
          <w:szCs w:val="30"/>
          <w:u w:val="none"/>
          <w:shd w:val="clear" w:color="auto" w:fill="auto"/>
        </w:rPr>
        <w:t>万元;卫生健康支出</w:t>
      </w:r>
      <w:r>
        <w:rPr>
          <w:rFonts w:hint="eastAsia" w:ascii="仿宋" w:hAnsi="仿宋" w:eastAsia="仿宋" w:cs="仿宋"/>
          <w:color w:val="auto"/>
          <w:sz w:val="32"/>
          <w:szCs w:val="32"/>
          <w:u w:val="none"/>
          <w:shd w:val="clear" w:color="auto" w:fill="auto"/>
          <w:lang w:val="en-US" w:eastAsia="zh-CN"/>
        </w:rPr>
        <w:t>48.12</w:t>
      </w:r>
      <w:r>
        <w:rPr>
          <w:rFonts w:hint="eastAsia" w:ascii="仿宋" w:hAnsi="仿宋" w:eastAsia="仿宋" w:cs="仿宋"/>
          <w:color w:val="auto"/>
          <w:spacing w:val="10"/>
          <w:sz w:val="30"/>
          <w:szCs w:val="30"/>
          <w:u w:val="none"/>
          <w:shd w:val="clear" w:color="auto" w:fill="auto"/>
        </w:rPr>
        <w:t>万</w:t>
      </w:r>
      <w:r>
        <w:rPr>
          <w:rFonts w:hint="eastAsia" w:ascii="仿宋" w:hAnsi="仿宋" w:eastAsia="仿宋" w:cs="仿宋"/>
          <w:color w:val="auto"/>
          <w:spacing w:val="5"/>
          <w:sz w:val="30"/>
          <w:szCs w:val="30"/>
          <w:u w:val="none"/>
          <w:shd w:val="clear" w:color="auto" w:fill="auto"/>
        </w:rPr>
        <w:t>元,较上年预算安排增加</w:t>
      </w:r>
      <w:r>
        <w:rPr>
          <w:rFonts w:hint="eastAsia" w:ascii="仿宋" w:hAnsi="仿宋" w:eastAsia="仿宋" w:cs="仿宋"/>
          <w:color w:val="auto"/>
          <w:sz w:val="32"/>
          <w:szCs w:val="32"/>
          <w:u w:val="none"/>
          <w:shd w:val="clear" w:color="auto" w:fill="auto"/>
          <w:lang w:val="en-US" w:eastAsia="zh-CN"/>
        </w:rPr>
        <w:t>11.98</w:t>
      </w:r>
      <w:r>
        <w:rPr>
          <w:rFonts w:hint="eastAsia" w:ascii="仿宋" w:hAnsi="仿宋" w:eastAsia="仿宋" w:cs="仿宋"/>
          <w:color w:val="auto"/>
          <w:spacing w:val="5"/>
          <w:sz w:val="30"/>
          <w:szCs w:val="30"/>
          <w:u w:val="none"/>
          <w:shd w:val="clear" w:color="auto" w:fill="auto"/>
        </w:rPr>
        <w:t>万元;住房保障支出</w:t>
      </w:r>
      <w:r>
        <w:rPr>
          <w:rFonts w:hint="eastAsia" w:ascii="仿宋" w:hAnsi="仿宋" w:eastAsia="仿宋" w:cs="仿宋"/>
          <w:color w:val="auto"/>
          <w:sz w:val="32"/>
          <w:szCs w:val="32"/>
          <w:u w:val="none"/>
          <w:shd w:val="clear" w:color="auto" w:fill="auto"/>
          <w:lang w:val="en-US" w:eastAsia="zh-CN"/>
        </w:rPr>
        <w:t>60.13</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元,较上年预算安排增加</w:t>
      </w:r>
      <w:r>
        <w:rPr>
          <w:rFonts w:hint="eastAsia" w:ascii="仿宋" w:hAnsi="仿宋" w:eastAsia="仿宋" w:cs="仿宋"/>
          <w:color w:val="auto"/>
          <w:sz w:val="32"/>
          <w:szCs w:val="32"/>
          <w:u w:val="none"/>
          <w:shd w:val="clear" w:color="auto" w:fill="auto"/>
          <w:lang w:val="en-US" w:eastAsia="zh-CN"/>
        </w:rPr>
        <w:t>1.25</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val="en-US" w:eastAsia="zh-CN"/>
        </w:rPr>
        <w:t>农林水支出10万元，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lang w:val="en-US" w:eastAsia="zh-CN"/>
        </w:rPr>
        <w:t>节能环保支出0万元，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减</w:t>
      </w:r>
      <w:r>
        <w:rPr>
          <w:rFonts w:hint="eastAsia" w:ascii="仿宋" w:hAnsi="仿宋" w:eastAsia="仿宋" w:cs="仿宋"/>
          <w:color w:val="auto"/>
          <w:sz w:val="32"/>
          <w:szCs w:val="32"/>
          <w:u w:val="none"/>
          <w:shd w:val="clear" w:color="auto" w:fill="auto"/>
          <w:lang w:val="en-US" w:eastAsia="zh-CN"/>
        </w:rPr>
        <w:t>158.63</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rPr>
        <w:t>其他支出</w:t>
      </w:r>
      <w:r>
        <w:rPr>
          <w:rFonts w:hint="eastAsia" w:ascii="仿宋" w:hAnsi="仿宋" w:eastAsia="仿宋" w:cs="仿宋"/>
          <w:color w:val="auto"/>
          <w:sz w:val="32"/>
          <w:szCs w:val="32"/>
          <w:u w:val="none"/>
          <w:shd w:val="clear" w:color="auto" w:fill="auto"/>
          <w:lang w:val="en-US" w:eastAsia="zh-CN"/>
        </w:rPr>
        <w:t>150</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元,较上年预算安排减少</w:t>
      </w:r>
      <w:r>
        <w:rPr>
          <w:rFonts w:hint="eastAsia" w:ascii="仿宋" w:hAnsi="仿宋" w:eastAsia="仿宋" w:cs="仿宋"/>
          <w:color w:val="auto"/>
          <w:sz w:val="32"/>
          <w:szCs w:val="32"/>
          <w:u w:val="none"/>
          <w:shd w:val="clear" w:color="auto" w:fill="auto"/>
          <w:lang w:val="en-US" w:eastAsia="zh-CN"/>
        </w:rPr>
        <w:t>150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p>
    <w:p w14:paraId="3CE585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按支出项目类别划分：</w:t>
      </w:r>
      <w:r>
        <w:rPr>
          <w:rFonts w:hint="eastAsia" w:ascii="仿宋" w:hAnsi="仿宋" w:eastAsia="仿宋" w:cs="仿宋"/>
          <w:color w:val="auto"/>
          <w:sz w:val="30"/>
          <w:szCs w:val="30"/>
          <w:u w:val="none"/>
          <w:shd w:val="clear" w:color="auto" w:fill="auto"/>
          <w:lang w:val="en-US" w:eastAsia="zh-CN"/>
        </w:rPr>
        <w:t>1、</w:t>
      </w:r>
      <w:r>
        <w:rPr>
          <w:rFonts w:hint="eastAsia" w:ascii="仿宋" w:hAnsi="仿宋" w:eastAsia="仿宋" w:cs="仿宋"/>
          <w:color w:val="auto"/>
          <w:sz w:val="30"/>
          <w:szCs w:val="30"/>
          <w:u w:val="none"/>
          <w:shd w:val="clear" w:color="auto" w:fill="auto"/>
          <w:lang w:eastAsia="zh-CN"/>
        </w:rPr>
        <w:t>基本支出</w:t>
      </w:r>
      <w:r>
        <w:rPr>
          <w:rFonts w:hint="eastAsia" w:ascii="仿宋" w:hAnsi="仿宋" w:eastAsia="仿宋" w:cs="仿宋"/>
          <w:color w:val="auto"/>
          <w:sz w:val="30"/>
          <w:szCs w:val="30"/>
          <w:u w:val="none"/>
          <w:shd w:val="clear" w:color="auto" w:fill="auto"/>
          <w:lang w:val="en-US" w:eastAsia="zh-CN"/>
        </w:rPr>
        <w:t>595.13</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77.37</w:t>
      </w:r>
      <w:r>
        <w:rPr>
          <w:rFonts w:hint="eastAsia" w:ascii="仿宋" w:hAnsi="仿宋" w:eastAsia="仿宋" w:cs="仿宋"/>
          <w:color w:val="auto"/>
          <w:sz w:val="32"/>
          <w:szCs w:val="32"/>
          <w:u w:val="none"/>
          <w:shd w:val="clear" w:color="auto" w:fill="auto"/>
          <w:lang w:eastAsia="zh-CN"/>
        </w:rPr>
        <w:t>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2"/>
          <w:szCs w:val="32"/>
          <w:u w:val="none"/>
          <w:shd w:val="clear" w:color="auto" w:fill="auto"/>
          <w:lang w:val="en-US" w:eastAsia="zh-CN"/>
        </w:rPr>
        <w:t>536.48</w:t>
      </w:r>
      <w:r>
        <w:rPr>
          <w:rFonts w:hint="eastAsia" w:ascii="仿宋" w:hAnsi="仿宋" w:eastAsia="仿宋" w:cs="仿宋"/>
          <w:color w:val="auto"/>
          <w:sz w:val="30"/>
          <w:szCs w:val="30"/>
          <w:u w:val="none"/>
          <w:shd w:val="clear" w:color="auto" w:fill="auto"/>
          <w:lang w:eastAsia="zh-CN"/>
        </w:rPr>
        <w:t>万元，商品和服务支出</w:t>
      </w:r>
      <w:r>
        <w:rPr>
          <w:rFonts w:hint="eastAsia" w:ascii="仿宋" w:hAnsi="仿宋" w:eastAsia="仿宋" w:cs="仿宋"/>
          <w:color w:val="auto"/>
          <w:sz w:val="32"/>
          <w:szCs w:val="32"/>
          <w:u w:val="none"/>
          <w:shd w:val="clear" w:color="auto" w:fill="auto"/>
          <w:lang w:val="en-US" w:eastAsia="zh-CN"/>
        </w:rPr>
        <w:t>41.87</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0"/>
          <w:szCs w:val="30"/>
          <w:u w:val="none"/>
          <w:shd w:val="clear" w:color="auto" w:fill="auto"/>
          <w:lang w:val="en-US" w:eastAsia="zh-CN"/>
        </w:rPr>
        <w:t>8.78</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8</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0"/>
          <w:szCs w:val="30"/>
          <w:u w:val="none"/>
          <w:shd w:val="clear" w:color="auto" w:fill="auto"/>
          <w:lang w:val="en-US" w:eastAsia="zh-CN"/>
        </w:rPr>
        <w:t>2、</w:t>
      </w:r>
      <w:r>
        <w:rPr>
          <w:rFonts w:hint="eastAsia" w:ascii="仿宋" w:hAnsi="仿宋" w:eastAsia="仿宋" w:cs="仿宋"/>
          <w:color w:val="auto"/>
          <w:sz w:val="30"/>
          <w:szCs w:val="30"/>
          <w:u w:val="none"/>
          <w:shd w:val="clear" w:color="auto" w:fill="auto"/>
          <w:lang w:eastAsia="zh-CN"/>
        </w:rPr>
        <w:t>项目支出</w:t>
      </w:r>
      <w:r>
        <w:rPr>
          <w:rFonts w:hint="eastAsia" w:ascii="仿宋" w:hAnsi="仿宋" w:eastAsia="仿宋" w:cs="仿宋"/>
          <w:color w:val="auto"/>
          <w:sz w:val="32"/>
          <w:szCs w:val="32"/>
          <w:u w:val="none"/>
          <w:shd w:val="clear" w:color="auto" w:fill="auto"/>
          <w:lang w:val="en-US" w:eastAsia="zh-CN"/>
        </w:rPr>
        <w:t>3991.05</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837.24</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2"/>
          <w:szCs w:val="32"/>
          <w:u w:val="none"/>
          <w:shd w:val="clear" w:color="auto" w:fill="auto"/>
          <w:lang w:val="en-US" w:eastAsia="zh-CN"/>
        </w:rPr>
        <w:t>2156.66</w:t>
      </w:r>
      <w:r>
        <w:rPr>
          <w:rFonts w:hint="eastAsia" w:ascii="仿宋" w:hAnsi="仿宋" w:eastAsia="仿宋" w:cs="仿宋"/>
          <w:color w:val="auto"/>
          <w:sz w:val="30"/>
          <w:szCs w:val="30"/>
          <w:u w:val="none"/>
          <w:shd w:val="clear" w:color="auto" w:fill="auto"/>
          <w:lang w:eastAsia="zh-CN"/>
        </w:rPr>
        <w:t>万元，商品和服务支出</w:t>
      </w:r>
      <w:r>
        <w:rPr>
          <w:rFonts w:hint="eastAsia" w:ascii="仿宋" w:hAnsi="仿宋" w:eastAsia="仿宋" w:cs="仿宋"/>
          <w:color w:val="auto"/>
          <w:sz w:val="32"/>
          <w:szCs w:val="32"/>
          <w:u w:val="none"/>
          <w:shd w:val="clear" w:color="auto" w:fill="auto"/>
          <w:lang w:val="en-US" w:eastAsia="zh-CN"/>
        </w:rPr>
        <w:t>684.44</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0"/>
          <w:szCs w:val="30"/>
          <w:u w:val="none"/>
          <w:shd w:val="clear" w:color="auto" w:fill="auto"/>
          <w:lang w:eastAsia="zh-CN"/>
        </w:rPr>
        <w:t>万元，资本性支出（基本建设支出）</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51.7</w:t>
      </w:r>
      <w:r>
        <w:rPr>
          <w:rFonts w:hint="eastAsia" w:ascii="仿宋" w:hAnsi="仿宋" w:eastAsia="仿宋" w:cs="仿宋"/>
          <w:color w:val="auto"/>
          <w:sz w:val="30"/>
          <w:szCs w:val="30"/>
          <w:u w:val="none"/>
          <w:shd w:val="clear" w:color="auto" w:fill="auto"/>
          <w:lang w:eastAsia="zh-CN"/>
        </w:rPr>
        <w:t>万元，其他相关支出</w:t>
      </w:r>
      <w:r>
        <w:rPr>
          <w:rFonts w:hint="eastAsia" w:ascii="仿宋" w:hAnsi="仿宋" w:eastAsia="仿宋" w:cs="仿宋"/>
          <w:color w:val="auto"/>
          <w:sz w:val="32"/>
          <w:szCs w:val="32"/>
          <w:u w:val="none"/>
          <w:shd w:val="clear" w:color="auto" w:fill="auto"/>
          <w:lang w:val="en-US" w:eastAsia="zh-CN"/>
        </w:rPr>
        <w:t>1068.25</w:t>
      </w:r>
      <w:r>
        <w:rPr>
          <w:rFonts w:hint="eastAsia" w:ascii="仿宋" w:hAnsi="仿宋" w:eastAsia="仿宋" w:cs="仿宋"/>
          <w:color w:val="auto"/>
          <w:sz w:val="30"/>
          <w:szCs w:val="30"/>
          <w:u w:val="none"/>
          <w:shd w:val="clear" w:color="auto" w:fill="auto"/>
          <w:lang w:eastAsia="zh-CN"/>
        </w:rPr>
        <w:t>万元。</w:t>
      </w:r>
    </w:p>
    <w:p w14:paraId="67ACD1EB">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按支出经济分类科目划分：工资福利支出</w:t>
      </w:r>
      <w:r>
        <w:rPr>
          <w:rFonts w:hint="eastAsia" w:ascii="仿宋" w:hAnsi="仿宋" w:eastAsia="仿宋" w:cs="仿宋"/>
          <w:color w:val="auto"/>
          <w:sz w:val="32"/>
          <w:szCs w:val="32"/>
          <w:u w:val="none"/>
          <w:shd w:val="clear" w:color="auto" w:fill="auto"/>
          <w:lang w:val="en-US" w:eastAsia="zh-CN"/>
        </w:rPr>
        <w:t>2693.14</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82.96</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商品和服务支出</w:t>
      </w:r>
      <w:r>
        <w:rPr>
          <w:rFonts w:hint="eastAsia" w:ascii="仿宋" w:hAnsi="仿宋" w:eastAsia="仿宋" w:cs="仿宋"/>
          <w:color w:val="auto"/>
          <w:sz w:val="32"/>
          <w:szCs w:val="32"/>
          <w:u w:val="none"/>
          <w:shd w:val="clear" w:color="auto" w:fill="auto"/>
          <w:lang w:val="en-US" w:eastAsia="zh-CN"/>
        </w:rPr>
        <w:t>726.31</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361.14</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对个人和家庭的补助</w:t>
      </w:r>
      <w:r>
        <w:rPr>
          <w:rFonts w:hint="eastAsia" w:ascii="仿宋" w:hAnsi="仿宋" w:eastAsia="仿宋" w:cs="仿宋"/>
          <w:color w:val="auto"/>
          <w:sz w:val="32"/>
          <w:szCs w:val="32"/>
          <w:u w:val="none"/>
          <w:shd w:val="clear" w:color="auto" w:fill="auto"/>
          <w:lang w:val="en-US" w:eastAsia="zh-CN"/>
        </w:rPr>
        <w:t>38.78</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7.42</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资本性支出（基本建设支出）</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资本性支出</w:t>
      </w:r>
      <w:r>
        <w:rPr>
          <w:rFonts w:hint="eastAsia" w:ascii="仿宋" w:hAnsi="仿宋" w:eastAsia="仿宋" w:cs="仿宋"/>
          <w:color w:val="auto"/>
          <w:sz w:val="32"/>
          <w:szCs w:val="32"/>
          <w:u w:val="none"/>
          <w:shd w:val="clear" w:color="auto" w:fill="auto"/>
          <w:lang w:val="en-US" w:eastAsia="zh-CN"/>
        </w:rPr>
        <w:t>59.7</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其他相关支出</w:t>
      </w:r>
      <w:r>
        <w:rPr>
          <w:rFonts w:hint="eastAsia" w:ascii="仿宋" w:hAnsi="仿宋" w:eastAsia="仿宋" w:cs="仿宋"/>
          <w:color w:val="auto"/>
          <w:sz w:val="32"/>
          <w:szCs w:val="32"/>
          <w:u w:val="none"/>
          <w:shd w:val="clear" w:color="auto" w:fill="auto"/>
          <w:lang w:val="en-US" w:eastAsia="zh-CN"/>
        </w:rPr>
        <w:t>1068.25</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472.17</w:t>
      </w:r>
      <w:r>
        <w:rPr>
          <w:rFonts w:hint="eastAsia" w:ascii="仿宋" w:hAnsi="仿宋" w:eastAsia="仿宋" w:cs="仿宋"/>
          <w:color w:val="auto"/>
          <w:sz w:val="32"/>
          <w:szCs w:val="32"/>
          <w:u w:val="none"/>
          <w:shd w:val="clear" w:color="auto" w:fill="auto"/>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0"/>
          <w:szCs w:val="30"/>
          <w:u w:val="none"/>
          <w:shd w:val="clear" w:color="auto" w:fill="auto"/>
        </w:rPr>
        <w:t>财政拨款（补助）支出预算</w:t>
      </w:r>
      <w:r>
        <w:rPr>
          <w:rFonts w:hint="eastAsia" w:ascii="仿宋" w:hAnsi="仿宋" w:eastAsia="仿宋" w:cs="仿宋"/>
          <w:color w:val="auto"/>
          <w:sz w:val="32"/>
          <w:szCs w:val="32"/>
          <w:u w:val="none"/>
          <w:shd w:val="clear" w:color="auto" w:fill="auto"/>
          <w:lang w:val="en-US" w:eastAsia="zh-CN"/>
        </w:rPr>
        <w:t>3328.43</w:t>
      </w:r>
      <w:r>
        <w:rPr>
          <w:rFonts w:hint="eastAsia" w:ascii="仿宋" w:hAnsi="仿宋" w:eastAsia="仿宋" w:cs="仿宋"/>
          <w:color w:val="auto"/>
          <w:sz w:val="30"/>
          <w:szCs w:val="30"/>
          <w:u w:val="none"/>
          <w:shd w:val="clear" w:color="auto" w:fill="auto"/>
        </w:rPr>
        <w:t>万元，占</w:t>
      </w:r>
      <w:r>
        <w:rPr>
          <w:rFonts w:hint="eastAsia" w:ascii="仿宋" w:hAnsi="仿宋" w:eastAsia="仿宋" w:cs="仿宋"/>
          <w:color w:val="auto"/>
          <w:sz w:val="30"/>
          <w:szCs w:val="30"/>
          <w:u w:val="none"/>
          <w:shd w:val="clear" w:color="auto" w:fill="auto"/>
          <w:lang w:eastAsia="zh-CN"/>
        </w:rPr>
        <w:t>本年</w:t>
      </w:r>
      <w:r>
        <w:rPr>
          <w:rFonts w:hint="eastAsia" w:ascii="仿宋" w:hAnsi="仿宋" w:eastAsia="仿宋" w:cs="仿宋"/>
          <w:color w:val="auto"/>
          <w:sz w:val="30"/>
          <w:szCs w:val="30"/>
          <w:u w:val="none"/>
          <w:shd w:val="clear" w:color="auto" w:fill="auto"/>
        </w:rPr>
        <w:t>支出预算额的</w:t>
      </w:r>
      <w:r>
        <w:rPr>
          <w:rFonts w:hint="eastAsia" w:ascii="仿宋" w:hAnsi="仿宋" w:eastAsia="仿宋" w:cs="仿宋"/>
          <w:color w:val="auto"/>
          <w:sz w:val="32"/>
          <w:szCs w:val="32"/>
          <w:u w:val="none"/>
          <w:shd w:val="clear" w:color="auto" w:fill="auto"/>
          <w:lang w:val="en-US" w:eastAsia="zh-CN"/>
        </w:rPr>
        <w:t>72.57</w:t>
      </w:r>
      <w:r>
        <w:rPr>
          <w:rFonts w:hint="eastAsia" w:ascii="仿宋" w:hAnsi="仿宋" w:eastAsia="仿宋" w:cs="仿宋"/>
          <w:color w:val="auto"/>
          <w:sz w:val="30"/>
          <w:szCs w:val="30"/>
          <w:u w:val="none"/>
          <w:shd w:val="clear" w:color="auto" w:fill="auto"/>
        </w:rPr>
        <w:t>%，</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95.54</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减</w:t>
      </w:r>
      <w:r>
        <w:rPr>
          <w:rFonts w:hint="eastAsia" w:ascii="仿宋" w:hAnsi="仿宋" w:eastAsia="仿宋" w:cs="仿宋"/>
          <w:color w:val="auto"/>
          <w:sz w:val="32"/>
          <w:szCs w:val="32"/>
          <w:u w:val="none"/>
          <w:shd w:val="clear" w:color="auto" w:fill="auto"/>
          <w:lang w:val="en-US" w:eastAsia="zh-CN"/>
        </w:rPr>
        <w:t>2.79</w:t>
      </w:r>
      <w:r>
        <w:rPr>
          <w:rFonts w:hint="eastAsia" w:ascii="仿宋" w:hAnsi="仿宋" w:eastAsia="仿宋" w:cs="仿宋"/>
          <w:color w:val="auto"/>
          <w:sz w:val="30"/>
          <w:szCs w:val="30"/>
          <w:u w:val="none"/>
          <w:shd w:val="clear" w:color="auto" w:fill="auto"/>
        </w:rPr>
        <w:t>%</w:t>
      </w:r>
      <w:r>
        <w:rPr>
          <w:rFonts w:hint="eastAsia" w:ascii="仿宋" w:hAnsi="仿宋" w:eastAsia="仿宋" w:cs="仿宋"/>
          <w:color w:val="auto"/>
          <w:sz w:val="32"/>
          <w:szCs w:val="32"/>
          <w:u w:val="none"/>
          <w:shd w:val="clear" w:color="auto" w:fill="auto"/>
        </w:rPr>
        <w:t>。</w:t>
      </w:r>
      <w:r>
        <w:rPr>
          <w:rFonts w:hint="eastAsia" w:ascii="仿宋" w:hAnsi="仿宋" w:eastAsia="仿宋" w:cs="仿宋"/>
          <w:color w:val="auto"/>
          <w:sz w:val="32"/>
          <w:szCs w:val="32"/>
          <w:u w:val="none"/>
          <w:shd w:val="clear" w:color="auto" w:fill="auto"/>
          <w:lang w:eastAsia="zh-CN"/>
        </w:rPr>
        <w:t>增减变化主要原因是：</w:t>
      </w:r>
      <w:r>
        <w:rPr>
          <w:rFonts w:hint="eastAsia" w:ascii="仿宋" w:hAnsi="仿宋" w:eastAsia="仿宋" w:cs="仿宋"/>
          <w:color w:val="auto"/>
          <w:sz w:val="32"/>
          <w:szCs w:val="32"/>
          <w:u w:val="none"/>
          <w:shd w:val="clear" w:color="auto" w:fill="auto"/>
          <w:lang w:val="en-US" w:eastAsia="zh-CN"/>
        </w:rPr>
        <w:t>2024年度有尾矿库项目预算，2025年度无此项目。</w:t>
      </w:r>
      <w:r>
        <w:rPr>
          <w:rFonts w:hint="eastAsia" w:ascii="仿宋" w:hAnsi="仿宋" w:eastAsia="仿宋" w:cs="仿宋"/>
          <w:color w:val="auto"/>
          <w:sz w:val="30"/>
          <w:szCs w:val="30"/>
          <w:u w:val="none"/>
          <w:shd w:val="clear" w:color="auto" w:fill="auto"/>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按支出功能分类科目划分：</w:t>
      </w:r>
      <w:r>
        <w:rPr>
          <w:rFonts w:hint="eastAsia" w:ascii="仿宋" w:hAnsi="仿宋" w:eastAsia="仿宋" w:cs="仿宋"/>
          <w:color w:val="auto"/>
          <w:spacing w:val="12"/>
          <w:sz w:val="30"/>
          <w:szCs w:val="30"/>
          <w:u w:val="none"/>
          <w:shd w:val="clear" w:color="auto" w:fill="auto"/>
          <w:lang w:val="en-US" w:eastAsia="zh-CN"/>
        </w:rPr>
        <w:t>灾害防治及应急管理</w:t>
      </w:r>
      <w:r>
        <w:rPr>
          <w:rFonts w:hint="eastAsia" w:ascii="仿宋" w:hAnsi="仿宋" w:eastAsia="仿宋" w:cs="仿宋"/>
          <w:color w:val="auto"/>
          <w:spacing w:val="12"/>
          <w:sz w:val="30"/>
          <w:szCs w:val="30"/>
          <w:u w:val="none"/>
          <w:shd w:val="clear" w:color="auto" w:fill="auto"/>
        </w:rPr>
        <w:t>支出</w:t>
      </w:r>
      <w:r>
        <w:rPr>
          <w:rFonts w:hint="eastAsia" w:ascii="仿宋" w:hAnsi="仿宋" w:eastAsia="仿宋" w:cs="仿宋"/>
          <w:color w:val="auto"/>
          <w:sz w:val="32"/>
          <w:szCs w:val="32"/>
          <w:u w:val="none"/>
          <w:shd w:val="clear" w:color="auto" w:fill="auto"/>
          <w:lang w:val="en-US" w:eastAsia="zh-CN"/>
        </w:rPr>
        <w:t>3128.07</w:t>
      </w:r>
      <w:r>
        <w:rPr>
          <w:rFonts w:hint="eastAsia" w:ascii="仿宋" w:hAnsi="仿宋" w:eastAsia="仿宋" w:cs="仿宋"/>
          <w:color w:val="auto"/>
          <w:spacing w:val="12"/>
          <w:sz w:val="30"/>
          <w:szCs w:val="30"/>
          <w:u w:val="none"/>
          <w:shd w:val="clear" w:color="auto" w:fill="auto"/>
        </w:rPr>
        <w:t>万元,较</w:t>
      </w:r>
      <w:r>
        <w:rPr>
          <w:rFonts w:hint="eastAsia" w:ascii="仿宋" w:hAnsi="仿宋" w:eastAsia="仿宋" w:cs="仿宋"/>
          <w:color w:val="auto"/>
          <w:spacing w:val="5"/>
          <w:sz w:val="30"/>
          <w:szCs w:val="30"/>
          <w:u w:val="none"/>
          <w:shd w:val="clear" w:color="auto" w:fill="auto"/>
        </w:rPr>
        <w:t>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41.32</w:t>
      </w:r>
      <w:r>
        <w:rPr>
          <w:rFonts w:hint="eastAsia" w:ascii="仿宋" w:hAnsi="仿宋" w:eastAsia="仿宋" w:cs="仿宋"/>
          <w:color w:val="auto"/>
          <w:spacing w:val="5"/>
          <w:sz w:val="30"/>
          <w:szCs w:val="30"/>
          <w:u w:val="none"/>
          <w:shd w:val="clear" w:color="auto" w:fill="auto"/>
        </w:rPr>
        <w:t>万元;社会保障和就业支出</w:t>
      </w:r>
      <w:r>
        <w:rPr>
          <w:rFonts w:hint="eastAsia" w:ascii="仿宋" w:hAnsi="仿宋" w:eastAsia="仿宋" w:cs="仿宋"/>
          <w:color w:val="auto"/>
          <w:sz w:val="32"/>
          <w:szCs w:val="32"/>
          <w:u w:val="none"/>
          <w:shd w:val="clear" w:color="auto" w:fill="auto"/>
          <w:lang w:val="en-US" w:eastAsia="zh-CN"/>
        </w:rPr>
        <w:t>82.11</w:t>
      </w:r>
      <w:r>
        <w:rPr>
          <w:rFonts w:hint="eastAsia" w:ascii="仿宋" w:hAnsi="仿宋" w:eastAsia="仿宋" w:cs="仿宋"/>
          <w:color w:val="auto"/>
          <w:spacing w:val="5"/>
          <w:sz w:val="30"/>
          <w:szCs w:val="30"/>
          <w:u w:val="none"/>
          <w:shd w:val="clear" w:color="auto" w:fill="auto"/>
        </w:rPr>
        <w:t>万元,较</w:t>
      </w:r>
      <w:r>
        <w:rPr>
          <w:rFonts w:hint="eastAsia" w:ascii="仿宋" w:hAnsi="仿宋" w:eastAsia="仿宋" w:cs="仿宋"/>
          <w:color w:val="auto"/>
          <w:spacing w:val="10"/>
          <w:sz w:val="30"/>
          <w:szCs w:val="30"/>
          <w:u w:val="none"/>
          <w:shd w:val="clear" w:color="auto" w:fill="auto"/>
        </w:rPr>
        <w:t>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8.54</w:t>
      </w:r>
      <w:r>
        <w:rPr>
          <w:rFonts w:hint="eastAsia" w:ascii="仿宋" w:hAnsi="仿宋" w:eastAsia="仿宋" w:cs="仿宋"/>
          <w:color w:val="auto"/>
          <w:spacing w:val="10"/>
          <w:sz w:val="30"/>
          <w:szCs w:val="30"/>
          <w:u w:val="none"/>
          <w:shd w:val="clear" w:color="auto" w:fill="auto"/>
        </w:rPr>
        <w:t>万元;卫生健康支出</w:t>
      </w:r>
      <w:r>
        <w:rPr>
          <w:rFonts w:hint="eastAsia" w:ascii="仿宋" w:hAnsi="仿宋" w:eastAsia="仿宋" w:cs="仿宋"/>
          <w:color w:val="auto"/>
          <w:spacing w:val="10"/>
          <w:sz w:val="30"/>
          <w:szCs w:val="30"/>
          <w:u w:val="none"/>
          <w:shd w:val="clear" w:color="auto" w:fill="auto"/>
          <w:lang w:val="en-US" w:eastAsia="zh-CN"/>
        </w:rPr>
        <w:t>48.12万元</w:t>
      </w:r>
      <w:r>
        <w:rPr>
          <w:rFonts w:hint="eastAsia" w:ascii="仿宋" w:hAnsi="仿宋" w:eastAsia="仿宋" w:cs="仿宋"/>
          <w:color w:val="auto"/>
          <w:spacing w:val="5"/>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11.98</w:t>
      </w:r>
      <w:r>
        <w:rPr>
          <w:rFonts w:hint="eastAsia" w:ascii="仿宋" w:hAnsi="仿宋" w:eastAsia="仿宋" w:cs="仿宋"/>
          <w:color w:val="auto"/>
          <w:spacing w:val="5"/>
          <w:sz w:val="30"/>
          <w:szCs w:val="30"/>
          <w:u w:val="none"/>
          <w:shd w:val="clear" w:color="auto" w:fill="auto"/>
        </w:rPr>
        <w:t>万元;住房保障支出</w:t>
      </w:r>
      <w:r>
        <w:rPr>
          <w:rFonts w:hint="eastAsia" w:ascii="仿宋" w:hAnsi="仿宋" w:eastAsia="仿宋" w:cs="仿宋"/>
          <w:color w:val="auto"/>
          <w:sz w:val="32"/>
          <w:szCs w:val="32"/>
          <w:u w:val="none"/>
          <w:shd w:val="clear" w:color="auto" w:fill="auto"/>
          <w:lang w:val="en-US" w:eastAsia="zh-CN"/>
        </w:rPr>
        <w:t>60.13</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1.25</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val="en-US" w:eastAsia="zh-CN"/>
        </w:rPr>
        <w:t>农林水支出10万元，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lang w:val="en-US" w:eastAsia="zh-CN"/>
        </w:rPr>
        <w:t>节能环保支出0万元，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减</w:t>
      </w:r>
      <w:r>
        <w:rPr>
          <w:rFonts w:hint="eastAsia" w:ascii="仿宋" w:hAnsi="仿宋" w:eastAsia="仿宋" w:cs="仿宋"/>
          <w:color w:val="auto"/>
          <w:sz w:val="32"/>
          <w:szCs w:val="32"/>
          <w:u w:val="none"/>
          <w:shd w:val="clear" w:color="auto" w:fill="auto"/>
          <w:lang w:val="en-US" w:eastAsia="zh-CN"/>
        </w:rPr>
        <w:t>158.63</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rPr>
        <w:t>其他支出</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w:t>
      </w:r>
      <w:r>
        <w:rPr>
          <w:rFonts w:hint="eastAsia" w:ascii="仿宋" w:hAnsi="仿宋" w:eastAsia="仿宋" w:cs="仿宋"/>
          <w:color w:val="auto"/>
          <w:sz w:val="32"/>
          <w:szCs w:val="32"/>
          <w:u w:val="none"/>
          <w:shd w:val="clear" w:color="auto" w:fill="auto"/>
        </w:rPr>
        <w:t>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按支出项目类别划分：</w:t>
      </w:r>
      <w:r>
        <w:rPr>
          <w:rFonts w:hint="eastAsia" w:ascii="仿宋" w:hAnsi="仿宋" w:eastAsia="仿宋" w:cs="仿宋"/>
          <w:color w:val="auto"/>
          <w:sz w:val="30"/>
          <w:szCs w:val="30"/>
          <w:u w:val="none"/>
          <w:shd w:val="clear" w:color="auto" w:fill="auto"/>
          <w:lang w:val="en-US" w:eastAsia="zh-CN"/>
        </w:rPr>
        <w:t>1、</w:t>
      </w:r>
      <w:r>
        <w:rPr>
          <w:rFonts w:hint="eastAsia" w:ascii="仿宋" w:hAnsi="仿宋" w:eastAsia="仿宋" w:cs="仿宋"/>
          <w:color w:val="auto"/>
          <w:sz w:val="30"/>
          <w:szCs w:val="30"/>
          <w:u w:val="none"/>
          <w:shd w:val="clear" w:color="auto" w:fill="auto"/>
          <w:lang w:eastAsia="zh-CN"/>
        </w:rPr>
        <w:t>基本支出</w:t>
      </w:r>
      <w:r>
        <w:rPr>
          <w:rFonts w:hint="eastAsia" w:ascii="仿宋" w:hAnsi="仿宋" w:eastAsia="仿宋" w:cs="仿宋"/>
          <w:color w:val="auto"/>
          <w:sz w:val="30"/>
          <w:szCs w:val="30"/>
          <w:u w:val="none"/>
          <w:shd w:val="clear" w:color="auto" w:fill="auto"/>
          <w:lang w:val="en-US" w:eastAsia="zh-CN"/>
        </w:rPr>
        <w:t>595.13万</w:t>
      </w:r>
      <w:r>
        <w:rPr>
          <w:rFonts w:hint="eastAsia" w:ascii="仿宋" w:hAnsi="仿宋" w:eastAsia="仿宋" w:cs="仿宋"/>
          <w:color w:val="auto"/>
          <w:sz w:val="30"/>
          <w:szCs w:val="30"/>
          <w:u w:val="none"/>
          <w:shd w:val="clear" w:color="auto" w:fill="auto"/>
        </w:rPr>
        <w:t>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24.97</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2"/>
          <w:szCs w:val="32"/>
          <w:u w:val="none"/>
          <w:shd w:val="clear" w:color="auto" w:fill="auto"/>
          <w:lang w:val="en-US" w:eastAsia="zh-CN"/>
        </w:rPr>
        <w:t>536.48</w:t>
      </w:r>
      <w:r>
        <w:rPr>
          <w:rFonts w:hint="eastAsia" w:ascii="仿宋" w:hAnsi="仿宋" w:eastAsia="仿宋" w:cs="仿宋"/>
          <w:color w:val="auto"/>
          <w:sz w:val="30"/>
          <w:szCs w:val="30"/>
          <w:u w:val="none"/>
          <w:shd w:val="clear" w:color="auto" w:fill="auto"/>
          <w:lang w:eastAsia="zh-CN"/>
        </w:rPr>
        <w:t>万元，商品和服务支出</w:t>
      </w:r>
      <w:r>
        <w:rPr>
          <w:rFonts w:hint="eastAsia" w:ascii="仿宋" w:hAnsi="仿宋" w:eastAsia="仿宋" w:cs="仿宋"/>
          <w:color w:val="auto"/>
          <w:sz w:val="32"/>
          <w:szCs w:val="32"/>
          <w:u w:val="none"/>
          <w:shd w:val="clear" w:color="auto" w:fill="auto"/>
          <w:lang w:val="en-US" w:eastAsia="zh-CN"/>
        </w:rPr>
        <w:t>41.87</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2"/>
          <w:szCs w:val="32"/>
          <w:u w:val="none"/>
          <w:shd w:val="clear" w:color="auto" w:fill="auto"/>
          <w:lang w:val="en-US" w:eastAsia="zh-CN"/>
        </w:rPr>
        <w:t>8.78</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8</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0"/>
          <w:szCs w:val="30"/>
          <w:u w:val="none"/>
          <w:shd w:val="clear" w:color="auto" w:fill="auto"/>
          <w:lang w:val="en-US" w:eastAsia="zh-CN"/>
        </w:rPr>
        <w:t>2、</w:t>
      </w:r>
      <w:r>
        <w:rPr>
          <w:rFonts w:hint="eastAsia" w:ascii="仿宋" w:hAnsi="仿宋" w:eastAsia="仿宋" w:cs="仿宋"/>
          <w:color w:val="auto"/>
          <w:sz w:val="30"/>
          <w:szCs w:val="30"/>
          <w:u w:val="none"/>
          <w:shd w:val="clear" w:color="auto" w:fill="auto"/>
          <w:lang w:eastAsia="zh-CN"/>
        </w:rPr>
        <w:t>项目支出</w:t>
      </w:r>
      <w:r>
        <w:rPr>
          <w:rFonts w:hint="eastAsia" w:ascii="仿宋" w:hAnsi="仿宋" w:eastAsia="仿宋" w:cs="仿宋"/>
          <w:color w:val="auto"/>
          <w:sz w:val="32"/>
          <w:szCs w:val="32"/>
          <w:u w:val="none"/>
          <w:shd w:val="clear" w:color="auto" w:fill="auto"/>
          <w:lang w:val="en-US" w:eastAsia="zh-CN"/>
        </w:rPr>
        <w:t>2733.3</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120.51</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0"/>
          <w:szCs w:val="30"/>
          <w:u w:val="none"/>
          <w:shd w:val="clear" w:color="auto" w:fill="auto"/>
          <w:lang w:val="en-US" w:eastAsia="zh-CN"/>
        </w:rPr>
        <w:t>2156.66万</w:t>
      </w:r>
      <w:r>
        <w:rPr>
          <w:rFonts w:hint="eastAsia" w:ascii="仿宋" w:hAnsi="仿宋" w:eastAsia="仿宋" w:cs="仿宋"/>
          <w:color w:val="auto"/>
          <w:sz w:val="30"/>
          <w:szCs w:val="30"/>
          <w:u w:val="none"/>
          <w:shd w:val="clear" w:color="auto" w:fill="auto"/>
          <w:lang w:eastAsia="zh-CN"/>
        </w:rPr>
        <w:t>元，商品和服务支出</w:t>
      </w:r>
      <w:r>
        <w:rPr>
          <w:rFonts w:hint="eastAsia" w:ascii="仿宋" w:hAnsi="仿宋" w:eastAsia="仿宋" w:cs="仿宋"/>
          <w:color w:val="auto"/>
          <w:sz w:val="32"/>
          <w:szCs w:val="32"/>
          <w:u w:val="none"/>
          <w:shd w:val="clear" w:color="auto" w:fill="auto"/>
          <w:lang w:val="en-US" w:eastAsia="zh-CN"/>
        </w:rPr>
        <w:t>354.44</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51.7</w:t>
      </w:r>
      <w:r>
        <w:rPr>
          <w:rFonts w:hint="eastAsia" w:ascii="仿宋" w:hAnsi="仿宋" w:eastAsia="仿宋" w:cs="仿宋"/>
          <w:color w:val="auto"/>
          <w:sz w:val="30"/>
          <w:szCs w:val="30"/>
          <w:u w:val="none"/>
          <w:shd w:val="clear" w:color="auto" w:fill="auto"/>
          <w:lang w:eastAsia="zh-CN"/>
        </w:rPr>
        <w:t>万元，其他相关支出</w:t>
      </w:r>
      <w:r>
        <w:rPr>
          <w:rFonts w:hint="eastAsia" w:ascii="仿宋" w:hAnsi="仿宋" w:eastAsia="仿宋" w:cs="仿宋"/>
          <w:color w:val="auto"/>
          <w:sz w:val="32"/>
          <w:szCs w:val="32"/>
          <w:u w:val="none"/>
          <w:shd w:val="clear" w:color="auto" w:fill="auto"/>
          <w:lang w:val="en-US" w:eastAsia="zh-CN"/>
        </w:rPr>
        <w:t>140.5</w:t>
      </w:r>
      <w:r>
        <w:rPr>
          <w:rFonts w:hint="eastAsia" w:ascii="仿宋" w:hAnsi="仿宋" w:eastAsia="仿宋" w:cs="仿宋"/>
          <w:color w:val="auto"/>
          <w:sz w:val="30"/>
          <w:szCs w:val="30"/>
          <w:u w:val="none"/>
          <w:shd w:val="clear" w:color="auto" w:fill="auto"/>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政府性基金</w:t>
      </w:r>
      <w:r>
        <w:rPr>
          <w:rFonts w:hint="eastAsia" w:ascii="仿宋" w:hAnsi="仿宋" w:eastAsia="仿宋" w:cs="仿宋"/>
          <w:color w:val="auto"/>
          <w:sz w:val="30"/>
          <w:szCs w:val="30"/>
          <w:u w:val="none"/>
          <w:shd w:val="clear" w:color="auto" w:fill="auto"/>
          <w:lang w:eastAsia="zh-CN"/>
        </w:rPr>
        <w:t>无使用政府性基金预算拨款安排的支出。</w:t>
      </w:r>
    </w:p>
    <w:p w14:paraId="3C8E255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shd w:val="clear" w:color="auto" w:fill="auto"/>
          <w:lang w:val="en-US" w:eastAsia="zh-CN" w:bidi="ar-SA"/>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lang w:eastAsia="zh-CN"/>
        </w:rPr>
        <w:t>（六）</w:t>
      </w:r>
      <w:r>
        <w:rPr>
          <w:rFonts w:hint="eastAsia" w:ascii="仿宋" w:hAnsi="仿宋" w:eastAsia="仿宋" w:cs="仿宋"/>
          <w:b/>
          <w:bCs/>
          <w:color w:val="auto"/>
          <w:sz w:val="32"/>
          <w:szCs w:val="32"/>
          <w:u w:val="none"/>
          <w:shd w:val="clear" w:color="auto" w:fill="auto"/>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机关运行费预算</w:t>
      </w:r>
      <w:r>
        <w:rPr>
          <w:rFonts w:hint="eastAsia" w:ascii="仿宋" w:hAnsi="仿宋" w:eastAsia="仿宋" w:cs="仿宋"/>
          <w:color w:val="auto"/>
          <w:sz w:val="32"/>
          <w:szCs w:val="32"/>
          <w:u w:val="none"/>
          <w:shd w:val="clear" w:color="auto" w:fill="auto"/>
          <w:lang w:val="en-US" w:eastAsia="zh-CN"/>
        </w:rPr>
        <w:t>41.87</w:t>
      </w:r>
      <w:r>
        <w:rPr>
          <w:rFonts w:hint="eastAsia" w:ascii="仿宋" w:hAnsi="仿宋" w:eastAsia="仿宋" w:cs="仿宋"/>
          <w:color w:val="auto"/>
          <w:sz w:val="32"/>
          <w:szCs w:val="32"/>
          <w:u w:val="none"/>
          <w:shd w:val="clear" w:color="auto" w:fill="auto"/>
        </w:rPr>
        <w:t>万元较上年预算安排减</w:t>
      </w:r>
      <w:r>
        <w:rPr>
          <w:rFonts w:hint="eastAsia" w:ascii="仿宋" w:hAnsi="仿宋" w:eastAsia="仿宋" w:cs="仿宋"/>
          <w:color w:val="auto"/>
          <w:sz w:val="32"/>
          <w:szCs w:val="32"/>
          <w:u w:val="none"/>
          <w:shd w:val="clear" w:color="auto" w:fill="auto"/>
          <w:lang w:val="en-US" w:eastAsia="zh-CN"/>
        </w:rPr>
        <w:t>5.23</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下降</w:t>
      </w:r>
      <w:r>
        <w:rPr>
          <w:rFonts w:hint="eastAsia" w:ascii="仿宋" w:hAnsi="仿宋" w:eastAsia="仿宋" w:cs="仿宋"/>
          <w:color w:val="auto"/>
          <w:sz w:val="32"/>
          <w:szCs w:val="32"/>
          <w:u w:val="none"/>
          <w:shd w:val="clear" w:color="auto" w:fill="auto"/>
          <w:lang w:val="en-US" w:eastAsia="zh-CN"/>
        </w:rPr>
        <w:t>11.1</w:t>
      </w:r>
      <w:r>
        <w:rPr>
          <w:rFonts w:hint="eastAsia" w:ascii="仿宋" w:hAnsi="仿宋" w:eastAsia="仿宋" w:cs="仿宋"/>
          <w:color w:val="auto"/>
          <w:sz w:val="30"/>
          <w:szCs w:val="30"/>
          <w:u w:val="none"/>
          <w:shd w:val="clear" w:color="auto" w:fill="auto"/>
        </w:rPr>
        <w:t>%，</w:t>
      </w:r>
      <w:r>
        <w:rPr>
          <w:rFonts w:hint="eastAsia" w:ascii="仿宋" w:hAnsi="仿宋" w:eastAsia="仿宋" w:cs="仿宋"/>
          <w:color w:val="auto"/>
          <w:sz w:val="32"/>
          <w:szCs w:val="32"/>
          <w:u w:val="none"/>
          <w:shd w:val="clear" w:color="auto" w:fill="auto"/>
          <w:lang w:eastAsia="zh-CN"/>
        </w:rPr>
        <w:t>主要原因是：</w:t>
      </w:r>
      <w:r>
        <w:rPr>
          <w:rFonts w:hint="eastAsia" w:ascii="仿宋" w:hAnsi="仿宋" w:eastAsia="仿宋" w:cs="仿宋"/>
          <w:color w:val="auto"/>
          <w:sz w:val="32"/>
          <w:szCs w:val="32"/>
          <w:u w:val="none"/>
          <w:shd w:val="clear" w:color="auto" w:fill="auto"/>
          <w:lang w:val="en-US" w:eastAsia="zh-CN"/>
        </w:rPr>
        <w:t>资本性支出增加，机关运行费减少。</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w:t>
      </w:r>
      <w:r>
        <w:rPr>
          <w:rFonts w:hint="eastAsia" w:ascii="仿宋" w:hAnsi="仿宋" w:eastAsia="仿宋" w:cs="仿宋"/>
          <w:b/>
          <w:bCs/>
          <w:color w:val="auto"/>
          <w:sz w:val="32"/>
          <w:szCs w:val="32"/>
          <w:u w:val="none"/>
          <w:shd w:val="clear" w:color="auto" w:fill="auto"/>
          <w:lang w:eastAsia="zh-CN"/>
        </w:rPr>
        <w:t>七</w:t>
      </w:r>
      <w:r>
        <w:rPr>
          <w:rFonts w:hint="eastAsia" w:ascii="仿宋" w:hAnsi="仿宋" w:eastAsia="仿宋" w:cs="仿宋"/>
          <w:b/>
          <w:bCs/>
          <w:color w:val="auto"/>
          <w:sz w:val="32"/>
          <w:szCs w:val="32"/>
          <w:u w:val="none"/>
          <w:shd w:val="clear" w:color="auto" w:fill="auto"/>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政府采购总额</w:t>
      </w:r>
      <w:r>
        <w:rPr>
          <w:rFonts w:hint="eastAsia" w:ascii="仿宋" w:hAnsi="仿宋" w:eastAsia="仿宋" w:cs="仿宋"/>
          <w:color w:val="auto"/>
          <w:sz w:val="32"/>
          <w:szCs w:val="32"/>
          <w:u w:val="none"/>
          <w:shd w:val="clear" w:color="auto" w:fill="auto"/>
          <w:lang w:val="en-US" w:eastAsia="zh-CN"/>
        </w:rPr>
        <w:t>94.7</w:t>
      </w:r>
      <w:r>
        <w:rPr>
          <w:rFonts w:hint="eastAsia" w:ascii="仿宋" w:hAnsi="仿宋" w:eastAsia="仿宋" w:cs="仿宋"/>
          <w:color w:val="auto"/>
          <w:sz w:val="32"/>
          <w:szCs w:val="32"/>
          <w:u w:val="none"/>
          <w:shd w:val="clear" w:color="auto" w:fill="auto"/>
        </w:rPr>
        <w:t>万元，其中：政府采购货物预算</w:t>
      </w:r>
      <w:r>
        <w:rPr>
          <w:rFonts w:hint="eastAsia" w:ascii="仿宋" w:hAnsi="仿宋" w:eastAsia="仿宋" w:cs="仿宋"/>
          <w:color w:val="auto"/>
          <w:sz w:val="32"/>
          <w:szCs w:val="32"/>
          <w:u w:val="none"/>
          <w:shd w:val="clear" w:color="auto" w:fill="auto"/>
          <w:lang w:val="en-US" w:eastAsia="zh-CN"/>
        </w:rPr>
        <w:t>9.7</w:t>
      </w:r>
      <w:r>
        <w:rPr>
          <w:rFonts w:hint="eastAsia" w:ascii="仿宋" w:hAnsi="仿宋" w:eastAsia="仿宋" w:cs="仿宋"/>
          <w:color w:val="auto"/>
          <w:sz w:val="32"/>
          <w:szCs w:val="32"/>
          <w:u w:val="none"/>
          <w:shd w:val="clear" w:color="auto" w:fill="auto"/>
        </w:rPr>
        <w:t>万元、政府采购工程预算</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rPr>
        <w:t>万元、政府采购服务预算</w:t>
      </w:r>
      <w:r>
        <w:rPr>
          <w:rFonts w:hint="eastAsia" w:ascii="仿宋" w:hAnsi="仿宋" w:eastAsia="仿宋" w:cs="仿宋"/>
          <w:color w:val="auto"/>
          <w:sz w:val="32"/>
          <w:szCs w:val="32"/>
          <w:u w:val="none"/>
          <w:shd w:val="clear" w:color="auto" w:fill="auto"/>
          <w:lang w:val="en-US" w:eastAsia="zh-CN"/>
        </w:rPr>
        <w:t>85</w:t>
      </w:r>
      <w:r>
        <w:rPr>
          <w:rFonts w:hint="eastAsia" w:ascii="仿宋" w:hAnsi="仿宋" w:eastAsia="仿宋" w:cs="仿宋"/>
          <w:color w:val="auto"/>
          <w:sz w:val="32"/>
          <w:szCs w:val="32"/>
          <w:u w:val="none"/>
          <w:shd w:val="clear" w:color="auto" w:fill="auto"/>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w:t>
      </w:r>
      <w:r>
        <w:rPr>
          <w:rFonts w:hint="eastAsia" w:ascii="仿宋" w:hAnsi="仿宋" w:eastAsia="仿宋" w:cs="仿宋"/>
          <w:b/>
          <w:bCs/>
          <w:color w:val="auto"/>
          <w:sz w:val="32"/>
          <w:szCs w:val="32"/>
          <w:u w:val="none"/>
          <w:shd w:val="clear" w:color="auto" w:fill="auto"/>
          <w:lang w:eastAsia="zh-CN"/>
        </w:rPr>
        <w:t>八</w:t>
      </w:r>
      <w:r>
        <w:rPr>
          <w:rFonts w:hint="eastAsia" w:ascii="仿宋" w:hAnsi="仿宋" w:eastAsia="仿宋" w:cs="仿宋"/>
          <w:b/>
          <w:bCs/>
          <w:color w:val="auto"/>
          <w:sz w:val="32"/>
          <w:szCs w:val="32"/>
          <w:u w:val="none"/>
          <w:shd w:val="clear" w:color="auto" w:fill="auto"/>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截至</w:t>
      </w:r>
      <w:r>
        <w:rPr>
          <w:rFonts w:hint="eastAsia" w:ascii="仿宋" w:hAnsi="仿宋" w:eastAsia="仿宋" w:cs="仿宋"/>
          <w:b w:val="0"/>
          <w:bCs w:val="0"/>
          <w:color w:val="auto"/>
          <w:sz w:val="32"/>
          <w:szCs w:val="32"/>
          <w:u w:val="none"/>
          <w:shd w:val="clear" w:color="auto" w:fill="auto"/>
          <w:lang w:val="en-US" w:eastAsia="zh-CN"/>
        </w:rPr>
        <w:t>2024年</w:t>
      </w:r>
      <w:r>
        <w:rPr>
          <w:rFonts w:hint="eastAsia" w:ascii="仿宋" w:hAnsi="仿宋" w:eastAsia="仿宋" w:cs="仿宋"/>
          <w:color w:val="auto"/>
          <w:sz w:val="32"/>
          <w:szCs w:val="32"/>
          <w:u w:val="none"/>
          <w:shd w:val="clear" w:color="auto" w:fill="auto"/>
        </w:rPr>
        <w:t>12月31日</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共有车辆</w:t>
      </w:r>
      <w:r>
        <w:rPr>
          <w:rFonts w:hint="eastAsia" w:ascii="仿宋" w:hAnsi="仿宋" w:eastAsia="仿宋" w:cs="仿宋"/>
          <w:color w:val="auto"/>
          <w:sz w:val="32"/>
          <w:szCs w:val="32"/>
          <w:u w:val="none"/>
          <w:shd w:val="clear" w:color="auto" w:fill="auto"/>
          <w:lang w:val="en-US" w:eastAsia="zh-CN"/>
        </w:rPr>
        <w:t>51</w:t>
      </w:r>
      <w:r>
        <w:rPr>
          <w:rFonts w:hint="eastAsia" w:ascii="仿宋" w:hAnsi="仿宋" w:eastAsia="仿宋" w:cs="仿宋"/>
          <w:color w:val="auto"/>
          <w:sz w:val="32"/>
          <w:szCs w:val="32"/>
          <w:u w:val="none"/>
          <w:shd w:val="clear" w:color="auto" w:fill="auto"/>
        </w:rPr>
        <w:t>辆</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rPr>
        <w:t>其中</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rPr>
        <w:t>一般公务用车</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rPr>
        <w:t>辆、执法执勤用车</w:t>
      </w:r>
      <w:r>
        <w:rPr>
          <w:rFonts w:hint="eastAsia" w:ascii="仿宋" w:hAnsi="仿宋" w:eastAsia="仿宋" w:cs="仿宋"/>
          <w:color w:val="auto"/>
          <w:sz w:val="32"/>
          <w:szCs w:val="32"/>
          <w:u w:val="none"/>
          <w:shd w:val="clear" w:color="auto" w:fill="auto"/>
          <w:lang w:val="en-US" w:eastAsia="zh-CN"/>
        </w:rPr>
        <w:t>51</w:t>
      </w:r>
      <w:r>
        <w:rPr>
          <w:rFonts w:hint="eastAsia" w:ascii="仿宋" w:hAnsi="仿宋" w:eastAsia="仿宋" w:cs="仿宋"/>
          <w:color w:val="auto"/>
          <w:sz w:val="32"/>
          <w:szCs w:val="32"/>
          <w:u w:val="none"/>
          <w:shd w:val="clear" w:color="auto" w:fill="auto"/>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预算安排购置车辆</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rPr>
        <w:t>辆，安排购置单位价值200万元以上大型设备具体为：</w:t>
      </w:r>
      <w:r>
        <w:rPr>
          <w:rFonts w:hint="eastAsia" w:ascii="仿宋" w:hAnsi="仿宋" w:eastAsia="仿宋" w:cs="仿宋"/>
          <w:color w:val="auto"/>
          <w:sz w:val="32"/>
          <w:szCs w:val="32"/>
          <w:u w:val="none"/>
          <w:shd w:val="clear" w:color="auto" w:fill="auto"/>
          <w:lang w:val="en-US" w:eastAsia="zh-CN"/>
        </w:rPr>
        <w:t>无</w:t>
      </w:r>
      <w:r>
        <w:rPr>
          <w:rFonts w:hint="eastAsia" w:ascii="仿宋" w:hAnsi="仿宋" w:eastAsia="仿宋" w:cs="仿宋"/>
          <w:color w:val="auto"/>
          <w:sz w:val="32"/>
          <w:szCs w:val="32"/>
          <w:u w:val="none"/>
          <w:shd w:val="clear" w:color="auto" w:fill="auto"/>
        </w:rPr>
        <w:t>。</w:t>
      </w:r>
    </w:p>
    <w:p w14:paraId="7365948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lang w:eastAsia="zh-CN"/>
        </w:rPr>
        <w:t>整体</w:t>
      </w:r>
      <w:r>
        <w:rPr>
          <w:rFonts w:hint="eastAsia" w:ascii="仿宋" w:hAnsi="仿宋" w:eastAsia="仿宋" w:cs="仿宋"/>
          <w:b/>
          <w:bCs/>
          <w:color w:val="auto"/>
          <w:sz w:val="32"/>
          <w:szCs w:val="32"/>
          <w:u w:val="none"/>
          <w:shd w:val="clear" w:color="auto" w:fill="auto"/>
        </w:rPr>
        <w:t>绩效目标设置情况</w:t>
      </w:r>
    </w:p>
    <w:p w14:paraId="2AE2C81D">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shd w:val="clear" w:color="auto" w:fill="auto"/>
          <w:lang w:val="en-US" w:eastAsia="zh-CN"/>
        </w:rPr>
        <w:t>4586.18</w:t>
      </w:r>
      <w:r>
        <w:rPr>
          <w:rFonts w:hint="eastAsia" w:ascii="仿宋" w:hAnsi="仿宋" w:eastAsia="仿宋" w:cs="仿宋"/>
          <w:color w:val="auto"/>
          <w:kern w:val="2"/>
          <w:sz w:val="32"/>
          <w:szCs w:val="32"/>
          <w:u w:val="none"/>
          <w:shd w:val="clear" w:color="auto" w:fill="auto"/>
          <w:lang w:val="en-US" w:eastAsia="zh-CN" w:bidi="ar-SA"/>
        </w:rPr>
        <w:t>万元。根据以前年度绩效评价结果，优化2025年预算安排,并进一步改进管理、完善政策。</w:t>
      </w:r>
    </w:p>
    <w:p w14:paraId="556969AB">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32"/>
          <w:szCs w:val="32"/>
          <w:u w:val="none"/>
          <w:shd w:val="clear" w:color="auto" w:fill="auto"/>
          <w:lang w:val="en-US" w:eastAsia="zh-CN" w:bidi="ar-SA"/>
        </w:rPr>
      </w:pPr>
      <w:r>
        <w:rPr>
          <w:rFonts w:hint="eastAsia" w:ascii="仿宋" w:hAnsi="仿宋" w:eastAsia="仿宋" w:cs="仿宋"/>
          <w:color w:val="auto"/>
          <w:kern w:val="2"/>
          <w:sz w:val="32"/>
          <w:szCs w:val="32"/>
          <w:u w:val="none"/>
          <w:shd w:val="clear" w:color="auto" w:fill="auto"/>
          <w:lang w:val="en-US" w:eastAsia="zh-CN" w:bidi="ar-SA"/>
        </w:rPr>
        <w:t>2025年本部门（单位）预算安排项目</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kern w:val="2"/>
          <w:sz w:val="32"/>
          <w:szCs w:val="32"/>
          <w:u w:val="none"/>
          <w:shd w:val="clear" w:color="auto" w:fill="auto"/>
          <w:lang w:val="en-US" w:eastAsia="zh-CN" w:bidi="ar-SA"/>
        </w:rPr>
        <w:t>个，项目预算金额合计</w:t>
      </w:r>
      <w:r>
        <w:rPr>
          <w:rFonts w:hint="eastAsia" w:ascii="仿宋" w:hAnsi="仿宋" w:eastAsia="仿宋" w:cs="仿宋"/>
          <w:color w:val="auto"/>
          <w:sz w:val="32"/>
          <w:szCs w:val="32"/>
          <w:u w:val="none"/>
          <w:shd w:val="clear" w:color="auto" w:fill="auto"/>
          <w:lang w:val="en-US" w:eastAsia="zh-CN"/>
        </w:rPr>
        <w:t>3991.05</w:t>
      </w:r>
      <w:r>
        <w:rPr>
          <w:rFonts w:hint="eastAsia" w:ascii="仿宋" w:hAnsi="仿宋" w:eastAsia="仿宋" w:cs="仿宋"/>
          <w:color w:val="auto"/>
          <w:kern w:val="2"/>
          <w:sz w:val="32"/>
          <w:szCs w:val="32"/>
          <w:u w:val="none"/>
          <w:shd w:val="clear" w:color="auto" w:fill="auto"/>
          <w:lang w:val="en-US" w:eastAsia="zh-CN" w:bidi="ar-SA"/>
        </w:rPr>
        <w:t>万元。</w:t>
      </w:r>
    </w:p>
    <w:p w14:paraId="424D50BF">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shd w:val="clear" w:color="auto" w:fill="auto"/>
          <w:lang w:eastAsia="zh-CN"/>
        </w:rPr>
      </w:pPr>
      <w:r>
        <w:rPr>
          <w:rFonts w:hint="eastAsia" w:ascii="仿宋" w:hAnsi="仿宋" w:eastAsia="仿宋" w:cs="仿宋"/>
          <w:b/>
          <w:bCs/>
          <w:color w:val="auto"/>
          <w:sz w:val="32"/>
          <w:szCs w:val="32"/>
          <w:u w:val="none"/>
          <w:shd w:val="clear" w:color="auto" w:fill="auto"/>
          <w:lang w:eastAsia="zh-CN"/>
        </w:rPr>
        <w:t>项目</w:t>
      </w:r>
      <w:r>
        <w:rPr>
          <w:rFonts w:hint="eastAsia" w:ascii="仿宋" w:hAnsi="仿宋" w:eastAsia="仿宋" w:cs="仿宋"/>
          <w:b/>
          <w:bCs/>
          <w:color w:val="auto"/>
          <w:sz w:val="32"/>
          <w:szCs w:val="32"/>
          <w:u w:val="none"/>
          <w:shd w:val="clear" w:color="auto" w:fill="auto"/>
        </w:rPr>
        <w:t>绩效目标设置情况</w:t>
      </w:r>
    </w:p>
    <w:p w14:paraId="1B72E7E0">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项目一：2025年防汛抗旱工作经费项目</w:t>
      </w:r>
    </w:p>
    <w:p w14:paraId="16F25D17">
      <w:pPr>
        <w:numPr>
          <w:ilvl w:val="0"/>
          <w:numId w:val="0"/>
        </w:numPr>
        <w:spacing w:line="560" w:lineRule="exact"/>
        <w:ind w:firstLine="640"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b/>
          <w:bCs/>
          <w:color w:val="auto"/>
          <w:sz w:val="32"/>
          <w:szCs w:val="32"/>
          <w:u w:val="none"/>
          <w:shd w:val="clear" w:color="auto" w:fill="auto"/>
          <w:lang w:val="en-US" w:eastAsia="zh-CN"/>
        </w:rPr>
        <w:t>2025年防汛抗旱工作经费</w:t>
      </w:r>
    </w:p>
    <w:p w14:paraId="3CDFF94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赣讯[2007]4号文</w:t>
      </w:r>
    </w:p>
    <w:p w14:paraId="35A5308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3A25079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.实施方案：用于2025年防汛抗旱工作</w:t>
      </w:r>
    </w:p>
    <w:p w14:paraId="3607FF9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307914C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10</w:t>
      </w:r>
      <w:r>
        <w:rPr>
          <w:rFonts w:hint="eastAsia" w:ascii="仿宋" w:hAnsi="仿宋" w:eastAsia="仿宋" w:cs="仿宋"/>
          <w:color w:val="auto"/>
          <w:sz w:val="32"/>
          <w:szCs w:val="32"/>
          <w:u w:val="none"/>
          <w:shd w:val="clear" w:color="auto" w:fill="auto"/>
          <w:lang w:eastAsia="zh-CN"/>
        </w:rPr>
        <w:t>万元</w:t>
      </w:r>
    </w:p>
    <w:p w14:paraId="3F67F57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指导各乡镇各部门做好防汛抗旱工作，减少人民群众财产损失</w:t>
      </w:r>
    </w:p>
    <w:p w14:paraId="56AA0BE7">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项目二：2025年防震减灾行政执法检查经费项目</w:t>
      </w:r>
    </w:p>
    <w:p w14:paraId="4A5AC9AC">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2025年防震减灾行政执法检查工作经费</w:t>
      </w:r>
    </w:p>
    <w:p w14:paraId="5E2C669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防震减灾行政执法检查</w:t>
      </w:r>
    </w:p>
    <w:p w14:paraId="62F0C9C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09AEC77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.实施方案：用于2025年防震减灾行政执法检查工作</w:t>
      </w:r>
    </w:p>
    <w:p w14:paraId="21753CE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DBBE30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5</w:t>
      </w:r>
      <w:r>
        <w:rPr>
          <w:rFonts w:hint="eastAsia" w:ascii="仿宋" w:hAnsi="仿宋" w:eastAsia="仿宋" w:cs="仿宋"/>
          <w:color w:val="auto"/>
          <w:sz w:val="32"/>
          <w:szCs w:val="32"/>
          <w:u w:val="none"/>
          <w:shd w:val="clear" w:color="auto" w:fill="auto"/>
          <w:lang w:eastAsia="zh-CN"/>
        </w:rPr>
        <w:t>万元</w:t>
      </w:r>
    </w:p>
    <w:p w14:paraId="5899039A">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2025年防震减灾行政执法检查经费投入5万元</w:t>
      </w:r>
    </w:p>
    <w:p w14:paraId="18D8FF3B">
      <w:pPr>
        <w:pStyle w:val="2"/>
        <w:rPr>
          <w:rFonts w:hint="default" w:eastAsia="仿宋"/>
          <w:color w:val="auto"/>
          <w:u w:val="none"/>
          <w:shd w:val="clear" w:color="auto" w:fill="auto"/>
          <w:lang w:val="en-US" w:eastAsia="zh-CN"/>
        </w:rPr>
      </w:pPr>
    </w:p>
    <w:p w14:paraId="2BCD523D">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项目三：2025年防震减灾科普示范学校建设项目</w:t>
      </w:r>
    </w:p>
    <w:p w14:paraId="3F04879B">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2025年防震减灾科普示范学校建设工作经费</w:t>
      </w:r>
    </w:p>
    <w:p w14:paraId="5F83D114">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防震减灾科普示范学校建设工作经费</w:t>
      </w:r>
    </w:p>
    <w:p w14:paraId="2623766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4EFCF9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.实施方案：用于建设防灾减灾科普示范学校</w:t>
      </w:r>
    </w:p>
    <w:p w14:paraId="25087E3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1369D35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3C13D621">
      <w:p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建设防灾减灾科普示范学校。</w:t>
      </w:r>
    </w:p>
    <w:p w14:paraId="248C1CC5">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项目四：2025年安全生产监管经费项目</w:t>
      </w:r>
    </w:p>
    <w:p w14:paraId="5A6A363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2025年安全生产监管</w:t>
      </w:r>
      <w:r>
        <w:rPr>
          <w:rFonts w:hint="default" w:ascii="仿宋" w:hAnsi="仿宋" w:eastAsia="仿宋" w:cs="仿宋"/>
          <w:color w:val="auto"/>
          <w:sz w:val="32"/>
          <w:szCs w:val="32"/>
          <w:u w:val="none"/>
          <w:shd w:val="clear" w:color="auto" w:fill="auto"/>
          <w:lang w:eastAsia="zh-CN"/>
        </w:rPr>
        <w:t>工作</w:t>
      </w:r>
      <w:r>
        <w:rPr>
          <w:rFonts w:hint="eastAsia" w:ascii="仿宋" w:hAnsi="仿宋" w:eastAsia="仿宋" w:cs="仿宋"/>
          <w:color w:val="auto"/>
          <w:sz w:val="32"/>
          <w:szCs w:val="32"/>
          <w:u w:val="none"/>
          <w:shd w:val="clear" w:color="auto" w:fill="auto"/>
          <w:lang w:val="en-US" w:eastAsia="zh-CN"/>
        </w:rPr>
        <w:t>经费</w:t>
      </w:r>
    </w:p>
    <w:p w14:paraId="66C5B031">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：2025</w:t>
      </w:r>
      <w:r>
        <w:rPr>
          <w:rFonts w:hint="default" w:ascii="仿宋" w:hAnsi="仿宋" w:eastAsia="仿宋" w:cs="仿宋"/>
          <w:color w:val="auto"/>
          <w:sz w:val="32"/>
          <w:szCs w:val="32"/>
          <w:u w:val="none"/>
          <w:shd w:val="clear" w:color="auto" w:fill="auto"/>
          <w:lang w:eastAsia="zh-CN"/>
        </w:rPr>
        <w:t>年</w:t>
      </w:r>
      <w:r>
        <w:rPr>
          <w:rFonts w:hint="eastAsia" w:ascii="仿宋" w:hAnsi="仿宋" w:eastAsia="仿宋" w:cs="仿宋"/>
          <w:color w:val="auto"/>
          <w:sz w:val="32"/>
          <w:szCs w:val="32"/>
          <w:u w:val="none"/>
          <w:shd w:val="clear" w:color="auto" w:fill="auto"/>
          <w:lang w:val="en-US" w:eastAsia="zh-CN"/>
        </w:rPr>
        <w:t>安全生产监管</w:t>
      </w:r>
      <w:r>
        <w:rPr>
          <w:rFonts w:hint="default" w:ascii="仿宋" w:hAnsi="仿宋" w:eastAsia="仿宋" w:cs="仿宋"/>
          <w:color w:val="auto"/>
          <w:sz w:val="32"/>
          <w:szCs w:val="32"/>
          <w:u w:val="none"/>
          <w:shd w:val="clear" w:color="auto" w:fill="auto"/>
          <w:lang w:eastAsia="zh-CN"/>
        </w:rPr>
        <w:t>经费</w:t>
      </w:r>
    </w:p>
    <w:p w14:paraId="5C85C28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8D4233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.实施方案：用于2025年安全生产监管工作经费</w:t>
      </w:r>
    </w:p>
    <w:p w14:paraId="0D5B3CA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35E44A0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70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70</w:t>
      </w:r>
      <w:r>
        <w:rPr>
          <w:rFonts w:hint="eastAsia" w:ascii="仿宋" w:hAnsi="仿宋" w:eastAsia="仿宋" w:cs="仿宋"/>
          <w:color w:val="auto"/>
          <w:sz w:val="32"/>
          <w:szCs w:val="32"/>
          <w:u w:val="none"/>
          <w:shd w:val="clear" w:color="auto" w:fill="auto"/>
          <w:lang w:eastAsia="zh-CN"/>
        </w:rPr>
        <w:t>万元（不含</w:t>
      </w:r>
      <w:r>
        <w:rPr>
          <w:rFonts w:hint="eastAsia" w:ascii="仿宋" w:hAnsi="仿宋" w:eastAsia="仿宋" w:cs="仿宋"/>
          <w:color w:val="auto"/>
          <w:sz w:val="32"/>
          <w:szCs w:val="32"/>
          <w:u w:val="none"/>
          <w:shd w:val="clear" w:color="auto" w:fill="auto"/>
          <w:lang w:val="en-US" w:eastAsia="zh-CN"/>
        </w:rPr>
        <w:t>30万元非税收入</w:t>
      </w:r>
      <w:r>
        <w:rPr>
          <w:rFonts w:hint="eastAsia" w:ascii="仿宋" w:hAnsi="仿宋" w:eastAsia="仿宋" w:cs="仿宋"/>
          <w:color w:val="auto"/>
          <w:sz w:val="32"/>
          <w:szCs w:val="32"/>
          <w:u w:val="none"/>
          <w:shd w:val="clear" w:color="auto" w:fill="auto"/>
          <w:lang w:eastAsia="zh-CN"/>
        </w:rPr>
        <w:t>）</w:t>
      </w:r>
    </w:p>
    <w:p w14:paraId="6E95A00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改善安全生产执法装备及安全生产执法人员执法能力建设，加大安全生产执法检查力度，减少安全生产事故发生。</w:t>
      </w:r>
    </w:p>
    <w:p w14:paraId="15BCE9C1">
      <w:pPr>
        <w:pStyle w:val="2"/>
        <w:rPr>
          <w:rFonts w:hint="eastAsia"/>
          <w:color w:val="auto"/>
          <w:u w:val="none"/>
          <w:shd w:val="clear" w:color="auto" w:fill="auto"/>
          <w:lang w:eastAsia="zh-CN"/>
        </w:rPr>
      </w:pPr>
    </w:p>
    <w:p w14:paraId="1969CC2E">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项目五：2025年地震应急疏散路线应急演练安全示范村建设项目</w:t>
      </w:r>
    </w:p>
    <w:p w14:paraId="0FAC8852">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2025年地震应急疏散路线应急演练安全示范村建设工作经费</w:t>
      </w:r>
    </w:p>
    <w:p w14:paraId="374B885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地震应急疏散路线应急演练安全示范村建设工作经费</w:t>
      </w:r>
    </w:p>
    <w:p w14:paraId="3AA0049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01755A4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.实施方案：用于建设地震应急疏散路线应急演练安全示范村</w:t>
      </w:r>
    </w:p>
    <w:p w14:paraId="6EE89B4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403AD4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5667E9A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建设地震应急疏散路线应急演练安全示范村。</w:t>
      </w:r>
    </w:p>
    <w:p w14:paraId="03FA5E26">
      <w:pPr>
        <w:numPr>
          <w:ilvl w:val="0"/>
          <w:numId w:val="0"/>
        </w:numPr>
        <w:spacing w:line="560" w:lineRule="exact"/>
        <w:ind w:firstLine="643" w:firstLineChars="200"/>
        <w:rPr>
          <w:rFonts w:hint="eastAsia" w:ascii="楷体" w:hAnsi="楷体" w:eastAsia="楷体" w:cs="楷体"/>
          <w:b/>
          <w:bCs/>
          <w:color w:val="auto"/>
          <w:sz w:val="28"/>
          <w:szCs w:val="28"/>
          <w:u w:val="none"/>
          <w:shd w:val="clear" w:color="auto" w:fill="auto"/>
          <w:lang w:eastAsia="zh-CN"/>
        </w:rPr>
      </w:pPr>
      <w:r>
        <w:rPr>
          <w:rFonts w:hint="eastAsia" w:ascii="仿宋" w:hAnsi="仿宋" w:eastAsia="仿宋" w:cs="仿宋"/>
          <w:b/>
          <w:bCs/>
          <w:color w:val="auto"/>
          <w:sz w:val="32"/>
          <w:szCs w:val="32"/>
          <w:u w:val="none"/>
          <w:shd w:val="clear" w:color="auto" w:fill="auto"/>
          <w:lang w:val="en-US" w:eastAsia="zh-CN"/>
        </w:rPr>
        <w:t>项目六：2025年村（社区）专职应急管理员项目</w:t>
      </w:r>
    </w:p>
    <w:p w14:paraId="7F10FA6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：保障村（社区）专职应急管理员工资，加强基层应急能力建设</w:t>
      </w:r>
    </w:p>
    <w:p w14:paraId="593AA6ED">
      <w:p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2.立项依据</w:t>
      </w:r>
      <w:r>
        <w:rPr>
          <w:rFonts w:hint="eastAsia" w:ascii="仿宋" w:hAnsi="仿宋" w:eastAsia="仿宋" w:cs="仿宋"/>
          <w:color w:val="auto"/>
          <w:sz w:val="32"/>
          <w:szCs w:val="32"/>
          <w:u w:val="none"/>
          <w:shd w:val="clear" w:color="auto" w:fill="auto"/>
          <w:lang w:eastAsia="zh-CN"/>
        </w:rPr>
        <w:t>：兴府办抄字</w:t>
      </w:r>
      <w:r>
        <w:rPr>
          <w:rFonts w:hint="eastAsia" w:ascii="仿宋" w:hAnsi="仿宋" w:eastAsia="仿宋" w:cs="仿宋"/>
          <w:color w:val="auto"/>
          <w:sz w:val="32"/>
          <w:szCs w:val="32"/>
          <w:u w:val="none"/>
          <w:shd w:val="clear" w:color="auto" w:fill="auto"/>
          <w:lang w:val="en-US" w:eastAsia="zh-CN"/>
        </w:rPr>
        <w:t>[2023]414号</w:t>
      </w:r>
    </w:p>
    <w:p w14:paraId="4817E10E">
      <w:p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D59D35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.实施方案：此项目</w:t>
      </w:r>
      <w:r>
        <w:rPr>
          <w:rFonts w:hint="eastAsia" w:ascii="仿宋" w:hAnsi="仿宋" w:eastAsia="仿宋" w:cs="仿宋"/>
          <w:color w:val="auto"/>
          <w:sz w:val="32"/>
          <w:szCs w:val="32"/>
          <w:u w:val="none"/>
          <w:shd w:val="clear" w:color="auto" w:fill="auto"/>
          <w:lang w:eastAsia="zh-CN"/>
        </w:rPr>
        <w:t>保障村（社区）专职应急管理员工资</w:t>
      </w:r>
    </w:p>
    <w:p w14:paraId="1CF7644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238D45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783.25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783.25</w:t>
      </w:r>
      <w:r>
        <w:rPr>
          <w:rFonts w:hint="eastAsia" w:ascii="仿宋" w:hAnsi="仿宋" w:eastAsia="仿宋" w:cs="仿宋"/>
          <w:color w:val="auto"/>
          <w:sz w:val="32"/>
          <w:szCs w:val="32"/>
          <w:u w:val="none"/>
          <w:shd w:val="clear" w:color="auto" w:fill="auto"/>
          <w:lang w:eastAsia="zh-CN"/>
        </w:rPr>
        <w:t>万元</w:t>
      </w:r>
    </w:p>
    <w:p w14:paraId="7C65894F">
      <w:pPr>
        <w:spacing w:line="560" w:lineRule="exact"/>
        <w:ind w:firstLine="640" w:firstLineChars="200"/>
        <w:rPr>
          <w:rFonts w:hint="eastAsia"/>
          <w:color w:val="auto"/>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：保障村（社区）专职应急管理员工资</w:t>
      </w:r>
      <w:r>
        <w:rPr>
          <w:rFonts w:hint="eastAsia" w:ascii="仿宋" w:hAnsi="仿宋" w:eastAsia="仿宋" w:cs="仿宋"/>
          <w:color w:val="auto"/>
          <w:sz w:val="32"/>
          <w:szCs w:val="32"/>
          <w:u w:val="none"/>
          <w:shd w:val="clear" w:color="auto" w:fill="auto"/>
          <w:lang w:val="en-US" w:eastAsia="zh-CN"/>
        </w:rPr>
        <w:t>783.25万元</w:t>
      </w:r>
      <w:r>
        <w:rPr>
          <w:rFonts w:hint="eastAsia" w:ascii="仿宋" w:hAnsi="仿宋" w:eastAsia="仿宋" w:cs="仿宋"/>
          <w:color w:val="auto"/>
          <w:sz w:val="32"/>
          <w:szCs w:val="32"/>
          <w:u w:val="none"/>
          <w:shd w:val="clear" w:color="auto" w:fill="auto"/>
          <w:lang w:eastAsia="zh-CN"/>
        </w:rPr>
        <w:t>，加强基层应急能力建设。</w:t>
      </w:r>
    </w:p>
    <w:p w14:paraId="4D828E87">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项目七：2025年农房保险经费项目</w:t>
      </w:r>
    </w:p>
    <w:p w14:paraId="3852F2CF">
      <w:pPr>
        <w:numPr>
          <w:ilvl w:val="0"/>
          <w:numId w:val="0"/>
        </w:numPr>
        <w:spacing w:line="560" w:lineRule="exact"/>
        <w:ind w:left="200" w:leftChars="0" w:firstLine="640" w:firstLineChars="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进一步完善我县农村灾害救助和保障机制，提高农村居民灾后重建和恢复生产生活能力</w:t>
      </w:r>
    </w:p>
    <w:p w14:paraId="33E0A26D">
      <w:pPr>
        <w:numPr>
          <w:ilvl w:val="0"/>
          <w:numId w:val="0"/>
        </w:numPr>
        <w:spacing w:line="560" w:lineRule="exact"/>
        <w:ind w:left="200" w:leftChars="0" w:firstLine="640" w:firstLineChars="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赣财金[2020]43号文</w:t>
      </w:r>
    </w:p>
    <w:p w14:paraId="35AF855A">
      <w:pPr>
        <w:numPr>
          <w:ilvl w:val="0"/>
          <w:numId w:val="0"/>
        </w:numPr>
        <w:spacing w:line="560" w:lineRule="exact"/>
        <w:ind w:leftChars="200" w:firstLine="320" w:firstLineChars="1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B6B6FE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.实施方案：用于2025年农房保险工作</w:t>
      </w:r>
    </w:p>
    <w:p w14:paraId="2B0E0A7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532591D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49.5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49.5</w:t>
      </w:r>
      <w:r>
        <w:rPr>
          <w:rFonts w:hint="eastAsia" w:ascii="仿宋" w:hAnsi="仿宋" w:eastAsia="仿宋" w:cs="仿宋"/>
          <w:color w:val="auto"/>
          <w:sz w:val="32"/>
          <w:szCs w:val="32"/>
          <w:u w:val="none"/>
          <w:shd w:val="clear" w:color="auto" w:fill="auto"/>
          <w:lang w:eastAsia="zh-CN"/>
        </w:rPr>
        <w:t>万元</w:t>
      </w:r>
    </w:p>
    <w:p w14:paraId="44E4191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进一步完善我县农村灾害救助和保障机制，提高农村居民灾后重建和恢复生产生活能力</w:t>
      </w:r>
    </w:p>
    <w:p w14:paraId="5F7530E0">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项目八：2025年曙光救援队人身意外保险项目</w:t>
      </w:r>
    </w:p>
    <w:p w14:paraId="3AF62A4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2025年曙光救援队人身意外保险</w:t>
      </w:r>
    </w:p>
    <w:p w14:paraId="36CA33D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曙光救援队人身意外保险</w:t>
      </w:r>
    </w:p>
    <w:p w14:paraId="53E8736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676189B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.实施方案：用于购买2025年曙光救援队人身意外保险</w:t>
      </w:r>
    </w:p>
    <w:p w14:paraId="341A673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266FF8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008EB1C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用于购买曙光救援队35名队员人身意外保险6万元</w:t>
      </w:r>
    </w:p>
    <w:p w14:paraId="18BA0A0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项目九：2025年乡镇半专业队员工资项目</w:t>
      </w:r>
    </w:p>
    <w:p w14:paraId="0B076B1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2025年乡镇半专业队员工资</w:t>
      </w:r>
    </w:p>
    <w:p w14:paraId="24B10AE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兴府办抄字[2012]274号</w:t>
      </w:r>
    </w:p>
    <w:p w14:paraId="4A79F49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22A39BC6">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.实施方案：用于发放2025年乡镇半专业队员工资</w:t>
      </w:r>
    </w:p>
    <w:p w14:paraId="394A712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3C88542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w:t>
      </w:r>
    </w:p>
    <w:p w14:paraId="4D01B4C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保障乡镇半专业队员工资，加强森林防灭火扑救力量。</w:t>
      </w:r>
    </w:p>
    <w:p w14:paraId="4DACFD7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项目十：2025年安全生产举报奖金项目</w:t>
      </w:r>
    </w:p>
    <w:p w14:paraId="1B1CB1E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2025年安全生产举报奖金</w:t>
      </w:r>
    </w:p>
    <w:p w14:paraId="73F20C7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兴安办[2022]153号</w:t>
      </w:r>
    </w:p>
    <w:p w14:paraId="2AAA656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4CE27A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.实施方案：用于2025年安全生产举报奖金</w:t>
      </w:r>
    </w:p>
    <w:p w14:paraId="01062AD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5B3A60D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2"/>
          <w:szCs w:val="32"/>
          <w:u w:val="none"/>
          <w:shd w:val="clear" w:color="auto" w:fill="auto"/>
          <w:lang w:eastAsia="zh-CN"/>
        </w:rPr>
        <w:t>万元</w:t>
      </w:r>
    </w:p>
    <w:p w14:paraId="2C80C8E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安全生产举报奖金经费</w:t>
      </w:r>
    </w:p>
    <w:p w14:paraId="43E53003">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项目十一：2025年自然灾害人身意外保险项目</w:t>
      </w:r>
    </w:p>
    <w:p w14:paraId="04FA7B5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2025年自然灾害人身意外保险</w:t>
      </w:r>
    </w:p>
    <w:p w14:paraId="43E7800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兴安办拨款抄字[2016]292号</w:t>
      </w:r>
    </w:p>
    <w:p w14:paraId="0DB524F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3CEC025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.实施方案：用于2025年自然灾害人身意外保险</w:t>
      </w:r>
    </w:p>
    <w:p w14:paraId="5409ACC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E73ADA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85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85</w:t>
      </w:r>
      <w:r>
        <w:rPr>
          <w:rFonts w:hint="eastAsia" w:ascii="仿宋" w:hAnsi="仿宋" w:eastAsia="仿宋" w:cs="仿宋"/>
          <w:color w:val="auto"/>
          <w:sz w:val="32"/>
          <w:szCs w:val="32"/>
          <w:u w:val="none"/>
          <w:shd w:val="clear" w:color="auto" w:fill="auto"/>
          <w:lang w:eastAsia="zh-CN"/>
        </w:rPr>
        <w:t>万元</w:t>
      </w:r>
    </w:p>
    <w:p w14:paraId="50948C6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2025年自然灾害人身意外保险</w:t>
      </w:r>
    </w:p>
    <w:p w14:paraId="690B7DE5">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项目十二：2025年地震检测群测群防项目</w:t>
      </w:r>
    </w:p>
    <w:p w14:paraId="5880441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2025年地震检测群测群防</w:t>
      </w:r>
    </w:p>
    <w:p w14:paraId="5090FA6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省高质量发展考核要求</w:t>
      </w:r>
    </w:p>
    <w:p w14:paraId="67B6212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D4572D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.实施方案：用于2025年地震检测群测群防</w:t>
      </w:r>
    </w:p>
    <w:p w14:paraId="36E2A63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1A053EE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48FAA18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2025年地震检测群测群防</w:t>
      </w:r>
    </w:p>
    <w:p w14:paraId="5A841823">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项目十三：2025年业务费项目</w:t>
      </w:r>
    </w:p>
    <w:p w14:paraId="5928BC6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2025年业务费</w:t>
      </w:r>
    </w:p>
    <w:p w14:paraId="0EE41844">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2025年地震工作业务费</w:t>
      </w:r>
    </w:p>
    <w:p w14:paraId="27B57E2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03DD5F2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.实施方案：用于2025年地震工作业务费</w:t>
      </w:r>
    </w:p>
    <w:p w14:paraId="7484EF9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42E30DF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sz w:val="32"/>
          <w:szCs w:val="32"/>
          <w:u w:val="none"/>
          <w:shd w:val="clear" w:color="auto" w:fill="auto"/>
          <w:lang w:eastAsia="zh-CN"/>
        </w:rPr>
        <w:t>万元</w:t>
      </w:r>
    </w:p>
    <w:p w14:paraId="7A359457">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2025年地震工作业务费</w:t>
      </w:r>
    </w:p>
    <w:p w14:paraId="69CB8CF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项目十四：2025年“智赣119消防大数据应用平台”运行维护费项目</w:t>
      </w:r>
    </w:p>
    <w:p w14:paraId="176BB3C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“智赣119消防大数据应用平台”运行维护费</w:t>
      </w:r>
    </w:p>
    <w:p w14:paraId="5FFDEECB">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兴府办抄字[2021]469号</w:t>
      </w:r>
    </w:p>
    <w:p w14:paraId="6D906B5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AD7A89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.实施方案：用于2025年“智赣119消防大数据应用平台”运行维护费</w:t>
      </w:r>
    </w:p>
    <w:p w14:paraId="49D5158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087BF13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59.67</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59.67</w:t>
      </w:r>
      <w:r>
        <w:rPr>
          <w:rFonts w:hint="eastAsia" w:ascii="仿宋" w:hAnsi="仿宋" w:eastAsia="仿宋" w:cs="仿宋"/>
          <w:color w:val="auto"/>
          <w:sz w:val="32"/>
          <w:szCs w:val="32"/>
          <w:u w:val="none"/>
          <w:shd w:val="clear" w:color="auto" w:fill="auto"/>
          <w:lang w:eastAsia="zh-CN"/>
        </w:rPr>
        <w:t>万元</w:t>
      </w:r>
    </w:p>
    <w:p w14:paraId="30DC538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2025年“智赣119消防大数据应用平台”运行维护费</w:t>
      </w:r>
    </w:p>
    <w:p w14:paraId="70B3B37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项目十五：2025年地震科普宣传科普教育基地经费项目</w:t>
      </w:r>
    </w:p>
    <w:p w14:paraId="0055DC1F">
      <w:pPr>
        <w:numPr>
          <w:ilvl w:val="0"/>
          <w:numId w:val="0"/>
        </w:numPr>
        <w:spacing w:line="560" w:lineRule="exact"/>
        <w:ind w:firstLine="643"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b/>
          <w:bCs/>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2025年地震科普宣传科普教育基地经费</w:t>
      </w:r>
    </w:p>
    <w:p w14:paraId="3095D2B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：地震科普教育基地项目及科普宣传</w:t>
      </w:r>
    </w:p>
    <w:p w14:paraId="7D776BD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27D847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w:t>
      </w:r>
      <w:r>
        <w:rPr>
          <w:rFonts w:hint="eastAsia" w:ascii="仿宋" w:hAnsi="仿宋" w:eastAsia="仿宋" w:cs="仿宋"/>
          <w:color w:val="auto"/>
          <w:sz w:val="32"/>
          <w:szCs w:val="32"/>
          <w:u w:val="none"/>
          <w:shd w:val="clear" w:color="auto" w:fill="auto"/>
          <w:lang w:eastAsia="zh-CN"/>
        </w:rPr>
        <w:t>地震科普教育基地项目及科普宣传</w:t>
      </w:r>
    </w:p>
    <w:p w14:paraId="6238407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D855CC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9</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9</w:t>
      </w:r>
      <w:r>
        <w:rPr>
          <w:rFonts w:hint="eastAsia" w:ascii="仿宋" w:hAnsi="仿宋" w:eastAsia="仿宋" w:cs="仿宋"/>
          <w:color w:val="auto"/>
          <w:sz w:val="32"/>
          <w:szCs w:val="32"/>
          <w:u w:val="none"/>
          <w:shd w:val="clear" w:color="auto" w:fill="auto"/>
          <w:lang w:eastAsia="zh-CN"/>
        </w:rPr>
        <w:t>万元</w:t>
      </w:r>
    </w:p>
    <w:p w14:paraId="3913EC7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开展地震科普宣传、科普教育基地建设</w:t>
      </w:r>
    </w:p>
    <w:p w14:paraId="0C23C03E">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项目十六：2025年森林防灭火工作经费项目</w:t>
      </w:r>
    </w:p>
    <w:p w14:paraId="24E8EE6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2025年森林防灭火工作经费</w:t>
      </w:r>
    </w:p>
    <w:p w14:paraId="03152328">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赣应急字[2019]78号</w:t>
      </w:r>
    </w:p>
    <w:p w14:paraId="616192A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96DF14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.实施方案：用于2025年森林防灭火工作经费</w:t>
      </w:r>
    </w:p>
    <w:p w14:paraId="483FEF5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FFEF13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1274.61</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1274.61</w:t>
      </w:r>
      <w:r>
        <w:rPr>
          <w:rFonts w:hint="eastAsia" w:ascii="仿宋" w:hAnsi="仿宋" w:eastAsia="仿宋" w:cs="仿宋"/>
          <w:color w:val="auto"/>
          <w:sz w:val="32"/>
          <w:szCs w:val="32"/>
          <w:u w:val="none"/>
          <w:shd w:val="clear" w:color="auto" w:fill="auto"/>
          <w:lang w:eastAsia="zh-CN"/>
        </w:rPr>
        <w:t>万元</w:t>
      </w:r>
    </w:p>
    <w:p w14:paraId="56D2036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保障队伍稳定，提高队员战斗力，确保物资装备充足，确保我县防灭火工作顺利开展。</w:t>
      </w:r>
    </w:p>
    <w:p w14:paraId="068C5A4E">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项目十七：2025年安全生产标准化专家评审费</w:t>
      </w:r>
    </w:p>
    <w:p w14:paraId="0F300E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2025年安全生产标准化专家评审费</w:t>
      </w:r>
    </w:p>
    <w:p w14:paraId="49A7067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通过政府购买服务方式指导企业开展安全生产标准化创建</w:t>
      </w:r>
    </w:p>
    <w:p w14:paraId="328B53B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75BF95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.实施方案：通过政府购买服务方式指导企业开展安全生产标准化创建</w:t>
      </w:r>
    </w:p>
    <w:p w14:paraId="02FD104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234E9FF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w:t>
      </w:r>
    </w:p>
    <w:p w14:paraId="56A4631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通过政府购买服务方式指导企业开展安全生产标准化创建</w:t>
      </w:r>
    </w:p>
    <w:p w14:paraId="00D23461">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项目十八：2025年综合行政执法制式服装经费</w:t>
      </w:r>
    </w:p>
    <w:p w14:paraId="7F38BBE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2025年综合行政执法制式服装经费</w:t>
      </w:r>
    </w:p>
    <w:p w14:paraId="60583FE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综合行政执法制式服装更换</w:t>
      </w:r>
    </w:p>
    <w:p w14:paraId="3D46BB1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0434EE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.实施方案：综合行政执法制式服装更换</w:t>
      </w:r>
    </w:p>
    <w:p w14:paraId="601A6BF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06E1AE3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7.35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7.35</w:t>
      </w:r>
      <w:r>
        <w:rPr>
          <w:rFonts w:hint="eastAsia" w:ascii="仿宋" w:hAnsi="仿宋" w:eastAsia="仿宋" w:cs="仿宋"/>
          <w:color w:val="auto"/>
          <w:sz w:val="32"/>
          <w:szCs w:val="32"/>
          <w:u w:val="none"/>
          <w:shd w:val="clear" w:color="auto" w:fill="auto"/>
          <w:lang w:eastAsia="zh-CN"/>
        </w:rPr>
        <w:t>万元</w:t>
      </w:r>
    </w:p>
    <w:p w14:paraId="30D96A2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综合行政执法制式服装更换</w:t>
      </w:r>
    </w:p>
    <w:p w14:paraId="7FE401A4">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项目十九：2025年自然灾害救灾款县配套</w:t>
      </w:r>
    </w:p>
    <w:p w14:paraId="4CE256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2025年自然灾害救灾款县配套</w:t>
      </w:r>
    </w:p>
    <w:p w14:paraId="43275BE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县级配套自然灾害救灾款</w:t>
      </w:r>
    </w:p>
    <w:p w14:paraId="35306CF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9F5151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.实施方案：县级配套自然灾害救灾款</w:t>
      </w:r>
    </w:p>
    <w:p w14:paraId="6B459E4E">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5BB5BD0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135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135</w:t>
      </w:r>
      <w:r>
        <w:rPr>
          <w:rFonts w:hint="eastAsia" w:ascii="仿宋" w:hAnsi="仿宋" w:eastAsia="仿宋" w:cs="仿宋"/>
          <w:color w:val="auto"/>
          <w:sz w:val="32"/>
          <w:szCs w:val="32"/>
          <w:u w:val="none"/>
          <w:shd w:val="clear" w:color="auto" w:fill="auto"/>
          <w:lang w:eastAsia="zh-CN"/>
        </w:rPr>
        <w:t>万元</w:t>
      </w:r>
    </w:p>
    <w:p w14:paraId="2CF5B16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县级配套自然灾害救灾款</w:t>
      </w:r>
    </w:p>
    <w:p w14:paraId="3B6EAD10">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项目二十：2025年成本性支出</w:t>
      </w:r>
    </w:p>
    <w:p w14:paraId="56FD92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2025年成本性支出</w:t>
      </w:r>
    </w:p>
    <w:p w14:paraId="778690B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2025年成本性支出接收非税返还资金</w:t>
      </w:r>
    </w:p>
    <w:p w14:paraId="1942436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27AAFF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.实施方案：2025年成本性支出</w:t>
      </w:r>
    </w:p>
    <w:p w14:paraId="4EE0324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1F074B0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300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300</w:t>
      </w:r>
      <w:r>
        <w:rPr>
          <w:rFonts w:hint="eastAsia" w:ascii="仿宋" w:hAnsi="仿宋" w:eastAsia="仿宋" w:cs="仿宋"/>
          <w:color w:val="auto"/>
          <w:sz w:val="32"/>
          <w:szCs w:val="32"/>
          <w:u w:val="none"/>
          <w:shd w:val="clear" w:color="auto" w:fill="auto"/>
          <w:lang w:eastAsia="zh-CN"/>
        </w:rPr>
        <w:t>万元</w:t>
      </w:r>
    </w:p>
    <w:p w14:paraId="60678D3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2025年成本性支出3000000元</w:t>
      </w:r>
    </w:p>
    <w:p w14:paraId="36F6312D">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项目二十一：2025年其他资金项目</w:t>
      </w:r>
    </w:p>
    <w:p w14:paraId="04A39EDE">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2025年其他资金库接收单位资金及往来资金</w:t>
      </w:r>
    </w:p>
    <w:p w14:paraId="2E976E78">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2025年其他资金库接收单位资金及往来资金</w:t>
      </w:r>
    </w:p>
    <w:p w14:paraId="6BB91F7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52D560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.实施方案：用于2025年接收单位资金及往来资金</w:t>
      </w:r>
    </w:p>
    <w:p w14:paraId="107C405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EA0BD2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150</w:t>
      </w:r>
      <w:r>
        <w:rPr>
          <w:rFonts w:hint="eastAsia" w:ascii="仿宋" w:hAnsi="仿宋" w:eastAsia="仿宋" w:cs="仿宋"/>
          <w:color w:val="auto"/>
          <w:sz w:val="32"/>
          <w:szCs w:val="32"/>
          <w:u w:val="none"/>
          <w:shd w:val="clear" w:color="auto" w:fill="auto"/>
          <w:lang w:eastAsia="zh-CN"/>
        </w:rPr>
        <w:t>万元；预算批复金额</w:t>
      </w:r>
      <w:r>
        <w:rPr>
          <w:rFonts w:hint="default" w:ascii="仿宋" w:hAnsi="仿宋" w:eastAsia="仿宋" w:cs="仿宋"/>
          <w:color w:val="auto"/>
          <w:sz w:val="32"/>
          <w:szCs w:val="32"/>
          <w:u w:val="none"/>
          <w:shd w:val="clear" w:color="auto" w:fill="auto"/>
          <w:lang w:eastAsia="zh-CN"/>
        </w:rPr>
        <w:t>3</w:t>
      </w:r>
      <w:r>
        <w:rPr>
          <w:rFonts w:hint="eastAsia" w:ascii="仿宋" w:hAnsi="仿宋" w:eastAsia="仿宋" w:cs="仿宋"/>
          <w:color w:val="auto"/>
          <w:sz w:val="32"/>
          <w:szCs w:val="32"/>
          <w:u w:val="none"/>
          <w:shd w:val="clear" w:color="auto" w:fill="auto"/>
          <w:lang w:val="en-US" w:eastAsia="zh-CN"/>
        </w:rPr>
        <w:t>0</w:t>
      </w:r>
      <w:r>
        <w:rPr>
          <w:rFonts w:hint="default" w:ascii="仿宋" w:hAnsi="仿宋" w:eastAsia="仿宋" w:cs="仿宋"/>
          <w:color w:val="auto"/>
          <w:sz w:val="32"/>
          <w:szCs w:val="32"/>
          <w:u w:val="none"/>
          <w:shd w:val="clear" w:color="auto" w:fill="auto"/>
          <w:lang w:eastAsia="zh-CN"/>
        </w:rPr>
        <w:t>0</w:t>
      </w:r>
      <w:r>
        <w:rPr>
          <w:rFonts w:hint="eastAsia" w:ascii="仿宋" w:hAnsi="仿宋" w:eastAsia="仿宋" w:cs="仿宋"/>
          <w:color w:val="auto"/>
          <w:sz w:val="32"/>
          <w:szCs w:val="32"/>
          <w:u w:val="none"/>
          <w:shd w:val="clear" w:color="auto" w:fill="auto"/>
          <w:lang w:eastAsia="zh-CN"/>
        </w:rPr>
        <w:t>万元</w:t>
      </w:r>
    </w:p>
    <w:p w14:paraId="6719D932">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其他资金150万元</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二、</w:t>
      </w:r>
      <w:r>
        <w:rPr>
          <w:rFonts w:hint="eastAsia" w:ascii="楷体" w:hAnsi="楷体" w:eastAsia="楷体" w:cs="楷体"/>
          <w:b/>
          <w:bCs/>
          <w:color w:val="auto"/>
          <w:sz w:val="32"/>
          <w:szCs w:val="32"/>
          <w:u w:val="none"/>
          <w:shd w:val="clear" w:color="auto" w:fill="auto"/>
          <w:lang w:val="en-US" w:eastAsia="zh-CN"/>
        </w:rPr>
        <w:t>2025年</w:t>
      </w:r>
      <w:r>
        <w:rPr>
          <w:rFonts w:hint="eastAsia" w:ascii="楷体" w:hAnsi="楷体" w:eastAsia="楷体" w:cs="楷体"/>
          <w:b/>
          <w:bCs/>
          <w:color w:val="auto"/>
          <w:sz w:val="32"/>
          <w:szCs w:val="32"/>
          <w:u w:val="none"/>
          <w:shd w:val="clear" w:color="auto" w:fill="auto"/>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lang w:eastAsia="zh-CN"/>
        </w:rPr>
        <w:t>本</w:t>
      </w:r>
      <w:r>
        <w:rPr>
          <w:rFonts w:hint="eastAsia" w:ascii="仿宋" w:hAnsi="仿宋" w:eastAsia="仿宋" w:cs="仿宋"/>
          <w:color w:val="auto"/>
          <w:sz w:val="32"/>
          <w:szCs w:val="32"/>
          <w:u w:val="none"/>
          <w:shd w:val="clear" w:color="auto" w:fill="auto"/>
        </w:rPr>
        <w:t>部门“三公”经费一般公共预算安排</w:t>
      </w:r>
      <w:r>
        <w:rPr>
          <w:rFonts w:hint="eastAsia" w:ascii="仿宋" w:hAnsi="仿宋" w:eastAsia="仿宋" w:cs="仿宋"/>
          <w:color w:val="auto"/>
          <w:sz w:val="32"/>
          <w:szCs w:val="32"/>
          <w:u w:val="none"/>
          <w:shd w:val="clear" w:color="auto" w:fill="auto"/>
          <w:lang w:val="en-US" w:eastAsia="zh-CN"/>
        </w:rPr>
        <w:t>50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因公出国（境）费</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w:t>
      </w:r>
      <w:r>
        <w:rPr>
          <w:rFonts w:hint="eastAsia" w:ascii="仿宋" w:hAnsi="仿宋" w:eastAsia="仿宋" w:cs="仿宋"/>
          <w:color w:val="auto"/>
          <w:sz w:val="32"/>
          <w:szCs w:val="32"/>
          <w:u w:val="none"/>
          <w:shd w:val="clear" w:color="auto" w:fill="auto"/>
          <w:lang w:val="en-US" w:eastAsia="zh-CN"/>
        </w:rPr>
        <w:t>无相关业务，不安排相关资金</w:t>
      </w:r>
      <w:r>
        <w:rPr>
          <w:rFonts w:hint="eastAsia" w:ascii="仿宋" w:hAnsi="仿宋" w:eastAsia="仿宋" w:cs="仿宋"/>
          <w:color w:val="auto"/>
          <w:sz w:val="32"/>
          <w:szCs w:val="32"/>
          <w:u w:val="none"/>
          <w:shd w:val="clear" w:color="auto" w:fill="auto"/>
        </w:rPr>
        <w:t>。</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公务接待费</w:t>
      </w:r>
      <w:r>
        <w:rPr>
          <w:rFonts w:hint="eastAsia" w:ascii="仿宋" w:hAnsi="仿宋" w:eastAsia="仿宋" w:cs="仿宋"/>
          <w:color w:val="auto"/>
          <w:sz w:val="32"/>
          <w:szCs w:val="32"/>
          <w:u w:val="none"/>
          <w:shd w:val="clear" w:color="auto" w:fill="auto"/>
          <w:lang w:val="en-US" w:eastAsia="zh-CN"/>
        </w:rPr>
        <w:t>10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，比上年减</w:t>
      </w:r>
      <w:r>
        <w:rPr>
          <w:rFonts w:hint="eastAsia" w:ascii="仿宋" w:hAnsi="仿宋" w:eastAsia="仿宋" w:cs="仿宋"/>
          <w:color w:val="auto"/>
          <w:sz w:val="32"/>
          <w:szCs w:val="32"/>
          <w:u w:val="none"/>
          <w:shd w:val="clear" w:color="auto" w:fill="auto"/>
          <w:lang w:val="en-US" w:eastAsia="zh-CN"/>
        </w:rPr>
        <w:t>3</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w:t>
      </w:r>
      <w:r>
        <w:rPr>
          <w:rFonts w:hint="eastAsia" w:ascii="仿宋" w:hAnsi="仿宋" w:eastAsia="仿宋" w:cs="仿宋"/>
          <w:color w:val="auto"/>
          <w:sz w:val="32"/>
          <w:szCs w:val="32"/>
          <w:u w:val="none"/>
          <w:shd w:val="clear" w:color="auto" w:fill="auto"/>
          <w:lang w:val="en-US" w:eastAsia="zh-CN"/>
        </w:rPr>
        <w:t>厉行节约</w:t>
      </w:r>
      <w:r>
        <w:rPr>
          <w:rFonts w:hint="eastAsia" w:ascii="仿宋" w:hAnsi="仿宋" w:eastAsia="仿宋" w:cs="仿宋"/>
          <w:color w:val="auto"/>
          <w:sz w:val="32"/>
          <w:szCs w:val="32"/>
          <w:u w:val="none"/>
          <w:shd w:val="clear" w:color="auto" w:fill="auto"/>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公务用车运行维护费</w:t>
      </w:r>
      <w:r>
        <w:rPr>
          <w:rFonts w:hint="eastAsia" w:ascii="仿宋" w:hAnsi="仿宋" w:eastAsia="仿宋" w:cs="仿宋"/>
          <w:color w:val="auto"/>
          <w:sz w:val="32"/>
          <w:szCs w:val="32"/>
          <w:u w:val="none"/>
          <w:shd w:val="clear" w:color="auto" w:fill="auto"/>
          <w:lang w:val="en-US" w:eastAsia="zh-CN"/>
        </w:rPr>
        <w:t>40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主要原因是：与上年安排保持一致。</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公务用车购置费</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w:t>
      </w:r>
      <w:r>
        <w:rPr>
          <w:rFonts w:hint="eastAsia" w:ascii="仿宋" w:hAnsi="仿宋" w:eastAsia="仿宋" w:cs="仿宋"/>
          <w:color w:val="auto"/>
          <w:sz w:val="32"/>
          <w:szCs w:val="32"/>
          <w:u w:val="none"/>
          <w:shd w:val="clear" w:color="auto" w:fill="auto"/>
          <w:lang w:val="en-US" w:eastAsia="zh-CN"/>
        </w:rPr>
        <w:t>无相关业务，不安排相关资金</w:t>
      </w:r>
      <w:r>
        <w:rPr>
          <w:rFonts w:hint="eastAsia" w:ascii="仿宋" w:hAnsi="仿宋" w:eastAsia="仿宋" w:cs="仿宋"/>
          <w:color w:val="auto"/>
          <w:sz w:val="32"/>
          <w:szCs w:val="32"/>
          <w:u w:val="none"/>
          <w:shd w:val="clear" w:color="auto" w:fill="auto"/>
        </w:rPr>
        <w:t>。</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rPr>
        <w:t>第</w:t>
      </w:r>
      <w:r>
        <w:rPr>
          <w:rFonts w:hint="eastAsia" w:ascii="黑体" w:hAnsi="黑体" w:eastAsia="黑体" w:cs="黑体"/>
          <w:b w:val="0"/>
          <w:bCs w:val="0"/>
          <w:color w:val="auto"/>
          <w:sz w:val="32"/>
          <w:szCs w:val="32"/>
          <w:u w:val="none"/>
          <w:shd w:val="clear" w:color="auto" w:fill="auto"/>
          <w:lang w:eastAsia="zh-CN"/>
        </w:rPr>
        <w:t>三</w:t>
      </w:r>
      <w:r>
        <w:rPr>
          <w:rFonts w:hint="eastAsia" w:ascii="黑体" w:hAnsi="黑体" w:eastAsia="黑体" w:cs="黑体"/>
          <w:b w:val="0"/>
          <w:bCs w:val="0"/>
          <w:color w:val="auto"/>
          <w:sz w:val="32"/>
          <w:szCs w:val="32"/>
          <w:u w:val="none"/>
          <w:shd w:val="clear" w:color="auto" w:fill="auto"/>
        </w:rPr>
        <w:t>部分</w:t>
      </w:r>
      <w:r>
        <w:rPr>
          <w:rFonts w:hint="eastAsia" w:ascii="黑体" w:hAnsi="黑体" w:eastAsia="黑体" w:cs="黑体"/>
          <w:b w:val="0"/>
          <w:bCs w:val="0"/>
          <w:color w:val="auto"/>
          <w:sz w:val="32"/>
          <w:szCs w:val="32"/>
          <w:u w:val="none"/>
          <w:shd w:val="clear" w:color="auto" w:fill="auto"/>
          <w:lang w:val="en-US" w:eastAsia="zh-CN"/>
        </w:rPr>
        <w:t>2025年</w:t>
      </w:r>
      <w:r>
        <w:rPr>
          <w:rFonts w:hint="eastAsia" w:ascii="黑体" w:hAnsi="黑体" w:eastAsia="黑体" w:cs="黑体"/>
          <w:b w:val="0"/>
          <w:bCs w:val="0"/>
          <w:color w:val="auto"/>
          <w:sz w:val="32"/>
          <w:szCs w:val="32"/>
          <w:u w:val="none"/>
          <w:shd w:val="clear" w:color="auto" w:fill="auto"/>
        </w:rPr>
        <w:t>部门</w:t>
      </w:r>
      <w:r>
        <w:rPr>
          <w:rFonts w:hint="eastAsia" w:ascii="黑体" w:hAnsi="黑体" w:eastAsia="黑体" w:cs="黑体"/>
          <w:b w:val="0"/>
          <w:bCs w:val="0"/>
          <w:color w:val="auto"/>
          <w:sz w:val="32"/>
          <w:szCs w:val="32"/>
          <w:u w:val="none"/>
          <w:shd w:val="clear" w:color="auto" w:fill="auto"/>
          <w:lang w:eastAsia="zh-CN"/>
        </w:rPr>
        <w:t>（单位）</w:t>
      </w:r>
      <w:r>
        <w:rPr>
          <w:rFonts w:hint="eastAsia" w:ascii="黑体" w:hAnsi="黑体" w:eastAsia="黑体" w:cs="黑体"/>
          <w:b w:val="0"/>
          <w:bCs w:val="0"/>
          <w:color w:val="auto"/>
          <w:sz w:val="32"/>
          <w:szCs w:val="32"/>
          <w:u w:val="none"/>
          <w:shd w:val="clear" w:color="auto" w:fill="auto"/>
        </w:rPr>
        <w:t>预算表</w:t>
      </w:r>
    </w:p>
    <w:p w14:paraId="0C6DDDE7">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shd w:val="clear" w:color="auto" w:fill="auto"/>
          <w:lang w:eastAsia="zh-CN"/>
        </w:rPr>
      </w:pPr>
      <w:r>
        <w:rPr>
          <w:rFonts w:hint="eastAsia" w:eastAsia="仿宋"/>
          <w:color w:val="auto"/>
          <w:u w:val="none"/>
          <w:shd w:val="clear" w:color="auto" w:fill="auto"/>
          <w:lang w:eastAsia="zh-CN"/>
        </w:rPr>
        <w:t>（详见附表）</w:t>
      </w:r>
    </w:p>
    <w:p w14:paraId="3B906430">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shd w:val="clear" w:color="auto" w:fill="auto"/>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shd w:val="clear" w:color="auto" w:fill="auto"/>
        </w:rPr>
      </w:pPr>
    </w:p>
    <w:p w14:paraId="27F27D2A">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shd w:val="clear" w:color="auto" w:fill="auto"/>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shd w:val="clear" w:color="auto" w:fill="auto"/>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（七）使用非财政拨款结余：填列历年滚存的非限定用途的非统计财政拨款结余弥补</w:t>
      </w: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（八）上年结转和结余：填列</w:t>
      </w:r>
      <w:r>
        <w:rPr>
          <w:rFonts w:hint="eastAsia" w:ascii="仿宋" w:hAnsi="仿宋" w:eastAsia="仿宋" w:cs="仿宋"/>
          <w:color w:val="auto"/>
          <w:sz w:val="32"/>
          <w:szCs w:val="32"/>
          <w:u w:val="none"/>
          <w:shd w:val="clear" w:color="auto" w:fill="auto"/>
          <w:lang w:val="en-US" w:eastAsia="zh-CN"/>
        </w:rPr>
        <w:t>2023</w:t>
      </w:r>
      <w:r>
        <w:rPr>
          <w:rFonts w:hint="eastAsia" w:ascii="仿宋" w:hAnsi="仿宋" w:eastAsia="仿宋" w:cs="仿宋"/>
          <w:color w:val="auto"/>
          <w:sz w:val="32"/>
          <w:szCs w:val="32"/>
          <w:u w:val="none"/>
          <w:shd w:val="clear" w:color="auto" w:fill="auto"/>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对部门或单位预算中涉及的支出功能分类科目（明细到项级），结合部门实际，参照《</w:t>
      </w: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shd w:val="clear" w:color="auto" w:fill="auto"/>
        </w:rPr>
      </w:pPr>
      <w:r>
        <w:rPr>
          <w:rFonts w:hint="eastAsia" w:ascii="仿宋" w:hAnsi="仿宋" w:eastAsia="仿宋" w:cs="仿宋"/>
          <w:color w:val="auto"/>
          <w:sz w:val="32"/>
          <w:szCs w:val="32"/>
          <w:u w:val="none"/>
          <w:shd w:val="clear" w:color="auto" w:fill="auto"/>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shd w:val="clear" w:color="auto" w:fill="auto"/>
          <w:lang w:eastAsia="zh-CN"/>
        </w:rPr>
      </w:pPr>
      <w:r>
        <w:rPr>
          <w:rFonts w:hint="eastAsia" w:ascii="楷体" w:hAnsi="楷体" w:eastAsia="楷体" w:cs="楷体"/>
          <w:b/>
          <w:bCs/>
          <w:color w:val="auto"/>
          <w:sz w:val="32"/>
          <w:szCs w:val="32"/>
          <w:u w:val="none"/>
          <w:shd w:val="clear" w:color="auto" w:fill="auto"/>
          <w:lang w:eastAsia="zh-CN"/>
        </w:rPr>
        <w:t>三</w:t>
      </w:r>
      <w:r>
        <w:rPr>
          <w:rFonts w:hint="eastAsia" w:ascii="楷体" w:hAnsi="楷体" w:eastAsia="楷体" w:cs="楷体"/>
          <w:b/>
          <w:bCs/>
          <w:color w:val="auto"/>
          <w:sz w:val="32"/>
          <w:szCs w:val="32"/>
          <w:u w:val="none"/>
          <w:shd w:val="clear" w:color="auto" w:fill="auto"/>
        </w:rPr>
        <w:t>、</w:t>
      </w:r>
      <w:r>
        <w:rPr>
          <w:rFonts w:hint="eastAsia" w:ascii="楷体" w:hAnsi="楷体" w:eastAsia="楷体" w:cs="楷体"/>
          <w:b/>
          <w:bCs/>
          <w:color w:val="auto"/>
          <w:sz w:val="32"/>
          <w:szCs w:val="32"/>
          <w:u w:val="none"/>
          <w:shd w:val="clear" w:color="auto" w:fill="auto"/>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EEF21D1-4151-4C75-9A39-7F54655DF1A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EC2EAA4-E551-4160-B2CA-D95A5331B3A9}"/>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3" w:fontKey="{7333B4A7-334A-4442-AD97-A1E0BA3E7FAA}"/>
  </w:font>
  <w:font w:name="仿宋">
    <w:panose1 w:val="02010609060101010101"/>
    <w:charset w:val="86"/>
    <w:family w:val="auto"/>
    <w:pitch w:val="default"/>
    <w:sig w:usb0="800002BF" w:usb1="38CF7CFA" w:usb2="00000016" w:usb3="00000000" w:csb0="00040001" w:csb1="00000000"/>
    <w:embedRegular r:id="rId4" w:fontKey="{A1D1546C-5F81-45EF-A20C-A745BDAF7311}"/>
  </w:font>
  <w:font w:name="楷体">
    <w:panose1 w:val="02010609060101010101"/>
    <w:charset w:val="86"/>
    <w:family w:val="auto"/>
    <w:pitch w:val="default"/>
    <w:sig w:usb0="800002BF" w:usb1="38CF7CFA" w:usb2="00000016" w:usb3="00000000" w:csb0="00040001" w:csb1="00000000"/>
    <w:embedRegular r:id="rId5" w:fontKey="{8588CED3-DA51-4E48-A787-D13C05D82A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B80F5E"/>
    <w:multiLevelType w:val="singleLevel"/>
    <w:tmpl w:val="12B80F5E"/>
    <w:lvl w:ilvl="0" w:tentative="0">
      <w:start w:val="2"/>
      <w:numFmt w:val="chineseCounting"/>
      <w:suff w:val="space"/>
      <w:lvlText w:val="第%1部分"/>
      <w:lvlJc w:val="left"/>
      <w:rPr>
        <w:rFonts w:hint="eastAsia"/>
      </w:r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29C1412"/>
    <w:rsid w:val="04EE7A30"/>
    <w:rsid w:val="05FD6618"/>
    <w:rsid w:val="06A76233"/>
    <w:rsid w:val="08142F09"/>
    <w:rsid w:val="0F2B00AD"/>
    <w:rsid w:val="133E2072"/>
    <w:rsid w:val="150775E9"/>
    <w:rsid w:val="19CF11C0"/>
    <w:rsid w:val="1BAB06D5"/>
    <w:rsid w:val="1C215462"/>
    <w:rsid w:val="1C2E1720"/>
    <w:rsid w:val="1C33298F"/>
    <w:rsid w:val="1DE32862"/>
    <w:rsid w:val="1E2C1200"/>
    <w:rsid w:val="1EA8395A"/>
    <w:rsid w:val="1F226863"/>
    <w:rsid w:val="208C1E7D"/>
    <w:rsid w:val="20B841DB"/>
    <w:rsid w:val="21E85FCA"/>
    <w:rsid w:val="249F7525"/>
    <w:rsid w:val="25710644"/>
    <w:rsid w:val="25960949"/>
    <w:rsid w:val="26AA48C2"/>
    <w:rsid w:val="2C8E5424"/>
    <w:rsid w:val="2C95120B"/>
    <w:rsid w:val="2F003487"/>
    <w:rsid w:val="2F7C0FE2"/>
    <w:rsid w:val="30EF5591"/>
    <w:rsid w:val="31024210"/>
    <w:rsid w:val="31D86AA1"/>
    <w:rsid w:val="326D79FF"/>
    <w:rsid w:val="326F585D"/>
    <w:rsid w:val="32990C1B"/>
    <w:rsid w:val="349D271D"/>
    <w:rsid w:val="352A6ADB"/>
    <w:rsid w:val="35440FE0"/>
    <w:rsid w:val="3799567C"/>
    <w:rsid w:val="38AE3672"/>
    <w:rsid w:val="3A4013F4"/>
    <w:rsid w:val="3B6A1A55"/>
    <w:rsid w:val="3B87704A"/>
    <w:rsid w:val="3C215F09"/>
    <w:rsid w:val="3C7324DC"/>
    <w:rsid w:val="3D2B59E9"/>
    <w:rsid w:val="3F5F2902"/>
    <w:rsid w:val="3FFE2FA6"/>
    <w:rsid w:val="40440A48"/>
    <w:rsid w:val="42F07809"/>
    <w:rsid w:val="445E02C8"/>
    <w:rsid w:val="50BC6201"/>
    <w:rsid w:val="511E441C"/>
    <w:rsid w:val="51A8390F"/>
    <w:rsid w:val="53362691"/>
    <w:rsid w:val="53EA0E7E"/>
    <w:rsid w:val="54370568"/>
    <w:rsid w:val="54B964D2"/>
    <w:rsid w:val="57947A7F"/>
    <w:rsid w:val="598633F7"/>
    <w:rsid w:val="5A296BA4"/>
    <w:rsid w:val="62740BD9"/>
    <w:rsid w:val="63EE2C7C"/>
    <w:rsid w:val="64C00BC8"/>
    <w:rsid w:val="6B7D28BF"/>
    <w:rsid w:val="6C4D1CE0"/>
    <w:rsid w:val="6DD32C57"/>
    <w:rsid w:val="6DF75CCF"/>
    <w:rsid w:val="6ECD03A1"/>
    <w:rsid w:val="6F3F464E"/>
    <w:rsid w:val="711F40CE"/>
    <w:rsid w:val="71724DA6"/>
    <w:rsid w:val="73467A28"/>
    <w:rsid w:val="73484C58"/>
    <w:rsid w:val="76051E1C"/>
    <w:rsid w:val="772705B7"/>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6887</Words>
  <Characters>7890</Characters>
  <Lines>0</Lines>
  <Paragraphs>0</Paragraphs>
  <TotalTime>185</TotalTime>
  <ScaleCrop>false</ScaleCrop>
  <LinksUpToDate>false</LinksUpToDate>
  <CharactersWithSpaces>7890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WPS_1569917168</cp:lastModifiedBy>
  <dcterms:modified xsi:type="dcterms:W3CDTF">2025-07-08T03:49:33Z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CC76D32C0573426C86D284EE960B14C2_13</vt:lpwstr>
  </property>
  <property fmtid="{D5CDD505-2E9C-101B-9397-08002B2CF9AE}" pid="4" name="KSOTemplateDocerSaveRecord">
    <vt:lpwstr>eyJoZGlkIjoiMmUxM2RmNGFhYmMzMGE2NTQ3MWFlYjQzZmZlMTkyZjkiLCJ1c2VySWQiOiIxNDU1NzAxMjc3In0=</vt:lpwstr>
  </property>
</Properties>
</file>