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eastAsia="zh-CN"/>
        </w:rPr>
        <w:t>附件</w:t>
      </w:r>
      <w:r>
        <w:rPr>
          <w:rFonts w:hint="eastAsia" w:ascii="宋体" w:hAnsi="宋体" w:eastAsia="宋体" w:cs="宋体"/>
          <w:b w:val="0"/>
          <w:bCs/>
          <w:color w:val="auto"/>
          <w:sz w:val="28"/>
          <w:szCs w:val="28"/>
          <w:lang w:val="en-US" w:eastAsia="zh-CN"/>
        </w:rPr>
        <w:t>2</w:t>
      </w: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Cs/>
          <w:color w:val="auto"/>
          <w:sz w:val="44"/>
          <w:szCs w:val="44"/>
        </w:rPr>
        <w:t xml:space="preserve"> </w:t>
      </w:r>
      <w:r>
        <w:rPr>
          <w:rFonts w:hint="eastAsia" w:ascii="方正小标宋简体" w:hAnsi="方正小标宋简体" w:eastAsia="方正小标宋简体" w:cs="方正小标宋简体"/>
          <w:b w:val="0"/>
          <w:bCs/>
          <w:color w:val="auto"/>
          <w:sz w:val="44"/>
          <w:szCs w:val="44"/>
        </w:rPr>
        <w:t xml:space="preserve"> </w:t>
      </w:r>
      <w:r>
        <w:rPr>
          <w:rFonts w:hint="eastAsia" w:ascii="方正小标宋简体" w:hAnsi="方正小标宋简体" w:eastAsia="方正小标宋简体" w:cs="方正小标宋简体"/>
          <w:b/>
          <w:bCs w:val="0"/>
          <w:color w:val="auto"/>
          <w:sz w:val="44"/>
          <w:szCs w:val="44"/>
          <w:lang w:val="en-US" w:eastAsia="zh-CN"/>
        </w:rPr>
        <w:t>兴国县方太乡卫生院</w:t>
      </w:r>
      <w:r>
        <w:rPr>
          <w:rFonts w:hint="eastAsia" w:ascii="方正小标宋简体" w:hAnsi="方正小标宋简体" w:eastAsia="方正小标宋简体" w:cs="方正小标宋简体"/>
          <w:b w:val="0"/>
          <w:bCs/>
          <w:color w:val="auto"/>
          <w:sz w:val="44"/>
          <w:szCs w:val="44"/>
          <w:lang w:val="en-US" w:eastAsia="zh-CN"/>
        </w:rPr>
        <w:t>2023年</w:t>
      </w:r>
      <w:r>
        <w:rPr>
          <w:rFonts w:hint="eastAsia" w:ascii="方正小标宋简体" w:hAnsi="方正小标宋简体" w:eastAsia="方正小标宋简体" w:cs="方正小标宋简体"/>
          <w:b w:val="0"/>
          <w:bCs/>
          <w:color w:val="auto"/>
          <w:sz w:val="44"/>
          <w:szCs w:val="44"/>
          <w:lang w:eastAsia="zh-CN"/>
        </w:rPr>
        <w:t>单位</w:t>
      </w:r>
      <w:r>
        <w:rPr>
          <w:rFonts w:hint="eastAsia" w:ascii="方正小标宋简体" w:hAnsi="方正小标宋简体" w:eastAsia="方正小标宋简体" w:cs="方正小标宋简体"/>
          <w:b w:val="0"/>
          <w:bCs/>
          <w:color w:val="auto"/>
          <w:sz w:val="44"/>
          <w:szCs w:val="44"/>
        </w:rPr>
        <w:t>预算</w:t>
      </w: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编制说明</w:t>
      </w:r>
    </w:p>
    <w:p>
      <w:pPr>
        <w:spacing w:line="560" w:lineRule="exact"/>
        <w:jc w:val="center"/>
        <w:rPr>
          <w:rFonts w:hint="eastAsia" w:ascii="黑体" w:hAnsi="黑体" w:eastAsia="黑体" w:cs="黑体"/>
          <w:color w:val="auto"/>
          <w:sz w:val="36"/>
          <w:szCs w:val="36"/>
        </w:rPr>
      </w:pPr>
    </w:p>
    <w:p>
      <w:pPr>
        <w:spacing w:line="560" w:lineRule="exact"/>
        <w:jc w:val="center"/>
        <w:rPr>
          <w:rFonts w:ascii="黑体" w:hAnsi="黑体" w:eastAsia="黑体" w:cs="黑体"/>
          <w:color w:val="auto"/>
          <w:sz w:val="32"/>
          <w:szCs w:val="32"/>
        </w:rPr>
      </w:pPr>
      <w:r>
        <w:rPr>
          <w:rFonts w:hint="eastAsia" w:ascii="黑体" w:hAnsi="黑体" w:eastAsia="黑体" w:cs="黑体"/>
          <w:b/>
          <w:bCs/>
          <w:color w:val="auto"/>
          <w:sz w:val="32"/>
          <w:szCs w:val="32"/>
        </w:rPr>
        <w:t xml:space="preserve">目 </w:t>
      </w:r>
      <w:r>
        <w:rPr>
          <w:rFonts w:hint="eastAsia" w:ascii="黑体" w:hAnsi="黑体" w:eastAsia="黑体" w:cs="黑体"/>
          <w:color w:val="auto"/>
          <w:sz w:val="32"/>
          <w:szCs w:val="32"/>
        </w:rPr>
        <w:t xml:space="preserve"> 录</w:t>
      </w:r>
    </w:p>
    <w:p>
      <w:pPr>
        <w:spacing w:line="560" w:lineRule="exact"/>
        <w:jc w:val="center"/>
        <w:rPr>
          <w:rFonts w:hint="eastAsia" w:ascii="黑体" w:hAnsi="黑体" w:eastAsia="黑体" w:cs="黑体"/>
          <w:color w:val="auto"/>
          <w:sz w:val="32"/>
          <w:szCs w:val="32"/>
        </w:rPr>
      </w:pP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val="en-US" w:eastAsia="zh-CN"/>
        </w:rPr>
        <w:t>方太乡卫生院</w:t>
      </w:r>
      <w:r>
        <w:rPr>
          <w:rFonts w:hint="eastAsia" w:ascii="仿宋" w:hAnsi="仿宋" w:eastAsia="仿宋" w:cs="仿宋"/>
          <w:b/>
          <w:bCs/>
          <w:color w:val="auto"/>
          <w:sz w:val="32"/>
          <w:szCs w:val="32"/>
        </w:rPr>
        <w:t>概况</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主要职责</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方太乡卫生院</w:t>
      </w:r>
      <w:r>
        <w:rPr>
          <w:rFonts w:hint="eastAsia" w:ascii="仿宋" w:hAnsi="仿宋" w:eastAsia="仿宋" w:cs="仿宋"/>
          <w:b/>
          <w:bCs/>
          <w:color w:val="auto"/>
          <w:sz w:val="32"/>
          <w:szCs w:val="32"/>
        </w:rPr>
        <w:t>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2023年</w:t>
      </w:r>
      <w:r>
        <w:rPr>
          <w:rFonts w:hint="eastAsia" w:ascii="仿宋" w:hAnsi="仿宋" w:eastAsia="仿宋" w:cs="仿宋"/>
          <w:color w:val="auto"/>
          <w:sz w:val="32"/>
          <w:szCs w:val="32"/>
        </w:rPr>
        <w:t>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方太乡卫生院</w:t>
      </w:r>
      <w:r>
        <w:rPr>
          <w:rFonts w:hint="eastAsia" w:ascii="仿宋" w:hAnsi="仿宋" w:eastAsia="仿宋" w:cs="仿宋"/>
          <w:b/>
          <w:bCs/>
          <w:color w:val="auto"/>
          <w:sz w:val="32"/>
          <w:szCs w:val="32"/>
        </w:rPr>
        <w:t>预算表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一、《收支预算总表》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收入总表》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三、《</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支出总表》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spacing w:line="560" w:lineRule="exact"/>
        <w:ind w:left="634" w:leftChars="284" w:hanging="38" w:hangingChars="12"/>
        <w:rPr>
          <w:color w:val="auto"/>
        </w:rPr>
      </w:pPr>
      <w:r>
        <w:rPr>
          <w:rFonts w:hint="eastAsia" w:ascii="仿宋" w:hAnsi="仿宋" w:eastAsia="仿宋" w:cs="仿宋"/>
          <w:color w:val="auto"/>
          <w:sz w:val="32"/>
          <w:szCs w:val="32"/>
        </w:rPr>
        <w:t>九、《</w:t>
      </w:r>
      <w:r>
        <w:rPr>
          <w:rFonts w:hint="eastAsia" w:ascii="仿宋" w:hAnsi="仿宋" w:eastAsia="仿宋" w:cs="仿宋"/>
          <w:color w:val="auto"/>
          <w:sz w:val="32"/>
          <w:szCs w:val="32"/>
          <w:lang w:eastAsia="zh-CN"/>
        </w:rPr>
        <w:t>国有资本经营预算支出表</w:t>
      </w:r>
      <w:r>
        <w:rPr>
          <w:rFonts w:hint="eastAsia" w:ascii="仿宋" w:hAnsi="仿宋" w:eastAsia="仿宋" w:cs="仿宋"/>
          <w:color w:val="auto"/>
          <w:sz w:val="32"/>
          <w:szCs w:val="32"/>
        </w:rPr>
        <w:t>》</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、《项目支出绩效目标表》</w:t>
      </w:r>
    </w:p>
    <w:p>
      <w:pPr>
        <w:spacing w:line="560" w:lineRule="exact"/>
        <w:rPr>
          <w:rFonts w:hint="default" w:ascii="Times New Roman" w:hAnsi="Times New Roman" w:eastAsia="宋体" w:cs="Times New Roman"/>
          <w:kern w:val="2"/>
          <w:sz w:val="21"/>
          <w:lang w:val="en-US" w:eastAsia="zh-CN" w:bidi="ar-SA"/>
        </w:rPr>
      </w:pPr>
      <w:r>
        <w:rPr>
          <w:rFonts w:hint="eastAsia" w:ascii="仿宋" w:hAnsi="仿宋" w:eastAsia="仿宋" w:cs="仿宋"/>
          <w:b/>
          <w:bCs/>
          <w:color w:val="auto"/>
          <w:sz w:val="32"/>
          <w:szCs w:val="32"/>
        </w:rPr>
        <w:t>第四部分 名词解释</w:t>
      </w:r>
    </w:p>
    <w:p>
      <w:pPr>
        <w:spacing w:line="560" w:lineRule="exact"/>
        <w:jc w:val="center"/>
        <w:rPr>
          <w:rFonts w:hint="eastAsia" w:ascii="仿宋" w:hAnsi="仿宋" w:eastAsia="仿宋" w:cs="仿宋"/>
          <w:b/>
          <w:bCs/>
          <w:color w:val="auto"/>
          <w:sz w:val="32"/>
          <w:szCs w:val="32"/>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val="en-US" w:eastAsia="zh-CN"/>
        </w:rPr>
        <w:t>方太乡卫生院</w:t>
      </w:r>
      <w:r>
        <w:rPr>
          <w:rFonts w:hint="eastAsia" w:ascii="黑体" w:hAnsi="黑体" w:eastAsia="黑体" w:cs="黑体"/>
          <w:b w:val="0"/>
          <w:bCs w:val="0"/>
          <w:color w:val="auto"/>
          <w:sz w:val="32"/>
          <w:szCs w:val="32"/>
        </w:rPr>
        <w:t>概况</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主要职责</w:t>
      </w:r>
    </w:p>
    <w:p>
      <w:pPr>
        <w:spacing w:line="560" w:lineRule="exact"/>
        <w:ind w:left="10" w:leftChars="5" w:firstLine="640" w:firstLineChars="200"/>
        <w:rPr>
          <w:rFonts w:hint="eastAsia" w:ascii="仿宋" w:hAnsi="仿宋" w:eastAsia="仿宋" w:cs="仿宋"/>
          <w:color w:val="000000"/>
          <w:sz w:val="32"/>
          <w:szCs w:val="32"/>
        </w:rPr>
      </w:pPr>
      <w:r>
        <w:rPr>
          <w:rFonts w:hint="eastAsia" w:ascii="仿宋" w:hAnsi="仿宋" w:eastAsia="仿宋" w:cs="仿宋"/>
          <w:sz w:val="32"/>
          <w:szCs w:val="32"/>
        </w:rPr>
        <w:t>兴国县</w:t>
      </w:r>
      <w:r>
        <w:rPr>
          <w:rFonts w:hint="eastAsia" w:ascii="仿宋" w:hAnsi="仿宋" w:eastAsia="仿宋" w:cs="仿宋"/>
          <w:sz w:val="32"/>
          <w:szCs w:val="32"/>
          <w:lang w:val="en-US" w:eastAsia="zh-CN"/>
        </w:rPr>
        <w:t>方太</w:t>
      </w:r>
      <w:r>
        <w:rPr>
          <w:rFonts w:hint="eastAsia" w:ascii="仿宋" w:hAnsi="仿宋" w:eastAsia="仿宋" w:cs="仿宋"/>
          <w:sz w:val="32"/>
          <w:szCs w:val="32"/>
          <w:lang w:eastAsia="zh-CN"/>
        </w:rPr>
        <w:t>乡卫生</w:t>
      </w:r>
      <w:r>
        <w:rPr>
          <w:rFonts w:hint="eastAsia" w:ascii="仿宋" w:hAnsi="仿宋" w:eastAsia="仿宋" w:cs="仿宋"/>
          <w:sz w:val="32"/>
          <w:szCs w:val="32"/>
        </w:rPr>
        <w:t>院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关。我</w:t>
      </w:r>
      <w:r>
        <w:rPr>
          <w:rFonts w:hint="eastAsia" w:ascii="仿宋" w:hAnsi="仿宋" w:eastAsia="仿宋" w:cs="仿宋"/>
          <w:sz w:val="32"/>
          <w:szCs w:val="32"/>
          <w:lang w:val="en-US" w:eastAsia="zh-CN"/>
        </w:rPr>
        <w:t>乡</w:t>
      </w:r>
      <w:r>
        <w:rPr>
          <w:rFonts w:hint="eastAsia" w:ascii="仿宋" w:hAnsi="仿宋" w:eastAsia="仿宋" w:cs="仿宋"/>
          <w:sz w:val="32"/>
          <w:szCs w:val="32"/>
        </w:rPr>
        <w:t>卫生院应承担本</w:t>
      </w:r>
      <w:r>
        <w:rPr>
          <w:rFonts w:hint="eastAsia" w:ascii="仿宋" w:hAnsi="仿宋" w:eastAsia="仿宋" w:cs="仿宋"/>
          <w:sz w:val="32"/>
          <w:szCs w:val="32"/>
          <w:lang w:eastAsia="zh-CN"/>
        </w:rPr>
        <w:t>乡</w:t>
      </w:r>
      <w:r>
        <w:rPr>
          <w:rFonts w:hint="eastAsia" w:ascii="仿宋" w:hAnsi="仿宋" w:eastAsia="仿宋" w:cs="仿宋"/>
          <w:sz w:val="32"/>
          <w:szCs w:val="32"/>
        </w:rPr>
        <w:t>的各项医疗卫生服务和一定的卫生行政管理工作</w:t>
      </w:r>
      <w:r>
        <w:rPr>
          <w:rFonts w:hint="eastAsia" w:ascii="仿宋" w:hAnsi="仿宋" w:eastAsia="仿宋" w:cs="仿宋"/>
          <w:color w:val="000000"/>
          <w:sz w:val="32"/>
          <w:szCs w:val="32"/>
        </w:rPr>
        <w:t>。</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基本情况</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eastAsia="zh-CN"/>
        </w:rPr>
        <w:t>兴国县方太乡卫生院单位内设处室</w:t>
      </w:r>
      <w:r>
        <w:rPr>
          <w:rFonts w:hint="eastAsia" w:ascii="仿宋" w:hAnsi="仿宋" w:eastAsia="仿宋" w:cs="仿宋"/>
          <w:sz w:val="32"/>
          <w:szCs w:val="32"/>
          <w:lang w:val="en-US" w:eastAsia="zh-CN"/>
        </w:rPr>
        <w:t>11</w:t>
      </w:r>
      <w:r>
        <w:rPr>
          <w:rFonts w:hint="eastAsia" w:ascii="仿宋" w:hAnsi="仿宋" w:eastAsia="仿宋" w:cs="仿宋"/>
          <w:sz w:val="32"/>
          <w:szCs w:val="32"/>
        </w:rPr>
        <w:t>个，包括：内外科、儿科、</w:t>
      </w:r>
      <w:r>
        <w:rPr>
          <w:rFonts w:hint="eastAsia" w:ascii="仿宋" w:hAnsi="仿宋" w:eastAsia="仿宋" w:cs="仿宋"/>
          <w:sz w:val="32"/>
          <w:szCs w:val="32"/>
          <w:lang w:eastAsia="zh-CN"/>
        </w:rPr>
        <w:t>中医科、</w:t>
      </w:r>
      <w:r>
        <w:rPr>
          <w:rFonts w:hint="eastAsia" w:ascii="仿宋" w:hAnsi="仿宋" w:eastAsia="仿宋" w:cs="仿宋"/>
          <w:sz w:val="32"/>
          <w:szCs w:val="32"/>
        </w:rPr>
        <w:t>妇产科、B 超室、收费室、护理</w:t>
      </w:r>
      <w:r>
        <w:rPr>
          <w:rFonts w:hint="eastAsia" w:ascii="仿宋" w:hAnsi="仿宋" w:eastAsia="仿宋" w:cs="仿宋"/>
          <w:sz w:val="32"/>
          <w:szCs w:val="32"/>
          <w:lang w:eastAsia="zh-CN"/>
        </w:rPr>
        <w:t>部</w:t>
      </w:r>
      <w:r>
        <w:rPr>
          <w:rFonts w:hint="eastAsia" w:ascii="仿宋" w:hAnsi="仿宋" w:eastAsia="仿宋" w:cs="仿宋"/>
          <w:sz w:val="32"/>
          <w:szCs w:val="32"/>
        </w:rPr>
        <w:t>、中医馆、财务室、公卫科、办公室。</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${page400644146.ds532982397_REP_JX_BAS_AGENCY_INFO_ZYFRS_S_BZRSXJ}</w:instrText>
      </w:r>
      <w:r>
        <w:rPr>
          <w:rFonts w:hint="eastAsia" w:ascii="仿宋" w:hAnsi="仿宋" w:eastAsia="仿宋" w:cs="仿宋"/>
          <w:sz w:val="32"/>
          <w:szCs w:val="32"/>
        </w:rPr>
        <w:fldChar w:fldCharType="separate"/>
      </w:r>
      <w:r>
        <w:rPr>
          <w:rFonts w:hint="eastAsia" w:ascii="仿宋" w:hAnsi="仿宋" w:eastAsia="仿宋" w:cs="仿宋"/>
          <w:sz w:val="32"/>
          <w:szCs w:val="32"/>
        </w:rPr>
        <w:t>编制人数小计</w:t>
      </w:r>
      <w:r>
        <w:rPr>
          <w:rFonts w:hint="eastAsia" w:ascii="仿宋" w:hAnsi="仿宋" w:eastAsia="仿宋" w:cs="仿宋"/>
          <w:sz w:val="32"/>
          <w:szCs w:val="32"/>
          <w:lang w:val="en-US" w:eastAsia="zh-CN"/>
        </w:rPr>
        <w:t>15</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t>其中：</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${page400644146.ds532982397_REP_JX_BAS_AGENCY_INFO_ZYFRS_S_BZRSMX}</w:instrText>
      </w:r>
      <w:r>
        <w:rPr>
          <w:rFonts w:hint="eastAsia" w:ascii="仿宋" w:hAnsi="仿宋" w:eastAsia="仿宋" w:cs="仿宋"/>
          <w:sz w:val="32"/>
          <w:szCs w:val="32"/>
        </w:rPr>
        <w:fldChar w:fldCharType="separate"/>
      </w:r>
      <w:r>
        <w:rPr>
          <w:rFonts w:hint="eastAsia" w:ascii="仿宋" w:hAnsi="仿宋" w:eastAsia="仿宋" w:cs="仿宋"/>
          <w:sz w:val="32"/>
          <w:szCs w:val="32"/>
        </w:rPr>
        <w:t>行政编制人数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人,参照公务员管理的事业编制人数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人,全部补助事业编制人数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sz w:val="32"/>
          <w:szCs w:val="32"/>
        </w:rPr>
        <w:t>自收自支编制人数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部分</w:t>
      </w:r>
      <w:r>
        <w:rPr>
          <w:rFonts w:hint="eastAsia" w:ascii="仿宋" w:hAnsi="仿宋" w:eastAsia="仿宋" w:cs="仿宋"/>
          <w:sz w:val="32"/>
          <w:szCs w:val="32"/>
        </w:rPr>
        <w:t xml:space="preserve">补助事业编制人数 </w:t>
      </w:r>
      <w:r>
        <w:rPr>
          <w:rFonts w:hint="eastAsia" w:ascii="仿宋" w:hAnsi="仿宋" w:eastAsia="仿宋" w:cs="仿宋"/>
          <w:sz w:val="32"/>
          <w:szCs w:val="32"/>
          <w:lang w:val="en-US" w:eastAsia="zh-CN"/>
        </w:rPr>
        <w:t>15</w:t>
      </w:r>
      <w:r>
        <w:rPr>
          <w:rFonts w:hint="eastAsia" w:ascii="仿宋" w:hAnsi="仿宋" w:eastAsia="仿宋" w:cs="仿宋"/>
          <w:sz w:val="32"/>
          <w:szCs w:val="32"/>
        </w:rPr>
        <w:t xml:space="preserve"> 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${page400644146.ds532982397_REP_JX_BAS_AGENCY_INFO_ZYFRS_S_SYRSXJ}</w:instrText>
      </w:r>
      <w:r>
        <w:rPr>
          <w:rFonts w:hint="eastAsia" w:ascii="仿宋" w:hAnsi="仿宋" w:eastAsia="仿宋" w:cs="仿宋"/>
          <w:sz w:val="32"/>
          <w:szCs w:val="32"/>
        </w:rPr>
        <w:fldChar w:fldCharType="separate"/>
      </w:r>
      <w:r>
        <w:rPr>
          <w:rFonts w:hint="eastAsia" w:ascii="仿宋" w:hAnsi="仿宋" w:eastAsia="仿宋" w:cs="仿宋"/>
          <w:sz w:val="32"/>
          <w:szCs w:val="32"/>
        </w:rPr>
        <w:t>实有人数小计</w:t>
      </w:r>
      <w:r>
        <w:rPr>
          <w:rFonts w:hint="eastAsia" w:ascii="仿宋" w:hAnsi="仿宋" w:eastAsia="仿宋" w:cs="仿宋"/>
          <w:sz w:val="32"/>
          <w:szCs w:val="32"/>
          <w:lang w:val="en-US" w:eastAsia="zh-CN"/>
        </w:rPr>
        <w:t>14</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t>其中：</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${page400644146.ds532982397_REP_JX_BAS_AGENCY_INFO_ZYFRS_S_ZZRSXJ}</w:instrText>
      </w:r>
      <w:r>
        <w:rPr>
          <w:rFonts w:hint="eastAsia" w:ascii="仿宋" w:hAnsi="仿宋" w:eastAsia="仿宋" w:cs="仿宋"/>
          <w:sz w:val="32"/>
          <w:szCs w:val="32"/>
        </w:rPr>
        <w:fldChar w:fldCharType="separate"/>
      </w:r>
      <w:r>
        <w:rPr>
          <w:rFonts w:hint="eastAsia" w:ascii="仿宋" w:hAnsi="仿宋" w:eastAsia="仿宋" w:cs="仿宋"/>
          <w:sz w:val="32"/>
          <w:szCs w:val="32"/>
        </w:rPr>
        <w:t>在职人数小计</w:t>
      </w:r>
      <w:r>
        <w:rPr>
          <w:rFonts w:hint="eastAsia" w:ascii="仿宋" w:hAnsi="仿宋" w:eastAsia="仿宋" w:cs="仿宋"/>
          <w:sz w:val="32"/>
          <w:szCs w:val="32"/>
          <w:lang w:val="en-US" w:eastAsia="zh-CN"/>
        </w:rPr>
        <w:t>14</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${page400644146.ds532982397_REP_JX_BAS_AGENCY_INFO_ZYFRS_S_ZZRSMX}</w:instrText>
      </w:r>
      <w:r>
        <w:rPr>
          <w:rFonts w:hint="eastAsia" w:ascii="仿宋" w:hAnsi="仿宋" w:eastAsia="仿宋" w:cs="仿宋"/>
          <w:sz w:val="32"/>
          <w:szCs w:val="32"/>
        </w:rPr>
        <w:fldChar w:fldCharType="separate"/>
      </w:r>
      <w:r>
        <w:rPr>
          <w:rFonts w:hint="eastAsia" w:ascii="仿宋" w:hAnsi="仿宋" w:eastAsia="仿宋" w:cs="仿宋"/>
          <w:sz w:val="32"/>
          <w:szCs w:val="32"/>
        </w:rPr>
        <w:t>行政在职人数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人,参照公务员管理的事业单位在职人数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人,全部补助事业在职人数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lang w:eastAsia="zh-CN"/>
        </w:rPr>
        <w:t>部分补助</w:t>
      </w:r>
      <w:r>
        <w:rPr>
          <w:rFonts w:hint="eastAsia" w:ascii="仿宋" w:hAnsi="仿宋" w:eastAsia="仿宋" w:cs="仿宋"/>
          <w:sz w:val="32"/>
          <w:szCs w:val="32"/>
        </w:rPr>
        <w:t>事业在职人数</w:t>
      </w:r>
      <w:r>
        <w:rPr>
          <w:rFonts w:hint="eastAsia" w:ascii="仿宋" w:hAnsi="仿宋" w:eastAsia="仿宋" w:cs="仿宋"/>
          <w:sz w:val="32"/>
          <w:szCs w:val="32"/>
          <w:lang w:val="en-US" w:eastAsia="zh-CN"/>
        </w:rPr>
        <w:t>14</w:t>
      </w:r>
      <w:r>
        <w:rPr>
          <w:rFonts w:hint="eastAsia" w:ascii="仿宋" w:hAnsi="仿宋" w:eastAsia="仿宋" w:cs="仿宋"/>
          <w:sz w:val="32"/>
          <w:szCs w:val="32"/>
        </w:rPr>
        <w:t>人。</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${page400644146.ds532982397_REP_JX_BAS_AGENCY_INFO_ZYFRS_S_QTRSMX}</w:instrText>
      </w:r>
      <w:r>
        <w:rPr>
          <w:rFonts w:hint="eastAsia" w:ascii="仿宋" w:hAnsi="仿宋" w:eastAsia="仿宋" w:cs="仿宋"/>
          <w:sz w:val="32"/>
          <w:szCs w:val="32"/>
        </w:rPr>
        <w:fldChar w:fldCharType="separate"/>
      </w:r>
      <w:r>
        <w:rPr>
          <w:rFonts w:hint="eastAsia" w:ascii="仿宋" w:hAnsi="仿宋" w:eastAsia="仿宋" w:cs="仿宋"/>
          <w:sz w:val="32"/>
          <w:szCs w:val="32"/>
        </w:rPr>
        <w:t>离休人数小计</w:t>
      </w:r>
      <w:r>
        <w:rPr>
          <w:rFonts w:hint="eastAsia" w:ascii="仿宋" w:hAnsi="仿宋" w:eastAsia="仿宋" w:cs="仿宋"/>
          <w:sz w:val="32"/>
          <w:szCs w:val="32"/>
          <w:lang w:val="en-US" w:eastAsia="zh-CN"/>
        </w:rPr>
        <w:t>0</w:t>
      </w:r>
      <w:r>
        <w:rPr>
          <w:rFonts w:hint="eastAsia" w:ascii="仿宋" w:hAnsi="仿宋" w:eastAsia="仿宋" w:cs="仿宋"/>
          <w:sz w:val="32"/>
          <w:szCs w:val="32"/>
        </w:rPr>
        <w:t>人,退休人数小计</w:t>
      </w:r>
      <w:r>
        <w:rPr>
          <w:rFonts w:hint="eastAsia" w:ascii="仿宋" w:hAnsi="仿宋" w:eastAsia="仿宋" w:cs="仿宋"/>
          <w:sz w:val="32"/>
          <w:szCs w:val="32"/>
          <w:lang w:val="en-US" w:eastAsia="zh-CN"/>
        </w:rPr>
        <w:t>7</w:t>
      </w:r>
      <w:r>
        <w:rPr>
          <w:rFonts w:hint="eastAsia" w:ascii="仿宋" w:hAnsi="仿宋" w:eastAsia="仿宋" w:cs="仿宋"/>
          <w:sz w:val="32"/>
          <w:szCs w:val="32"/>
        </w:rPr>
        <w:t>人,退职人员</w:t>
      </w:r>
      <w:r>
        <w:rPr>
          <w:rFonts w:hint="eastAsia" w:ascii="仿宋" w:hAnsi="仿宋" w:eastAsia="仿宋" w:cs="仿宋"/>
          <w:sz w:val="32"/>
          <w:szCs w:val="32"/>
          <w:lang w:val="en-US" w:eastAsia="zh-CN"/>
        </w:rPr>
        <w:t>0</w:t>
      </w:r>
      <w:r>
        <w:rPr>
          <w:rFonts w:hint="eastAsia" w:ascii="仿宋" w:hAnsi="仿宋" w:eastAsia="仿宋" w:cs="仿宋"/>
          <w:sz w:val="32"/>
          <w:szCs w:val="32"/>
        </w:rPr>
        <w:t>人,遗属人数</w:t>
      </w:r>
      <w:r>
        <w:rPr>
          <w:rFonts w:hint="eastAsia" w:ascii="仿宋" w:hAnsi="仿宋" w:eastAsia="仿宋" w:cs="仿宋"/>
          <w:sz w:val="32"/>
          <w:szCs w:val="32"/>
          <w:lang w:val="en-US" w:eastAsia="zh-CN"/>
        </w:rPr>
        <w:t>3</w:t>
      </w:r>
      <w:r>
        <w:rPr>
          <w:rFonts w:hint="eastAsia" w:ascii="仿宋" w:hAnsi="仿宋" w:eastAsia="仿宋" w:cs="仿宋"/>
          <w:sz w:val="32"/>
          <w:szCs w:val="32"/>
        </w:rPr>
        <w:t>人。</w:t>
      </w:r>
      <w:r>
        <w:rPr>
          <w:rFonts w:hint="eastAsia" w:ascii="仿宋" w:hAnsi="仿宋" w:eastAsia="仿宋" w:cs="仿宋"/>
          <w:sz w:val="32"/>
          <w:szCs w:val="32"/>
        </w:rPr>
        <w:fldChar w:fldCharType="end"/>
      </w:r>
    </w:p>
    <w:p>
      <w:pPr>
        <w:pStyle w:val="2"/>
        <w:rPr>
          <w:rFonts w:hint="eastAsia" w:ascii="仿宋" w:hAnsi="仿宋" w:eastAsia="仿宋" w:cs="仿宋"/>
          <w:sz w:val="32"/>
          <w:szCs w:val="32"/>
        </w:rPr>
      </w:pPr>
    </w:p>
    <w:p>
      <w:pPr>
        <w:pStyle w:val="2"/>
        <w:rPr>
          <w:rFonts w:hint="eastAsia" w:ascii="仿宋" w:hAnsi="仿宋" w:eastAsia="仿宋" w:cs="仿宋"/>
          <w:sz w:val="32"/>
          <w:szCs w:val="32"/>
        </w:rPr>
      </w:pPr>
    </w:p>
    <w:p>
      <w:pPr>
        <w:spacing w:line="560" w:lineRule="exact"/>
        <w:ind w:firstLine="1280" w:firstLineChars="400"/>
        <w:jc w:val="both"/>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第二部分 兴国县</w:t>
      </w:r>
      <w:r>
        <w:rPr>
          <w:rFonts w:hint="eastAsia" w:ascii="黑体" w:hAnsi="黑体" w:eastAsia="黑体" w:cs="黑体"/>
          <w:b w:val="0"/>
          <w:bCs w:val="0"/>
          <w:color w:val="auto"/>
          <w:sz w:val="32"/>
          <w:szCs w:val="32"/>
          <w:lang w:val="en-US" w:eastAsia="zh-CN"/>
        </w:rPr>
        <w:t>方太乡卫生院</w:t>
      </w:r>
      <w:r>
        <w:rPr>
          <w:rFonts w:hint="eastAsia" w:ascii="黑体" w:hAnsi="黑体" w:eastAsia="黑体" w:cs="黑体"/>
          <w:b w:val="0"/>
          <w:bCs w:val="0"/>
          <w:color w:val="auto"/>
          <w:sz w:val="32"/>
          <w:szCs w:val="32"/>
        </w:rPr>
        <w:t>预算情况说明</w:t>
      </w:r>
    </w:p>
    <w:p>
      <w:pPr>
        <w:spacing w:line="560" w:lineRule="exact"/>
        <w:jc w:val="center"/>
        <w:rPr>
          <w:rFonts w:ascii="仿宋" w:hAnsi="仿宋" w:eastAsia="仿宋" w:cs="仿宋"/>
          <w:b/>
          <w:bCs/>
          <w:color w:val="auto"/>
          <w:sz w:val="32"/>
          <w:szCs w:val="32"/>
        </w:rPr>
      </w:pPr>
    </w:p>
    <w:p>
      <w:pPr>
        <w:keepNext w:val="0"/>
        <w:keepLines w:val="0"/>
        <w:pageBreakBefore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2023</w:t>
      </w:r>
      <w:r>
        <w:rPr>
          <w:rFonts w:hint="eastAsia" w:ascii="楷体" w:hAnsi="楷体" w:eastAsia="楷体" w:cs="楷体"/>
          <w:b/>
          <w:bCs/>
          <w:color w:val="auto"/>
          <w:sz w:val="32"/>
          <w:szCs w:val="32"/>
        </w:rPr>
        <w:t>年</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预算收支情况说明</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本单位收入</w:t>
      </w:r>
      <w:r>
        <w:rPr>
          <w:rFonts w:hint="eastAsia" w:ascii="仿宋" w:hAnsi="仿宋" w:eastAsia="仿宋" w:cs="仿宋"/>
          <w:color w:val="auto"/>
          <w:sz w:val="32"/>
          <w:szCs w:val="32"/>
        </w:rPr>
        <w:t>预算</w:t>
      </w:r>
      <w:r>
        <w:rPr>
          <w:rFonts w:hint="eastAsia" w:ascii="仿宋" w:hAnsi="仿宋" w:eastAsia="仿宋" w:cs="仿宋"/>
          <w:color w:val="auto"/>
          <w:sz w:val="32"/>
          <w:szCs w:val="32"/>
          <w:lang w:eastAsia="zh-CN"/>
        </w:rPr>
        <w:t>总额</w:t>
      </w:r>
      <w:r>
        <w:rPr>
          <w:rFonts w:hint="eastAsia" w:ascii="仿宋" w:hAnsi="仿宋" w:eastAsia="仿宋" w:cs="仿宋"/>
          <w:color w:val="auto"/>
          <w:sz w:val="32"/>
          <w:szCs w:val="32"/>
          <w:lang w:val="en-US" w:eastAsia="zh-CN"/>
        </w:rPr>
        <w:t>830.37</w:t>
      </w:r>
      <w:r>
        <w:rPr>
          <w:rFonts w:hint="eastAsia" w:ascii="仿宋" w:hAnsi="仿宋" w:eastAsia="仿宋" w:cs="仿宋"/>
          <w:color w:val="auto"/>
          <w:sz w:val="32"/>
          <w:szCs w:val="32"/>
        </w:rPr>
        <w:t>万元，较上年预算安排增</w:t>
      </w:r>
      <w:r>
        <w:rPr>
          <w:rFonts w:hint="eastAsia" w:ascii="仿宋" w:hAnsi="仿宋" w:eastAsia="仿宋" w:cs="仿宋"/>
          <w:color w:val="auto"/>
          <w:sz w:val="32"/>
          <w:szCs w:val="32"/>
          <w:lang w:val="en-US" w:eastAsia="zh-CN"/>
        </w:rPr>
        <w:t>加160.74</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增</w:t>
      </w:r>
      <w:r>
        <w:rPr>
          <w:rFonts w:hint="eastAsia" w:ascii="仿宋" w:hAnsi="仿宋" w:eastAsia="仿宋" w:cs="仿宋"/>
          <w:color w:val="auto"/>
          <w:sz w:val="32"/>
          <w:szCs w:val="32"/>
          <w:lang w:val="en-US" w:eastAsia="zh-CN"/>
        </w:rPr>
        <w:t>长24.00%</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highlight w:val="none"/>
          <w:lang w:val="en-US" w:eastAsia="zh-CN"/>
        </w:rPr>
        <w:t>新增医疗设备，改善就医环境，医疗业务收入增加</w:t>
      </w:r>
      <w:r>
        <w:rPr>
          <w:rFonts w:hint="eastAsia" w:ascii="仿宋" w:hAnsi="仿宋" w:eastAsia="仿宋" w:cs="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其中：财政拨款收入128.10万元,较上年预算安排增加6.12万元;政府性基金预算收入0万元,较上年预算安排增加0万元;教育收费资金收入0万元,较上年预算安排增加0万元;事业收入702.27万元,较上年预算安排增加154.62万元;上级补助收入</w:t>
      </w:r>
      <w:bookmarkStart w:id="0" w:name="_GoBack"/>
      <w:bookmarkEnd w:id="0"/>
      <w:r>
        <w:rPr>
          <w:rFonts w:hint="eastAsia" w:ascii="仿宋" w:hAnsi="仿宋" w:eastAsia="仿宋" w:cs="仿宋"/>
          <w:color w:val="auto"/>
          <w:sz w:val="32"/>
          <w:szCs w:val="32"/>
          <w:lang w:val="en-US" w:eastAsia="zh-CN"/>
        </w:rPr>
        <w:t>0万元,较上年预算安排增加0万元；其他收入0万元，较上年预算安排增加0万元。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2023年本单位支出预算总额830.37万元，较上年预算安排增加160.74万元，增长24.00%。增减变化主要原因是：商品和服务支出增加。具体为：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支出项目类别及经济分类科目划分：基本支出830.37万元，较上年预算安排增加160.74万元，其中：工资福利支出175.90万元，商品和服务支出598.16万元，对个人和家庭的补助2.40万元，资本性支出53.91万元。项目支出0万元，较上年预算安排增长0万元，其中：工资福利支出0万元，商品和服务支出0万元，对个人和家庭的补助0万元，资本性支出0万元，其他相关支出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支出功能分类科目划分：社会保障和就业支出19.32万元,较上年预算安排增加3.86万元;卫生健康支出811.05万元,较上年预算安排增加177.10万元;住房保障支出0万元,较上年预算安排增加0万元;其他支出0万元,较上年预算安排增加0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（三）财政拨款支出情况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2023年本单位财政拨款（补助）支出预算128.10万元，占本年支出预算额的15.43%，较上年预算安排增加6.12万元，增加5.02%。增减变化主要原因是：人员工资福利增加。具体为：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按支出项目类别及经济分类科目划分：基本支出128.10元，较上年预算安排增加6.12元，其中：工资福利支出128.10万元，商品和服务支出0万元，对个人和家庭的补助 0万元，资本性支出0万元。项目支出0万元，较上年预算安排增加0万元，其中：工资福利支出0万元，商品和服务支出0万元，对个人和家庭的补助0万元，资本性支出0万元，其他相关支出0万元。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支出功能分类科目划分：社会保障和就业支出19.32万元,较上年预算安排增加3.86万元;卫生健康支出108.78万元,较上年预算安排增加2.26万元;住房保障支出0万元,较上年预算安排增加0万元;其他支出0万元,较上年预算安排增加0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（四）政府性基金情况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2023年本单位无使用政府性基金预算拨款安排的支出。</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（五）机关运行经费等重要事项的说明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本单位非行政（参公）单位，无机关运行经费。</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（六）政府采购情况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2023年单位政府采购总额62.81万元，其中：政府采购货物预算62.81万元、政府采购工程预算0万元、政府采购服务预算0万元。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（七）国有资产占有使用情况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截至2022年12月31日单位共有车辆1辆，其中：一般公务用车0辆、执法执勤用车0辆、特种专业技术用车1辆。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2023年本单位预算安排购置车辆0辆，安排购置单位价值200万元以上大型设备具体为：无。</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color w:val="auto"/>
          <w:sz w:val="32"/>
          <w:szCs w:val="32"/>
        </w:rPr>
      </w:pPr>
      <w:r>
        <w:rPr>
          <w:rFonts w:hint="eastAsia" w:ascii="仿宋" w:hAnsi="仿宋" w:eastAsia="仿宋" w:cs="仿宋"/>
          <w:b/>
          <w:bCs/>
          <w:color w:val="auto"/>
          <w:sz w:val="32"/>
          <w:szCs w:val="32"/>
        </w:rPr>
        <w:t>（八）绩效目标设置情况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2023年实行绩效目标管理的项目0个，涉及资金0万元。</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b/>
          <w:bCs/>
          <w:color w:val="auto"/>
          <w:sz w:val="32"/>
          <w:szCs w:val="32"/>
        </w:rPr>
      </w:pPr>
      <w:r>
        <w:rPr>
          <w:rFonts w:hint="eastAsia" w:ascii="仿宋" w:hAnsi="仿宋" w:eastAsia="仿宋" w:cs="仿宋"/>
          <w:b/>
          <w:bCs/>
          <w:color w:val="auto"/>
          <w:kern w:val="2"/>
          <w:sz w:val="32"/>
          <w:szCs w:val="32"/>
          <w:lang w:val="en-US" w:eastAsia="zh-CN" w:bidi="ar-SA"/>
        </w:rPr>
        <w:t>（九）</w:t>
      </w:r>
      <w:r>
        <w:rPr>
          <w:rFonts w:hint="eastAsia" w:ascii="仿宋" w:hAnsi="仿宋" w:eastAsia="仿宋" w:cs="仿宋"/>
          <w:b/>
          <w:bCs/>
          <w:color w:val="auto"/>
          <w:sz w:val="32"/>
          <w:szCs w:val="32"/>
        </w:rPr>
        <w:t>国有资本经营情况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color w:val="auto"/>
          <w:lang w:eastAsia="zh-CN"/>
        </w:rPr>
      </w:pPr>
      <w:r>
        <w:rPr>
          <w:rFonts w:hint="eastAsia" w:ascii="仿宋" w:hAnsi="仿宋" w:eastAsia="仿宋" w:cs="仿宋"/>
          <w:color w:val="auto"/>
          <w:sz w:val="32"/>
          <w:szCs w:val="32"/>
          <w:lang w:val="en-US" w:eastAsia="zh-CN"/>
        </w:rPr>
        <w:t>本单位无使用国有资本经营预算拨款安排的支出。</w:t>
      </w:r>
    </w:p>
    <w:p>
      <w:pPr>
        <w:keepNext w:val="0"/>
        <w:keepLines w:val="0"/>
        <w:pageBreakBefore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2023年</w:t>
      </w:r>
      <w:r>
        <w:rPr>
          <w:rFonts w:hint="eastAsia" w:ascii="楷体" w:hAnsi="楷体" w:eastAsia="楷体" w:cs="楷体"/>
          <w:b/>
          <w:bCs/>
          <w:color w:val="auto"/>
          <w:sz w:val="32"/>
          <w:szCs w:val="32"/>
        </w:rPr>
        <w:t>“三公”经费预算情况说明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2023年兴国县方太乡卫生院单位“三公”经费一般公共预算安排0万元。其中：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因公出国（境）费0万元，比上年增加0万元，主要原因是：与上年安排保持一致。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公务接待费0万元，比上年增加0万元，主要原因是：与上年安排保持一致。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公务用车运行维护费0万元，比上年增加0万元，主要原因是：与上年安排保持一致。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lang w:val="en-US" w:eastAsia="zh-CN"/>
        </w:rPr>
        <w:t>公务用车购置费0万元，比上年增加0万元，主要原因是：与上年安排保持一致。</w:t>
      </w:r>
    </w:p>
    <w:p>
      <w:pPr>
        <w:spacing w:line="560" w:lineRule="exact"/>
        <w:jc w:val="center"/>
        <w:rPr>
          <w:rFonts w:hint="eastAsia" w:ascii="黑体" w:hAnsi="黑体" w:eastAsia="黑体" w:cs="黑体"/>
          <w:b w:val="0"/>
          <w:bCs w:val="0"/>
          <w:color w:val="auto"/>
          <w:sz w:val="32"/>
          <w:szCs w:val="32"/>
          <w:lang w:val="en-US" w:eastAsia="zh-CN"/>
        </w:rPr>
        <w:sectPr>
          <w:footerReference r:id="rId3" w:type="default"/>
          <w:pgSz w:w="11906" w:h="16838"/>
          <w:pgMar w:top="1587" w:right="1587" w:bottom="1587" w:left="1587" w:header="851" w:footer="992" w:gutter="0"/>
          <w:pgNumType w:fmt="decimal"/>
          <w:cols w:space="0" w:num="1"/>
          <w:docGrid w:type="lines" w:linePitch="322" w:charSpace="0"/>
        </w:sectPr>
      </w:pPr>
    </w:p>
    <w:p>
      <w:pPr>
        <w:spacing w:line="560" w:lineRule="exact"/>
        <w:jc w:val="center"/>
        <w:rPr>
          <w:rFonts w:hint="eastAsia" w:ascii="仿宋" w:hAnsi="仿宋" w:eastAsia="仿宋" w:cs="仿宋"/>
          <w:color w:val="auto"/>
          <w:sz w:val="32"/>
          <w:szCs w:val="32"/>
        </w:rPr>
      </w:pPr>
      <w:r>
        <w:rPr>
          <w:rFonts w:hint="eastAsia" w:ascii="黑体" w:hAnsi="黑体" w:eastAsia="黑体" w:cs="黑体"/>
          <w:b w:val="0"/>
          <w:bCs w:val="0"/>
          <w:color w:val="auto"/>
          <w:sz w:val="32"/>
          <w:szCs w:val="32"/>
        </w:rPr>
        <w:t>第三部分 兴国县</w:t>
      </w:r>
      <w:r>
        <w:rPr>
          <w:rFonts w:hint="eastAsia" w:ascii="黑体" w:hAnsi="黑体" w:eastAsia="黑体" w:cs="黑体"/>
          <w:b w:val="0"/>
          <w:bCs w:val="0"/>
          <w:color w:val="auto"/>
          <w:sz w:val="32"/>
          <w:szCs w:val="32"/>
          <w:lang w:val="en-US" w:eastAsia="zh-CN"/>
        </w:rPr>
        <w:t>方太乡卫生院2023年</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color w:val="auto"/>
          <w:sz w:val="32"/>
          <w:szCs w:val="32"/>
        </w:rPr>
        <w:t>预算表</w:t>
      </w:r>
    </w:p>
    <w:p>
      <w:pPr>
        <w:spacing w:line="560" w:lineRule="exact"/>
        <w:rPr>
          <w:rFonts w:hint="eastAsia" w:ascii="仿宋" w:hAnsi="仿宋" w:eastAsia="仿宋" w:cs="仿宋"/>
          <w:color w:val="auto"/>
          <w:sz w:val="32"/>
          <w:szCs w:val="32"/>
        </w:rPr>
      </w:pPr>
      <w:r>
        <w:rPr>
          <w:rFonts w:hint="eastAsia" w:ascii="仿宋" w:hAnsi="仿宋" w:eastAsia="仿宋" w:cs="仿宋"/>
          <w:color w:val="auto"/>
          <w:sz w:val="32"/>
          <w:szCs w:val="32"/>
        </w:rPr>
        <w:t>一、《收支预算总表》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595"/>
        <w:gridCol w:w="1265"/>
        <w:gridCol w:w="3222"/>
        <w:gridCol w:w="16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36"/>
                <w:szCs w:val="36"/>
                <w:u w:val="none"/>
                <w:lang w:val="en-US" w:eastAsia="zh-CN" w:bidi="ar"/>
              </w:rPr>
              <w:t>收支预算总表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2151"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[403022]兴国县方太乡卫生院</w:t>
            </w:r>
          </w:p>
        </w:tc>
        <w:tc>
          <w:tcPr>
            <w:tcW w:w="591" w:type="pct"/>
            <w:tcBorders>
              <w:top w:val="nil"/>
              <w:left w:val="nil"/>
              <w:bottom w:val="nil"/>
              <w:right w:val="nil"/>
            </w:tcBorders>
            <w:shd w:val="clear" w:color="auto" w:fill="auto"/>
            <w:noWrap/>
            <w:vAlign w:val="bottom"/>
          </w:tcPr>
          <w:p>
            <w:pPr>
              <w:rPr>
                <w:rFonts w:hint="eastAsia" w:ascii="Calibri" w:hAnsi="Calibri" w:cs="Calibri"/>
                <w:i w:val="0"/>
                <w:iCs w:val="0"/>
                <w:color w:val="000000"/>
                <w:sz w:val="20"/>
                <w:szCs w:val="20"/>
                <w:u w:val="none"/>
              </w:rPr>
            </w:pPr>
          </w:p>
        </w:tc>
        <w:tc>
          <w:tcPr>
            <w:tcW w:w="1508"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747"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74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225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1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5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15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项目(按支出功能科目类级)</w:t>
            </w:r>
          </w:p>
        </w:tc>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15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5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128.10</w:t>
            </w:r>
          </w:p>
        </w:tc>
        <w:tc>
          <w:tcPr>
            <w:tcW w:w="15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1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（一）一般公共预算收入</w:t>
            </w:r>
          </w:p>
        </w:tc>
        <w:tc>
          <w:tcPr>
            <w:tcW w:w="5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128.10</w:t>
            </w:r>
          </w:p>
        </w:tc>
        <w:tc>
          <w:tcPr>
            <w:tcW w:w="15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1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（二）政府性基金预算收入</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5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1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（三）国有资本经营预算收入</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5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15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二、教育收费资金收入</w:t>
            </w:r>
          </w:p>
        </w:tc>
        <w:tc>
          <w:tcPr>
            <w:tcW w:w="5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5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1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三、事业收入</w:t>
            </w:r>
          </w:p>
        </w:tc>
        <w:tc>
          <w:tcPr>
            <w:tcW w:w="5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702.27</w:t>
            </w:r>
          </w:p>
        </w:tc>
        <w:tc>
          <w:tcPr>
            <w:tcW w:w="15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1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四、事业单位经营收入</w:t>
            </w:r>
          </w:p>
        </w:tc>
        <w:tc>
          <w:tcPr>
            <w:tcW w:w="5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5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1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五、附属单位上缴收入</w:t>
            </w:r>
          </w:p>
        </w:tc>
        <w:tc>
          <w:tcPr>
            <w:tcW w:w="5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5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1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六、上级补助收入</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5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1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七、其他收入</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5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15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5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15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5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1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5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1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本年收入合计</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830.37</w:t>
            </w:r>
          </w:p>
        </w:tc>
        <w:tc>
          <w:tcPr>
            <w:tcW w:w="15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本年支出合计</w:t>
            </w: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830.37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1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八、使用非财政拨款结余</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5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结转下年</w:t>
            </w: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1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九、上年结转（结余）</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5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15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5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1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830.37</w:t>
            </w:r>
          </w:p>
        </w:tc>
        <w:tc>
          <w:tcPr>
            <w:tcW w:w="15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支出总计</w:t>
            </w: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830.37</w:t>
            </w:r>
          </w:p>
        </w:tc>
      </w:tr>
    </w:tbl>
    <w:p>
      <w:pPr>
        <w:pStyle w:val="2"/>
        <w:rPr>
          <w:rFonts w:hint="eastAsia"/>
        </w:rPr>
      </w:pPr>
    </w:p>
    <w:p>
      <w:pPr>
        <w:pStyle w:val="2"/>
        <w:rPr>
          <w:rFonts w:hint="eastAsia" w:ascii="仿宋" w:hAnsi="仿宋" w:eastAsia="仿宋" w:cs="仿宋"/>
          <w:color w:val="auto"/>
          <w:sz w:val="20"/>
          <w:szCs w:val="20"/>
        </w:rPr>
      </w:pPr>
    </w:p>
    <w:p>
      <w:pPr>
        <w:pStyle w:val="2"/>
        <w:rPr>
          <w:rFonts w:hint="eastAsia" w:ascii="仿宋" w:hAnsi="仿宋" w:eastAsia="仿宋" w:cs="仿宋"/>
          <w:color w:val="auto"/>
          <w:sz w:val="20"/>
          <w:szCs w:val="20"/>
        </w:rPr>
      </w:pPr>
    </w:p>
    <w:p>
      <w:pPr>
        <w:pStyle w:val="2"/>
        <w:rPr>
          <w:rFonts w:hint="eastAsia" w:ascii="仿宋" w:hAnsi="仿宋" w:eastAsia="仿宋" w:cs="仿宋"/>
          <w:color w:val="auto"/>
          <w:sz w:val="20"/>
          <w:szCs w:val="20"/>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sectPr>
          <w:pgSz w:w="11906" w:h="16838"/>
          <w:pgMar w:top="720" w:right="720" w:bottom="720" w:left="720" w:header="851" w:footer="992" w:gutter="0"/>
          <w:pgNumType w:fmt="decimal"/>
          <w:cols w:space="0" w:num="1"/>
          <w:docGrid w:type="lines" w:linePitch="322" w:charSpace="0"/>
        </w:sectPr>
      </w:pPr>
    </w:p>
    <w:p>
      <w:pPr>
        <w:pStyle w:val="2"/>
        <w:numPr>
          <w:ilvl w:val="0"/>
          <w:numId w:val="0"/>
        </w:numPr>
        <w:rPr>
          <w:rFonts w:hint="default"/>
          <w:sz w:val="20"/>
          <w:szCs w:val="20"/>
          <w:lang w:val="en-US" w:eastAsia="zh-CN"/>
        </w:rPr>
      </w:pPr>
      <w:r>
        <w:rPr>
          <w:rFonts w:hint="eastAsia" w:ascii="仿宋" w:hAnsi="仿宋" w:eastAsia="仿宋" w:cs="仿宋"/>
          <w:color w:val="auto"/>
          <w:sz w:val="32"/>
          <w:szCs w:val="32"/>
          <w:lang w:eastAsia="zh-CN"/>
        </w:rPr>
        <w:t>二、</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收入总表》</w:t>
      </w:r>
    </w:p>
    <w:tbl>
      <w:tblPr>
        <w:tblStyle w:val="5"/>
        <w:tblW w:w="501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85"/>
        <w:gridCol w:w="3870"/>
        <w:gridCol w:w="825"/>
        <w:gridCol w:w="540"/>
        <w:gridCol w:w="855"/>
        <w:gridCol w:w="855"/>
        <w:gridCol w:w="825"/>
        <w:gridCol w:w="750"/>
        <w:gridCol w:w="690"/>
        <w:gridCol w:w="885"/>
        <w:gridCol w:w="645"/>
        <w:gridCol w:w="675"/>
        <w:gridCol w:w="764"/>
        <w:gridCol w:w="765"/>
        <w:gridCol w:w="124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9" w:hRule="atLeast"/>
        </w:trPr>
        <w:tc>
          <w:tcPr>
            <w:tcW w:w="5000" w:type="pct"/>
            <w:gridSpan w:val="1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6"/>
                <w:szCs w:val="36"/>
                <w:u w:val="none"/>
                <w:lang w:val="en-US" w:eastAsia="zh-CN" w:bidi="ar"/>
              </w:rPr>
              <w:t>单位收入总表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5000" w:type="pct"/>
            <w:gridSpan w:val="15"/>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[403022]兴国县方太乡卫生院                                                                                                                    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47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功能科目编码</w:t>
            </w:r>
          </w:p>
        </w:tc>
        <w:tc>
          <w:tcPr>
            <w:tcW w:w="123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功能科目名称</w:t>
            </w:r>
          </w:p>
        </w:tc>
        <w:tc>
          <w:tcPr>
            <w:tcW w:w="263"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7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上年结转</w:t>
            </w:r>
          </w:p>
        </w:tc>
        <w:tc>
          <w:tcPr>
            <w:tcW w:w="1047"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财政拨款</w:t>
            </w:r>
          </w:p>
        </w:tc>
        <w:tc>
          <w:tcPr>
            <w:tcW w:w="220"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教育收费资金收入</w:t>
            </w:r>
          </w:p>
        </w:tc>
        <w:tc>
          <w:tcPr>
            <w:tcW w:w="282"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事业</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w:t>
            </w:r>
          </w:p>
        </w:tc>
        <w:tc>
          <w:tcPr>
            <w:tcW w:w="205"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事业单位经营收入</w:t>
            </w:r>
          </w:p>
        </w:tc>
        <w:tc>
          <w:tcPr>
            <w:tcW w:w="215"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附属单位上缴收入</w:t>
            </w:r>
          </w:p>
        </w:tc>
        <w:tc>
          <w:tcPr>
            <w:tcW w:w="243"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上级补助收入</w:t>
            </w:r>
          </w:p>
        </w:tc>
        <w:tc>
          <w:tcPr>
            <w:tcW w:w="244"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其他收入</w:t>
            </w:r>
          </w:p>
        </w:tc>
        <w:tc>
          <w:tcPr>
            <w:tcW w:w="39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使用非财政拨款结余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70" w:hRule="atLeast"/>
        </w:trPr>
        <w:tc>
          <w:tcPr>
            <w:tcW w:w="47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3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3"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小计</w:t>
            </w: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一般公共预算拨款收入</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政府性基金预算拨款收入</w:t>
            </w: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国有资本经营预算收入</w:t>
            </w:r>
          </w:p>
        </w:tc>
        <w:tc>
          <w:tcPr>
            <w:tcW w:w="220"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2"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5"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5"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43"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44"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9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atLeast"/>
        </w:trPr>
        <w:tc>
          <w:tcPr>
            <w:tcW w:w="47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234"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26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72"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72"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72"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3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2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82"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0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1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24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244"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397"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2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830.37</w:t>
            </w:r>
          </w:p>
        </w:tc>
        <w:tc>
          <w:tcPr>
            <w:tcW w:w="1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128.10</w:t>
            </w: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128.10</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702.27</w:t>
            </w:r>
          </w:p>
        </w:tc>
        <w:tc>
          <w:tcPr>
            <w:tcW w:w="20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2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32.19</w:t>
            </w:r>
          </w:p>
        </w:tc>
        <w:tc>
          <w:tcPr>
            <w:tcW w:w="1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19.32</w:t>
            </w: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19.32</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12.88</w:t>
            </w:r>
          </w:p>
        </w:tc>
        <w:tc>
          <w:tcPr>
            <w:tcW w:w="20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2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32.19</w:t>
            </w:r>
          </w:p>
        </w:tc>
        <w:tc>
          <w:tcPr>
            <w:tcW w:w="1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19.32</w:t>
            </w: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19.32</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12.88</w:t>
            </w:r>
          </w:p>
        </w:tc>
        <w:tc>
          <w:tcPr>
            <w:tcW w:w="20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2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23.44</w:t>
            </w:r>
          </w:p>
        </w:tc>
        <w:tc>
          <w:tcPr>
            <w:tcW w:w="1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14.06</w:t>
            </w: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14.06</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9.37</w:t>
            </w:r>
          </w:p>
        </w:tc>
        <w:tc>
          <w:tcPr>
            <w:tcW w:w="20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12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8.76</w:t>
            </w:r>
          </w:p>
        </w:tc>
        <w:tc>
          <w:tcPr>
            <w:tcW w:w="1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5.25</w:t>
            </w: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5.25</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3.50</w:t>
            </w:r>
          </w:p>
        </w:tc>
        <w:tc>
          <w:tcPr>
            <w:tcW w:w="20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2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761.77</w:t>
            </w:r>
          </w:p>
        </w:tc>
        <w:tc>
          <w:tcPr>
            <w:tcW w:w="1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108.78</w:t>
            </w: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108.78</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652.99</w:t>
            </w:r>
          </w:p>
        </w:tc>
        <w:tc>
          <w:tcPr>
            <w:tcW w:w="20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12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基层医疗卫生机构</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751.87</w:t>
            </w:r>
          </w:p>
        </w:tc>
        <w:tc>
          <w:tcPr>
            <w:tcW w:w="1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103.83</w:t>
            </w: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103.83</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648.04</w:t>
            </w:r>
          </w:p>
        </w:tc>
        <w:tc>
          <w:tcPr>
            <w:tcW w:w="20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2100302</w:t>
            </w:r>
          </w:p>
        </w:tc>
        <w:tc>
          <w:tcPr>
            <w:tcW w:w="12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乡镇卫生院</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751.87</w:t>
            </w:r>
          </w:p>
        </w:tc>
        <w:tc>
          <w:tcPr>
            <w:tcW w:w="1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103.83</w:t>
            </w: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103.83</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648.04</w:t>
            </w:r>
          </w:p>
        </w:tc>
        <w:tc>
          <w:tcPr>
            <w:tcW w:w="20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2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9.90</w:t>
            </w:r>
          </w:p>
        </w:tc>
        <w:tc>
          <w:tcPr>
            <w:tcW w:w="1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4.95</w:t>
            </w: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4.95</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4.95</w:t>
            </w:r>
          </w:p>
        </w:tc>
        <w:tc>
          <w:tcPr>
            <w:tcW w:w="20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12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9.90</w:t>
            </w:r>
          </w:p>
        </w:tc>
        <w:tc>
          <w:tcPr>
            <w:tcW w:w="1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4.95</w:t>
            </w: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4.95</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4.95</w:t>
            </w:r>
          </w:p>
        </w:tc>
        <w:tc>
          <w:tcPr>
            <w:tcW w:w="20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12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36.40</w:t>
            </w:r>
          </w:p>
        </w:tc>
        <w:tc>
          <w:tcPr>
            <w:tcW w:w="1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36.40</w:t>
            </w:r>
          </w:p>
        </w:tc>
        <w:tc>
          <w:tcPr>
            <w:tcW w:w="20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02</w:t>
            </w:r>
          </w:p>
        </w:tc>
        <w:tc>
          <w:tcPr>
            <w:tcW w:w="12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住房改革支出</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36.40</w:t>
            </w:r>
          </w:p>
        </w:tc>
        <w:tc>
          <w:tcPr>
            <w:tcW w:w="1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36.40</w:t>
            </w:r>
          </w:p>
        </w:tc>
        <w:tc>
          <w:tcPr>
            <w:tcW w:w="20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2210201</w:t>
            </w:r>
          </w:p>
        </w:tc>
        <w:tc>
          <w:tcPr>
            <w:tcW w:w="12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住房公积金</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36.40</w:t>
            </w:r>
          </w:p>
        </w:tc>
        <w:tc>
          <w:tcPr>
            <w:tcW w:w="1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36.40</w:t>
            </w:r>
          </w:p>
        </w:tc>
        <w:tc>
          <w:tcPr>
            <w:tcW w:w="20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bl>
    <w:p>
      <w:pPr>
        <w:pStyle w:val="2"/>
        <w:rPr>
          <w:rFonts w:hint="default"/>
          <w:sz w:val="20"/>
          <w:szCs w:val="20"/>
          <w:lang w:val="en-US" w:eastAsia="zh-CN"/>
        </w:rPr>
        <w:sectPr>
          <w:footerReference r:id="rId4" w:type="default"/>
          <w:pgSz w:w="16838" w:h="11906" w:orient="landscape"/>
          <w:pgMar w:top="720" w:right="720" w:bottom="720" w:left="720" w:header="851" w:footer="992" w:gutter="0"/>
          <w:pgNumType w:fmt="decimal"/>
          <w:cols w:space="0" w:num="1"/>
          <w:docGrid w:type="lines" w:linePitch="322" w:charSpace="0"/>
        </w:sectPr>
      </w:pPr>
    </w:p>
    <w:p>
      <w:pPr>
        <w:numPr>
          <w:ilvl w:val="0"/>
          <w:numId w:val="1"/>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支出总表》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117"/>
        <w:gridCol w:w="4236"/>
        <w:gridCol w:w="884"/>
        <w:gridCol w:w="1109"/>
        <w:gridCol w:w="13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单位支出总表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42"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[403022]兴国县方太乡卫生院</w:t>
            </w:r>
          </w:p>
        </w:tc>
        <w:tc>
          <w:tcPr>
            <w:tcW w:w="41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1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623"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4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414"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519" w:type="pct"/>
            <w:vMerge w:val="restar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62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9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414"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19" w:type="pct"/>
            <w:vMerge w:val="continue"/>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2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459"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982"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41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2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9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830.37</w:t>
            </w: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830.37</w:t>
            </w:r>
          </w:p>
        </w:tc>
        <w:tc>
          <w:tcPr>
            <w:tcW w:w="6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9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19.32</w:t>
            </w: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19.32</w:t>
            </w:r>
          </w:p>
        </w:tc>
        <w:tc>
          <w:tcPr>
            <w:tcW w:w="6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9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19.32</w:t>
            </w: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19.32</w:t>
            </w:r>
          </w:p>
        </w:tc>
        <w:tc>
          <w:tcPr>
            <w:tcW w:w="6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9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14.06</w:t>
            </w: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14.06</w:t>
            </w:r>
          </w:p>
        </w:tc>
        <w:tc>
          <w:tcPr>
            <w:tcW w:w="6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19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5.25</w:t>
            </w: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5.25</w:t>
            </w:r>
          </w:p>
        </w:tc>
        <w:tc>
          <w:tcPr>
            <w:tcW w:w="6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9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811.05</w:t>
            </w: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811.05</w:t>
            </w:r>
          </w:p>
        </w:tc>
        <w:tc>
          <w:tcPr>
            <w:tcW w:w="6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19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基层医疗卫生机构</w:t>
            </w:r>
          </w:p>
        </w:tc>
        <w:tc>
          <w:tcPr>
            <w:tcW w:w="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806.10</w:t>
            </w: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806.10</w:t>
            </w:r>
          </w:p>
        </w:tc>
        <w:tc>
          <w:tcPr>
            <w:tcW w:w="6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2100302</w:t>
            </w:r>
          </w:p>
        </w:tc>
        <w:tc>
          <w:tcPr>
            <w:tcW w:w="19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乡镇卫生院</w:t>
            </w:r>
          </w:p>
        </w:tc>
        <w:tc>
          <w:tcPr>
            <w:tcW w:w="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806.10</w:t>
            </w: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806.10</w:t>
            </w:r>
          </w:p>
        </w:tc>
        <w:tc>
          <w:tcPr>
            <w:tcW w:w="6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9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4.95</w:t>
            </w: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4.95</w:t>
            </w:r>
          </w:p>
        </w:tc>
        <w:tc>
          <w:tcPr>
            <w:tcW w:w="6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19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4.95</w:t>
            </w: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4.95</w:t>
            </w:r>
          </w:p>
        </w:tc>
        <w:tc>
          <w:tcPr>
            <w:tcW w:w="6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198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41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62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numPr>
          <w:ilvl w:val="0"/>
          <w:numId w:val="0"/>
        </w:numPr>
        <w:rPr>
          <w:rFonts w:hint="eastAsia"/>
          <w:sz w:val="20"/>
          <w:szCs w:val="20"/>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《财政拨款收支总表》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722"/>
        <w:gridCol w:w="938"/>
        <w:gridCol w:w="2312"/>
        <w:gridCol w:w="975"/>
        <w:gridCol w:w="1238"/>
        <w:gridCol w:w="1275"/>
        <w:gridCol w:w="12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7"/>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4"/>
                <w:szCs w:val="24"/>
                <w:u w:val="none"/>
              </w:rPr>
            </w:pPr>
            <w:r>
              <w:rPr>
                <w:rFonts w:hint="eastAsia" w:ascii="宋体" w:hAnsi="宋体" w:eastAsia="宋体" w:cs="宋体"/>
                <w:b/>
                <w:bCs/>
                <w:i w:val="0"/>
                <w:iCs w:val="0"/>
                <w:color w:val="000000"/>
                <w:kern w:val="0"/>
                <w:sz w:val="36"/>
                <w:szCs w:val="36"/>
                <w:u w:val="none"/>
                <w:lang w:val="en-US" w:eastAsia="zh-CN" w:bidi="ar"/>
              </w:rPr>
              <w:t>财政拨款收支总表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2795" w:type="pct"/>
            <w:gridSpan w:val="3"/>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[403022]兴国县方太乡卫生院</w:t>
            </w:r>
          </w:p>
        </w:tc>
        <w:tc>
          <w:tcPr>
            <w:tcW w:w="456"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7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168" w:type="pct"/>
            <w:gridSpan w:val="2"/>
            <w:tcBorders>
              <w:top w:val="nil"/>
              <w:left w:val="nil"/>
              <w:bottom w:val="nil"/>
              <w:right w:val="nil"/>
            </w:tcBorders>
            <w:shd w:val="clear" w:color="auto" w:fill="auto"/>
            <w:noWrap/>
            <w:vAlign w:val="center"/>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71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3286"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支出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4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1082"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项目(按支出功能科目类级)</w:t>
            </w:r>
          </w:p>
        </w:tc>
        <w:tc>
          <w:tcPr>
            <w:tcW w:w="456"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579"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一般公共预算支出</w:t>
            </w:r>
          </w:p>
        </w:tc>
        <w:tc>
          <w:tcPr>
            <w:tcW w:w="596"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政府性基金预算支出</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国有资本经营预算支出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4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128.10</w:t>
            </w:r>
          </w:p>
        </w:tc>
        <w:tc>
          <w:tcPr>
            <w:tcW w:w="10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一、本年支出</w:t>
            </w: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128.10</w:t>
            </w:r>
          </w:p>
        </w:tc>
        <w:tc>
          <w:tcPr>
            <w:tcW w:w="5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128.10</w:t>
            </w:r>
          </w:p>
        </w:tc>
        <w:tc>
          <w:tcPr>
            <w:tcW w:w="5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一般公共预算拨款收入</w:t>
            </w:r>
          </w:p>
        </w:tc>
        <w:tc>
          <w:tcPr>
            <w:tcW w:w="4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128.10</w:t>
            </w:r>
          </w:p>
        </w:tc>
        <w:tc>
          <w:tcPr>
            <w:tcW w:w="10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19.32</w:t>
            </w:r>
          </w:p>
        </w:tc>
        <w:tc>
          <w:tcPr>
            <w:tcW w:w="5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19.32</w:t>
            </w:r>
          </w:p>
        </w:tc>
        <w:tc>
          <w:tcPr>
            <w:tcW w:w="5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政府性基金预算拨款收入</w:t>
            </w:r>
          </w:p>
        </w:tc>
        <w:tc>
          <w:tcPr>
            <w:tcW w:w="4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0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108.78</w:t>
            </w:r>
          </w:p>
        </w:tc>
        <w:tc>
          <w:tcPr>
            <w:tcW w:w="5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108.78</w:t>
            </w:r>
          </w:p>
        </w:tc>
        <w:tc>
          <w:tcPr>
            <w:tcW w:w="5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国有资本经营预算收入</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4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128.10</w:t>
            </w:r>
          </w:p>
        </w:tc>
        <w:tc>
          <w:tcPr>
            <w:tcW w:w="10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支出总计</w:t>
            </w: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128.10</w:t>
            </w:r>
          </w:p>
        </w:tc>
        <w:tc>
          <w:tcPr>
            <w:tcW w:w="5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128.10</w:t>
            </w:r>
          </w:p>
        </w:tc>
        <w:tc>
          <w:tcPr>
            <w:tcW w:w="5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bl>
    <w:p>
      <w:pPr>
        <w:pStyle w:val="2"/>
        <w:numPr>
          <w:ilvl w:val="0"/>
          <w:numId w:val="0"/>
        </w:numPr>
        <w:ind w:leftChars="0"/>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sectPr>
          <w:pgSz w:w="11906" w:h="16838"/>
          <w:pgMar w:top="720" w:right="720" w:bottom="720" w:left="720" w:header="851" w:footer="992" w:gutter="0"/>
          <w:pgNumType w:fmt="decimal"/>
          <w:cols w:space="0" w:num="1"/>
          <w:docGrid w:type="lines" w:linePitch="322" w:charSpace="0"/>
        </w:sectPr>
      </w:pPr>
    </w:p>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614"/>
        <w:gridCol w:w="4269"/>
        <w:gridCol w:w="1203"/>
        <w:gridCol w:w="1175"/>
        <w:gridCol w:w="14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一般公共预算支出表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222"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[403022]兴国县方太乡卫生院</w:t>
            </w:r>
          </w:p>
        </w:tc>
        <w:tc>
          <w:tcPr>
            <w:tcW w:w="563"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50"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663"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322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177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2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9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5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22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997"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56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5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6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2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9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5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128.10</w:t>
            </w:r>
          </w:p>
        </w:tc>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128.10</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2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9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5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19.32</w:t>
            </w:r>
          </w:p>
        </w:tc>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19.32</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2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9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5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19.32</w:t>
            </w:r>
          </w:p>
        </w:tc>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19.32</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2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9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5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14.06</w:t>
            </w:r>
          </w:p>
        </w:tc>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14.06</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2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19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5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5.25</w:t>
            </w:r>
          </w:p>
        </w:tc>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5.25</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2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9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5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108.78</w:t>
            </w:r>
          </w:p>
        </w:tc>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108.78</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2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19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基层医疗卫生机构</w:t>
            </w:r>
          </w:p>
        </w:tc>
        <w:tc>
          <w:tcPr>
            <w:tcW w:w="5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103.83</w:t>
            </w:r>
          </w:p>
        </w:tc>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103.83</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2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2100302</w:t>
            </w:r>
          </w:p>
        </w:tc>
        <w:tc>
          <w:tcPr>
            <w:tcW w:w="19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乡镇卫生院</w:t>
            </w:r>
          </w:p>
        </w:tc>
        <w:tc>
          <w:tcPr>
            <w:tcW w:w="5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103.83</w:t>
            </w:r>
          </w:p>
        </w:tc>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103.83</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2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9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5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4.95</w:t>
            </w:r>
          </w:p>
        </w:tc>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4.95</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2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19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5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4.95</w:t>
            </w:r>
          </w:p>
        </w:tc>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4.95</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bl>
    <w:p>
      <w:pPr>
        <w:pStyle w:val="2"/>
        <w:numPr>
          <w:ilvl w:val="0"/>
          <w:numId w:val="0"/>
        </w:numPr>
        <w:ind w:leftChars="0"/>
      </w:pPr>
    </w:p>
    <w:p>
      <w:pPr>
        <w:pStyle w:val="2"/>
        <w:rPr>
          <w:rFonts w:hint="eastAsia" w:eastAsia="仿宋"/>
          <w:color w:val="auto"/>
          <w:sz w:val="20"/>
          <w:szCs w:val="20"/>
          <w:lang w:eastAsia="zh-CN"/>
        </w:rPr>
      </w:pPr>
    </w:p>
    <w:p>
      <w:pPr>
        <w:pStyle w:val="2"/>
        <w:rPr>
          <w:rFonts w:hint="eastAsia" w:eastAsia="仿宋"/>
          <w:color w:val="auto"/>
          <w:sz w:val="20"/>
          <w:szCs w:val="20"/>
          <w:lang w:eastAsia="zh-CN"/>
        </w:rPr>
      </w:pPr>
    </w:p>
    <w:p>
      <w:pPr>
        <w:pStyle w:val="2"/>
        <w:rPr>
          <w:rFonts w:hint="eastAsia" w:eastAsia="仿宋"/>
          <w:color w:val="auto"/>
          <w:sz w:val="20"/>
          <w:szCs w:val="20"/>
          <w:lang w:eastAsia="zh-CN"/>
        </w:rPr>
      </w:pPr>
    </w:p>
    <w:p>
      <w:pPr>
        <w:pStyle w:val="2"/>
        <w:rPr>
          <w:rFonts w:hint="eastAsia" w:eastAsia="仿宋"/>
          <w:color w:val="auto"/>
          <w:sz w:val="20"/>
          <w:szCs w:val="20"/>
          <w:lang w:eastAsia="zh-CN"/>
        </w:rPr>
      </w:pPr>
    </w:p>
    <w:p>
      <w:pPr>
        <w:pStyle w:val="2"/>
        <w:rPr>
          <w:rFonts w:hint="eastAsia" w:eastAsia="仿宋"/>
          <w:color w:val="auto"/>
          <w:lang w:eastAsia="zh-CN"/>
        </w:rPr>
        <w:sectPr>
          <w:footerReference r:id="rId5" w:type="default"/>
          <w:pgSz w:w="11906" w:h="16838"/>
          <w:pgMar w:top="720" w:right="720" w:bottom="720" w:left="720" w:header="851" w:footer="992" w:gutter="0"/>
          <w:pgNumType w:fmt="decimal"/>
          <w:cols w:space="0" w:num="1"/>
          <w:docGrid w:type="lines" w:linePitch="322" w:charSpace="0"/>
        </w:sectPr>
      </w:pPr>
    </w:p>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《一般公共预算基本支出表》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816"/>
        <w:gridCol w:w="3216"/>
        <w:gridCol w:w="1447"/>
        <w:gridCol w:w="1597"/>
        <w:gridCol w:w="16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一般公共预算基本支出表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058"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[403022]兴国县方太乡卫生院</w:t>
            </w:r>
          </w:p>
        </w:tc>
        <w:tc>
          <w:tcPr>
            <w:tcW w:w="121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86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3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34"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227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支出经济分类科目</w:t>
            </w:r>
          </w:p>
        </w:tc>
        <w:tc>
          <w:tcPr>
            <w:tcW w:w="2729"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2023年基本支出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211" w:type="pc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8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9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人员经费</w:t>
            </w:r>
          </w:p>
        </w:tc>
        <w:tc>
          <w:tcPr>
            <w:tcW w:w="9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058"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211"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8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8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128.10</w:t>
            </w:r>
          </w:p>
        </w:tc>
        <w:tc>
          <w:tcPr>
            <w:tcW w:w="9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128.10</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工资福利支出</w:t>
            </w:r>
          </w:p>
        </w:tc>
        <w:tc>
          <w:tcPr>
            <w:tcW w:w="8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128.10</w:t>
            </w:r>
          </w:p>
        </w:tc>
        <w:tc>
          <w:tcPr>
            <w:tcW w:w="93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30101</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基本工资</w:t>
            </w:r>
          </w:p>
        </w:tc>
        <w:tc>
          <w:tcPr>
            <w:tcW w:w="8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66.63</w:t>
            </w:r>
          </w:p>
        </w:tc>
        <w:tc>
          <w:tcPr>
            <w:tcW w:w="9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66.63</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30102</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津贴补贴</w:t>
            </w:r>
          </w:p>
        </w:tc>
        <w:tc>
          <w:tcPr>
            <w:tcW w:w="8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37.20</w:t>
            </w:r>
          </w:p>
        </w:tc>
        <w:tc>
          <w:tcPr>
            <w:tcW w:w="9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37.20</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30108</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w:t>
            </w:r>
          </w:p>
        </w:tc>
        <w:tc>
          <w:tcPr>
            <w:tcW w:w="8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14.06</w:t>
            </w:r>
          </w:p>
        </w:tc>
        <w:tc>
          <w:tcPr>
            <w:tcW w:w="9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14.06</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30109</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职业年金缴费</w:t>
            </w:r>
          </w:p>
        </w:tc>
        <w:tc>
          <w:tcPr>
            <w:tcW w:w="8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5.25</w:t>
            </w:r>
          </w:p>
        </w:tc>
        <w:tc>
          <w:tcPr>
            <w:tcW w:w="9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5.25</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30110</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职工基本医疗保险缴费</w:t>
            </w:r>
          </w:p>
        </w:tc>
        <w:tc>
          <w:tcPr>
            <w:tcW w:w="8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4.95</w:t>
            </w:r>
          </w:p>
        </w:tc>
        <w:tc>
          <w:tcPr>
            <w:tcW w:w="9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4.95</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bl>
    <w:p>
      <w:pPr>
        <w:pStyle w:val="2"/>
        <w:numPr>
          <w:ilvl w:val="0"/>
          <w:numId w:val="0"/>
        </w:numPr>
        <w:ind w:leftChars="0"/>
        <w:rPr>
          <w:rFonts w:hint="eastAsia"/>
        </w:rPr>
      </w:pPr>
    </w:p>
    <w:p>
      <w:pPr>
        <w:pStyle w:val="2"/>
        <w:rPr>
          <w:rFonts w:hint="eastAsia" w:eastAsia="仿宋"/>
          <w:color w:val="auto"/>
          <w:sz w:val="20"/>
          <w:szCs w:val="20"/>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2"/>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《一般公共预算“三公”经费支出表》</w:t>
      </w:r>
    </w:p>
    <w:tbl>
      <w:tblPr>
        <w:tblStyle w:val="5"/>
        <w:tblW w:w="1044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71"/>
        <w:gridCol w:w="1488"/>
        <w:gridCol w:w="1400"/>
        <w:gridCol w:w="1412"/>
        <w:gridCol w:w="1350"/>
        <w:gridCol w:w="1463"/>
        <w:gridCol w:w="17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571" w:type="dxa"/>
            <w:tcBorders>
              <w:top w:val="nil"/>
              <w:left w:val="nil"/>
              <w:bottom w:val="nil"/>
              <w:right w:val="nil"/>
            </w:tcBorders>
            <w:shd w:val="clear" w:color="auto" w:fill="auto"/>
            <w:noWrap/>
            <w:vAlign w:val="bottom"/>
          </w:tcPr>
          <w:p>
            <w:pPr>
              <w:rPr>
                <w:rFonts w:hint="eastAsia" w:ascii="Calibri" w:hAnsi="Calibri" w:cs="Calibri"/>
                <w:i w:val="0"/>
                <w:iCs w:val="0"/>
                <w:color w:val="000000"/>
                <w:sz w:val="20"/>
                <w:szCs w:val="20"/>
                <w:u w:val="none"/>
              </w:rPr>
            </w:pPr>
          </w:p>
        </w:tc>
        <w:tc>
          <w:tcPr>
            <w:tcW w:w="1488" w:type="dxa"/>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7387" w:type="dxa"/>
            <w:gridSpan w:val="5"/>
            <w:tcBorders>
              <w:top w:val="nil"/>
              <w:left w:val="nil"/>
              <w:bottom w:val="nil"/>
              <w:right w:val="nil"/>
            </w:tcBorders>
            <w:shd w:val="clear" w:color="auto" w:fill="auto"/>
            <w:noWrap/>
            <w:vAlign w:val="bottom"/>
          </w:tcPr>
          <w:p>
            <w:pPr>
              <w:keepNext w:val="0"/>
              <w:keepLines w:val="0"/>
              <w:widowControl/>
              <w:suppressLineNumbers w:val="0"/>
              <w:ind w:firstLine="2200" w:firstLineChars="110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注：若为空表，则为该部门（单位）无“三公”经费支出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446" w:type="dxa"/>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财政拨款“三公”经费支出表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5871" w:type="dxa"/>
            <w:gridSpan w:val="4"/>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[403022]兴国县方太乡卫生院</w:t>
            </w:r>
          </w:p>
        </w:tc>
        <w:tc>
          <w:tcPr>
            <w:tcW w:w="1350" w:type="dxa"/>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1463" w:type="dxa"/>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1762"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157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单位编码</w:t>
            </w:r>
          </w:p>
        </w:tc>
        <w:tc>
          <w:tcPr>
            <w:tcW w:w="148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单位名称</w:t>
            </w:r>
          </w:p>
        </w:tc>
        <w:tc>
          <w:tcPr>
            <w:tcW w:w="140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4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因公出国(境)费</w:t>
            </w:r>
          </w:p>
        </w:tc>
        <w:tc>
          <w:tcPr>
            <w:tcW w:w="13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公务接待费</w:t>
            </w:r>
          </w:p>
        </w:tc>
        <w:tc>
          <w:tcPr>
            <w:tcW w:w="14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公务用车运行维护费</w:t>
            </w:r>
          </w:p>
        </w:tc>
        <w:tc>
          <w:tcPr>
            <w:tcW w:w="17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公务用车购置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157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0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1571"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488"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400"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412"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350"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463"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762"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571" w:type="dxa"/>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1488" w:type="dxa"/>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1400" w:type="dxa"/>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1412" w:type="dxa"/>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1350" w:type="dxa"/>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1463" w:type="dxa"/>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1762" w:type="dxa"/>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r>
    </w:tbl>
    <w:p>
      <w:pPr>
        <w:pStyle w:val="2"/>
        <w:numPr>
          <w:ilvl w:val="0"/>
          <w:numId w:val="0"/>
        </w:numPr>
        <w:rPr>
          <w:rFonts w:hint="eastAsia"/>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八、</w:t>
      </w:r>
      <w:r>
        <w:rPr>
          <w:rFonts w:hint="eastAsia" w:ascii="仿宋" w:hAnsi="仿宋" w:eastAsia="仿宋" w:cs="仿宋"/>
          <w:color w:val="auto"/>
          <w:sz w:val="32"/>
          <w:szCs w:val="32"/>
        </w:rPr>
        <w:t>《政府性基金预算支出表》</w:t>
      </w:r>
    </w:p>
    <w:tbl>
      <w:tblPr>
        <w:tblStyle w:val="5"/>
        <w:tblW w:w="1027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30"/>
        <w:gridCol w:w="1691"/>
        <w:gridCol w:w="2188"/>
        <w:gridCol w:w="2350"/>
        <w:gridCol w:w="25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530"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8741" w:type="dxa"/>
            <w:gridSpan w:val="4"/>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注：若为空表，则为该部门（单位）无政府性基金收支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10271" w:type="dxa"/>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政府性基金预算支出表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530" w:type="dxa"/>
            <w:tcBorders>
              <w:top w:val="nil"/>
              <w:left w:val="nil"/>
              <w:bottom w:val="nil"/>
              <w:right w:val="nil"/>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1691"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2188"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2350"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2512"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322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705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2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2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2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169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21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235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rFonts w:hint="eastAsia" w:eastAsia="仿宋"/>
          <w:color w:val="auto"/>
          <w:sz w:val="20"/>
          <w:szCs w:val="20"/>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numPr>
          <w:ilvl w:val="0"/>
          <w:numId w:val="3"/>
        </w:numPr>
        <w:rPr>
          <w:rFonts w:hint="eastAsia" w:eastAsia="仿宋"/>
          <w:color w:val="auto"/>
          <w:lang w:eastAsia="zh-CN"/>
        </w:rPr>
      </w:pPr>
      <w:r>
        <w:rPr>
          <w:rFonts w:hint="eastAsia" w:eastAsia="仿宋"/>
          <w:color w:val="auto"/>
          <w:lang w:eastAsia="zh-CN"/>
        </w:rPr>
        <w:t>《国有资本经营预算支出表》</w:t>
      </w:r>
    </w:p>
    <w:tbl>
      <w:tblPr>
        <w:tblStyle w:val="5"/>
        <w:tblW w:w="1062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067"/>
        <w:gridCol w:w="1754"/>
        <w:gridCol w:w="2113"/>
        <w:gridCol w:w="2312"/>
        <w:gridCol w:w="23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2067"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8554" w:type="dxa"/>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注：若为空表，则为该部门（单位）无国有资本经营预算收支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10621" w:type="dxa"/>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国有资本经营预算支出表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934" w:type="dxa"/>
            <w:gridSpan w:val="3"/>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[403022]兴国县方太乡卫生院</w:t>
            </w:r>
          </w:p>
        </w:tc>
        <w:tc>
          <w:tcPr>
            <w:tcW w:w="2312"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2375"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382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6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2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23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2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2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bl>
    <w:p>
      <w:pPr>
        <w:pStyle w:val="2"/>
        <w:rPr>
          <w:rFonts w:hint="eastAsia" w:eastAsia="仿宋"/>
          <w:color w:val="auto"/>
          <w:sz w:val="20"/>
          <w:szCs w:val="20"/>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pStyle w:val="2"/>
        <w:rPr>
          <w:rFonts w:hint="eastAsia"/>
          <w:lang w:val="en-US" w:eastAsia="zh-CN"/>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十、</w:t>
      </w:r>
      <w:r>
        <w:rPr>
          <w:rFonts w:hint="eastAsia" w:ascii="仿宋" w:hAnsi="仿宋" w:eastAsia="仿宋" w:cs="仿宋"/>
          <w:color w:val="auto"/>
          <w:sz w:val="32"/>
          <w:szCs w:val="32"/>
        </w:rPr>
        <w:t>《项目支出绩效目标表》</w:t>
      </w:r>
    </w:p>
    <w:p>
      <w:pPr>
        <w:pStyle w:val="2"/>
        <w:numPr>
          <w:ilvl w:val="0"/>
          <w:numId w:val="0"/>
        </w:numPr>
        <w:ind w:leftChars="0" w:firstLine="640" w:firstLineChars="200"/>
        <w:rPr>
          <w:color w:val="auto"/>
          <w:highlight w:val="none"/>
        </w:rPr>
      </w:pPr>
      <w:r>
        <w:rPr>
          <w:rFonts w:hint="eastAsia" w:eastAsia="仿宋"/>
          <w:color w:val="auto"/>
          <w:highlight w:val="none"/>
          <w:lang w:val="en-US" w:eastAsia="zh-CN"/>
        </w:rPr>
        <w:t>无</w:t>
      </w: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sectPr>
          <w:footerReference r:id="rId6" w:type="default"/>
          <w:pgSz w:w="11906" w:h="16838"/>
          <w:pgMar w:top="720" w:right="720" w:bottom="720" w:left="720" w:header="851" w:footer="992" w:gutter="0"/>
          <w:pgNumType w:fmt="decimal"/>
          <w:cols w:space="0" w:num="1"/>
          <w:docGrid w:type="lines" w:linePitch="322" w:charSpace="0"/>
        </w:sectPr>
      </w:pPr>
    </w:p>
    <w:p>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spacing w:line="560" w:lineRule="exact"/>
        <w:ind w:firstLine="604" w:firstLineChars="189"/>
        <w:jc w:val="center"/>
        <w:rPr>
          <w:rFonts w:ascii="仿宋" w:hAnsi="仿宋" w:eastAsia="仿宋" w:cs="仿宋"/>
          <w:color w:val="auto"/>
          <w:sz w:val="32"/>
          <w:szCs w:val="32"/>
        </w:rPr>
      </w:pPr>
    </w:p>
    <w:p>
      <w:pPr>
        <w:spacing w:line="560" w:lineRule="exact"/>
        <w:ind w:firstLine="643" w:firstLineChars="200"/>
        <w:rPr>
          <w:rFonts w:ascii="仿宋" w:hAnsi="仿宋" w:eastAsia="仿宋" w:cs="仿宋"/>
          <w:color w:val="auto"/>
          <w:sz w:val="32"/>
          <w:szCs w:val="32"/>
        </w:rPr>
      </w:pPr>
      <w:r>
        <w:rPr>
          <w:rFonts w:hint="eastAsia" w:ascii="楷体" w:hAnsi="楷体" w:eastAsia="楷体" w:cs="楷体"/>
          <w:b/>
          <w:bCs/>
          <w:color w:val="auto"/>
          <w:sz w:val="32"/>
          <w:szCs w:val="32"/>
        </w:rPr>
        <w:t>一、收入科目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和上级单位取得的非财政补助收入。</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年收支差额的数额。</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color w:val="auto"/>
          <w:sz w:val="32"/>
          <w:szCs w:val="32"/>
        </w:rPr>
      </w:pPr>
      <w:r>
        <w:rPr>
          <w:rFonts w:hint="eastAsia" w:ascii="楷体" w:hAnsi="楷体" w:eastAsia="楷体" w:cs="楷体"/>
          <w:b/>
          <w:bCs/>
          <w:color w:val="auto"/>
          <w:sz w:val="32"/>
          <w:szCs w:val="32"/>
        </w:rPr>
        <w:t>二、支出科目</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（五）事业单位医疗：反映财政</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集中安排的事业单位基本医疗保险缴费经费。</w:t>
      </w:r>
    </w:p>
    <w:p>
      <w:pPr>
        <w:spacing w:line="560" w:lineRule="exact"/>
        <w:ind w:firstLine="640" w:firstLineChars="200"/>
        <w:rPr>
          <w:rFonts w:hint="eastAsia" w:ascii="宋体" w:hAnsi="宋体" w:eastAsiaTheme="minorEastAsia" w:cstheme="minorEastAsia"/>
          <w:b/>
          <w:bCs/>
          <w:color w:val="auto"/>
          <w:sz w:val="32"/>
          <w:szCs w:val="32"/>
        </w:rPr>
      </w:pPr>
      <w:r>
        <w:rPr>
          <w:rFonts w:hint="eastAsia" w:ascii="仿宋" w:hAnsi="仿宋" w:eastAsia="仿宋" w:cs="仿宋"/>
          <w:color w:val="auto"/>
          <w:sz w:val="32"/>
          <w:szCs w:val="32"/>
        </w:rPr>
        <w:t>（六）死亡抚恤：反映单位遗属人员生活补助。</w:t>
      </w:r>
    </w:p>
    <w:p>
      <w:pPr>
        <w:rPr>
          <w:color w:val="auto"/>
        </w:rPr>
      </w:pPr>
    </w:p>
    <w:sectPr>
      <w:pgSz w:w="11906" w:h="16838"/>
      <w:pgMar w:top="1587" w:right="1587" w:bottom="1587" w:left="1587" w:header="851" w:footer="992" w:gutter="0"/>
      <w:pgNumType w:fmt="decimal"/>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C9E3693-A1BE-42E0-9909-3182E6A265E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BDCBCCA7-7CA3-4F9C-AFEA-B039A82EF36F}"/>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3" w:fontKey="{B38F94E9-FFC9-44AA-8972-8D2195A4E55B}"/>
  </w:font>
  <w:font w:name="方正小标宋简体">
    <w:panose1 w:val="02000000000000000000"/>
    <w:charset w:val="86"/>
    <w:family w:val="auto"/>
    <w:pitch w:val="default"/>
    <w:sig w:usb0="00000001" w:usb1="08000000" w:usb2="00000000" w:usb3="00000000" w:csb0="00040000" w:csb1="00000000"/>
    <w:embedRegular r:id="rId4" w:fontKey="{8D1B968A-1CEB-4146-93F5-9410FD8EA3CC}"/>
  </w:font>
  <w:font w:name="楷体">
    <w:panose1 w:val="02010609060101010101"/>
    <w:charset w:val="86"/>
    <w:family w:val="auto"/>
    <w:pitch w:val="default"/>
    <w:sig w:usb0="800002BF" w:usb1="38CF7CFA" w:usb2="00000016" w:usb3="00000000" w:csb0="00040001" w:csb1="00000000"/>
    <w:embedRegular r:id="rId5" w:fontKey="{F82AC9A2-7367-4FF3-8689-3EFBF4FEF33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7</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6pebnPAAAABQEAAA8AAAAAAAAAAQAgAAAAIgAAAGRycy9kb3du&#10;cmV2LnhtbFBLAQIUABQAAAAIAIdO4kCLXu0wzwEAAKcDAAAOAAAAAAAAAAEAIAAAAB4BAABkcnMv&#10;ZTJvRG9jLnhtbFBLBQYAAAAABgAGAFkBAABfBQAAAAA=&#10;">
              <v:fill on="f" focussize="0,0"/>
              <v:stroke on="f"/>
              <v:imagedata o:title=""/>
              <o:lock v:ext="edit" aspectratio="f"/>
              <v:textbox inset="0mm,0mm,0mm,0mm" style="mso-fit-shape-to-text:t;">
                <w:txbxContent>
                  <w:p>
                    <w:pPr>
                      <w:pStyle w:val="3"/>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10</w:t>
                    </w:r>
                    <w: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IfKBXLRAQAAqAMAAA4AAAAAAAAAAQAgAAAAHgEAAGRy&#10;cy9lMm9Eb2MueG1sUEsFBgAAAAAGAAYAWQEAAGEFAAAAAA==&#10;">
              <v:fill on="f" focussize="0,0"/>
              <v:stroke on="f"/>
              <v:imagedata o:title=""/>
              <o:lock v:ext="edit" aspectratio="f"/>
              <v:textbox inset="0mm,0mm,0mm,0mm" style="mso-fit-shape-to-text:t;">
                <w:txbxContent>
                  <w:p>
                    <w:pPr>
                      <w:pStyle w:val="3"/>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5934"/>
        <w:tab w:val="clear" w:pos="4153"/>
      </w:tabs>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11</w:t>
                    </w:r>
                    <w:r>
                      <w:fldChar w:fldCharType="end"/>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OlJqv/RAQAAqAMAAA4AAAAAAAAAAQAgAAAAHgEAAGRy&#10;cy9lMm9Eb2MueG1sUEsFBgAAAAAGAAYAWQEAAGEFAAAAAA==&#10;">
              <v:fill on="f" focussize="0,0"/>
              <v:stroke on="f"/>
              <v:imagedata o:title=""/>
              <o:lock v:ext="edit" aspectratio="f"/>
              <v:textbox inset="0mm,0mm,0mm,0mm" style="mso-fit-shape-to-text:t;">
                <w:txbxContent>
                  <w:p>
                    <w:pPr>
                      <w:pStyle w:val="3"/>
                    </w:pPr>
                  </w:p>
                </w:txbxContent>
              </v:textbox>
            </v:shape>
          </w:pict>
        </mc:Fallback>
      </mc:AlternateContent>
    </w:r>
    <w:r>
      <w:rPr>
        <w:rFonts w:hint="eastAsia"/>
        <w:lang w:eastAsia="zh-CN"/>
      </w:rPr>
      <w:tab/>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8D63A6"/>
    <w:multiLevelType w:val="singleLevel"/>
    <w:tmpl w:val="878D63A6"/>
    <w:lvl w:ilvl="0" w:tentative="0">
      <w:start w:val="9"/>
      <w:numFmt w:val="chineseCounting"/>
      <w:suff w:val="nothing"/>
      <w:lvlText w:val="%1、"/>
      <w:lvlJc w:val="left"/>
      <w:rPr>
        <w:rFonts w:hint="eastAsia"/>
      </w:rPr>
    </w:lvl>
  </w:abstractNum>
  <w:abstractNum w:abstractNumId="1">
    <w:nsid w:val="D23246B6"/>
    <w:multiLevelType w:val="singleLevel"/>
    <w:tmpl w:val="D23246B6"/>
    <w:lvl w:ilvl="0" w:tentative="0">
      <w:start w:val="3"/>
      <w:numFmt w:val="chineseCounting"/>
      <w:suff w:val="nothing"/>
      <w:lvlText w:val="%1、"/>
      <w:lvlJc w:val="left"/>
      <w:rPr>
        <w:rFonts w:hint="eastAsia"/>
      </w:rPr>
    </w:lvl>
  </w:abstractNum>
  <w:abstractNum w:abstractNumId="2">
    <w:nsid w:val="063ED5F2"/>
    <w:multiLevelType w:val="singleLevel"/>
    <w:tmpl w:val="063ED5F2"/>
    <w:lvl w:ilvl="0" w:tentative="0">
      <w:start w:val="7"/>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hY2FjODA2Mjg2NGJiNjUzYjdjMGE0NjBiNTAzMzQifQ=="/>
    <w:docVar w:name="KSO_WPS_MARK_KEY" w:val="ba0d4ed6-7b64-4de4-9cfe-c87abd52a8c6"/>
  </w:docVars>
  <w:rsids>
    <w:rsidRoot w:val="445E02C8"/>
    <w:rsid w:val="00092509"/>
    <w:rsid w:val="0179258B"/>
    <w:rsid w:val="02EE59E6"/>
    <w:rsid w:val="03936CB9"/>
    <w:rsid w:val="03C230FA"/>
    <w:rsid w:val="04664AEF"/>
    <w:rsid w:val="04EE7A30"/>
    <w:rsid w:val="05A84572"/>
    <w:rsid w:val="061834A6"/>
    <w:rsid w:val="0661350E"/>
    <w:rsid w:val="06B93A07"/>
    <w:rsid w:val="07061550"/>
    <w:rsid w:val="07804A77"/>
    <w:rsid w:val="0AD33D99"/>
    <w:rsid w:val="0ADD6A3D"/>
    <w:rsid w:val="0B065FC2"/>
    <w:rsid w:val="0D9378B6"/>
    <w:rsid w:val="0DD70E5E"/>
    <w:rsid w:val="0E0D7668"/>
    <w:rsid w:val="0E715E49"/>
    <w:rsid w:val="0F4D0AAA"/>
    <w:rsid w:val="0F6F1C49"/>
    <w:rsid w:val="0F7B4AA5"/>
    <w:rsid w:val="0FC63F72"/>
    <w:rsid w:val="0FD61CDB"/>
    <w:rsid w:val="104238F8"/>
    <w:rsid w:val="108300B5"/>
    <w:rsid w:val="10AB3168"/>
    <w:rsid w:val="11D31F29"/>
    <w:rsid w:val="13B16CE7"/>
    <w:rsid w:val="13C24A51"/>
    <w:rsid w:val="14302E05"/>
    <w:rsid w:val="14592D3D"/>
    <w:rsid w:val="150775E9"/>
    <w:rsid w:val="157E7936"/>
    <w:rsid w:val="186D58D3"/>
    <w:rsid w:val="19CF11C0"/>
    <w:rsid w:val="1AE6196C"/>
    <w:rsid w:val="1B291859"/>
    <w:rsid w:val="1BD15007"/>
    <w:rsid w:val="1C2A5889"/>
    <w:rsid w:val="1C8007FA"/>
    <w:rsid w:val="1D0A0D4D"/>
    <w:rsid w:val="1DBC42B5"/>
    <w:rsid w:val="1DF74909"/>
    <w:rsid w:val="1E0F11DA"/>
    <w:rsid w:val="1ECB5101"/>
    <w:rsid w:val="1ED16490"/>
    <w:rsid w:val="1F901EA7"/>
    <w:rsid w:val="1FA31F22"/>
    <w:rsid w:val="21366A7E"/>
    <w:rsid w:val="21BA76AF"/>
    <w:rsid w:val="22D87DED"/>
    <w:rsid w:val="23007343"/>
    <w:rsid w:val="23567302"/>
    <w:rsid w:val="246A716A"/>
    <w:rsid w:val="252A5D24"/>
    <w:rsid w:val="25744FE5"/>
    <w:rsid w:val="260E4BC9"/>
    <w:rsid w:val="261A49D8"/>
    <w:rsid w:val="264B6B28"/>
    <w:rsid w:val="26C32B62"/>
    <w:rsid w:val="272555CB"/>
    <w:rsid w:val="28333D17"/>
    <w:rsid w:val="2A6A5704"/>
    <w:rsid w:val="2AA44A58"/>
    <w:rsid w:val="2C19457B"/>
    <w:rsid w:val="2C1F6A8C"/>
    <w:rsid w:val="2D140C99"/>
    <w:rsid w:val="2F694163"/>
    <w:rsid w:val="30CF4099"/>
    <w:rsid w:val="313D504B"/>
    <w:rsid w:val="3179126E"/>
    <w:rsid w:val="32103798"/>
    <w:rsid w:val="326D79FF"/>
    <w:rsid w:val="32C160C5"/>
    <w:rsid w:val="32C65EB4"/>
    <w:rsid w:val="33B1554C"/>
    <w:rsid w:val="34F80D78"/>
    <w:rsid w:val="3699568D"/>
    <w:rsid w:val="36A67BC9"/>
    <w:rsid w:val="370F790F"/>
    <w:rsid w:val="38415FDC"/>
    <w:rsid w:val="39770A30"/>
    <w:rsid w:val="3A4013F4"/>
    <w:rsid w:val="3A5320BE"/>
    <w:rsid w:val="3A68113E"/>
    <w:rsid w:val="3A712BA9"/>
    <w:rsid w:val="3BFA4E20"/>
    <w:rsid w:val="3C5C33E5"/>
    <w:rsid w:val="3F171845"/>
    <w:rsid w:val="3F450160"/>
    <w:rsid w:val="3F5F2902"/>
    <w:rsid w:val="3FD54785"/>
    <w:rsid w:val="3FDB75D6"/>
    <w:rsid w:val="3FFE2FA6"/>
    <w:rsid w:val="40DA6FCE"/>
    <w:rsid w:val="41540E79"/>
    <w:rsid w:val="420460B1"/>
    <w:rsid w:val="425C5499"/>
    <w:rsid w:val="42892A5A"/>
    <w:rsid w:val="42A3340E"/>
    <w:rsid w:val="435E1925"/>
    <w:rsid w:val="43BB30E7"/>
    <w:rsid w:val="445E02C8"/>
    <w:rsid w:val="44C13ED9"/>
    <w:rsid w:val="459F674C"/>
    <w:rsid w:val="472B2331"/>
    <w:rsid w:val="485F6737"/>
    <w:rsid w:val="488D5250"/>
    <w:rsid w:val="4A211794"/>
    <w:rsid w:val="4A77763C"/>
    <w:rsid w:val="4D3679D0"/>
    <w:rsid w:val="4DF702CC"/>
    <w:rsid w:val="4E015B9A"/>
    <w:rsid w:val="4E267419"/>
    <w:rsid w:val="4E870795"/>
    <w:rsid w:val="4FE35B43"/>
    <w:rsid w:val="5095081C"/>
    <w:rsid w:val="534F27A6"/>
    <w:rsid w:val="536270DB"/>
    <w:rsid w:val="53932938"/>
    <w:rsid w:val="54A24A18"/>
    <w:rsid w:val="55572544"/>
    <w:rsid w:val="57AC301B"/>
    <w:rsid w:val="58B57CAD"/>
    <w:rsid w:val="5B2A20C8"/>
    <w:rsid w:val="5B547C51"/>
    <w:rsid w:val="5B653F38"/>
    <w:rsid w:val="5CFC7735"/>
    <w:rsid w:val="5D0F6098"/>
    <w:rsid w:val="5D5F28DD"/>
    <w:rsid w:val="5DA12EF6"/>
    <w:rsid w:val="5E59557E"/>
    <w:rsid w:val="5ED56A95"/>
    <w:rsid w:val="5F577D10"/>
    <w:rsid w:val="5FB854E4"/>
    <w:rsid w:val="5FEA2932"/>
    <w:rsid w:val="5FEF7F48"/>
    <w:rsid w:val="601E25DC"/>
    <w:rsid w:val="60B42F40"/>
    <w:rsid w:val="6248296A"/>
    <w:rsid w:val="6481138B"/>
    <w:rsid w:val="650C50F9"/>
    <w:rsid w:val="657B5DDA"/>
    <w:rsid w:val="65E81919"/>
    <w:rsid w:val="66C537B1"/>
    <w:rsid w:val="66FA76C2"/>
    <w:rsid w:val="67724674"/>
    <w:rsid w:val="67BF46A4"/>
    <w:rsid w:val="68CF6B69"/>
    <w:rsid w:val="69227B84"/>
    <w:rsid w:val="6B122D3D"/>
    <w:rsid w:val="6B8D6867"/>
    <w:rsid w:val="6BEA3BCD"/>
    <w:rsid w:val="6C0B3CA1"/>
    <w:rsid w:val="6CB0280D"/>
    <w:rsid w:val="6E8421A4"/>
    <w:rsid w:val="6EAB7730"/>
    <w:rsid w:val="6EE61403"/>
    <w:rsid w:val="70DD5B9B"/>
    <w:rsid w:val="71724DA6"/>
    <w:rsid w:val="71AA0173"/>
    <w:rsid w:val="73EA270D"/>
    <w:rsid w:val="74652769"/>
    <w:rsid w:val="76C2648A"/>
    <w:rsid w:val="76DF266D"/>
    <w:rsid w:val="771A6091"/>
    <w:rsid w:val="77570479"/>
    <w:rsid w:val="77AB69F3"/>
    <w:rsid w:val="780E21E5"/>
    <w:rsid w:val="785E3A65"/>
    <w:rsid w:val="795310F0"/>
    <w:rsid w:val="7A0F3269"/>
    <w:rsid w:val="7BB5399C"/>
    <w:rsid w:val="7CA26617"/>
    <w:rsid w:val="7DC70B62"/>
    <w:rsid w:val="7E8A55B4"/>
    <w:rsid w:val="7F16390D"/>
    <w:rsid w:val="7F96241F"/>
    <w:rsid w:val="7FCD28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unhideWhenUsed/>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4233</Words>
  <Characters>5147</Characters>
  <Lines>0</Lines>
  <Paragraphs>0</Paragraphs>
  <TotalTime>3</TotalTime>
  <ScaleCrop>false</ScaleCrop>
  <LinksUpToDate>false</LinksUpToDate>
  <CharactersWithSpaces>5470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Administrator</cp:lastModifiedBy>
  <dcterms:modified xsi:type="dcterms:W3CDTF">2024-06-03T08:03:55Z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5FE6C26E6D4F415FBF9E4342E60AA6BE_13</vt:lpwstr>
  </property>
</Properties>
</file>