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D0286">
      <w:pPr>
        <w:jc w:val="center"/>
        <w:rPr>
          <w:rFonts w:ascii="楷体" w:hAnsi="楷体" w:eastAsia="楷体" w:cs="Times New Roman"/>
          <w:b/>
          <w:bCs/>
          <w:sz w:val="44"/>
          <w:szCs w:val="44"/>
        </w:rPr>
      </w:pPr>
      <w:r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楷体" w:hAnsi="楷体" w:eastAsia="楷体" w:cs="楷体"/>
          <w:b/>
          <w:bCs/>
          <w:sz w:val="44"/>
          <w:szCs w:val="44"/>
        </w:rPr>
        <w:t>赣州市</w:t>
      </w:r>
      <w:r>
        <w:rPr>
          <w:rFonts w:ascii="楷体" w:hAnsi="楷体" w:eastAsia="楷体" w:cs="楷体"/>
          <w:b/>
          <w:bCs/>
          <w:sz w:val="44"/>
          <w:szCs w:val="44"/>
        </w:rPr>
        <w:t>12348</w:t>
      </w:r>
      <w:r>
        <w:rPr>
          <w:rFonts w:hint="eastAsia" w:ascii="楷体" w:hAnsi="楷体" w:eastAsia="楷体" w:cs="楷体"/>
          <w:b/>
          <w:bCs/>
          <w:sz w:val="44"/>
          <w:szCs w:val="44"/>
        </w:rPr>
        <w:t>公共法律服务热线值班表</w:t>
      </w:r>
    </w:p>
    <w:p w14:paraId="18681536">
      <w:pPr>
        <w:jc w:val="center"/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楷体"/>
          <w:sz w:val="32"/>
          <w:szCs w:val="32"/>
        </w:rPr>
        <w:t>20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25</w:t>
      </w:r>
      <w:r>
        <w:rPr>
          <w:rFonts w:hint="eastAsia" w:ascii="楷体" w:hAnsi="楷体" w:eastAsia="楷体" w:cs="楷体"/>
          <w:sz w:val="32"/>
          <w:szCs w:val="32"/>
        </w:rPr>
        <w:t>年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1月1日至2025年12月8日</w:t>
      </w: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ascii="楷体" w:hAnsi="楷体" w:eastAsia="楷体" w:cs="楷体"/>
          <w:sz w:val="32"/>
          <w:szCs w:val="32"/>
        </w:rPr>
        <w:t>970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4</w:t>
      </w:r>
      <w:r>
        <w:rPr>
          <w:rFonts w:hint="eastAsia" w:ascii="楷体" w:hAnsi="楷体" w:eastAsia="楷体" w:cs="楷体"/>
          <w:sz w:val="32"/>
          <w:szCs w:val="32"/>
        </w:rPr>
        <w:t>线）</w:t>
      </w:r>
    </w:p>
    <w:tbl>
      <w:tblPr>
        <w:tblStyle w:val="4"/>
        <w:tblpPr w:leftFromText="180" w:rightFromText="180" w:vertAnchor="text" w:horzAnchor="page" w:tblpX="1226" w:tblpY="120"/>
        <w:tblOverlap w:val="never"/>
        <w:tblW w:w="96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3"/>
        <w:gridCol w:w="5398"/>
        <w:gridCol w:w="943"/>
      </w:tblGrid>
      <w:tr w14:paraId="58273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3273" w:type="dxa"/>
            <w:vAlign w:val="center"/>
          </w:tcPr>
          <w:p w14:paraId="2FEAFC53">
            <w:pPr>
              <w:jc w:val="center"/>
              <w:rPr>
                <w:rFonts w:hint="eastAsia" w:ascii="楷体" w:hAnsi="楷体" w:eastAsia="楷体" w:cs="Times New Roman"/>
                <w:b/>
                <w:bCs/>
                <w:sz w:val="36"/>
                <w:szCs w:val="36"/>
                <w:lang w:eastAsia="zh-CN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36"/>
                <w:szCs w:val="36"/>
                <w:lang w:eastAsia="zh-CN"/>
              </w:rPr>
              <w:t>律所</w:t>
            </w:r>
          </w:p>
        </w:tc>
        <w:tc>
          <w:tcPr>
            <w:tcW w:w="5398" w:type="dxa"/>
            <w:vAlign w:val="center"/>
          </w:tcPr>
          <w:p w14:paraId="4176FE4F">
            <w:pPr>
              <w:jc w:val="center"/>
              <w:rPr>
                <w:rFonts w:hint="eastAsia" w:ascii="楷体" w:hAnsi="楷体" w:eastAsia="楷体" w:cs="楷体"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2"/>
                <w:sz w:val="36"/>
                <w:szCs w:val="36"/>
                <w:lang w:val="en-US" w:eastAsia="zh-CN" w:bidi="ar-SA"/>
              </w:rPr>
              <w:t>日期</w:t>
            </w:r>
          </w:p>
        </w:tc>
        <w:tc>
          <w:tcPr>
            <w:tcW w:w="943" w:type="dxa"/>
            <w:vAlign w:val="center"/>
          </w:tcPr>
          <w:p w14:paraId="74CAC940">
            <w:pPr>
              <w:jc w:val="center"/>
              <w:rPr>
                <w:rFonts w:hint="eastAsia" w:ascii="楷体" w:hAnsi="楷体" w:eastAsia="楷体" w:cs="Times New Roman"/>
                <w:sz w:val="36"/>
                <w:szCs w:val="36"/>
                <w:lang w:eastAsia="zh-CN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36"/>
                <w:szCs w:val="36"/>
                <w:lang w:eastAsia="zh-CN"/>
              </w:rPr>
              <w:t>人次</w:t>
            </w:r>
          </w:p>
        </w:tc>
      </w:tr>
      <w:tr w14:paraId="14C5D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2403D82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江西将相阖律师事务所</w:t>
            </w:r>
          </w:p>
        </w:tc>
        <w:tc>
          <w:tcPr>
            <w:tcW w:w="5398" w:type="dxa"/>
            <w:vAlign w:val="center"/>
          </w:tcPr>
          <w:p w14:paraId="2DA4DB4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2025年1月1日-2025年1月4日</w:t>
            </w:r>
          </w:p>
        </w:tc>
        <w:tc>
          <w:tcPr>
            <w:tcW w:w="943" w:type="dxa"/>
            <w:vAlign w:val="center"/>
          </w:tcPr>
          <w:p w14:paraId="19E287F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4</w:t>
            </w:r>
          </w:p>
        </w:tc>
      </w:tr>
      <w:tr w14:paraId="1FABA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2D512C2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江西赣达律师事务所</w:t>
            </w:r>
          </w:p>
        </w:tc>
        <w:tc>
          <w:tcPr>
            <w:tcW w:w="5398" w:type="dxa"/>
            <w:vAlign w:val="center"/>
          </w:tcPr>
          <w:p w14:paraId="445B924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highlight w:val="red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2025年1月5日-1月8日</w:t>
            </w:r>
          </w:p>
        </w:tc>
        <w:tc>
          <w:tcPr>
            <w:tcW w:w="943" w:type="dxa"/>
            <w:vAlign w:val="center"/>
          </w:tcPr>
          <w:p w14:paraId="3E563A8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4</w:t>
            </w:r>
          </w:p>
        </w:tc>
      </w:tr>
      <w:tr w14:paraId="7756C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1EA757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江西国兴律师事务所</w:t>
            </w:r>
          </w:p>
        </w:tc>
        <w:tc>
          <w:tcPr>
            <w:tcW w:w="5398" w:type="dxa"/>
            <w:vAlign w:val="center"/>
          </w:tcPr>
          <w:p w14:paraId="4572B65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2025年1月9日-1月22日</w:t>
            </w:r>
          </w:p>
        </w:tc>
        <w:tc>
          <w:tcPr>
            <w:tcW w:w="943" w:type="dxa"/>
            <w:vAlign w:val="center"/>
          </w:tcPr>
          <w:p w14:paraId="4D85822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14</w:t>
            </w:r>
          </w:p>
        </w:tc>
      </w:tr>
      <w:tr w14:paraId="58290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7516057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江西伦诚律师事务所</w:t>
            </w:r>
          </w:p>
        </w:tc>
        <w:tc>
          <w:tcPr>
            <w:tcW w:w="5398" w:type="dxa"/>
            <w:vAlign w:val="center"/>
          </w:tcPr>
          <w:p w14:paraId="5937445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2025年1月23日-2月2日</w:t>
            </w:r>
          </w:p>
        </w:tc>
        <w:tc>
          <w:tcPr>
            <w:tcW w:w="943" w:type="dxa"/>
            <w:vAlign w:val="center"/>
          </w:tcPr>
          <w:p w14:paraId="118B16A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11</w:t>
            </w:r>
          </w:p>
        </w:tc>
      </w:tr>
      <w:tr w14:paraId="6C176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2A0396A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江西南芳（兴国）律师事务所</w:t>
            </w:r>
          </w:p>
        </w:tc>
        <w:tc>
          <w:tcPr>
            <w:tcW w:w="5398" w:type="dxa"/>
            <w:vAlign w:val="center"/>
          </w:tcPr>
          <w:p w14:paraId="19AC62A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2025年2月3日-2月21日</w:t>
            </w:r>
          </w:p>
        </w:tc>
        <w:tc>
          <w:tcPr>
            <w:tcW w:w="943" w:type="dxa"/>
            <w:vAlign w:val="center"/>
          </w:tcPr>
          <w:p w14:paraId="57C45F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19</w:t>
            </w:r>
          </w:p>
        </w:tc>
      </w:tr>
      <w:tr w14:paraId="591B7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5CF8BCB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江西将相阖律师事务所</w:t>
            </w:r>
          </w:p>
        </w:tc>
        <w:tc>
          <w:tcPr>
            <w:tcW w:w="5398" w:type="dxa"/>
            <w:vAlign w:val="center"/>
          </w:tcPr>
          <w:p w14:paraId="30721A6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2025年2月22日-3月2日</w:t>
            </w:r>
          </w:p>
        </w:tc>
        <w:tc>
          <w:tcPr>
            <w:tcW w:w="943" w:type="dxa"/>
            <w:vAlign w:val="center"/>
          </w:tcPr>
          <w:p w14:paraId="038875F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9</w:t>
            </w:r>
          </w:p>
        </w:tc>
      </w:tr>
      <w:tr w14:paraId="2781E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7EFC9A9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江西赣达律师事务所</w:t>
            </w:r>
          </w:p>
        </w:tc>
        <w:tc>
          <w:tcPr>
            <w:tcW w:w="5398" w:type="dxa"/>
            <w:vAlign w:val="center"/>
          </w:tcPr>
          <w:p w14:paraId="21C7303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2025年3月3日-3月6日</w:t>
            </w:r>
          </w:p>
        </w:tc>
        <w:tc>
          <w:tcPr>
            <w:tcW w:w="943" w:type="dxa"/>
            <w:vAlign w:val="center"/>
          </w:tcPr>
          <w:p w14:paraId="3CA88C3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4</w:t>
            </w:r>
          </w:p>
        </w:tc>
      </w:tr>
      <w:tr w14:paraId="4FE37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526549F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江西国兴律师事务所</w:t>
            </w:r>
          </w:p>
        </w:tc>
        <w:tc>
          <w:tcPr>
            <w:tcW w:w="5398" w:type="dxa"/>
            <w:vAlign w:val="center"/>
          </w:tcPr>
          <w:p w14:paraId="1CD3B05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2025年3月7日-3月20日</w:t>
            </w:r>
          </w:p>
        </w:tc>
        <w:tc>
          <w:tcPr>
            <w:tcW w:w="943" w:type="dxa"/>
            <w:vAlign w:val="center"/>
          </w:tcPr>
          <w:p w14:paraId="0901674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14</w:t>
            </w:r>
          </w:p>
        </w:tc>
      </w:tr>
      <w:tr w14:paraId="0C69A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27927B5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江西伦诚律师事务所</w:t>
            </w:r>
          </w:p>
        </w:tc>
        <w:tc>
          <w:tcPr>
            <w:tcW w:w="5398" w:type="dxa"/>
            <w:vAlign w:val="center"/>
          </w:tcPr>
          <w:p w14:paraId="4366DF3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2025年3月21日-3月31日</w:t>
            </w:r>
          </w:p>
        </w:tc>
        <w:tc>
          <w:tcPr>
            <w:tcW w:w="943" w:type="dxa"/>
            <w:vAlign w:val="center"/>
          </w:tcPr>
          <w:p w14:paraId="202C290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11</w:t>
            </w:r>
          </w:p>
        </w:tc>
      </w:tr>
      <w:tr w14:paraId="0562C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0399A89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江西南芳（兴国）律师事务所</w:t>
            </w:r>
          </w:p>
        </w:tc>
        <w:tc>
          <w:tcPr>
            <w:tcW w:w="5398" w:type="dxa"/>
            <w:vAlign w:val="center"/>
          </w:tcPr>
          <w:p w14:paraId="66BD2C2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2025年4月1日-4月19日</w:t>
            </w:r>
          </w:p>
        </w:tc>
        <w:tc>
          <w:tcPr>
            <w:tcW w:w="943" w:type="dxa"/>
            <w:vAlign w:val="center"/>
          </w:tcPr>
          <w:p w14:paraId="37273AE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19</w:t>
            </w:r>
          </w:p>
        </w:tc>
      </w:tr>
      <w:tr w14:paraId="46DD5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0E04B97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江西将相阖律师事务所</w:t>
            </w:r>
          </w:p>
        </w:tc>
        <w:tc>
          <w:tcPr>
            <w:tcW w:w="5398" w:type="dxa"/>
            <w:vAlign w:val="center"/>
          </w:tcPr>
          <w:p w14:paraId="6D6991F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2025年4月20日-4月28日</w:t>
            </w:r>
          </w:p>
        </w:tc>
        <w:tc>
          <w:tcPr>
            <w:tcW w:w="943" w:type="dxa"/>
            <w:vAlign w:val="center"/>
          </w:tcPr>
          <w:p w14:paraId="22B7F57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9</w:t>
            </w:r>
          </w:p>
        </w:tc>
      </w:tr>
      <w:tr w14:paraId="117BA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26A73E8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江西赣达律师事务所</w:t>
            </w:r>
          </w:p>
        </w:tc>
        <w:tc>
          <w:tcPr>
            <w:tcW w:w="5398" w:type="dxa"/>
            <w:vAlign w:val="center"/>
          </w:tcPr>
          <w:p w14:paraId="429168C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2025年4月29日-5月2日</w:t>
            </w:r>
          </w:p>
        </w:tc>
        <w:tc>
          <w:tcPr>
            <w:tcW w:w="943" w:type="dxa"/>
            <w:vAlign w:val="center"/>
          </w:tcPr>
          <w:p w14:paraId="206966E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4</w:t>
            </w:r>
          </w:p>
        </w:tc>
      </w:tr>
      <w:tr w14:paraId="24482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04EC661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江西国兴律师事务所</w:t>
            </w:r>
          </w:p>
        </w:tc>
        <w:tc>
          <w:tcPr>
            <w:tcW w:w="5398" w:type="dxa"/>
            <w:vAlign w:val="center"/>
          </w:tcPr>
          <w:p w14:paraId="0C613F8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2025年5月3日-5月16日</w:t>
            </w:r>
          </w:p>
        </w:tc>
        <w:tc>
          <w:tcPr>
            <w:tcW w:w="943" w:type="dxa"/>
            <w:vAlign w:val="center"/>
          </w:tcPr>
          <w:p w14:paraId="768C789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14</w:t>
            </w:r>
          </w:p>
        </w:tc>
      </w:tr>
      <w:tr w14:paraId="2A937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5C3DE09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江西伦诚律师事务所</w:t>
            </w:r>
          </w:p>
        </w:tc>
        <w:tc>
          <w:tcPr>
            <w:tcW w:w="5398" w:type="dxa"/>
            <w:vAlign w:val="center"/>
          </w:tcPr>
          <w:p w14:paraId="396D0C4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2025年5月17日-5月27日</w:t>
            </w:r>
          </w:p>
        </w:tc>
        <w:tc>
          <w:tcPr>
            <w:tcW w:w="943" w:type="dxa"/>
            <w:vAlign w:val="center"/>
          </w:tcPr>
          <w:p w14:paraId="6C95513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11</w:t>
            </w:r>
          </w:p>
        </w:tc>
      </w:tr>
      <w:tr w14:paraId="062C7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3159127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江西南芳（兴国）律师事务所</w:t>
            </w:r>
          </w:p>
        </w:tc>
        <w:tc>
          <w:tcPr>
            <w:tcW w:w="5398" w:type="dxa"/>
            <w:vAlign w:val="center"/>
          </w:tcPr>
          <w:p w14:paraId="1511254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2025年5月28日-6月15日</w:t>
            </w:r>
          </w:p>
        </w:tc>
        <w:tc>
          <w:tcPr>
            <w:tcW w:w="943" w:type="dxa"/>
            <w:vAlign w:val="center"/>
          </w:tcPr>
          <w:p w14:paraId="45E7185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19</w:t>
            </w:r>
          </w:p>
        </w:tc>
      </w:tr>
      <w:tr w14:paraId="21199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10128A0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江西将相阖律师事务所</w:t>
            </w:r>
          </w:p>
        </w:tc>
        <w:tc>
          <w:tcPr>
            <w:tcW w:w="5398" w:type="dxa"/>
            <w:vAlign w:val="center"/>
          </w:tcPr>
          <w:p w14:paraId="050BF3C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2025年6月16日-6月24日</w:t>
            </w:r>
          </w:p>
        </w:tc>
        <w:tc>
          <w:tcPr>
            <w:tcW w:w="943" w:type="dxa"/>
            <w:vAlign w:val="center"/>
          </w:tcPr>
          <w:p w14:paraId="3A688D5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9</w:t>
            </w:r>
          </w:p>
        </w:tc>
      </w:tr>
      <w:tr w14:paraId="5CD37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71730BC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江西赣达律师事务所</w:t>
            </w:r>
          </w:p>
        </w:tc>
        <w:tc>
          <w:tcPr>
            <w:tcW w:w="5398" w:type="dxa"/>
            <w:vAlign w:val="center"/>
          </w:tcPr>
          <w:p w14:paraId="62B18BF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2025年6月25日-6月29日</w:t>
            </w:r>
          </w:p>
        </w:tc>
        <w:tc>
          <w:tcPr>
            <w:tcW w:w="943" w:type="dxa"/>
            <w:vAlign w:val="center"/>
          </w:tcPr>
          <w:p w14:paraId="5EF5E7F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5</w:t>
            </w:r>
          </w:p>
        </w:tc>
      </w:tr>
      <w:tr w14:paraId="7E057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4FA499A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江西国兴律师事务所</w:t>
            </w:r>
          </w:p>
        </w:tc>
        <w:tc>
          <w:tcPr>
            <w:tcW w:w="5398" w:type="dxa"/>
            <w:vAlign w:val="center"/>
          </w:tcPr>
          <w:p w14:paraId="420E9B9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2025年6月30日-7月13日</w:t>
            </w:r>
          </w:p>
        </w:tc>
        <w:tc>
          <w:tcPr>
            <w:tcW w:w="943" w:type="dxa"/>
            <w:vAlign w:val="center"/>
          </w:tcPr>
          <w:p w14:paraId="34300CD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14</w:t>
            </w:r>
          </w:p>
        </w:tc>
      </w:tr>
      <w:tr w14:paraId="2FA9F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1158BCC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江西伦诚律师事务所</w:t>
            </w:r>
          </w:p>
        </w:tc>
        <w:tc>
          <w:tcPr>
            <w:tcW w:w="5398" w:type="dxa"/>
            <w:vAlign w:val="center"/>
          </w:tcPr>
          <w:p w14:paraId="0538AD4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2025年7月14日-7月25日</w:t>
            </w:r>
          </w:p>
        </w:tc>
        <w:tc>
          <w:tcPr>
            <w:tcW w:w="943" w:type="dxa"/>
            <w:vAlign w:val="center"/>
          </w:tcPr>
          <w:p w14:paraId="0C66470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12</w:t>
            </w:r>
          </w:p>
        </w:tc>
      </w:tr>
      <w:tr w14:paraId="6F9DB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6AD31DB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江西南芳（兴国）律师事务所</w:t>
            </w:r>
          </w:p>
        </w:tc>
        <w:tc>
          <w:tcPr>
            <w:tcW w:w="5398" w:type="dxa"/>
            <w:vAlign w:val="center"/>
          </w:tcPr>
          <w:p w14:paraId="108B3FD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2025年7月26日-8月12日</w:t>
            </w:r>
          </w:p>
        </w:tc>
        <w:tc>
          <w:tcPr>
            <w:tcW w:w="943" w:type="dxa"/>
            <w:vAlign w:val="center"/>
          </w:tcPr>
          <w:p w14:paraId="66B71A4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18</w:t>
            </w:r>
          </w:p>
        </w:tc>
      </w:tr>
      <w:tr w14:paraId="6DFC1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7699667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江西将相阖律师事务所</w:t>
            </w:r>
          </w:p>
        </w:tc>
        <w:tc>
          <w:tcPr>
            <w:tcW w:w="5398" w:type="dxa"/>
            <w:vAlign w:val="center"/>
          </w:tcPr>
          <w:p w14:paraId="5598760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2025年8月13日-8月22日</w:t>
            </w:r>
          </w:p>
        </w:tc>
        <w:tc>
          <w:tcPr>
            <w:tcW w:w="943" w:type="dxa"/>
            <w:vAlign w:val="center"/>
          </w:tcPr>
          <w:p w14:paraId="06420BF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10</w:t>
            </w:r>
          </w:p>
        </w:tc>
      </w:tr>
      <w:tr w14:paraId="16766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59EB59C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江西赣达律师事务所</w:t>
            </w:r>
          </w:p>
        </w:tc>
        <w:tc>
          <w:tcPr>
            <w:tcW w:w="5398" w:type="dxa"/>
            <w:vAlign w:val="center"/>
          </w:tcPr>
          <w:p w14:paraId="672EAFD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2025年8月23日-8月27日</w:t>
            </w:r>
          </w:p>
        </w:tc>
        <w:tc>
          <w:tcPr>
            <w:tcW w:w="943" w:type="dxa"/>
            <w:vAlign w:val="center"/>
          </w:tcPr>
          <w:p w14:paraId="76EE3DA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5</w:t>
            </w:r>
          </w:p>
        </w:tc>
      </w:tr>
      <w:tr w14:paraId="1015C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5A0748F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江西国兴律师事务所</w:t>
            </w:r>
          </w:p>
        </w:tc>
        <w:tc>
          <w:tcPr>
            <w:tcW w:w="5398" w:type="dxa"/>
            <w:vAlign w:val="center"/>
          </w:tcPr>
          <w:p w14:paraId="6D53DFC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2025年8月28日-9月10日</w:t>
            </w:r>
          </w:p>
        </w:tc>
        <w:tc>
          <w:tcPr>
            <w:tcW w:w="943" w:type="dxa"/>
            <w:vAlign w:val="center"/>
          </w:tcPr>
          <w:p w14:paraId="58BDCBA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14</w:t>
            </w:r>
          </w:p>
        </w:tc>
      </w:tr>
      <w:tr w14:paraId="4B57F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2AB2D71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江西伦诚律师事务所</w:t>
            </w:r>
          </w:p>
        </w:tc>
        <w:tc>
          <w:tcPr>
            <w:tcW w:w="5398" w:type="dxa"/>
            <w:vAlign w:val="center"/>
          </w:tcPr>
          <w:p w14:paraId="06383C7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2025年9月11日-9月22日</w:t>
            </w:r>
          </w:p>
        </w:tc>
        <w:tc>
          <w:tcPr>
            <w:tcW w:w="943" w:type="dxa"/>
            <w:vAlign w:val="center"/>
          </w:tcPr>
          <w:p w14:paraId="0660408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12</w:t>
            </w:r>
          </w:p>
        </w:tc>
      </w:tr>
      <w:tr w14:paraId="28B14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14DBF39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江西南芳（兴国）律师事务所</w:t>
            </w:r>
          </w:p>
        </w:tc>
        <w:tc>
          <w:tcPr>
            <w:tcW w:w="5398" w:type="dxa"/>
            <w:vAlign w:val="center"/>
          </w:tcPr>
          <w:p w14:paraId="1D096E0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2025年9月23日-10月9日</w:t>
            </w:r>
          </w:p>
        </w:tc>
        <w:tc>
          <w:tcPr>
            <w:tcW w:w="943" w:type="dxa"/>
            <w:vAlign w:val="center"/>
          </w:tcPr>
          <w:p w14:paraId="4AF1E0F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17</w:t>
            </w:r>
          </w:p>
        </w:tc>
      </w:tr>
      <w:tr w14:paraId="1FE29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1BE649E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江西将相阖律师事务所</w:t>
            </w:r>
          </w:p>
        </w:tc>
        <w:tc>
          <w:tcPr>
            <w:tcW w:w="5398" w:type="dxa"/>
            <w:vAlign w:val="center"/>
          </w:tcPr>
          <w:p w14:paraId="7E45B3F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2025年10月10日-10月19日</w:t>
            </w:r>
          </w:p>
        </w:tc>
        <w:tc>
          <w:tcPr>
            <w:tcW w:w="943" w:type="dxa"/>
            <w:vAlign w:val="center"/>
          </w:tcPr>
          <w:p w14:paraId="341F067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10</w:t>
            </w:r>
          </w:p>
        </w:tc>
      </w:tr>
      <w:tr w14:paraId="37D43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1D2185A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江西赣达律师事务所</w:t>
            </w:r>
          </w:p>
        </w:tc>
        <w:tc>
          <w:tcPr>
            <w:tcW w:w="5398" w:type="dxa"/>
            <w:vAlign w:val="center"/>
          </w:tcPr>
          <w:p w14:paraId="25259CA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2025年10月20日-10月24日</w:t>
            </w:r>
          </w:p>
        </w:tc>
        <w:tc>
          <w:tcPr>
            <w:tcW w:w="943" w:type="dxa"/>
            <w:vAlign w:val="center"/>
          </w:tcPr>
          <w:p w14:paraId="4B2232D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5</w:t>
            </w:r>
          </w:p>
        </w:tc>
      </w:tr>
      <w:tr w14:paraId="2E469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40102AE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江西国兴律师事务所</w:t>
            </w:r>
          </w:p>
        </w:tc>
        <w:tc>
          <w:tcPr>
            <w:tcW w:w="5398" w:type="dxa"/>
            <w:vAlign w:val="center"/>
          </w:tcPr>
          <w:p w14:paraId="774B0A2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2025年10月25日-11月6日</w:t>
            </w:r>
          </w:p>
        </w:tc>
        <w:tc>
          <w:tcPr>
            <w:tcW w:w="943" w:type="dxa"/>
            <w:vAlign w:val="center"/>
          </w:tcPr>
          <w:p w14:paraId="57C566D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13</w:t>
            </w:r>
          </w:p>
        </w:tc>
      </w:tr>
      <w:tr w14:paraId="079B4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06FF8CB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江西伦诚律师事务所</w:t>
            </w:r>
          </w:p>
        </w:tc>
        <w:tc>
          <w:tcPr>
            <w:tcW w:w="5398" w:type="dxa"/>
            <w:vAlign w:val="center"/>
          </w:tcPr>
          <w:p w14:paraId="521C211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2025年11月7日-11月18日</w:t>
            </w:r>
          </w:p>
        </w:tc>
        <w:tc>
          <w:tcPr>
            <w:tcW w:w="943" w:type="dxa"/>
            <w:vAlign w:val="center"/>
          </w:tcPr>
          <w:p w14:paraId="2F3A0F4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12</w:t>
            </w:r>
          </w:p>
        </w:tc>
      </w:tr>
      <w:tr w14:paraId="45698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6F0598D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江西南芳（兴国）律师事务所</w:t>
            </w:r>
          </w:p>
        </w:tc>
        <w:tc>
          <w:tcPr>
            <w:tcW w:w="5398" w:type="dxa"/>
            <w:vAlign w:val="center"/>
          </w:tcPr>
          <w:p w14:paraId="087D6C5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2025年11月19日-12月5日</w:t>
            </w:r>
          </w:p>
        </w:tc>
        <w:tc>
          <w:tcPr>
            <w:tcW w:w="943" w:type="dxa"/>
            <w:vAlign w:val="center"/>
          </w:tcPr>
          <w:p w14:paraId="2575E29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17</w:t>
            </w:r>
          </w:p>
        </w:tc>
      </w:tr>
      <w:tr w14:paraId="6CA98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0999DCE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江西将相阖律师事务所</w:t>
            </w:r>
          </w:p>
        </w:tc>
        <w:tc>
          <w:tcPr>
            <w:tcW w:w="5398" w:type="dxa"/>
            <w:vAlign w:val="center"/>
          </w:tcPr>
          <w:p w14:paraId="38D65D9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2025年12月6日-12月15日</w:t>
            </w:r>
          </w:p>
        </w:tc>
        <w:tc>
          <w:tcPr>
            <w:tcW w:w="943" w:type="dxa"/>
            <w:vAlign w:val="center"/>
          </w:tcPr>
          <w:p w14:paraId="464DD94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10</w:t>
            </w:r>
          </w:p>
        </w:tc>
      </w:tr>
      <w:tr w14:paraId="1D963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644E9AB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江西赣达律师事务所</w:t>
            </w:r>
          </w:p>
        </w:tc>
        <w:tc>
          <w:tcPr>
            <w:tcW w:w="5398" w:type="dxa"/>
            <w:vAlign w:val="center"/>
          </w:tcPr>
          <w:p w14:paraId="3FD7C6E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2025年12月16日-12月20日</w:t>
            </w:r>
          </w:p>
        </w:tc>
        <w:tc>
          <w:tcPr>
            <w:tcW w:w="943" w:type="dxa"/>
            <w:vAlign w:val="center"/>
          </w:tcPr>
          <w:p w14:paraId="28E879C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5</w:t>
            </w:r>
          </w:p>
        </w:tc>
      </w:tr>
      <w:tr w14:paraId="67EAF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273" w:type="dxa"/>
            <w:vAlign w:val="center"/>
          </w:tcPr>
          <w:p w14:paraId="6794EAC2">
            <w:pPr>
              <w:jc w:val="center"/>
              <w:rPr>
                <w:rFonts w:hint="eastAsia" w:ascii="楷体" w:hAnsi="楷体" w:eastAsia="楷体" w:cs="楷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江西国兴律师事务所</w:t>
            </w:r>
          </w:p>
        </w:tc>
        <w:tc>
          <w:tcPr>
            <w:tcW w:w="5398" w:type="dxa"/>
            <w:vAlign w:val="center"/>
          </w:tcPr>
          <w:p w14:paraId="204C8981">
            <w:pPr>
              <w:jc w:val="center"/>
              <w:rPr>
                <w:rFonts w:hint="eastAsia" w:ascii="楷体" w:hAnsi="楷体" w:eastAsia="楷体" w:cs="Times New Roman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2025年12月21日-12月31日</w:t>
            </w:r>
          </w:p>
        </w:tc>
        <w:tc>
          <w:tcPr>
            <w:tcW w:w="943" w:type="dxa"/>
            <w:vAlign w:val="center"/>
          </w:tcPr>
          <w:p w14:paraId="377986B3">
            <w:pPr>
              <w:jc w:val="center"/>
              <w:rPr>
                <w:rFonts w:hint="default" w:ascii="楷体" w:hAnsi="楷体" w:eastAsia="楷体" w:cs="Times New Roman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11</w:t>
            </w:r>
          </w:p>
        </w:tc>
      </w:tr>
    </w:tbl>
    <w:p w14:paraId="486AF475">
      <w:pPr>
        <w:rPr>
          <w:rFonts w:hint="default" w:ascii="楷体" w:hAnsi="楷体" w:eastAsia="楷体" w:cs="Times New Roman"/>
          <w:b/>
          <w:bCs/>
          <w:sz w:val="30"/>
          <w:szCs w:val="30"/>
          <w:lang w:val="en-US" w:eastAsia="zh-CN"/>
        </w:rPr>
      </w:pPr>
      <w:bookmarkStart w:id="0" w:name="_GoBack"/>
      <w:bookmarkEnd w:id="0"/>
    </w:p>
    <w:p w14:paraId="4EF766DC">
      <w:pPr>
        <w:rPr>
          <w:rFonts w:hint="eastAsia" w:ascii="楷体" w:hAnsi="楷体" w:eastAsia="楷体" w:cs="Times New Roman"/>
          <w:b/>
          <w:bCs/>
          <w:sz w:val="30"/>
          <w:szCs w:val="30"/>
          <w:lang w:val="en-US" w:eastAsia="zh-CN"/>
        </w:rPr>
      </w:pPr>
    </w:p>
    <w:p w14:paraId="3A39B32D">
      <w:pPr>
        <w:rPr>
          <w:rFonts w:hint="eastAsia" w:ascii="楷体" w:hAnsi="楷体" w:eastAsia="楷体" w:cs="Times New Roman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Times New Roman"/>
          <w:b/>
          <w:bCs/>
          <w:sz w:val="30"/>
          <w:szCs w:val="30"/>
          <w:lang w:val="en-US" w:eastAsia="zh-CN"/>
        </w:rPr>
        <w:t xml:space="preserve">备注：1、各所执业律师每人一天轮流值班。  </w:t>
      </w:r>
    </w:p>
    <w:p w14:paraId="7DAA1822">
      <w:pPr>
        <w:rPr>
          <w:rFonts w:hint="default" w:ascii="楷体" w:hAnsi="楷体" w:eastAsia="楷体" w:cs="Times New Roman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楷体" w:hAnsi="楷体" w:eastAsia="楷体" w:cs="Times New Roman"/>
          <w:b/>
          <w:bCs/>
          <w:sz w:val="30"/>
          <w:szCs w:val="30"/>
          <w:lang w:val="en-US" w:eastAsia="zh-CN"/>
        </w:rPr>
        <w:t xml:space="preserve">      2、每天上下班打卡二次（上午8:30，下午5:30）。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1NjQ1NDkxNzIwMjYzMTJmMWJjMDc2Y2NjMGE4MmQifQ=="/>
  </w:docVars>
  <w:rsids>
    <w:rsidRoot w:val="0069112C"/>
    <w:rsid w:val="0002290C"/>
    <w:rsid w:val="0002639D"/>
    <w:rsid w:val="00026FBA"/>
    <w:rsid w:val="00041DA9"/>
    <w:rsid w:val="000746BB"/>
    <w:rsid w:val="000B5B97"/>
    <w:rsid w:val="000F1FE3"/>
    <w:rsid w:val="00131FCB"/>
    <w:rsid w:val="00140594"/>
    <w:rsid w:val="00143053"/>
    <w:rsid w:val="001802D3"/>
    <w:rsid w:val="002431B0"/>
    <w:rsid w:val="00270240"/>
    <w:rsid w:val="002C1FD2"/>
    <w:rsid w:val="003360B2"/>
    <w:rsid w:val="003E59C6"/>
    <w:rsid w:val="003F4FDA"/>
    <w:rsid w:val="00414219"/>
    <w:rsid w:val="00442A21"/>
    <w:rsid w:val="00444DB3"/>
    <w:rsid w:val="00464486"/>
    <w:rsid w:val="004A0129"/>
    <w:rsid w:val="004B5481"/>
    <w:rsid w:val="004D5793"/>
    <w:rsid w:val="00543470"/>
    <w:rsid w:val="00557C57"/>
    <w:rsid w:val="005A2652"/>
    <w:rsid w:val="005B4A4E"/>
    <w:rsid w:val="005D3E57"/>
    <w:rsid w:val="0062324C"/>
    <w:rsid w:val="00673263"/>
    <w:rsid w:val="0069112C"/>
    <w:rsid w:val="00707F3B"/>
    <w:rsid w:val="00745C78"/>
    <w:rsid w:val="007F3DF0"/>
    <w:rsid w:val="0087114C"/>
    <w:rsid w:val="0088157B"/>
    <w:rsid w:val="008B0750"/>
    <w:rsid w:val="008B55E8"/>
    <w:rsid w:val="008B6E9B"/>
    <w:rsid w:val="008C17DA"/>
    <w:rsid w:val="008E52B4"/>
    <w:rsid w:val="008F0246"/>
    <w:rsid w:val="00901816"/>
    <w:rsid w:val="00930DF5"/>
    <w:rsid w:val="009528FB"/>
    <w:rsid w:val="00981068"/>
    <w:rsid w:val="009C3FFB"/>
    <w:rsid w:val="009D0A95"/>
    <w:rsid w:val="00A5727B"/>
    <w:rsid w:val="00A67FBE"/>
    <w:rsid w:val="00A70EC3"/>
    <w:rsid w:val="00AA102C"/>
    <w:rsid w:val="00AA111C"/>
    <w:rsid w:val="00AB32F6"/>
    <w:rsid w:val="00AF4836"/>
    <w:rsid w:val="00B0156A"/>
    <w:rsid w:val="00BC292B"/>
    <w:rsid w:val="00BC6E2B"/>
    <w:rsid w:val="00C239A7"/>
    <w:rsid w:val="00C356AB"/>
    <w:rsid w:val="00C57D9A"/>
    <w:rsid w:val="00C619E0"/>
    <w:rsid w:val="00C66B5B"/>
    <w:rsid w:val="00CB4089"/>
    <w:rsid w:val="00CC4DF5"/>
    <w:rsid w:val="00CE5DCB"/>
    <w:rsid w:val="00D2321F"/>
    <w:rsid w:val="00D50C5F"/>
    <w:rsid w:val="00D51854"/>
    <w:rsid w:val="00D76E15"/>
    <w:rsid w:val="00D8210E"/>
    <w:rsid w:val="00DF03F1"/>
    <w:rsid w:val="00E22120"/>
    <w:rsid w:val="00E85645"/>
    <w:rsid w:val="00F1035F"/>
    <w:rsid w:val="00F1048A"/>
    <w:rsid w:val="00F316BE"/>
    <w:rsid w:val="00F45F21"/>
    <w:rsid w:val="00F6142F"/>
    <w:rsid w:val="00F80149"/>
    <w:rsid w:val="00FB1695"/>
    <w:rsid w:val="00FC107B"/>
    <w:rsid w:val="016168B2"/>
    <w:rsid w:val="01CF0A11"/>
    <w:rsid w:val="01EA6D36"/>
    <w:rsid w:val="02DC37B7"/>
    <w:rsid w:val="06036DB5"/>
    <w:rsid w:val="071C13A7"/>
    <w:rsid w:val="072A7934"/>
    <w:rsid w:val="07AE1610"/>
    <w:rsid w:val="07C01357"/>
    <w:rsid w:val="07F85E14"/>
    <w:rsid w:val="08366198"/>
    <w:rsid w:val="0A1C6C0B"/>
    <w:rsid w:val="0C394176"/>
    <w:rsid w:val="0CFF7777"/>
    <w:rsid w:val="0F5330BB"/>
    <w:rsid w:val="1179323E"/>
    <w:rsid w:val="11A42C3E"/>
    <w:rsid w:val="12E93D74"/>
    <w:rsid w:val="140E3E57"/>
    <w:rsid w:val="165F6DE3"/>
    <w:rsid w:val="17316B01"/>
    <w:rsid w:val="19104B29"/>
    <w:rsid w:val="1A2A582B"/>
    <w:rsid w:val="1E5A6E02"/>
    <w:rsid w:val="1F483F25"/>
    <w:rsid w:val="1F7B381F"/>
    <w:rsid w:val="1F9B4120"/>
    <w:rsid w:val="1FA70DCD"/>
    <w:rsid w:val="20073EE5"/>
    <w:rsid w:val="216B0993"/>
    <w:rsid w:val="21CD7C70"/>
    <w:rsid w:val="22EF76BA"/>
    <w:rsid w:val="2307073B"/>
    <w:rsid w:val="240D2886"/>
    <w:rsid w:val="24740964"/>
    <w:rsid w:val="26D10258"/>
    <w:rsid w:val="2894174F"/>
    <w:rsid w:val="28FA3F12"/>
    <w:rsid w:val="2921050C"/>
    <w:rsid w:val="2A473C5B"/>
    <w:rsid w:val="2A5B1104"/>
    <w:rsid w:val="2C1B18FF"/>
    <w:rsid w:val="2CFF6565"/>
    <w:rsid w:val="2E74597C"/>
    <w:rsid w:val="2EC34092"/>
    <w:rsid w:val="2F7D6315"/>
    <w:rsid w:val="32350289"/>
    <w:rsid w:val="32CD27BA"/>
    <w:rsid w:val="346569C1"/>
    <w:rsid w:val="35E2670A"/>
    <w:rsid w:val="36444E61"/>
    <w:rsid w:val="38517386"/>
    <w:rsid w:val="3D147455"/>
    <w:rsid w:val="3D620C35"/>
    <w:rsid w:val="3DCA6CDC"/>
    <w:rsid w:val="3E992F89"/>
    <w:rsid w:val="3F6B4F4C"/>
    <w:rsid w:val="3FBA734C"/>
    <w:rsid w:val="401C1668"/>
    <w:rsid w:val="41D85702"/>
    <w:rsid w:val="44D60952"/>
    <w:rsid w:val="485337F0"/>
    <w:rsid w:val="4A72561D"/>
    <w:rsid w:val="4A8449A4"/>
    <w:rsid w:val="4AB54B20"/>
    <w:rsid w:val="4BA22BA5"/>
    <w:rsid w:val="4E0123A7"/>
    <w:rsid w:val="4E7306AB"/>
    <w:rsid w:val="5014351D"/>
    <w:rsid w:val="53DA56D8"/>
    <w:rsid w:val="552F2E4B"/>
    <w:rsid w:val="56E30D25"/>
    <w:rsid w:val="57BF5274"/>
    <w:rsid w:val="59442BC5"/>
    <w:rsid w:val="595E6A40"/>
    <w:rsid w:val="59B90636"/>
    <w:rsid w:val="59BE7D2A"/>
    <w:rsid w:val="5A583A52"/>
    <w:rsid w:val="5B220E62"/>
    <w:rsid w:val="5B6F495F"/>
    <w:rsid w:val="5BE81779"/>
    <w:rsid w:val="5C5A1F9F"/>
    <w:rsid w:val="5CED4F00"/>
    <w:rsid w:val="5E01398F"/>
    <w:rsid w:val="5E9F4F4A"/>
    <w:rsid w:val="5F013AB9"/>
    <w:rsid w:val="5FB9411A"/>
    <w:rsid w:val="600271BA"/>
    <w:rsid w:val="61754FB3"/>
    <w:rsid w:val="61932636"/>
    <w:rsid w:val="640C427F"/>
    <w:rsid w:val="644544A2"/>
    <w:rsid w:val="650E13F9"/>
    <w:rsid w:val="67B82FB6"/>
    <w:rsid w:val="6A1A1FD2"/>
    <w:rsid w:val="6A2E5686"/>
    <w:rsid w:val="6B4A7AD7"/>
    <w:rsid w:val="6BFD6A38"/>
    <w:rsid w:val="6C4D124C"/>
    <w:rsid w:val="6E304D0D"/>
    <w:rsid w:val="7013213C"/>
    <w:rsid w:val="70D23764"/>
    <w:rsid w:val="71EC79F7"/>
    <w:rsid w:val="73C94312"/>
    <w:rsid w:val="74C91C54"/>
    <w:rsid w:val="756241B0"/>
    <w:rsid w:val="76AD7F5B"/>
    <w:rsid w:val="78577E98"/>
    <w:rsid w:val="78817F98"/>
    <w:rsid w:val="7A5642AA"/>
    <w:rsid w:val="7A9566E3"/>
    <w:rsid w:val="7B657F9E"/>
    <w:rsid w:val="7B6E6055"/>
    <w:rsid w:val="7C07125F"/>
    <w:rsid w:val="7CDD5B9C"/>
    <w:rsid w:val="7E620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99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autoRedefine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7">
    <w:name w:val="Header Char"/>
    <w:basedOn w:val="5"/>
    <w:link w:val="3"/>
    <w:autoRedefine/>
    <w:qFormat/>
    <w:locked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752</Words>
  <Characters>984</Characters>
  <Lines>0</Lines>
  <Paragraphs>0</Paragraphs>
  <TotalTime>3</TotalTime>
  <ScaleCrop>false</ScaleCrop>
  <LinksUpToDate>false</LinksUpToDate>
  <CharactersWithSpaces>1001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2019-06-06T03:47:00Z</dcterms:created>
  <dc:creator>公仁律师</dc:creator>
  <cp:lastModifiedBy>长城</cp:lastModifiedBy>
  <cp:lastPrinted>2024-01-25T09:42:00Z</cp:lastPrinted>
  <dcterms:modified xsi:type="dcterms:W3CDTF">2025-12-09T03:49:50Z</dcterms:modified>
  <dc:title>赣州市法援中心12348法律服务专线值班表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C8DCD37C9B6E44A989F6C9D5F1355259_13</vt:lpwstr>
  </property>
  <property fmtid="{D5CDD505-2E9C-101B-9397-08002B2CF9AE}" pid="4" name="commondata">
    <vt:lpwstr>eyJoZGlkIjoiODY1NjQ1NDkxNzIwMjYzMTJmMWJjMDc2Y2NjMGE4MmQifQ==</vt:lpwstr>
  </property>
  <property fmtid="{D5CDD505-2E9C-101B-9397-08002B2CF9AE}" pid="5" name="KSOTemplateDocerSaveRecord">
    <vt:lpwstr>eyJoZGlkIjoiNmFiZmJkYjhiZmVjYzRlMzExNjJjYjZkZTVhYjY5YzYiLCJ1c2VySWQiOiI4NzAwOTE0NTUifQ==</vt:lpwstr>
  </property>
</Properties>
</file>