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方正小标宋简体" w:cs="仿宋_GB2312"/>
          <w:b w:val="0"/>
          <w:bCs w:val="0"/>
          <w:spacing w:val="0"/>
          <w:kern w:val="21"/>
          <w:sz w:val="44"/>
          <w:szCs w:val="44"/>
        </w:rPr>
      </w:pPr>
      <w:bookmarkStart w:id="0" w:name="_Toc17275"/>
      <w:bookmarkStart w:id="1" w:name="_Toc24788"/>
      <w:r>
        <w:rPr>
          <w:rFonts w:hint="eastAsia" w:ascii="宋体" w:hAnsi="宋体" w:eastAsia="方正小标宋简体" w:cs="仿宋_GB2312"/>
          <w:b w:val="0"/>
          <w:bCs w:val="0"/>
          <w:spacing w:val="0"/>
          <w:kern w:val="21"/>
          <w:sz w:val="44"/>
          <w:szCs w:val="44"/>
        </w:rPr>
        <w:t>涉农补贴领域基层政务公开标准目录</w:t>
      </w:r>
      <w:bookmarkEnd w:id="0"/>
      <w:bookmarkEnd w:id="1"/>
    </w:p>
    <w:tbl>
      <w:tblPr>
        <w:tblStyle w:val="10"/>
        <w:tblW w:w="14993" w:type="dxa"/>
        <w:jc w:val="center"/>
        <w:tblLayout w:type="fixed"/>
        <w:tblCellMar>
          <w:top w:w="0" w:type="dxa"/>
          <w:left w:w="108" w:type="dxa"/>
          <w:bottom w:w="0" w:type="dxa"/>
          <w:right w:w="108" w:type="dxa"/>
        </w:tblCellMar>
      </w:tblPr>
      <w:tblGrid>
        <w:gridCol w:w="499"/>
        <w:gridCol w:w="669"/>
        <w:gridCol w:w="1110"/>
        <w:gridCol w:w="2827"/>
        <w:gridCol w:w="2040"/>
        <w:gridCol w:w="1454"/>
        <w:gridCol w:w="1260"/>
        <w:gridCol w:w="1440"/>
        <w:gridCol w:w="459"/>
        <w:gridCol w:w="720"/>
        <w:gridCol w:w="495"/>
        <w:gridCol w:w="960"/>
        <w:gridCol w:w="1060"/>
      </w:tblGrid>
      <w:tr>
        <w:tblPrEx>
          <w:tblCellMar>
            <w:top w:w="0" w:type="dxa"/>
            <w:left w:w="108" w:type="dxa"/>
            <w:bottom w:w="0" w:type="dxa"/>
            <w:right w:w="108" w:type="dxa"/>
          </w:tblCellMar>
        </w:tblPrEx>
        <w:trPr>
          <w:cantSplit/>
          <w:trHeight w:val="260" w:hRule="atLeast"/>
          <w:tblHeader/>
          <w:jc w:val="center"/>
        </w:trPr>
        <w:tc>
          <w:tcPr>
            <w:tcW w:w="499"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序号</w:t>
            </w:r>
          </w:p>
        </w:tc>
        <w:tc>
          <w:tcPr>
            <w:tcW w:w="1779"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公开事项</w:t>
            </w:r>
          </w:p>
        </w:tc>
        <w:tc>
          <w:tcPr>
            <w:tcW w:w="2827"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公开内容（要素）</w:t>
            </w:r>
          </w:p>
        </w:tc>
        <w:tc>
          <w:tcPr>
            <w:tcW w:w="204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公开依据</w:t>
            </w:r>
          </w:p>
        </w:tc>
        <w:tc>
          <w:tcPr>
            <w:tcW w:w="145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公开时限</w:t>
            </w:r>
          </w:p>
        </w:tc>
        <w:tc>
          <w:tcPr>
            <w:tcW w:w="126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公开主体</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21"/>
                <w:szCs w:val="21"/>
              </w:rPr>
            </w:pPr>
            <w:r>
              <w:rPr>
                <w:rFonts w:hint="eastAsia" w:ascii="宋体" w:hAnsi="宋体" w:eastAsia="黑体" w:cs="仿宋_GB2312"/>
                <w:spacing w:val="0"/>
                <w:kern w:val="21"/>
                <w:sz w:val="21"/>
                <w:szCs w:val="21"/>
              </w:rPr>
              <w:t>公开渠道</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21"/>
                <w:szCs w:val="21"/>
              </w:rPr>
            </w:pPr>
            <w:r>
              <w:rPr>
                <w:rFonts w:hint="eastAsia" w:ascii="宋体" w:hAnsi="宋体" w:eastAsia="黑体" w:cs="仿宋_GB2312"/>
                <w:spacing w:val="0"/>
                <w:kern w:val="21"/>
                <w:sz w:val="21"/>
                <w:szCs w:val="21"/>
              </w:rPr>
              <w:t>和载体</w:t>
            </w:r>
          </w:p>
        </w:tc>
        <w:tc>
          <w:tcPr>
            <w:tcW w:w="1179"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公开对象</w:t>
            </w:r>
          </w:p>
        </w:tc>
        <w:tc>
          <w:tcPr>
            <w:tcW w:w="1455"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公开方式</w:t>
            </w:r>
          </w:p>
        </w:tc>
        <w:tc>
          <w:tcPr>
            <w:tcW w:w="106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公开层级</w:t>
            </w:r>
          </w:p>
        </w:tc>
      </w:tr>
      <w:tr>
        <w:tblPrEx>
          <w:tblCellMar>
            <w:top w:w="0" w:type="dxa"/>
            <w:left w:w="108" w:type="dxa"/>
            <w:bottom w:w="0" w:type="dxa"/>
            <w:right w:w="108" w:type="dxa"/>
          </w:tblCellMar>
        </w:tblPrEx>
        <w:trPr>
          <w:cantSplit/>
          <w:trHeight w:val="810" w:hRule="atLeast"/>
          <w:tblHeader/>
          <w:jc w:val="center"/>
        </w:trPr>
        <w:tc>
          <w:tcPr>
            <w:tcW w:w="499"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21"/>
                <w:szCs w:val="21"/>
              </w:rPr>
            </w:pPr>
          </w:p>
        </w:tc>
        <w:tc>
          <w:tcPr>
            <w:tcW w:w="669"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一级事项</w:t>
            </w:r>
          </w:p>
        </w:tc>
        <w:tc>
          <w:tcPr>
            <w:tcW w:w="1110"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二级事项</w:t>
            </w:r>
          </w:p>
        </w:tc>
        <w:tc>
          <w:tcPr>
            <w:tcW w:w="282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21"/>
                <w:szCs w:val="21"/>
              </w:rPr>
            </w:pPr>
          </w:p>
        </w:tc>
        <w:tc>
          <w:tcPr>
            <w:tcW w:w="204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21"/>
                <w:szCs w:val="21"/>
              </w:rPr>
            </w:pPr>
          </w:p>
        </w:tc>
        <w:tc>
          <w:tcPr>
            <w:tcW w:w="145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21"/>
                <w:szCs w:val="21"/>
              </w:rPr>
            </w:pPr>
          </w:p>
        </w:tc>
        <w:tc>
          <w:tcPr>
            <w:tcW w:w="12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21"/>
                <w:szCs w:val="21"/>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spacing w:val="0"/>
                <w:kern w:val="21"/>
                <w:sz w:val="21"/>
                <w:szCs w:val="21"/>
              </w:rPr>
            </w:pPr>
          </w:p>
        </w:tc>
        <w:tc>
          <w:tcPr>
            <w:tcW w:w="459"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全社会</w:t>
            </w:r>
          </w:p>
        </w:tc>
        <w:tc>
          <w:tcPr>
            <w:tcW w:w="720"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特定群众</w:t>
            </w:r>
          </w:p>
        </w:tc>
        <w:tc>
          <w:tcPr>
            <w:tcW w:w="495"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主动</w:t>
            </w:r>
          </w:p>
        </w:tc>
        <w:tc>
          <w:tcPr>
            <w:tcW w:w="960"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依申请公开</w:t>
            </w:r>
          </w:p>
        </w:tc>
        <w:tc>
          <w:tcPr>
            <w:tcW w:w="1060"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b w:val="0"/>
                <w:bCs w:val="0"/>
                <w:color w:val="000000"/>
                <w:spacing w:val="0"/>
                <w:kern w:val="21"/>
                <w:sz w:val="21"/>
                <w:szCs w:val="21"/>
              </w:rPr>
              <w:t>乡级</w:t>
            </w:r>
          </w:p>
        </w:tc>
      </w:tr>
      <w:tr>
        <w:tblPrEx>
          <w:tblCellMar>
            <w:top w:w="0" w:type="dxa"/>
            <w:left w:w="108" w:type="dxa"/>
            <w:bottom w:w="0" w:type="dxa"/>
            <w:right w:w="108" w:type="dxa"/>
          </w:tblCellMar>
        </w:tblPrEx>
        <w:trPr>
          <w:cantSplit/>
          <w:trHeight w:val="23" w:hRule="atLeast"/>
          <w:jc w:val="center"/>
        </w:trPr>
        <w:tc>
          <w:tcPr>
            <w:tcW w:w="49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1</w:t>
            </w:r>
          </w:p>
        </w:tc>
        <w:tc>
          <w:tcPr>
            <w:tcW w:w="66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农业生产发展资金</w:t>
            </w:r>
          </w:p>
        </w:tc>
        <w:tc>
          <w:tcPr>
            <w:tcW w:w="111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农机购置补贴</w:t>
            </w:r>
          </w:p>
        </w:tc>
        <w:tc>
          <w:tcPr>
            <w:tcW w:w="2827"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政策依据；申请指南：包括补贴对象、补贴范围、补贴标准、申请程序、申请材料、咨询电话、受理单位、办理时限、联系方式等；补贴结果；监督渠道：包括举报电话、地址等。</w:t>
            </w:r>
          </w:p>
        </w:tc>
        <w:tc>
          <w:tcPr>
            <w:tcW w:w="20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lang w:eastAsia="zh-CN"/>
              </w:rPr>
              <w:t>《中华人民共和国农业机械化促进法》</w:t>
            </w:r>
            <w:r>
              <w:rPr>
                <w:rFonts w:hint="eastAsia" w:ascii="宋体" w:hAnsi="宋体" w:eastAsia="仿宋_GB2312" w:cs="仿宋_GB2312"/>
                <w:spacing w:val="0"/>
                <w:kern w:val="21"/>
                <w:sz w:val="21"/>
                <w:szCs w:val="21"/>
                <w:highlight w:val="none"/>
                <w:u w:val="none"/>
              </w:rPr>
              <w:t>《农业生产发展资金管理办法》《2018-2020年农机购置补贴实施指导意见》</w:t>
            </w:r>
          </w:p>
        </w:tc>
        <w:tc>
          <w:tcPr>
            <w:tcW w:w="1454"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农业农村部门</w:t>
            </w:r>
          </w:p>
        </w:tc>
        <w:tc>
          <w:tcPr>
            <w:tcW w:w="14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highlight w:val="none"/>
                <w:u w:val="none"/>
              </w:rPr>
            </w:pPr>
            <w:r>
              <w:rPr>
                <w:rFonts w:hint="eastAsia"/>
                <w:highlight w:val="none"/>
                <w:u w:val="none"/>
              </w:rPr>
              <w:t>■政府网站</w:t>
            </w:r>
          </w:p>
          <w:p>
            <w:pPr>
              <w:pStyle w:val="2"/>
              <w:ind w:left="0" w:leftChars="0" w:firstLine="0" w:firstLineChars="0"/>
              <w:rPr>
                <w:rFonts w:hint="eastAsia"/>
                <w:highlight w:val="none"/>
                <w:u w:val="none"/>
              </w:rPr>
            </w:pPr>
            <w:r>
              <w:rPr>
                <w:rFonts w:hint="eastAsia" w:ascii="宋体" w:hAnsi="宋体" w:cs="宋体"/>
                <w:sz w:val="20"/>
                <w:szCs w:val="20"/>
                <w:highlight w:val="none"/>
                <w:u w:val="none"/>
                <w:lang w:eastAsia="zh-CN"/>
              </w:rPr>
              <w:t>基层公共服务平台</w:t>
            </w:r>
          </w:p>
        </w:tc>
        <w:tc>
          <w:tcPr>
            <w:tcW w:w="45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7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49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9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10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r>
      <w:tr>
        <w:tblPrEx>
          <w:tblCellMar>
            <w:top w:w="0" w:type="dxa"/>
            <w:left w:w="108" w:type="dxa"/>
            <w:bottom w:w="0" w:type="dxa"/>
            <w:right w:w="108" w:type="dxa"/>
          </w:tblCellMar>
        </w:tblPrEx>
        <w:trPr>
          <w:cantSplit/>
          <w:trHeight w:val="23" w:hRule="atLeast"/>
          <w:jc w:val="center"/>
        </w:trPr>
        <w:tc>
          <w:tcPr>
            <w:tcW w:w="49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2</w:t>
            </w:r>
          </w:p>
        </w:tc>
        <w:tc>
          <w:tcPr>
            <w:tcW w:w="66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农业生产发展资金</w:t>
            </w:r>
          </w:p>
        </w:tc>
        <w:tc>
          <w:tcPr>
            <w:tcW w:w="111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耕地地力保护</w:t>
            </w:r>
          </w:p>
        </w:tc>
        <w:tc>
          <w:tcPr>
            <w:tcW w:w="2827" w:type="dxa"/>
            <w:tcBorders>
              <w:top w:val="single" w:color="auto" w:sz="4" w:space="0"/>
              <w:left w:val="nil"/>
              <w:bottom w:val="single" w:color="auto" w:sz="4" w:space="0"/>
              <w:right w:val="single" w:color="auto" w:sz="4" w:space="0"/>
            </w:tcBorders>
            <w:shd w:val="clear" w:color="auto" w:fill="auto"/>
            <w:noWrap w:val="0"/>
            <w:vAlign w:val="center"/>
          </w:tcPr>
          <w:p>
            <w:pPr>
              <w:rPr>
                <w:rFonts w:hint="eastAsia" w:ascii="宋体" w:hAnsi="宋体" w:cs="宋体"/>
                <w:sz w:val="20"/>
                <w:szCs w:val="20"/>
                <w:highlight w:val="none"/>
                <w:u w:val="none"/>
              </w:rPr>
            </w:pPr>
            <w:r>
              <w:rPr>
                <w:rFonts w:hint="eastAsia" w:ascii="宋体" w:hAnsi="宋体" w:cs="宋体"/>
                <w:sz w:val="20"/>
                <w:szCs w:val="20"/>
                <w:highlight w:val="none"/>
                <w:u w:val="none"/>
                <w:lang w:val="en-US" w:eastAsia="zh-CN"/>
              </w:rPr>
              <w:t>1.</w:t>
            </w:r>
            <w:r>
              <w:rPr>
                <w:rFonts w:hint="eastAsia" w:ascii="宋体" w:hAnsi="宋体" w:cs="宋体"/>
                <w:sz w:val="20"/>
                <w:szCs w:val="20"/>
                <w:highlight w:val="none"/>
                <w:u w:val="none"/>
              </w:rPr>
              <w:t>政策依据；</w:t>
            </w:r>
          </w:p>
          <w:p>
            <w:pPr>
              <w:spacing w:line="240" w:lineRule="exact"/>
              <w:rPr>
                <w:rFonts w:hint="default" w:ascii="宋体" w:hAnsi="宋体" w:eastAsia="宋体" w:cs="宋体"/>
                <w:sz w:val="20"/>
                <w:szCs w:val="20"/>
                <w:highlight w:val="none"/>
                <w:u w:val="none"/>
                <w:lang w:val="en-US" w:eastAsia="zh-CN"/>
              </w:rPr>
            </w:pPr>
            <w:r>
              <w:rPr>
                <w:rFonts w:hint="eastAsia" w:ascii="宋体" w:hAnsi="宋体" w:cs="宋体"/>
                <w:sz w:val="20"/>
                <w:szCs w:val="20"/>
                <w:highlight w:val="none"/>
                <w:u w:val="none"/>
                <w:lang w:val="en-US" w:eastAsia="zh-CN"/>
              </w:rPr>
              <w:t>2.</w:t>
            </w:r>
            <w:r>
              <w:rPr>
                <w:rFonts w:hint="eastAsia" w:ascii="宋体" w:hAnsi="宋体" w:cs="宋体"/>
                <w:sz w:val="20"/>
                <w:szCs w:val="20"/>
                <w:highlight w:val="none"/>
                <w:u w:val="none"/>
              </w:rPr>
              <w:t>申请指南：包括补贴对象、补贴范围、补贴标准、申请程序、申请材料、咨询电话、受理单位、办理时限、联系方式等；</w:t>
            </w:r>
          </w:p>
          <w:p>
            <w:pPr>
              <w:rPr>
                <w:rFonts w:hint="eastAsia" w:ascii="宋体" w:hAnsi="宋体" w:cs="宋体"/>
                <w:sz w:val="20"/>
                <w:szCs w:val="20"/>
                <w:highlight w:val="none"/>
                <w:u w:val="none"/>
              </w:rPr>
            </w:pPr>
            <w:r>
              <w:rPr>
                <w:rFonts w:hint="eastAsia" w:ascii="宋体" w:hAnsi="宋体" w:cs="宋体"/>
                <w:sz w:val="20"/>
                <w:szCs w:val="20"/>
                <w:highlight w:val="none"/>
                <w:u w:val="none"/>
                <w:lang w:val="en-US" w:eastAsia="zh-CN"/>
              </w:rPr>
              <w:t>3.</w:t>
            </w:r>
            <w:r>
              <w:rPr>
                <w:rFonts w:hint="eastAsia" w:ascii="宋体" w:hAnsi="宋体" w:cs="宋体"/>
                <w:sz w:val="20"/>
                <w:szCs w:val="20"/>
                <w:highlight w:val="none"/>
                <w:u w:val="none"/>
              </w:rPr>
              <w:t>补贴结果；</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cs="宋体"/>
                <w:sz w:val="20"/>
                <w:szCs w:val="20"/>
                <w:highlight w:val="none"/>
                <w:u w:val="none"/>
                <w:lang w:val="en-US" w:eastAsia="zh-CN"/>
              </w:rPr>
              <w:t>4.</w:t>
            </w:r>
            <w:r>
              <w:rPr>
                <w:rFonts w:hint="eastAsia" w:ascii="宋体" w:hAnsi="宋体" w:cs="宋体"/>
                <w:sz w:val="20"/>
                <w:szCs w:val="20"/>
                <w:highlight w:val="none"/>
                <w:u w:val="none"/>
              </w:rPr>
              <w:t>监督渠道：包括举报电话、地址等。</w:t>
            </w:r>
          </w:p>
        </w:tc>
        <w:tc>
          <w:tcPr>
            <w:tcW w:w="20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《农业生产发展资金管理办法》《财政部 农业部关于全面推开农业“三项补贴”改革工作的通知》</w:t>
            </w:r>
          </w:p>
        </w:tc>
        <w:tc>
          <w:tcPr>
            <w:tcW w:w="1454"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lang w:val="en-US" w:eastAsia="zh-CN"/>
              </w:rPr>
              <w:t>县财政、</w:t>
            </w:r>
            <w:r>
              <w:rPr>
                <w:rFonts w:hint="eastAsia" w:ascii="宋体" w:hAnsi="宋体" w:eastAsia="仿宋_GB2312" w:cs="仿宋_GB2312"/>
                <w:spacing w:val="0"/>
                <w:kern w:val="21"/>
                <w:sz w:val="21"/>
                <w:szCs w:val="21"/>
                <w:highlight w:val="none"/>
                <w:u w:val="none"/>
              </w:rPr>
              <w:t>县农业农村部门</w:t>
            </w:r>
          </w:p>
        </w:tc>
        <w:tc>
          <w:tcPr>
            <w:tcW w:w="14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highlight w:val="none"/>
                <w:u w:val="none"/>
              </w:rPr>
            </w:pPr>
            <w:r>
              <w:rPr>
                <w:rFonts w:hint="eastAsia"/>
                <w:highlight w:val="none"/>
                <w:u w:val="none"/>
              </w:rPr>
              <w:t>■政府网站</w:t>
            </w:r>
          </w:p>
          <w:p>
            <w:pPr>
              <w:pStyle w:val="2"/>
              <w:ind w:left="0" w:leftChars="0" w:firstLine="0" w:firstLineChars="0"/>
              <w:rPr>
                <w:rFonts w:hint="eastAsia"/>
                <w:highlight w:val="none"/>
                <w:u w:val="none"/>
              </w:rPr>
            </w:pPr>
            <w:r>
              <w:rPr>
                <w:rFonts w:hint="eastAsia" w:ascii="宋体" w:hAnsi="宋体" w:cs="宋体"/>
                <w:sz w:val="20"/>
                <w:szCs w:val="20"/>
                <w:highlight w:val="none"/>
                <w:u w:val="none"/>
                <w:lang w:eastAsia="zh-CN"/>
              </w:rPr>
              <w:t>基层公共服务平台</w:t>
            </w:r>
          </w:p>
        </w:tc>
        <w:tc>
          <w:tcPr>
            <w:tcW w:w="45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7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49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9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10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r>
      <w:tr>
        <w:tblPrEx>
          <w:tblCellMar>
            <w:top w:w="0" w:type="dxa"/>
            <w:left w:w="108" w:type="dxa"/>
            <w:bottom w:w="0" w:type="dxa"/>
            <w:right w:w="108" w:type="dxa"/>
          </w:tblCellMar>
        </w:tblPrEx>
        <w:trPr>
          <w:cantSplit/>
          <w:trHeight w:val="23" w:hRule="atLeast"/>
          <w:jc w:val="center"/>
        </w:trPr>
        <w:tc>
          <w:tcPr>
            <w:tcW w:w="49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3</w:t>
            </w:r>
          </w:p>
        </w:tc>
        <w:tc>
          <w:tcPr>
            <w:tcW w:w="66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农业生产发展资金</w:t>
            </w:r>
          </w:p>
        </w:tc>
        <w:tc>
          <w:tcPr>
            <w:tcW w:w="111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lang w:val="en-US" w:eastAsia="zh-CN"/>
              </w:rPr>
            </w:pPr>
            <w:r>
              <w:rPr>
                <w:rFonts w:hint="eastAsia" w:ascii="宋体" w:hAnsi="宋体" w:eastAsia="仿宋_GB2312" w:cs="仿宋_GB2312"/>
                <w:spacing w:val="0"/>
                <w:kern w:val="21"/>
                <w:sz w:val="21"/>
                <w:szCs w:val="21"/>
                <w:lang w:val="en-US" w:eastAsia="zh-CN"/>
              </w:rPr>
              <w:t>高素质农民培育</w:t>
            </w:r>
          </w:p>
        </w:tc>
        <w:tc>
          <w:tcPr>
            <w:tcW w:w="2827"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政策依据；申请指南：包括补贴对象、补贴范围、补贴标准、申请程序、申请材料、咨询电话、受理单位、办理时限、联系方式等；补贴结果；监督渠道：包括举报电话、地址等。</w:t>
            </w:r>
          </w:p>
        </w:tc>
        <w:tc>
          <w:tcPr>
            <w:tcW w:w="20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关于引导农村土地经营权有序流转发展农业适度规模经营的意见》《关于支持返乡下乡人员创业创新促进农村一二三产业融合发展的意见》、《农业生产发展资金管理办法》《“十三五”全国新型职业农民培育发展规划》</w:t>
            </w:r>
          </w:p>
        </w:tc>
        <w:tc>
          <w:tcPr>
            <w:tcW w:w="1454"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农业农村部门</w:t>
            </w:r>
          </w:p>
        </w:tc>
        <w:tc>
          <w:tcPr>
            <w:tcW w:w="14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highlight w:val="none"/>
                <w:u w:val="none"/>
              </w:rPr>
            </w:pPr>
            <w:r>
              <w:rPr>
                <w:rFonts w:hint="eastAsia"/>
                <w:highlight w:val="none"/>
                <w:u w:val="none"/>
              </w:rPr>
              <w:t>■政府网站</w:t>
            </w:r>
          </w:p>
          <w:p>
            <w:pPr>
              <w:pStyle w:val="2"/>
              <w:ind w:left="0" w:leftChars="0" w:firstLine="0" w:firstLineChars="0"/>
              <w:rPr>
                <w:rFonts w:hint="eastAsia"/>
                <w:highlight w:val="none"/>
                <w:u w:val="none"/>
              </w:rPr>
            </w:pPr>
            <w:r>
              <w:rPr>
                <w:rFonts w:hint="eastAsia" w:ascii="宋体" w:hAnsi="宋体" w:cs="宋体"/>
                <w:sz w:val="20"/>
                <w:szCs w:val="20"/>
                <w:highlight w:val="none"/>
                <w:u w:val="none"/>
                <w:lang w:eastAsia="zh-CN"/>
              </w:rPr>
              <w:t>基层公共服务平台</w:t>
            </w:r>
          </w:p>
        </w:tc>
        <w:tc>
          <w:tcPr>
            <w:tcW w:w="45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7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49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9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10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r>
      <w:tr>
        <w:tblPrEx>
          <w:tblCellMar>
            <w:top w:w="0" w:type="dxa"/>
            <w:left w:w="108" w:type="dxa"/>
            <w:bottom w:w="0" w:type="dxa"/>
            <w:right w:w="108" w:type="dxa"/>
          </w:tblCellMar>
        </w:tblPrEx>
        <w:trPr>
          <w:cantSplit/>
          <w:trHeight w:val="23" w:hRule="atLeast"/>
          <w:jc w:val="center"/>
        </w:trPr>
        <w:tc>
          <w:tcPr>
            <w:tcW w:w="49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4</w:t>
            </w:r>
          </w:p>
        </w:tc>
        <w:tc>
          <w:tcPr>
            <w:tcW w:w="66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农业生产发展资金</w:t>
            </w:r>
          </w:p>
        </w:tc>
        <w:tc>
          <w:tcPr>
            <w:tcW w:w="111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支持新型农业经营主体</w:t>
            </w:r>
          </w:p>
        </w:tc>
        <w:tc>
          <w:tcPr>
            <w:tcW w:w="2827"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政策依据；申请指南：包括补贴对象、补贴范围、补贴标准、申请程序、申请材料、咨询电话、受理单位、办理时限、联系方式等；补贴结果；监督渠道：包括举报电话、地址等。</w:t>
            </w:r>
          </w:p>
        </w:tc>
        <w:tc>
          <w:tcPr>
            <w:tcW w:w="20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《农业生产发展资金管理办法》</w:t>
            </w:r>
          </w:p>
        </w:tc>
        <w:tc>
          <w:tcPr>
            <w:tcW w:w="1454"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农业农村部门</w:t>
            </w:r>
          </w:p>
        </w:tc>
        <w:tc>
          <w:tcPr>
            <w:tcW w:w="14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highlight w:val="none"/>
                <w:u w:val="none"/>
              </w:rPr>
            </w:pPr>
            <w:r>
              <w:rPr>
                <w:rFonts w:hint="eastAsia"/>
                <w:highlight w:val="none"/>
                <w:u w:val="none"/>
              </w:rPr>
              <w:t>■政府网站</w:t>
            </w:r>
          </w:p>
          <w:p>
            <w:pPr>
              <w:pStyle w:val="2"/>
              <w:ind w:left="0" w:leftChars="0" w:firstLine="0" w:firstLineChars="0"/>
              <w:rPr>
                <w:rFonts w:hint="eastAsia"/>
                <w:highlight w:val="none"/>
                <w:u w:val="none"/>
              </w:rPr>
            </w:pPr>
            <w:r>
              <w:rPr>
                <w:rFonts w:hint="eastAsia" w:ascii="宋体" w:hAnsi="宋体" w:cs="宋体"/>
                <w:sz w:val="20"/>
                <w:szCs w:val="20"/>
                <w:highlight w:val="none"/>
                <w:u w:val="none"/>
                <w:lang w:eastAsia="zh-CN"/>
              </w:rPr>
              <w:t>基层公共服务平台</w:t>
            </w:r>
          </w:p>
        </w:tc>
        <w:tc>
          <w:tcPr>
            <w:tcW w:w="45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7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49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9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10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r>
      <w:tr>
        <w:tblPrEx>
          <w:tblCellMar>
            <w:top w:w="0" w:type="dxa"/>
            <w:left w:w="108" w:type="dxa"/>
            <w:bottom w:w="0" w:type="dxa"/>
            <w:right w:w="108" w:type="dxa"/>
          </w:tblCellMar>
        </w:tblPrEx>
        <w:trPr>
          <w:cantSplit/>
          <w:trHeight w:val="23" w:hRule="atLeast"/>
          <w:jc w:val="center"/>
        </w:trPr>
        <w:tc>
          <w:tcPr>
            <w:tcW w:w="499" w:type="dxa"/>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lang w:val="en-US" w:eastAsia="zh-CN"/>
              </w:rPr>
              <w:t>5</w:t>
            </w:r>
          </w:p>
        </w:tc>
        <w:tc>
          <w:tcPr>
            <w:tcW w:w="66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动物防疫等补助经费</w:t>
            </w:r>
          </w:p>
        </w:tc>
        <w:tc>
          <w:tcPr>
            <w:tcW w:w="111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强制扑杀、强制免疫和养殖环节无害化处理补助</w:t>
            </w:r>
          </w:p>
        </w:tc>
        <w:tc>
          <w:tcPr>
            <w:tcW w:w="2827"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政策依据；申请指南：包括补贴对象、补贴范围、补贴标准、申请程序、申请材料、咨询电话、受理单位、办理时限、联系方式等；补贴结果；监督渠道：包括举报电话、地址等。</w:t>
            </w:r>
          </w:p>
        </w:tc>
        <w:tc>
          <w:tcPr>
            <w:tcW w:w="20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lang w:eastAsia="zh-CN"/>
              </w:rPr>
              <w:t>《中华人民共和国动物防疫法》</w:t>
            </w:r>
            <w:bookmarkStart w:id="2" w:name="_GoBack"/>
            <w:bookmarkEnd w:id="2"/>
            <w:r>
              <w:rPr>
                <w:rFonts w:hint="eastAsia" w:ascii="宋体" w:hAnsi="宋体" w:eastAsia="仿宋_GB2312" w:cs="仿宋_GB2312"/>
                <w:spacing w:val="0"/>
                <w:kern w:val="21"/>
                <w:sz w:val="21"/>
                <w:szCs w:val="21"/>
                <w:highlight w:val="none"/>
                <w:u w:val="none"/>
              </w:rPr>
              <w:t>、《动物防疫等补助经费管理办法》</w:t>
            </w:r>
          </w:p>
        </w:tc>
        <w:tc>
          <w:tcPr>
            <w:tcW w:w="1454"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农业农村部门</w:t>
            </w:r>
          </w:p>
        </w:tc>
        <w:tc>
          <w:tcPr>
            <w:tcW w:w="14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■政府网站</w:t>
            </w:r>
            <w:r>
              <w:rPr>
                <w:rFonts w:hint="eastAsia" w:ascii="宋体" w:hAnsi="宋体" w:cs="宋体"/>
                <w:sz w:val="20"/>
                <w:szCs w:val="20"/>
                <w:highlight w:val="none"/>
                <w:u w:val="none"/>
                <w:lang w:eastAsia="zh-CN"/>
              </w:rPr>
              <w:t>基层公共服务平台</w:t>
            </w:r>
          </w:p>
        </w:tc>
        <w:tc>
          <w:tcPr>
            <w:tcW w:w="45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7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49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9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10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r>
    </w:tbl>
    <w:p>
      <w:pPr>
        <w:pStyle w:val="2"/>
        <w:ind w:left="0" w:leftChars="0" w:firstLine="0" w:firstLineChars="0"/>
        <w:jc w:val="both"/>
        <w:rPr>
          <w:rFonts w:hint="eastAsia" w:ascii="宋体" w:hAnsi="宋体" w:cs="仿宋_GB2312"/>
          <w:spacing w:val="0"/>
          <w:kern w:val="21"/>
          <w:sz w:val="32"/>
          <w:szCs w:val="32"/>
        </w:rPr>
      </w:pPr>
    </w:p>
    <w:sectPr>
      <w:headerReference r:id="rId3" w:type="default"/>
      <w:footerReference r:id="rId4" w:type="default"/>
      <w:pgSz w:w="16838" w:h="11906" w:orient="landscape"/>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VjX3ssBAACc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rFTaDEcYsDv3z/dvnx6/LzK1lW&#10;q5usUB+gxsTHgKlpuPdDzp78gM5MfFDR5i9SIhhHfc9XfeWQiMiP1qv1usKQwNh8QRz29DxESG+l&#10;tyQbDY04wKIrP72HNKbOKbma8w/aGPTz2ri/HIiZPSz3PvaYrTTsh6nxvW/PyKfH2TfU4apTYt45&#10;lDavyWzE2djPxjFEfejKHuV6EO6OCZsoveUKI+xUGIdW2E0Llrfiz3vJevqp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lY197LAQAAnAMAAA4AAAAAAAAAAQAgAAAAHgEAAGRycy9lMm9E&#10;b2MueG1sUEsFBgAAAAAGAAYAWQEAAFsFAAAAAA==&#10;">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yMjY4YzM2NTE0YTdjMDEzODMwZDkzYTA0ZWIxOGYifQ=="/>
  </w:docVars>
  <w:rsids>
    <w:rsidRoot w:val="000167CD"/>
    <w:rsid w:val="000167CD"/>
    <w:rsid w:val="002D416D"/>
    <w:rsid w:val="003E07DF"/>
    <w:rsid w:val="004A644A"/>
    <w:rsid w:val="005434BB"/>
    <w:rsid w:val="005E6365"/>
    <w:rsid w:val="00752324"/>
    <w:rsid w:val="0082638D"/>
    <w:rsid w:val="00891AD7"/>
    <w:rsid w:val="00B811FB"/>
    <w:rsid w:val="00D043ED"/>
    <w:rsid w:val="00F2583F"/>
    <w:rsid w:val="00F80F58"/>
    <w:rsid w:val="00FB3AB3"/>
    <w:rsid w:val="02BE419B"/>
    <w:rsid w:val="03AE41E2"/>
    <w:rsid w:val="062A7E86"/>
    <w:rsid w:val="095F4389"/>
    <w:rsid w:val="0A7F30A1"/>
    <w:rsid w:val="0EFB662F"/>
    <w:rsid w:val="0F4936BF"/>
    <w:rsid w:val="14B46207"/>
    <w:rsid w:val="15835146"/>
    <w:rsid w:val="16E3365C"/>
    <w:rsid w:val="184C63EF"/>
    <w:rsid w:val="19402B24"/>
    <w:rsid w:val="1B266C75"/>
    <w:rsid w:val="20FC3800"/>
    <w:rsid w:val="24C54684"/>
    <w:rsid w:val="28697FA9"/>
    <w:rsid w:val="289C75F4"/>
    <w:rsid w:val="29410F19"/>
    <w:rsid w:val="2F847578"/>
    <w:rsid w:val="302E7CF6"/>
    <w:rsid w:val="34B162E3"/>
    <w:rsid w:val="35F65592"/>
    <w:rsid w:val="36970B87"/>
    <w:rsid w:val="388307C8"/>
    <w:rsid w:val="388741CE"/>
    <w:rsid w:val="396707BE"/>
    <w:rsid w:val="39923ACA"/>
    <w:rsid w:val="3A6F668C"/>
    <w:rsid w:val="3B4B2F81"/>
    <w:rsid w:val="3C1E774F"/>
    <w:rsid w:val="3CC557E9"/>
    <w:rsid w:val="3D37146C"/>
    <w:rsid w:val="430761D7"/>
    <w:rsid w:val="430A4F19"/>
    <w:rsid w:val="446B1CCA"/>
    <w:rsid w:val="4A2C67CB"/>
    <w:rsid w:val="4E1B0F03"/>
    <w:rsid w:val="4E31679E"/>
    <w:rsid w:val="4E92182B"/>
    <w:rsid w:val="52615003"/>
    <w:rsid w:val="528717CF"/>
    <w:rsid w:val="54FA7E5B"/>
    <w:rsid w:val="57132D92"/>
    <w:rsid w:val="583243E1"/>
    <w:rsid w:val="58EA5B55"/>
    <w:rsid w:val="5BDC7653"/>
    <w:rsid w:val="5CB241AF"/>
    <w:rsid w:val="628F47B4"/>
    <w:rsid w:val="62FA784F"/>
    <w:rsid w:val="635214AF"/>
    <w:rsid w:val="696470D1"/>
    <w:rsid w:val="6A6E4534"/>
    <w:rsid w:val="6B70022B"/>
    <w:rsid w:val="6E3F53FF"/>
    <w:rsid w:val="725E5ED3"/>
    <w:rsid w:val="73102DF7"/>
    <w:rsid w:val="73590CF2"/>
    <w:rsid w:val="779B6647"/>
    <w:rsid w:val="7DF64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7"/>
    <w:autoRedefine/>
    <w:qFormat/>
    <w:uiPriority w:val="0"/>
    <w:pPr>
      <w:keepNext/>
      <w:keepLines/>
      <w:spacing w:before="340" w:after="330" w:line="576" w:lineRule="auto"/>
      <w:outlineLvl w:val="0"/>
    </w:pPr>
    <w:rPr>
      <w:rFonts w:cs="宋体"/>
      <w:b/>
      <w:bCs/>
      <w:kern w:val="44"/>
      <w:sz w:val="44"/>
      <w:szCs w:val="44"/>
    </w:rPr>
  </w:style>
  <w:style w:type="character" w:default="1" w:styleId="12">
    <w:name w:val="Default Paragraph Font"/>
    <w:autoRedefine/>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Body Text Indent1"/>
    <w:basedOn w:val="1"/>
    <w:autoRedefine/>
    <w:qFormat/>
    <w:uiPriority w:val="0"/>
    <w:pPr>
      <w:ind w:left="420" w:leftChars="200"/>
    </w:pPr>
  </w:style>
  <w:style w:type="paragraph" w:styleId="4">
    <w:name w:val="annotation text"/>
    <w:basedOn w:val="1"/>
    <w:link w:val="18"/>
    <w:autoRedefine/>
    <w:semiHidden/>
    <w:unhideWhenUsed/>
    <w:qFormat/>
    <w:uiPriority w:val="0"/>
    <w:pPr>
      <w:jc w:val="left"/>
    </w:pPr>
  </w:style>
  <w:style w:type="paragraph" w:styleId="5">
    <w:name w:val="Balloon Text"/>
    <w:basedOn w:val="1"/>
    <w:link w:val="22"/>
    <w:autoRedefine/>
    <w:semiHidden/>
    <w:unhideWhenUsed/>
    <w:qFormat/>
    <w:uiPriority w:val="0"/>
    <w:rPr>
      <w:sz w:val="18"/>
      <w:szCs w:val="18"/>
    </w:rPr>
  </w:style>
  <w:style w:type="paragraph" w:styleId="6">
    <w:name w:val="footer"/>
    <w:basedOn w:val="1"/>
    <w:link w:val="20"/>
    <w:autoRedefine/>
    <w:semiHidden/>
    <w:unhideWhenUsed/>
    <w:qFormat/>
    <w:uiPriority w:val="0"/>
    <w:pPr>
      <w:tabs>
        <w:tab w:val="center" w:pos="4153"/>
        <w:tab w:val="right" w:pos="8306"/>
      </w:tabs>
      <w:snapToGrid w:val="0"/>
      <w:jc w:val="left"/>
    </w:pPr>
    <w:rPr>
      <w:sz w:val="18"/>
      <w:szCs w:val="18"/>
    </w:rPr>
  </w:style>
  <w:style w:type="paragraph" w:styleId="7">
    <w:name w:val="header"/>
    <w:basedOn w:val="1"/>
    <w:link w:val="19"/>
    <w:autoRedefine/>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autoRedefine/>
    <w:semiHidden/>
    <w:unhideWhenUsed/>
    <w:qFormat/>
    <w:uiPriority w:val="0"/>
    <w:pPr>
      <w:tabs>
        <w:tab w:val="right" w:leader="dot" w:pos="14760"/>
      </w:tabs>
      <w:spacing w:line="700" w:lineRule="exact"/>
      <w:ind w:left="359" w:leftChars="171" w:right="332" w:rightChars="158"/>
    </w:pPr>
  </w:style>
  <w:style w:type="paragraph" w:styleId="9">
    <w:name w:val="annotation subject"/>
    <w:basedOn w:val="4"/>
    <w:next w:val="4"/>
    <w:link w:val="21"/>
    <w:autoRedefine/>
    <w:semiHidden/>
    <w:unhideWhenUsed/>
    <w:qFormat/>
    <w:uiPriority w:val="0"/>
    <w:rPr>
      <w:b/>
      <w:bCs/>
    </w:rPr>
  </w:style>
  <w:style w:type="table" w:styleId="11">
    <w:name w:val="Table Grid"/>
    <w:basedOn w:val="10"/>
    <w:autoRedefine/>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3">
    <w:name w:val="page number"/>
    <w:basedOn w:val="12"/>
    <w:autoRedefine/>
    <w:qFormat/>
    <w:uiPriority w:val="0"/>
  </w:style>
  <w:style w:type="character" w:styleId="14">
    <w:name w:val="FollowedHyperlink"/>
    <w:basedOn w:val="12"/>
    <w:autoRedefine/>
    <w:semiHidden/>
    <w:unhideWhenUsed/>
    <w:qFormat/>
    <w:uiPriority w:val="99"/>
    <w:rPr>
      <w:color w:val="800080" w:themeColor="followedHyperlink"/>
      <w:u w:val="single"/>
      <w14:textFill>
        <w14:solidFill>
          <w14:schemeClr w14:val="folHlink"/>
        </w14:solidFill>
      </w14:textFill>
    </w:rPr>
  </w:style>
  <w:style w:type="character" w:styleId="15">
    <w:name w:val="Hyperlink"/>
    <w:basedOn w:val="12"/>
    <w:autoRedefine/>
    <w:semiHidden/>
    <w:unhideWhenUsed/>
    <w:qFormat/>
    <w:uiPriority w:val="0"/>
    <w:rPr>
      <w:color w:val="0000FF"/>
      <w:u w:val="single"/>
    </w:rPr>
  </w:style>
  <w:style w:type="character" w:styleId="16">
    <w:name w:val="annotation reference"/>
    <w:basedOn w:val="12"/>
    <w:autoRedefine/>
    <w:semiHidden/>
    <w:unhideWhenUsed/>
    <w:qFormat/>
    <w:uiPriority w:val="0"/>
    <w:rPr>
      <w:sz w:val="21"/>
      <w:szCs w:val="21"/>
    </w:rPr>
  </w:style>
  <w:style w:type="character" w:customStyle="1" w:styleId="17">
    <w:name w:val="标题 1 Char"/>
    <w:basedOn w:val="12"/>
    <w:link w:val="3"/>
    <w:autoRedefine/>
    <w:qFormat/>
    <w:uiPriority w:val="0"/>
    <w:rPr>
      <w:rFonts w:ascii="Calibri" w:hAnsi="Calibri" w:eastAsia="宋体" w:cs="宋体"/>
      <w:b/>
      <w:bCs/>
      <w:kern w:val="44"/>
      <w:sz w:val="44"/>
      <w:szCs w:val="44"/>
    </w:rPr>
  </w:style>
  <w:style w:type="character" w:customStyle="1" w:styleId="18">
    <w:name w:val="批注文字 Char"/>
    <w:basedOn w:val="12"/>
    <w:link w:val="4"/>
    <w:semiHidden/>
    <w:qFormat/>
    <w:uiPriority w:val="0"/>
    <w:rPr>
      <w:rFonts w:ascii="Calibri" w:hAnsi="Calibri" w:eastAsia="宋体" w:cs="Times New Roman"/>
    </w:rPr>
  </w:style>
  <w:style w:type="character" w:customStyle="1" w:styleId="19">
    <w:name w:val="页眉 Char"/>
    <w:basedOn w:val="12"/>
    <w:link w:val="7"/>
    <w:semiHidden/>
    <w:qFormat/>
    <w:uiPriority w:val="0"/>
    <w:rPr>
      <w:rFonts w:ascii="Calibri" w:hAnsi="Calibri" w:eastAsia="宋体" w:cs="Times New Roman"/>
      <w:sz w:val="18"/>
      <w:szCs w:val="18"/>
    </w:rPr>
  </w:style>
  <w:style w:type="character" w:customStyle="1" w:styleId="20">
    <w:name w:val="页脚 Char"/>
    <w:basedOn w:val="12"/>
    <w:link w:val="6"/>
    <w:autoRedefine/>
    <w:semiHidden/>
    <w:qFormat/>
    <w:uiPriority w:val="0"/>
    <w:rPr>
      <w:rFonts w:ascii="Calibri" w:hAnsi="Calibri" w:eastAsia="宋体" w:cs="Times New Roman"/>
      <w:sz w:val="18"/>
      <w:szCs w:val="18"/>
    </w:rPr>
  </w:style>
  <w:style w:type="character" w:customStyle="1" w:styleId="21">
    <w:name w:val="批注主题 Char"/>
    <w:basedOn w:val="18"/>
    <w:link w:val="9"/>
    <w:autoRedefine/>
    <w:semiHidden/>
    <w:qFormat/>
    <w:uiPriority w:val="0"/>
    <w:rPr>
      <w:b/>
      <w:bCs/>
    </w:rPr>
  </w:style>
  <w:style w:type="character" w:customStyle="1" w:styleId="22">
    <w:name w:val="批注框文本 Char"/>
    <w:basedOn w:val="12"/>
    <w:link w:val="5"/>
    <w:autoRedefine/>
    <w:semiHidden/>
    <w:qFormat/>
    <w:uiPriority w:val="0"/>
    <w:rPr>
      <w:rFonts w:ascii="Calibri" w:hAnsi="Calibri" w:eastAsia="宋体" w:cs="Times New Roman"/>
      <w:sz w:val="18"/>
      <w:szCs w:val="18"/>
    </w:rPr>
  </w:style>
  <w:style w:type="paragraph" w:styleId="23">
    <w:name w:val="List Paragraph"/>
    <w:basedOn w:val="1"/>
    <w:autoRedefine/>
    <w:qFormat/>
    <w:uiPriority w:val="0"/>
    <w:pPr>
      <w:ind w:firstLine="420" w:firstLineChars="200"/>
    </w:pPr>
    <w:rPr>
      <w:rFonts w:ascii="等线" w:hAnsi="等线" w:eastAsia="等线"/>
    </w:rPr>
  </w:style>
  <w:style w:type="paragraph" w:customStyle="1" w:styleId="24">
    <w:name w:val="列出段落1"/>
    <w:basedOn w:val="1"/>
    <w:autoRedefine/>
    <w:qFormat/>
    <w:uiPriority w:val="0"/>
    <w:pPr>
      <w:ind w:firstLine="420" w:firstLineChars="200"/>
    </w:pPr>
  </w:style>
  <w:style w:type="character" w:customStyle="1" w:styleId="25">
    <w:name w:val="font21"/>
    <w:basedOn w:val="12"/>
    <w:autoRedefine/>
    <w:qFormat/>
    <w:uiPriority w:val="0"/>
    <w:rPr>
      <w:rFonts w:hint="eastAsia" w:ascii="宋体" w:hAnsi="宋体" w:eastAsia="宋体" w:cs="宋体"/>
      <w:color w:val="000000"/>
      <w:sz w:val="18"/>
      <w:szCs w:val="18"/>
      <w:u w:val="none"/>
    </w:rPr>
  </w:style>
  <w:style w:type="character" w:customStyle="1" w:styleId="26">
    <w:name w:val="font71"/>
    <w:basedOn w:val="12"/>
    <w:autoRedefine/>
    <w:qFormat/>
    <w:uiPriority w:val="0"/>
    <w:rPr>
      <w:rFonts w:hint="eastAsia" w:ascii="仿宋_GB2312" w:eastAsia="仿宋_GB2312" w:cs="仿宋_GB2312"/>
      <w:color w:val="000000"/>
      <w:sz w:val="18"/>
      <w:szCs w:val="18"/>
      <w:u w:val="none"/>
    </w:rPr>
  </w:style>
  <w:style w:type="character" w:customStyle="1" w:styleId="27">
    <w:name w:val="font31"/>
    <w:basedOn w:val="12"/>
    <w:autoRedefine/>
    <w:qFormat/>
    <w:uiPriority w:val="0"/>
    <w:rPr>
      <w:rFonts w:hint="eastAsia" w:ascii="微软雅黑" w:hAnsi="微软雅黑" w:eastAsia="微软雅黑" w:cs="微软雅黑"/>
      <w:color w:val="000000"/>
      <w:sz w:val="16"/>
      <w:szCs w:val="16"/>
      <w:u w:val="none"/>
    </w:rPr>
  </w:style>
  <w:style w:type="character" w:customStyle="1" w:styleId="28">
    <w:name w:val="font41"/>
    <w:basedOn w:val="12"/>
    <w:autoRedefine/>
    <w:qFormat/>
    <w:uiPriority w:val="0"/>
    <w:rPr>
      <w:rFonts w:hint="eastAsia" w:ascii="宋体" w:hAnsi="宋体" w:eastAsia="宋体" w:cs="宋体"/>
      <w:color w:val="000000"/>
      <w:sz w:val="16"/>
      <w:szCs w:val="16"/>
      <w:u w:val="none"/>
    </w:rPr>
  </w:style>
  <w:style w:type="character" w:customStyle="1" w:styleId="29">
    <w:name w:val="font11"/>
    <w:basedOn w:val="12"/>
    <w:qFormat/>
    <w:uiPriority w:val="0"/>
    <w:rPr>
      <w:rFonts w:hint="default" w:ascii="Calibri" w:hAnsi="Calibri" w:cs="Calibri"/>
      <w:color w:val="000000"/>
      <w:sz w:val="16"/>
      <w:szCs w:val="16"/>
      <w:u w:val="none"/>
    </w:rPr>
  </w:style>
  <w:style w:type="paragraph" w:customStyle="1" w:styleId="30">
    <w:name w:val="WPSOffice手动目录 1"/>
    <w:autoRedefine/>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2164</Words>
  <Characters>12338</Characters>
  <Lines>102</Lines>
  <Paragraphs>28</Paragraphs>
  <TotalTime>0</TotalTime>
  <ScaleCrop>false</ScaleCrop>
  <LinksUpToDate>false</LinksUpToDate>
  <CharactersWithSpaces>14474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2020-06-22T07:20:00Z</dcterms:created>
  <dc:creator>Administrator</dc:creator>
  <cp:lastModifiedBy>爱新觉罗勇</cp:lastModifiedBy>
  <dcterms:modified xsi:type="dcterms:W3CDTF">2024-01-15T07:29:32Z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8077FA08D2204091A0CFAD18DFE71199_12</vt:lpwstr>
  </property>
</Properties>
</file>