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</w:pPr>
      <w:bookmarkStart w:id="0" w:name="_Toc325"/>
      <w:bookmarkStart w:id="1" w:name="_Toc24724709"/>
      <w:bookmarkStart w:id="2" w:name="_Toc25355"/>
      <w:r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  <w:t>养老服务领域基层政务公开标准目录</w:t>
      </w:r>
      <w:bookmarkEnd w:id="0"/>
      <w:bookmarkEnd w:id="1"/>
      <w:bookmarkEnd w:id="2"/>
    </w:p>
    <w:tbl>
      <w:tblPr>
        <w:tblStyle w:val="10"/>
        <w:tblW w:w="148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"/>
        <w:gridCol w:w="780"/>
        <w:gridCol w:w="1185"/>
        <w:gridCol w:w="3677"/>
        <w:gridCol w:w="2040"/>
        <w:gridCol w:w="1110"/>
        <w:gridCol w:w="690"/>
        <w:gridCol w:w="1290"/>
        <w:gridCol w:w="435"/>
        <w:gridCol w:w="690"/>
        <w:gridCol w:w="420"/>
        <w:gridCol w:w="915"/>
        <w:gridCol w:w="11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tblHeader/>
          <w:jc w:val="center"/>
        </w:trPr>
        <w:tc>
          <w:tcPr>
            <w:tcW w:w="4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>序号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>公开事项</w:t>
            </w:r>
          </w:p>
        </w:tc>
        <w:tc>
          <w:tcPr>
            <w:tcW w:w="36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>公开内容（要素）</w:t>
            </w:r>
          </w:p>
        </w:tc>
        <w:tc>
          <w:tcPr>
            <w:tcW w:w="204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>公开依据</w:t>
            </w:r>
          </w:p>
        </w:tc>
        <w:tc>
          <w:tcPr>
            <w:tcW w:w="111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>公开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>时限</w:t>
            </w:r>
          </w:p>
        </w:tc>
        <w:tc>
          <w:tcPr>
            <w:tcW w:w="6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>公开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>主体</w:t>
            </w:r>
          </w:p>
        </w:tc>
        <w:tc>
          <w:tcPr>
            <w:tcW w:w="12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spacing w:val="0"/>
                <w:kern w:val="21"/>
                <w:sz w:val="21"/>
                <w:szCs w:val="21"/>
              </w:rPr>
              <w:t>公开渠道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spacing w:val="0"/>
                <w:kern w:val="21"/>
                <w:sz w:val="21"/>
                <w:szCs w:val="21"/>
              </w:rPr>
              <w:t>和载体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>公开对象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>公开方式</w:t>
            </w:r>
          </w:p>
        </w:tc>
        <w:tc>
          <w:tcPr>
            <w:tcW w:w="11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tblHeader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>一级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>事项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>二级事项</w:t>
            </w:r>
          </w:p>
        </w:tc>
        <w:tc>
          <w:tcPr>
            <w:tcW w:w="36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204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11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6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>全社会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>特定群众</w:t>
            </w:r>
          </w:p>
        </w:tc>
        <w:tc>
          <w:tcPr>
            <w:tcW w:w="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>主动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>依申请公开</w:t>
            </w:r>
          </w:p>
        </w:tc>
        <w:tc>
          <w:tcPr>
            <w:tcW w:w="11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>乡</w:t>
            </w:r>
            <w:bookmarkStart w:id="3" w:name="_GoBack"/>
            <w:bookmarkEnd w:id="3"/>
            <w:r>
              <w:rPr>
                <w:rFonts w:hint="eastAsia" w:ascii="宋体" w:hAnsi="宋体" w:eastAsia="黑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>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>养老服务业务办理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>老年人补贴</w:t>
            </w:r>
          </w:p>
        </w:tc>
        <w:tc>
          <w:tcPr>
            <w:tcW w:w="36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 w:val="0"/>
                <w:bCs w:val="0"/>
                <w:color w:val="FF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auto"/>
                <w:spacing w:val="0"/>
                <w:kern w:val="21"/>
                <w:sz w:val="21"/>
                <w:szCs w:val="21"/>
              </w:rPr>
              <w:t>老年人补贴名称（高龄津贴、养老服务补贴、护理补贴等）；各项老年人补贴依据；各项老年人补贴对象；各项老年人补贴内容和标准；各项老年人补贴方式；补贴申请材料清单及格式；办理流程、办理部门、办理时限、办理时间、地点、咨询电话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>《信息公开条例》及相关规定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>制定或获取补贴政策之日起10个工作日内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民政部门、乡镇政府（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）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>■两微一端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 xml:space="preserve">■政府服务中心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 xml:space="preserve">■便民服务站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 xml:space="preserve">■社区/企事业单位/村公示栏（电子屏）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11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 w:val="0"/>
                <w:bCs w:val="0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</w:tbl>
    <w:p>
      <w:pPr>
        <w:pStyle w:val="2"/>
        <w:ind w:left="0" w:leftChars="0" w:firstLine="0" w:firstLineChars="0"/>
        <w:jc w:val="both"/>
        <w:rPr>
          <w:rFonts w:hint="eastAsia" w:ascii="宋体" w:hAnsi="宋体" w:cs="仿宋_GB2312"/>
          <w:spacing w:val="0"/>
          <w:kern w:val="21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6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167CD"/>
    <w:rsid w:val="000167CD"/>
    <w:rsid w:val="002D416D"/>
    <w:rsid w:val="003E07DF"/>
    <w:rsid w:val="004A644A"/>
    <w:rsid w:val="005434BB"/>
    <w:rsid w:val="005E6365"/>
    <w:rsid w:val="00752324"/>
    <w:rsid w:val="0082638D"/>
    <w:rsid w:val="00891AD7"/>
    <w:rsid w:val="00B811FB"/>
    <w:rsid w:val="00D043ED"/>
    <w:rsid w:val="00F2583F"/>
    <w:rsid w:val="00F80F58"/>
    <w:rsid w:val="00FB3AB3"/>
    <w:rsid w:val="02BE419B"/>
    <w:rsid w:val="03AE41E2"/>
    <w:rsid w:val="062A7E86"/>
    <w:rsid w:val="095F4389"/>
    <w:rsid w:val="0EFB662F"/>
    <w:rsid w:val="0F4936BF"/>
    <w:rsid w:val="14B46207"/>
    <w:rsid w:val="15835146"/>
    <w:rsid w:val="184C63EF"/>
    <w:rsid w:val="19402B24"/>
    <w:rsid w:val="1B266C75"/>
    <w:rsid w:val="20FC3800"/>
    <w:rsid w:val="24C54684"/>
    <w:rsid w:val="28697FA9"/>
    <w:rsid w:val="289C75F4"/>
    <w:rsid w:val="29410F19"/>
    <w:rsid w:val="2F847578"/>
    <w:rsid w:val="302E7CF6"/>
    <w:rsid w:val="34B162E3"/>
    <w:rsid w:val="35F65592"/>
    <w:rsid w:val="36970B87"/>
    <w:rsid w:val="388307C8"/>
    <w:rsid w:val="396707BE"/>
    <w:rsid w:val="39923ACA"/>
    <w:rsid w:val="3A2546BE"/>
    <w:rsid w:val="3A6F668C"/>
    <w:rsid w:val="3C1E774F"/>
    <w:rsid w:val="3CC557E9"/>
    <w:rsid w:val="3D37146C"/>
    <w:rsid w:val="42FA58DB"/>
    <w:rsid w:val="430761D7"/>
    <w:rsid w:val="430A4F19"/>
    <w:rsid w:val="4A2C67CB"/>
    <w:rsid w:val="4E1B0F03"/>
    <w:rsid w:val="4E31679E"/>
    <w:rsid w:val="4E92182B"/>
    <w:rsid w:val="528717CF"/>
    <w:rsid w:val="57132D92"/>
    <w:rsid w:val="583243E1"/>
    <w:rsid w:val="5BDC7653"/>
    <w:rsid w:val="5CB241AF"/>
    <w:rsid w:val="628F47B4"/>
    <w:rsid w:val="635214AF"/>
    <w:rsid w:val="65E63B99"/>
    <w:rsid w:val="696470D1"/>
    <w:rsid w:val="6A6E4534"/>
    <w:rsid w:val="6B70022B"/>
    <w:rsid w:val="6E3F53FF"/>
    <w:rsid w:val="71143BB1"/>
    <w:rsid w:val="725E5ED3"/>
    <w:rsid w:val="73102DF7"/>
    <w:rsid w:val="73590CF2"/>
    <w:rsid w:val="779B6647"/>
    <w:rsid w:val="7DF6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420" w:leftChars="200"/>
    </w:pPr>
  </w:style>
  <w:style w:type="paragraph" w:styleId="4">
    <w:name w:val="annotation text"/>
    <w:basedOn w:val="1"/>
    <w:link w:val="18"/>
    <w:semiHidden/>
    <w:unhideWhenUsed/>
    <w:qFormat/>
    <w:uiPriority w:val="0"/>
    <w:pPr>
      <w:jc w:val="left"/>
    </w:pPr>
  </w:style>
  <w:style w:type="paragraph" w:styleId="5">
    <w:name w:val="Balloon Text"/>
    <w:basedOn w:val="1"/>
    <w:link w:val="22"/>
    <w:semiHidden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20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semiHidden/>
    <w:unhideWhenUsed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9">
    <w:name w:val="annotation subject"/>
    <w:basedOn w:val="4"/>
    <w:next w:val="4"/>
    <w:link w:val="21"/>
    <w:semiHidden/>
    <w:unhideWhenUsed/>
    <w:qFormat/>
    <w:uiPriority w:val="0"/>
    <w:rPr>
      <w:b/>
      <w:bCs/>
    </w:rPr>
  </w:style>
  <w:style w:type="table" w:styleId="11">
    <w:name w:val="Table Grid"/>
    <w:basedOn w:val="10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character" w:styleId="14">
    <w:name w:val="FollowedHyperlink"/>
    <w:basedOn w:val="12"/>
    <w:semiHidden/>
    <w:unhideWhenUsed/>
    <w:qFormat/>
    <w:uiPriority w:val="99"/>
    <w:rPr>
      <w:color w:val="800080" w:themeColor="followedHyperlink"/>
      <w:u w:val="single"/>
    </w:rPr>
  </w:style>
  <w:style w:type="character" w:styleId="15">
    <w:name w:val="Hyperlink"/>
    <w:basedOn w:val="12"/>
    <w:semiHidden/>
    <w:unhideWhenUsed/>
    <w:qFormat/>
    <w:uiPriority w:val="0"/>
    <w:rPr>
      <w:color w:val="0000FF"/>
      <w:u w:val="single"/>
    </w:rPr>
  </w:style>
  <w:style w:type="character" w:styleId="16">
    <w:name w:val="annotation reference"/>
    <w:basedOn w:val="12"/>
    <w:semiHidden/>
    <w:unhideWhenUsed/>
    <w:qFormat/>
    <w:uiPriority w:val="0"/>
    <w:rPr>
      <w:sz w:val="21"/>
      <w:szCs w:val="21"/>
    </w:rPr>
  </w:style>
  <w:style w:type="character" w:customStyle="1" w:styleId="17">
    <w:name w:val="标题 1 Char"/>
    <w:basedOn w:val="12"/>
    <w:link w:val="3"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character" w:customStyle="1" w:styleId="18">
    <w:name w:val="批注文字 Char"/>
    <w:basedOn w:val="12"/>
    <w:link w:val="4"/>
    <w:semiHidden/>
    <w:qFormat/>
    <w:uiPriority w:val="0"/>
    <w:rPr>
      <w:rFonts w:ascii="Calibri" w:hAnsi="Calibri" w:eastAsia="宋体" w:cs="Times New Roman"/>
    </w:rPr>
  </w:style>
  <w:style w:type="character" w:customStyle="1" w:styleId="19">
    <w:name w:val="页眉 Char"/>
    <w:basedOn w:val="12"/>
    <w:link w:val="7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0">
    <w:name w:val="页脚 Char"/>
    <w:basedOn w:val="12"/>
    <w:link w:val="6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1">
    <w:name w:val="批注主题 Char"/>
    <w:basedOn w:val="18"/>
    <w:link w:val="9"/>
    <w:semiHidden/>
    <w:qFormat/>
    <w:uiPriority w:val="0"/>
    <w:rPr>
      <w:b/>
      <w:bCs/>
    </w:rPr>
  </w:style>
  <w:style w:type="character" w:customStyle="1" w:styleId="22">
    <w:name w:val="批注框文本 Char"/>
    <w:basedOn w:val="12"/>
    <w:link w:val="5"/>
    <w:semiHidden/>
    <w:qFormat/>
    <w:uiPriority w:val="0"/>
    <w:rPr>
      <w:rFonts w:ascii="Calibri" w:hAnsi="Calibri" w:eastAsia="宋体" w:cs="Times New Roman"/>
      <w:sz w:val="18"/>
      <w:szCs w:val="18"/>
    </w:rPr>
  </w:style>
  <w:style w:type="paragraph" w:styleId="23">
    <w:name w:val="List Paragraph"/>
    <w:basedOn w:val="1"/>
    <w:qFormat/>
    <w:uiPriority w:val="0"/>
    <w:pPr>
      <w:ind w:firstLine="420" w:firstLineChars="200"/>
    </w:pPr>
    <w:rPr>
      <w:rFonts w:ascii="等线" w:hAnsi="等线" w:eastAsia="等线"/>
    </w:rPr>
  </w:style>
  <w:style w:type="paragraph" w:customStyle="1" w:styleId="24">
    <w:name w:val="列出段落1"/>
    <w:basedOn w:val="1"/>
    <w:qFormat/>
    <w:uiPriority w:val="0"/>
    <w:pPr>
      <w:ind w:firstLine="420" w:firstLineChars="200"/>
    </w:pPr>
  </w:style>
  <w:style w:type="character" w:customStyle="1" w:styleId="25">
    <w:name w:val="font21"/>
    <w:basedOn w:val="1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71"/>
    <w:basedOn w:val="12"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27">
    <w:name w:val="font31"/>
    <w:basedOn w:val="12"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  <w:style w:type="character" w:customStyle="1" w:styleId="28">
    <w:name w:val="font41"/>
    <w:basedOn w:val="12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9">
    <w:name w:val="font11"/>
    <w:basedOn w:val="12"/>
    <w:qFormat/>
    <w:uiPriority w:val="0"/>
    <w:rPr>
      <w:rFonts w:hint="default" w:ascii="Calibri" w:hAnsi="Calibri" w:cs="Calibri"/>
      <w:color w:val="000000"/>
      <w:sz w:val="16"/>
      <w:szCs w:val="16"/>
      <w:u w:val="none"/>
    </w:rPr>
  </w:style>
  <w:style w:type="paragraph" w:customStyle="1" w:styleId="3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20</Pages>
  <Words>2164</Words>
  <Characters>12338</Characters>
  <Lines>102</Lines>
  <Paragraphs>28</Paragraphs>
  <TotalTime>2</TotalTime>
  <ScaleCrop>false</ScaleCrop>
  <LinksUpToDate>false</LinksUpToDate>
  <CharactersWithSpaces>14474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2020-06-22T07:20:00Z</dcterms:created>
  <dc:creator>Administrator</dc:creator>
  <cp:lastModifiedBy>Yang-Yan</cp:lastModifiedBy>
  <dcterms:modified xsi:type="dcterms:W3CDTF">2020-11-15T17:34:17Z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