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ins w:id="0" w:author="秘书一室（谢彤）" w:date="2024-08-27T15:07:00Z">
        <w:r>
          <w:rPr>
            <w:rFonts w:hint="eastAsia"/>
          </w:rPr>
          <w:pict>
            <v:rect id="KGD_66CD7B2D$01$29$00001" o:spid="_x0000_s2050" o:spt="1" alt="nwkOiId/bBbOAe61rgYT4vXM3UaFFF0tl2W9B2ekj1Z7kYnHXrUHbs1gN35c90qvhARkdfPyl6RF+vzF3gPHAiTuhdHTXbqHlD0XQinkSNREY7eb39AonfG1I8FpTtULxqM6tABmaD+UHLOHSV9f/MDnDGRSQ3PcoaKbxIsSB1SiS/Uuxe8HQkoA+QrF/yNkQGz7Sq/NG4L1Vb/2L6CXP6SnQfxKQVfaWN4QSijvtwghBFFV8Cl1vtKL804bea1lncbLy4w9zc+iIH+7n0CHWUkqyhwsF/uHqfY4Re71PbtvABrfsMbcRJgF9Ny7igeakJGv3McbeQxsUHsH7ttLHDAAFYMGFVaigxAgT/DxcNkcLDKd8TwY2GWExpiaCbhXwo8bM2TKBdFYsZE2FhzUPvmWHN84WiRvxiV3e2vQVgHg/4eu7M1gXiJ+L6D6uZ1fH6mf1UXOGEBxbQJqSaGN0xkKQ6bUr8enz/XDr/Yi05r23vCuIIq6w772Yor/oaHa+jub3M6UBasaD7EEsrI+WjL947pGvjweAOJBz4z7C4EO+u76eSzu8aSmgyKXzVokYF8qTGi9ZtkDwIEGkvwNgVnuVFuVumuyflJrf8xfsqsYmWR5KZ839QbcF5c2YFX1sCiCwTbd7PzPquMsE4zwD3D26RKqzIKkxrztcUwPg/mAWEltCHuY+tPoQTOdDQl1IZWfdyk0314DsNOsuszrlgc2xWl121EGwlKHWlJWxjIBU9jQBG997rv/noaMcwU+pBrH+A1+7LwVjfuW4tAggHtkIWLESY6piIwEb6wk7OAudIf2CO5USISQQup0E/X5NKvE1aZwu7bqf2+7QliFbups56/1PqSRxjUk/J/U/SWEgsxDkl+StkIl+SYXH10a1IFxaF6Pu1NFjO9dNOKx3FxH/P9Qv57aGRiVLeNRRVqsYN25ivlSw6SeQWs4R+lvE2nxslnK+adTGox5rpkgf/Qy8DtScsl6YkhzfmOVh++a7DrdRk+IW+0JiE8rForfLx1CEjAEHH2JFYGmRPgEPfFZ1IWkfGy9ISAIF5S2c3jOnNWDEHXEEXGCOAo9fp1fWMMjP0H5v/G1H75RJUVljwUs8DC2CUlD69D9KhOefDQb8HO7GI9mK99zn36HoLc/SaWCB7PoY24LAnYjKFCeWR7CeYc7zEsSwAaFa2egJ1Si/C+1gaHmhcltxt3COJ/qc7oTYIUPdtEyXbUvsZxlIka9ES95/WnVh/wqWLVqIbnHiWxRUUp0zGHVXCR1SC7/oZCVR39RL51JtHsS85qmHgfDMC1jpMEeAhKi8y4VhZVxhHyRXxuaC2LcO3hXeNmgArPb9vG+TqFt1fVFKXaHRV6jaK2ymybKevKizxctopanM0A+EeApSSqaVZJFwKjsLzXPAfN7ERuyj/7DnDH1c2NRmGGGbEInVmhkK1yFdnYWDpFuVmYTIFRAW7yaBz04eh1J79GReAWjA9WauQ3PX71rdFKdy+UItlcn7raC/PVtN4DSqdJjAHvtiC0syoGy4r35xygDOrRWLkWkmoUNq05SPWun2BdNRRVSAVDixkbwX5zBsUGvvrSpgTsWG4KsR7yueSkbjNgMqB3XgQekLfby4/PCYw8RE6mAghlAmGcDQz5qNqeIFR0wuqF67JTV9DfF8JPcW8A4sfgf6DnSeVlXsI5F6ckSbIZGE/jSZbCSIC8qAdfj3Z2/fWEJ/lQzVspjXd5fwyDba+vukzpZ9n6QTQajbI0dEVR/nqqY0Zzps4osRb0Cf0VOC2j05wQWyy7I+z6no+1FwGL/XvwzyLZEoWpk8wqNHgUho4lnhG7cxmdi1eiAIQSMx/HjQ1eYzNixdUhSPF56ahRh0A8aXuV8pzZtjGxTWjDOQS8HSDQH9PVCoftOKx6fMoSa6Vrmy7DbzxpK0UhQBiQuCNSKjQbf0LDDJ5nK+6x766JsUzN8xbHuhPbh/ktlWC0XUHsgYQai/S2m55VbylGoky8pGPc9UAVhIKKjY1Il5kVKXMxcuYNvsiDsJ2zrTg3Zhp2ArPgo7GGp7GDpjilqHMeuE7ceWRlEl90VWQ6RpB8rqVK0Nk9EtcVjSrQ0GMxN3iblKRbbv/y3YrVBJdl+pcGUfMrgkiP24wYe9ml76m9KHIZEOyzKmpb885n8TbnxXR9/JmEcxacun51g0fkGJbyb3Zg8qBBEpSpeR6Cpwk0zsPdQS6eh13ZQH/QkiPNwVVGZkyLDO5Fyi0JoOE2Zt9INA5+bt3LG6lxYYVLOZDCpkHJ9eWnDFoV+ykP8Ip2XI1muXmsgaONNHALkWxqkXfVk5j+waeM+sl7VRg23VKoIUTrfarTIF73KE/FRfbZCK1+6" style="position:absolute;left:0pt;margin-left:-10pt;margin-top:10pt;height:5pt;width:5pt;mso-position-horizontal-relative:page;mso-position-vertical-relative:page;visibility:hidden;z-index:251668480;mso-width-relative:page;mso-height-relative:page;" coordsize="21600,21600" o:allowincell="f">
              <v:path/>
              <v:fill focussize="0,0"/>
              <v:stroke/>
              <v:imagedata o:title=""/>
              <o:lock v:ext="edit"/>
            </v:rect>
          </w:pict>
        </w:r>
      </w:ins>
      <w:ins w:id="2" w:author="秘书一室（谢彤）" w:date="2024-08-27T15:07:00Z">
        <w:r>
          <w:rPr>
            <w:rFonts w:hint="eastAsia"/>
          </w:rPr>
          <w:pict>
            <v:rect id="KGD_KG_Seal_14" o:spid="_x0000_s2051" o:spt="1" alt="/NOzJ8SGodxAVulBdQhXHtiMboACJY3GrlhN1OIXwQpTfmHNMPFaGo3bPsvcvHeWLW2Ps0zqu6AqnslQCdJIVXkEqJ9CCl0I1FtEwYpxW8AoYnAvFLL1SI9Zx8mkzrsAy3SmNvM/tF01rWbapAoOvtMhBUV47n+9gaZA1xOTM0MQVQDPWWvfHEgXLmMPfQIJ2Zlc7qy6vbygG8W5o8KxmijvEmdLOgrvavye7Nc0eNVgyPy9qxLUWFDVC8SkuaH7jbNsBbISYpU64XWouQPtAlnQEWJEv4eRsMNADMJ92Xmi/PbtuX/maF06K33mU7q1fhrLd/uaPOWU0rRccftRxGpUSyw/YDZ6nRXIUEZUbo39ScU1+kTChz+RogsjlP0Ootn4mUsqfM+BmUyOXCwoLJfc1E7GciZ4cU/D8miYH8zc2FSMVeeYw5CxPq1ZNaMPh8zRg8IGE6XUuZH4WDremQMGVUjxIwFOm9uK3qOjwOILOLv9MTSSa1pHfMYE57B4IegUEztER5y1HEZnQpII0nK/vlPpK2VQQ2d1QheDThBVi25frAYwKLGoAwV74EPuzh2GcpAAJpFJ1NoVls2V6Y4df+mY7S1B4i3fpQ+aRaEbuxAM7asWHv0POBHTvjvx6ZbVBeArCzERs7JjW2hnFWqQL6SOFeFW/2nIOb6Jmpt9UCZmccUL2ndvYDySeT37sXjjFo2gHL36985fZxEFso8/CFnt106qV3Iz6tlCK6/njI783ZJDAXWMu3+E10HqRGnWCQQvzyfoXIDPZIShDOcoSMPxUnO/u0/6iwo2Np9wLq5tdaCfd93HfwUjLhGUzjh1a1WIENWsPl1KJhr9JAsrhcXjGWoyfmH0XBZo6HO17nmtGDp+DUcH7/Wzulk6ZwZNubddr5/n5xfvLEK0vVimTv0G20zwe8TMMICBH3hsOQlJNToaafg128flXxuW3VAqjbPup83Jje5TVgbWNb1VjmTsSHUnNHwxhMRFiZdybbVCoCv/KDF4Rs3crDnrE1Bwh1hl0dHm1XwCjuBsYtktCBSEbZOLXMIgW5j1cyK5s2ao4iFF6PM+qazU0x2KFL3gKTEt2PlhT3qtOQ1lv6L6Xjy0ZGpXv3OiDd/8t+jN9rddX0sXaTl+6/H6suNyylPpeAe0GR1f8RLneweonAJ9Lfk4Ajguj0XWEwa6pmplmXwMu3tEohDXf1ECaYD5zjRLEUX4oNtLMQWx12oFcWa2+8/Lmc1/9udY0pZg7y66TwtSVyo3XfOS6dMt+5E5ssXfLuxePD9v1hbVsMvjMu2z23jI/3Yu/CYKsCucRDsz9or3/8Mc+NkcPYxnTTuKTj0lKRiYcRTPpkPAi//0dmwa84TXHGE7Te0o6xGiRYEHXDd3KSRc/go44zgNrbDJRaKiv9pqRA5cNrMwB0YVetoMfHnrH00SmisT9Pz54unRfIo1LFuYe2fgknU8jT8GsjNcHhrwefYKbdSqFMtOUAAteUFhpbLy3CtnIj3RwUoLKHzzR+5yNShW3Tc1Q8CG5058VF0Ph7dGfyEJ2mDWuF7WvmG+gucEB5yAwKLHKbb91eU6t0ccNOFC6PYyQ4uB9Cv4+TeuZr2pnb5ksgqy9SYamlqOfA3ah7+Ab3ttOZ+11oEob704lTv2x6m5Y4oQqbWJ2CeQy88jDuCZz1ZRd8EGjg5aKwb8itO00jD/MtIJwKXZDdv9eEKjqEZRDm34TlJS/zGsYFKDJna0FVpi/81A2VjpcEVOJmlrUtv2P/gdrB7ktMGKUETEX0ZWKlm7E0qU8Q0ArWLPlv1BJ8ygSceVxAU5f373ZUeQioOqjUO/+8Rti2G6k48MWv5bdniQUSpfXvRUfBpYq1l4sjVkAdn30IFOwP+ZkY8LJXvycwyiBA/LBSOf84SxCoocmdUQYDvGVbW99uBaXkkpXK1MfN+yxoPP3wJPbcAzT/BWNfjJcHNxILwe8rHvM4OnvWiNpKP3w7xn9ZxHyUdMHOEU6xuZnyIawImJeWNHTpK5UoaN1MDLeWyzjO29sqOo4LZC66aMFyTznOtx+01u/AzN9ZC0v7f9b+mHTM3fAiCeftmluTEDoRo0Pck4D2Z9p8PnVQ4vxb+g68fxN2EvBM1DDIPL7i3M9oB2JRI11Jqx+dlJ02kH7MsND+oVaELlWZGRTxcx6ScZppgZb28OCmZokZHJgicYPXeNTBjUdaV+ZIOgo3b6UH+mSwl3hENvNqZWRZRfOUpKV3uNeA==" style="position:absolute;left:0pt;margin-left:-10pt;margin-top:10pt;height:5pt;width:5pt;mso-position-horizontal-relative:page;mso-position-vertical-relative:page;visibility:hidden;z-index:251667456;mso-width-relative:page;mso-height-relative:page;" coordsize="21600,21600" o:allowincell="f">
              <v:path/>
              <v:fill focussize="0,0"/>
              <v:stroke/>
              <v:imagedata o:title=""/>
              <o:lock v:ext="edit"/>
            </v:rect>
          </w:pict>
        </w:r>
      </w:ins>
      <w:ins w:id="4" w:author="秘书一室（谢彤）" w:date="2024-08-27T15:07:00Z">
        <w:r>
          <w:rPr>
            <w:rFonts w:hint="eastAsia"/>
          </w:rPr>
          <w:pict>
            <v:rect id="KGD_KG_Seal_13" o:spid="_x0000_s2052" o:spt="1" alt="G006dbsA36mrKu/X6TAuEkY04+mCMU3/QYhR8XjM34aKGp3D5YrMq321frpSgrC7WHrlQVaLezDxcO8qAS0AY7Zwo28d9RNTIS9xx1B2lrhSyn/YautMjBUZPapN0u32zYXM1V9efx4WKSD+EHA9eDdGmMEXLztOLH/IS2J3s8PKDHW+KjU5EucLPoW/Miw49cJwFZcvtIZH4Sr1gnPIl84t9g8gW2ZvrDTIA54saFfqZzW6zIXEc2ROR2pZ3RWM65JMlJGXPcVu4GoWZPxOco75CosX253rNufd5kM0asncVA0sr8gss2C6155Tw9wWMpmElBulT003H6uYyj3KM6M0z6WoaER24C20RkIfcO+7d05Sir2H4pKyXZBRB0+iwAVb20ZaJwLK0MQGIqmzzAIouXhl90Rl6AlXg5/eCf9ZvoEoKLSJjgw/PBPumSyLolNGVfIcUY4pVfTwaOmdkI7+EvK5D9jhkw/p72TRkCsd4j5EBBeWP2QxtZjd3S1JY+s95Gfzs6I13oFxiSGRdHQZr7XEG56PKLWbX7ZiT1EPL5iJ1y1YLKM4gPWtwyQhsiniGiT1+ZjbhJHRKmp2Nrk3R53qnzEvcW5WI/SerjqbsjjqRe9m+ffRmd+eMpCclF6NFTS/ynSXm5NVlpXUcZUEfDzDLhRDZQ6aeLxBl/Fbb856Itef0GMI0NcvbuarnLp43SjruVA+qPOlwCXjocJz6woz+HgI0oo6QM0wEvXo/YPmyiJcwPbNC2DixjDQOW+APOLgvfPyxzBZ1U5QNDXTkmeF6MfLcq7euN7W2MoR23XxYrA3p4wXuJe/sYL5BdVrd1vdRF0Rd1g0ZleavmcdgW1ckJoIjpybPQORE0O4Cvek44wbiEQCKZ1igN1rLqVYccV6CJQPaI38NwhKmkeSjH3Pwj8La222u11LWa0Po3abfsuscCPtcjy9lpLAKlHbjjO1Tg4PlRDfExE/smoTuyKGVKgizmm81glXPNxvDfU2AO2Y9iP76mqsPz+XTYu9DTgV8BJ9w/Z4e+BRsmWDhvvCvsvDPKzBH+WY4AdisiHhiqY+oHx4UD2lHVVG5z6ZqWF9qxS6nMEquRRja7QvVVtOFFTrUuhmn637cYiHummdy16E2e6BV0BbJG9ijrQvCDIe0kZqeyFPyNRyopGgqSwnnDw+zj7fP9gyb8Qe91CME3SN56S+/iAJa3jQgR3aq4YHGjrc1b3f3UQvHUZLvdiJc6AXQdfsUBY9ZKLIGMFHGpOhKziXl9KjxXGpcdxCW6xMmluWAhVBkrOaho1yd9dxJ2Xf4ht9YbsJHNH0gnaDdQend3n58QgdnFwJc0MoASe1SbBen3MGtY6KsIf6te90XVpQvS/7Bk1k6QidsovDPDflQQzKM+SGrT2IeGQqiS1loqaJwRaDF1atYvJ6N8sdjsH977hu35Bbnaa0f1oNcgtHShSP6WFQqE1CIT3nGcxtiJ4KucTyyJvx1IL4/hkZQinEty5N+na2WXp1Py5Ji9TuMTJwu7d3MiiFW/XBx+fsrjIltZ2+m88413OnwmG9Lmx1JHBAaSWZAMcgUYaC/ZBzSJuNrgwoFHYYnvah29MlbrH3vzrCvGimPvYlHS0s3lHmDZerKsY68imT3xNcai+kHFdoVj2SkQIgXRNASJFPRpvQONvPkjwvbNGsAJOefsGcoJA2OhxGjRgO32w/5wpUWRbpQbGbcDGAFgQQWtGjonIUoN9ygiGxoY2ySE7MYoq7ClvVkjYFqKj5VzhhYPieJQnZxqh/PHShTXBbM/GpW+uycMdmsNfZTr0XOVV4r87swVIhHsCmt1J5AZRrvGRJnsJgslr0jeJcs6q9ayWStMwydzCNbw0aJpiv+2VMqUm7SfRfgkp4yO4It7aGNh8e+d9awOCN7Zz3Vx5S+kMqcD2RAd4k+sAa9c2VzzpPzKkJHrOh6PmqWom5ehH2QMwg+pw/C4RaOfwH5DH6XnK6LwWe96kF95IFS4KnBNFE2vjY4i6wfXxoai+lkIvCD683DvKwNqj82EIRBnyVqbEqKKgnsW/pfbSldX/JA5YjKEU82zejqgehSxzrdDWDKMQ0lwLF5SNWWwZUGm1176iY03JkTU2PM3aBWq/J+2bkHB53DsAtAY48WwSS6A9fAjLehcgBV+pJYy4qZrSTWaA7GLMAw0oE+31hE0h7nBmwlPnlkmvoxe40VgKCTfX+XRqEDxsqX82cqz5gNPEhQClpOdUwESxyc3jBIO5V9jVnRtKSz6S5hBNPe5B61x1kg5fV6WS7BIcnQ+CxC+tzqc1Zn6KBeuvWEDtSjead/HzVRqbVWmIPn8S/0DGnsgZC0518vpVTLJI5W0O+ME3i+DOuW4mlaxwO27im+VE7xhsn8Ra4ibpNTgmxyYu43c+PDkV6MtS8IWXczCa7sQxtkM+DheKjc0q1a/gx2OvV0HLMsVeOq+ON9Oo8uXrZIZ1WCNtBQur+GzDVl+l2AY7V26Tfv3wlvx2V83H7UHQxwjFJau/ftPN//FwFFRpJDl5pOGYflWVUgX72/LY5t1F4ipg2zNjXdfOSmDWuu0NcKt/4lXiWMc7i+S5GFtU/OpTA9qwCkekdimFo2pYsF7bi6YP5xkIAuIwgCFUklAM6gW0MLch5U/Y+THYMpLpbDumAh8nFoTv+OEJ75xka2G+fNeSOzTNGUwT5IpAOOSUC36N0nGTO/BLblJjVNUVJrd/8ctgKTjjBXSw9VQFlAbfhfGV9I8zCADCG+khkv7A5hKP4Dl0+9BuAuUezOKP9PHvoqCr1vob1TjgwBwSAGVfsBfeVXBE2TlIei0KrCzODM0fvEmJubu1TjBBT1Cgpguo7nj9PhrsckylxGOSsASJeQmKp8T5lpShKCJ9QrfC4tWAXAOHP3vzu6Wjp2GmioGQdv9BXuyoNLkjzufbuBdmjEGcAw+1rjSvVHOF7VVvv9tt2KVb7+9WOUNZrRIH/XOhETtoVtkasbyiJhf7invdKaBQnGw33lXp7ioRlGKfOmVAfFZ+A6669VpLkILTmfxSTuz2L+yhFSiUKdx98DHvXlmvleyYjyeEH3BJ17/uA" style="position:absolute;left:0pt;margin-left:-10pt;margin-top:10pt;height:5pt;width:5pt;mso-position-horizontal-relative:page;mso-position-vertical-relative:page;visibility:hidden;z-index:251666432;mso-width-relative:page;mso-height-relative:page;" coordsize="21600,21600" o:allowincell="f">
              <v:path/>
              <v:fill focussize="0,0"/>
              <v:stroke/>
              <v:imagedata o:title=""/>
              <o:lock v:ext="edit"/>
            </v:rect>
          </w:pict>
        </w:r>
      </w:ins>
      <w:ins w:id="6" w:author="秘书一室（谢彤）" w:date="2024-08-27T15:07:00Z">
        <w:r>
          <w:rPr>
            <w:rFonts w:hint="eastAsia"/>
          </w:rPr>
          <w:pict>
            <v:rect id="KGD_KG_Seal_12" o:spid="_x0000_s2053" o:spt="1" alt="vYbefkEAEpcyXqTr4pi2aGC4DEp1dZ3JxZc1s8MzBKlxjFYEx38y14PUSPjsqZNjbxAhmvvUa3R9HhDqddsKNje1gyr3FCE02gLFJYe143RdenCpeBNTHD0/qlUpzsrQk6UfAEHjnRqk3R1tEGgx12eAEicsn+Rozkadx8EOzzrsmMzKcx6q0Rjxb2WM3zYbEjKKwKXGaC3TF/axugRLBPEc7Dii411yDxVQD++XchDGG43wMfdgcPaJkGOKjsEFsev8WXi8K7vrt5i7KEwUu4SscNlDkf3m4W3+PQnipQIpRtWGhonn6aInpEpmFtGMncusArtQdC+PWdGZDj2gJxXv/XhjvRMdcjfye3uRMW5pXGTkxi3N6q0BSDeXk5ZeYFqC9i2WlLxdrwJ8WkA33PxtD7Vv6jO1MLIst7qWwdHEtLF8j4DUdA66u/oakeUNBspJgk467/W8kolHGi8RIlQ+8Ku1fffb2d+kBNE8/I0LdhkiuzbSj1ppXlNwQeU1QwYDtbCvqb4dnNF7yM+IHa8Fegh8616dRRCUpVUIhsMgp4fmzTrKa4yYFvkfouKE2t0FEHIiWey9ofsoVxuQEbS78SUsImiGY93NHp+6orrNMRqbXJPfJZtcilsmD9WY9OpZ/M5GkE8sFb6yVQEetquWK/TAni0zu7vGk+3zIIi98DrBjXpHDzISbAZ0+PS5cH19TTY/PMS+N9yKFukyF5bUVXHqm3Ba3IkgtAC/oSfiLq401hC1cEFH63NDNDydfOafrOGmHj5jFVHkO0v2//JjfVhEX0vytrvE9K6Nc8HPUzQ/+6UtgLRPagQaEVlzQS3NW/146b3tLpvCZal/r7QyEN/KZohrh6GnCThIqgNAllfkoTg2/7bzvbVDlaV/yB/kDtN/rgl/aYrTyo/ax4onfJ7LnLPdzyMTK3Fb5g6uEchV9OstJhox2ARpL+XPGE9+v8gw77Q1QHGf3xSrOvYplsuRkbeRqD/42X828A7VYW+jE7SeTGPuhPRIsfEX4iBMVnFGdmap/LuFW2p/gU93NjTJb5V7EBWZBKyU+7OdMLKSVCbdNMRPLRokZzSFpys7n9y0x+bYOPgXOUqTFOxFA7zzYZ7gwUzQEVeFmMBLkHpskT4OnNDlb7Ft8aRprupAx3uLI4+8XfX0Rjsnd6qE2ZSN5pLjkhMzhQEHwNojeCSTz0IIBYchV5w1xgKAXgKz9i+qWZaGTvo8QFZMyCgASBLdC4WcM17sXiQ7gNgI/NiI1ONSsCgNO2ZA8i3y0ReUVzERFF/NNCXLwDCHDm573wevQMfOxCVbtrXE87r7BSCx/H7BynWbOP+ZUZi22+GhTkvKhkDJvRbYfjHR5y84uC68JgtMzE/D5Oj9EQM3zlUQPssPm3NTXpqMj7M1XQN9c39n2wZ57YYRri7P/cCIhgfs+IKS2wKwhteHf/3gUP3KgpNhONhIFgDXhDRYbhNrEqx6+WO+40kZknwBpwMKb0uDd5KwCL2KXjeRTD0woDS0hmkMtfG2e4/+f9GALsYI5J5XSe0Ya7c3LnbqB9qYiM7S83piEheUc+fKKqVNRiZDDCH7aaMvuAh0+8PnqZO2jFZayNkJbw41AHw4gqBP+XRX04wPynRdEtPQ3TT5xv7jX8OfsZY2nhSZEV/KQAEx8lcdNxZ33zbaoxaqaGvv7VpSshNinRRPbS2B/Pm+xrfG9Z8Ba2mLhBEJbOWDdk/X6SxRg1CpnNallJuYK/Z8h4bLWSiJErTTmnxPtfX/RgieZaZtFUkKfYh0id5OkBIa0esrIoUH8KMkbIwSZ7MJ6x6Fkx69QeJIIrqEXjjDZn1H3FV1AzVuza/QqL1Pt/ffgsDbhAwHguAJ815Re3AkViUef1PF8OrjIDDFnypQpJJt9n9IpFx3XUlLkojAyLPbfUiRgUUmwj4dXqxwVFNaYncEkXgDH2k2ZN7o6lP+YtP7s1iQ0Wbksb/aNCZIjRKbo4pkaE0occQN+uoPGmdZREXHN01dmfsQTm2LuyW46eZVcMFwGh/Lqrb3RZagw+bZxPQ0YSfnLtyCnZOBoYAc4j4TkINroOXbjF/UdtulLFXR59J1SjzVwHFrGbHH+JMkfpfgCDdRFlLWDS1SFDWWLWmc6JAK5MqdXdACqqM8U+CZcwErhl80EQCPg6jGTOY/dofdWDKnB8UDm+S3ILUEIsltyx9BDBdduR28MPwcNl6WwEWVTNE2g5evPGK2DIZNSgmW0wWjLIuuM6FG8DUGAoofx3QpYCxQycVIQ/o4/tgpVXGE3Szq7eFe22DSVJpR9STHlv69BzJuaEdbq5uvmJxgoJ3ln8/WEieGoP7wFeax3JW8GugB1M2SGKOVrIL22c/TGRZcSoButJyvCW01FK6eJLWuToA26laPcrSa3C2z5i+DvtahTcEs/o+mY/vU+45XO3QEPqzPmIJL4p1utHc6OracMz4MnAl+JDgCp6bIErJmoIuHTw5npp6egIbnd3VR0KIOWNCGLYR5YgTVoNFvbcwB6u55dEIdX+2IgZR1TS7F+rCoqDQA8g7KCT0+lMJCFbXnPZGWvMMgqx/XHBc93nSYDsfmDnC35bGhxUrFHkcipWpPwivR1WRW7ZXqG6iIvITJWg8p2lvnmct0wcD7gLihZORWnsIVr9ft8Yg7/1OkUdylfdl3b8FEbueNGuG3i/eKqNYXCY0mODaCldabZInoC4sHP2NOVfvd5wADfk+goemuIvz+PXOcEzfvdTGVkqMNBqqi24D5Eq+IbaJv4q8WNaCaT2SCEPTQEDSvtk0OzVbNbEslPblABUejHBQ7OxxRhHk9n68EhzJJNaJJ4Kcs7TF0s/rOaIdt62MfOIRHVg5RcFiGxfGB1UBon6lYkzxURYbEcVRfKABUny1Awa/bbHR2lOidkWJWnwI7IZUuupFUlCrTUAyUk8jjZ9RkgBL9+Uxdz3itZ4N8BfA6jEVhuAVKIb3Y9Gy+VaG91EApm16HrrLW/jnE415mXStlQS9ivevXrNn54xR4Du4y13/NUbN0u+hiA5c8woaEasGDqxdLHsEhDx1eu9CyQ44oy0FcSgiCseUdfyjs" style="position:absolute;left:0pt;margin-left:-10pt;margin-top:10pt;height:5pt;width:5pt;mso-position-horizontal-relative:page;mso-position-vertical-relative:page;visibility:hidden;z-index:251665408;mso-width-relative:page;mso-height-relative:page;" coordsize="21600,21600" o:allowincell="f">
              <v:path/>
              <v:fill focussize="0,0"/>
              <v:stroke/>
              <v:imagedata o:title=""/>
              <o:lock v:ext="edit"/>
            </v:rect>
          </w:pict>
        </w:r>
      </w:ins>
      <w:ins w:id="8" w:author="秘书一室（谢彤）" w:date="2024-08-27T15:07:00Z">
        <w:r>
          <w:rPr>
            <w:rFonts w:hint="eastAsia"/>
          </w:rPr>
          <w:pict>
            <v:rect id="KGD_KG_Seal_11" o:spid="_x0000_s2054" o:spt="1" alt="BuyI+xt4f95dHo2C14d2K2NXccOhZjg7XoKBKggsjO/FX3twNVh1JQtN17vyzL1FRnQEpVWG6tw8XbGRcFF+BiRwE+t6zOJIcG11f7/i1VFqQogfgz8NqNkfUC+bGkrWMtlz8K4QhhdRAWeoQgErTpzgOsHZdc/F9e+0ROKJ/Tx+HsrqjhKgrgZBHxZXAm651+spnw6/0e3riYbMtZQEm9smpG/HCLfp3HmFdyqHTs8UHWISwQI7O73yYcDjG4YWgkywr7uZ9+7qUQWb/a9XajigXI8EzRgioMi/yHD2hrIuU1K8pXHXf95uwWKudL46Q/dU6jaqfRmF8m9pImrfpBtJS0XSIHJxC4DpfrJgPTTCmEFBxkXk/1gsL1z/0Fj7wAsdCWUQ7RDyh6uzteyNgR2Zhe0FAzIh6K48DmYB2gtLM0B8mNb8hsrMqEJNO/TWgCSmJ54HESOPI0YSydLUmj+shFQKXmBsZqCKmSRbTg1T+Bm6jsRhEzvwnXdmbaPs43FF01VmtTMJv1PgD+VRDWcsk85dHjmPbKaEnDdc3lTxrFRPHRn9UhaS/c17nzmnaim1cVy92zHhb8a3ceMmH4zSsS90N6rgNgvwVNnnngX/ie8GcFBilbso2yjk1HMnJMIVSN97qpYh8VmIBuRcDab2EXwg2kb0rkWg/21ggiM1DkjK1c6zrSWrWo2Nc5MUr03vfEeClA1NiO6QNJZ2plr51wRPhRu8m6IHN/XR+uaHu8Ta99y6lsXFE9svQOZjsdTeZjRecihNsY0nQUF2hB0qUCB5mn7kkd9l8webPtHEGyPAs6gwi96+1/S9rJ1og7accGgHEzu3BpX/chd5nly1D7b95iblqJR7cM8VZhWkLMo3uPNU4jNqLSL6Dojro82LnsrPBA7Ot3vQDk8tTv/Hwv4rTVwBVMG9PjyMDrtSGY0nGroDvCzkRykAqQNehyaMK+NFd/BhvFKy6u/QKn7lc7RpzRPefXFDrgfNPCM0ZhJoPjSbUSIacglK5l1/TNQaTeK4isg6W7+HGxfi2cbIPz+131f68gj1ao+wYO9HyiLrc8YaFm7uoA4LXQbBJfL/YhsTapb9TM+CzEzDzLrytF/43ucWqGAZCE+O5orj5CF88UAxh9mdVEbeXtP3KFxdrteDw5+KmJc/lXsGMf81FEEdTNAxdPQTgmNaQdBcsG7Xgmctp3JuGJ6P8WbbTjFt9xXPlC94150M79k9nMBIkFT52F1s9LkN8ukGZYcOuZXmlF/PxP2cRZ+Kd4SJrk9hAFq5BWDaIEKyorkIaA5KPIKXosxDq1YnNlcNIZ5xtZUOrSLPJHyJmje9lpu41N2kb6jhxRQJtjq1WWSOQSo1EUV3CsGs7C3npjFwKDe84v03eznCOqRqqPjbn63eH2Lojy9ShymvSw6Vmw7JBS1SaUxSqI7ptucPNfFsnbl2tPnpeznp/oTg53pf61+8Do9eNdv05unppUqqW50OtR7+NRXhioy8QGCxEaNjAx46X2gdGkSVPYBW95Wq0EidaRvrQDKrOyDlme7grl1CgvI+N8NFvES28dyKcqOVFbN1bEm63u3szXfkSf1ZyJ8P/9fCx0y7qgYyblqsNLQ/mBVGtTX8li/iYk8IErfJVby3+xG/YhgJ0QY5z3amWkCwzoech/iMMxOLPcZcH0BFdcNlFOSRE7ez1xdDAGtf7E73fIEFzAnSPj7WIrSJpJ9kuBxPbKY/7tvK/2RI6SK0gu6Efe+JUn1MwRLgkCk/nWgDbcD//oCF3GUIw/UVOxyZmpMazkT862anuKSldV52+26Smlyvzg5NKilm3KgFF8Flu+WNJUolBWBG0N8bYNMye5H+UQuYXZ4pjOLm9aGbuOoJ1HN/mtsYu85TjII0BGKWxuKlQXX/eohO67hEntERvJz6UMH6DkW+V7DbV0rTKc4/DTUZmTgrbAyVk8h8zijQWYHEQSWYn/xgir5y+ZL2g1sFt7m8rmN+Hj8hLWgqZqScncLjj2HStd9/VZlr9QYCdtnLRC1piCXHRhLEHBQH6kaULGaMUKCVDzIW529c/F119ksjDe2f9cUNBSNq6cJOmNqrcDvvLXiKKb6VpkDUz0LpPzn+krIbCC8vvWKxvlkzEAaT20+VAMa4E1I4K1Qe+/nVnjtqs4e09vvE2B0GqD8omAqIDp40eyVJ+9Fotcq6idZ/pCgEmZ5dnZwh6IrydaEJPcD4IL8BBewJuD5rZAIzo+Fwk7dJwjeB4vk7sHTDA36lHdR7WtEeMeZ0Bw0rC/ZmreFn+lQyFLIISsQaBCiacsqGlbKhlLlh95uTdBHwvOmX2yayAJp2WUKxDjid2lnuWbHEdIpnvpYgbtjAiCZYvLJTpMCVpqWEPKKWULhqKc4Q5cEgA6M/t92pg7zU4Cd1uTayGnvqW+mu86itWVTxb3iAR9ND1nYfvTvD206zo06QKyrCMQuaeWiLrTYR6+4hqEasA3/i0KpQcMbsisoBs6LFw6E6XEDYjnkr+lm1sj8xMQ9IvZgNih2uhQ5icVl4VVE87td8tsK4zspkuiAuOHDOcoSABRbvV1T6VZr1GacJmaV0teG7X+tPIIb62IJnbhydI6dMhmM8TIy0CEJ+6qdReJuF7JDI6VK+moZkCqJ6noCBOhRJ8M2QRbEpO5UQILlpEBhLVuxgSsOpbF6MuyqYk66BDbWyP2GFsHcWlTxgR989TVlYcobsUl4YdM29u0Wnbl1JaSaovTAfOR64I3MvSivvq9hvxUgP/Xzlxxx+LFHDX6VdNwPZz5RqeQC/wfeVTxlIYQabDSofdZNLRI0g8Xqq/e4X84cdklUp7u3Yufpcoz5l40uZ1LJ1eP6sF5e4Fe8VDnFaoB63sfx5OxaghkfsxB7KJil3ekleMMSt6jUV8yxpiKgMSQZCaCeGXyZ+WoOju+e0LK8EDgYj4OYBBnMOCgCvZNGBAltVyoR9YKZefqUoOC5kowmMoEPAvHDkOHmVElS5LkfSzSVAn3mQkPQveu4mm3931meyFRkZ14bfnENhVV1Yd3SOZ7NkKPlX7NjGwxyvAtQvXIBEUd4IubpICpsqQ5eh/jai" style="position:absolute;left:0pt;margin-left:-10pt;margin-top:10pt;height:5pt;width:5pt;mso-position-horizontal-relative:page;mso-position-vertical-relative:page;visibility:hidden;z-index:251664384;mso-width-relative:page;mso-height-relative:page;" coordsize="21600,21600" o:allowincell="f">
              <v:path/>
              <v:fill focussize="0,0"/>
              <v:stroke/>
              <v:imagedata o:title=""/>
              <o:lock v:ext="edit"/>
            </v:rect>
          </w:pict>
        </w:r>
      </w:ins>
    </w:p>
    <w:p>
      <w:pPr>
        <w:rPr>
          <w:rFonts w:hint="eastAsia"/>
          <w:color w:val="000000"/>
        </w:rPr>
      </w:pPr>
    </w:p>
    <w:p>
      <w:pPr>
        <w:pStyle w:val="12"/>
        <w:spacing w:before="0" w:after="0" w:line="560" w:lineRule="exact"/>
        <w:rPr>
          <w:rFonts w:hint="eastAsia" w:ascii="宋体" w:hAnsi="宋体" w:eastAsia="方正小标宋简体" w:cs="宋体"/>
          <w:color w:val="000000"/>
          <w:sz w:val="44"/>
          <w:szCs w:val="44"/>
        </w:rPr>
      </w:pPr>
      <w:r>
        <w:rPr>
          <w:rFonts w:hint="eastAsia" w:ascii="宋体" w:hAnsi="宋体" w:eastAsia="方正小标宋简体" w:cs="方正小标宋简体"/>
          <w:b w:val="0"/>
          <w:bCs w:val="0"/>
          <w:color w:val="000000"/>
          <w:w w:val="92"/>
          <w:sz w:val="44"/>
          <w:szCs w:val="44"/>
        </w:rPr>
        <w:t>关于印发《兴国县森林火灾应急预案（修订稿）》的</w:t>
      </w:r>
      <w:r>
        <w:rPr>
          <w:rFonts w:hint="eastAsia" w:ascii="宋体" w:hAnsi="宋体" w:eastAsia="方正小标宋简体" w:cs="方正小标宋简体"/>
          <w:b w:val="0"/>
          <w:bCs w:val="0"/>
          <w:color w:val="000000"/>
          <w:sz w:val="44"/>
          <w:szCs w:val="44"/>
        </w:rPr>
        <w:t>通知</w:t>
      </w:r>
    </w:p>
    <w:p>
      <w:pPr>
        <w:spacing w:line="560" w:lineRule="exact"/>
        <w:jc w:val="center"/>
        <w:rPr>
          <w:rFonts w:ascii="宋体" w:hAnsi="宋体" w:eastAsia="方正小标宋简体"/>
          <w:color w:val="000000"/>
          <w:sz w:val="44"/>
          <w:szCs w:val="44"/>
        </w:rPr>
      </w:pPr>
    </w:p>
    <w:p>
      <w:pPr>
        <w:pStyle w:val="12"/>
        <w:spacing w:before="0" w:after="0" w:line="560" w:lineRule="exact"/>
        <w:jc w:val="left"/>
        <w:rPr>
          <w:rFonts w:hint="eastAsia" w:ascii="宋体" w:hAnsi="宋体" w:eastAsia="仿宋_GB2312" w:cs="仿宋_GB2312"/>
          <w:b w:val="0"/>
          <w:color w:val="000000"/>
        </w:rPr>
      </w:pPr>
      <w:r>
        <w:rPr>
          <w:rFonts w:hint="eastAsia" w:ascii="宋体" w:hAnsi="宋体" w:eastAsia="仿宋_GB2312" w:cs="仿宋_GB2312"/>
          <w:b w:val="0"/>
          <w:color w:val="000000"/>
        </w:rPr>
        <w:t>各乡镇人民政府，经济开发区、城市社区管委会，县政府各有关部门，县直（驻县）各有关单位：</w:t>
      </w:r>
    </w:p>
    <w:p>
      <w:pPr>
        <w:pStyle w:val="11"/>
        <w:widowControl/>
        <w:spacing w:before="0" w:beforeAutospacing="0" w:after="0" w:afterAutospacing="0" w:line="560" w:lineRule="exact"/>
        <w:ind w:firstLine="640" w:firstLineChars="200"/>
        <w:rPr>
          <w:rFonts w:ascii="宋体" w:hAnsi="宋体" w:eastAsia="仿宋_GB2312" w:cs="仿宋_GB2312"/>
          <w:color w:val="000000"/>
          <w:sz w:val="32"/>
          <w:szCs w:val="32"/>
        </w:rPr>
      </w:pPr>
      <w:r>
        <w:rPr>
          <w:rFonts w:hint="eastAsia" w:ascii="宋体" w:hAnsi="宋体" w:eastAsia="仿宋_GB2312" w:cs="仿宋_GB2312"/>
          <w:color w:val="000000"/>
          <w:sz w:val="32"/>
          <w:szCs w:val="32"/>
        </w:rPr>
        <w:t>经县政府同意，现将《兴国县森林火灾应急预案（修订稿）》印发给你们，请认真组织实施。2020年4月17日兴国县人民政府办公室印发的《兴国县森林火灾应急预案》（兴府办字〔2020〕6号）同时废止。</w:t>
      </w:r>
    </w:p>
    <w:p>
      <w:pPr>
        <w:spacing w:line="560" w:lineRule="exact"/>
        <w:ind w:right="560"/>
        <w:rPr>
          <w:rFonts w:hint="eastAsia" w:ascii="宋体" w:hAnsi="宋体" w:eastAsia="仿宋_GB2312" w:cs="仿宋_GB2312"/>
          <w:color w:val="000000"/>
          <w:sz w:val="32"/>
          <w:szCs w:val="32"/>
        </w:rPr>
      </w:pPr>
    </w:p>
    <w:p>
      <w:pPr>
        <w:pStyle w:val="2"/>
        <w:spacing w:after="0" w:line="560" w:lineRule="exact"/>
        <w:rPr>
          <w:rFonts w:hint="eastAsia" w:ascii="宋体" w:hAnsi="宋体"/>
        </w:rPr>
      </w:pPr>
    </w:p>
    <w:p>
      <w:pPr>
        <w:pStyle w:val="2"/>
        <w:spacing w:after="0" w:line="560" w:lineRule="exact"/>
        <w:rPr>
          <w:rFonts w:hint="eastAsia" w:ascii="宋体" w:hAnsi="宋体"/>
        </w:rPr>
      </w:pPr>
      <w:r>
        <w:rPr>
          <w:rFonts w:hint="eastAsia" w:ascii="宋体" w:hAnsi="宋体"/>
        </w:rPr>
        <w:pict>
          <v:rect id="KGD_Gobal1" o:spid="_x0000_s2057" o:spt="1" alt="lskY7P30+39SSS2ze3CC/Nvq6qn1WL1uAw7ZgZzE+p9Qf4k7m809NQKTT2Hm9YcVRSSGBSWY/6Eu60LzcFncqFyME432suvFxWzpNBOqD32vt5sRw9rLVUbmUlIa3qU1HjkDWbHp1EQWviWn4cueFYpcQ08qQp+/GVnPNMRM9IYGnStdsrVjoIxVoeENT8NRqAAOkn36eplrYT9aFc0wSoxy6iBeqJzzjjIEoCfgq3XLUJyTk+r2uEHjd56CIOuoRniEDhc6Jue6ka9kqKo78xXWgzm4tYKcT8gJMPP+CLA67K9Es5bnAO0uObJhW/XPqig3a8kHKVhc6Dl2L1NuPz26hLl8H9j7vY0BZlAteNhTGzCewRut3HDS25pYqtVqYfzi7Dqowcc8pDVhHhQEvELilFoOVf72eVUSFR2k1bsLTGzBh9pgGWQ3L30QDbCH4zdVxdt302OXaiPYNzLphqu2pFstmwz7sscBPgV9GhUa8QaQJgjKhgarS9y+5iJsyQm6JxYZYyi9C9FKIZkbUlP2GmyvA465vv/i3reVnrcbzafrWhGQLd/xxFIw4Ou3DG2yO0i1hw3VluCwnYCX5WKlQeIVQH6l9+e4v/+jAHI87X1UNwLC8B6c30R0tsM0To/N2vBKpLESPSl1M6xeeq5LLRoGJ2+oSatb28osZBrlXqczZV9JmXo9MWfdwzPfO7kaC1KLcWNyNDpiJALrJrUrKt2CaN5c3gQayeReg0ZEmuN9nPiEh5bbnAfHYJ1jVfCDQFmoADlI/k5+xLgzNtJDggsmKQpTXBNv9kLQRM7KPg4+cfk3Y2oroZ9nrwbz9jRJF+opbWxS9aDYTKimeSK/QBGIPqxJIk6Tn/CCuDNJu3j2DyzUuecHgyhTAkEv02/PDQ0m35V7iLBtxolPVtdp2Ii0FpG3wYp/sNLdF4cvgu5ex1NS5seanNx8f+4PM/zMZ1SCg4JwHS0bFINEUw==" style="position:absolute;left:0pt;margin-left:-10pt;margin-top:10pt;height:5pt;width:5pt;mso-position-horizontal-relative:page;mso-position-vertical-relative:page;visibility:hidden;z-index:251669504;mso-width-relative:page;mso-height-relative:page;" coordsize="21600,21600" o:allowincell="f">
            <v:path/>
            <v:fill focussize="0,0"/>
            <v:stroke/>
            <v:imagedata o:title=""/>
            <o:lock v:ext="edit"/>
          </v:rect>
        </w:pict>
      </w:r>
    </w:p>
    <w:p>
      <w:pPr>
        <w:spacing w:line="560" w:lineRule="exact"/>
        <w:ind w:right="560"/>
        <w:jc w:val="center"/>
        <w:rPr>
          <w:rFonts w:hint="eastAsia" w:ascii="宋体" w:hAnsi="宋体"/>
          <w:color w:val="000000"/>
        </w:rPr>
      </w:pPr>
      <w:r>
        <w:rPr>
          <w:rFonts w:hint="eastAsia" w:ascii="宋体" w:hAnsi="宋体" w:eastAsia="仿宋_GB2312" w:cs="仿宋_GB2312"/>
          <w:color w:val="000000"/>
          <w:sz w:val="32"/>
          <w:szCs w:val="32"/>
        </w:rPr>
        <w:t xml:space="preserve">                     </w:t>
      </w:r>
      <w:bookmarkStart w:id="0" w:name="_GoBack"/>
      <w:r>
        <w:rPr>
          <w:rFonts w:hint="eastAsia" w:ascii="宋体" w:hAnsi="宋体" w:eastAsia="仿宋_GB2312" w:cs="仿宋_GB2312"/>
          <w:color w:val="000000"/>
          <w:sz w:val="32"/>
          <w:szCs w:val="32"/>
        </w:rPr>
        <w:t xml:space="preserve"> 2024年8月26日</w:t>
      </w:r>
    </w:p>
    <w:bookmarkEnd w:id="0"/>
    <w:p>
      <w:pPr>
        <w:pStyle w:val="12"/>
        <w:spacing w:before="0" w:after="0" w:line="560" w:lineRule="exact"/>
        <w:rPr>
          <w:rFonts w:hint="eastAsia" w:ascii="宋体" w:hAnsi="宋体" w:eastAsia="方正小标宋简体" w:cs="方正小标宋简体"/>
          <w:b w:val="0"/>
          <w:bCs w:val="0"/>
          <w:color w:val="000000"/>
          <w:sz w:val="44"/>
          <w:szCs w:val="44"/>
        </w:rPr>
      </w:pPr>
    </w:p>
    <w:p>
      <w:pPr>
        <w:pStyle w:val="12"/>
        <w:spacing w:before="0" w:after="0" w:line="560" w:lineRule="exact"/>
        <w:rPr>
          <w:rFonts w:hint="eastAsia" w:ascii="宋体" w:hAnsi="宋体" w:eastAsia="方正小标宋简体" w:cs="方正小标宋简体"/>
          <w:b w:val="0"/>
          <w:bCs w:val="0"/>
          <w:color w:val="000000"/>
          <w:sz w:val="44"/>
          <w:szCs w:val="44"/>
        </w:rPr>
      </w:pPr>
      <w:r>
        <w:rPr>
          <w:rFonts w:hint="eastAsia" w:ascii="宋体" w:hAnsi="宋体" w:eastAsia="方正小标宋简体" w:cs="方正小标宋简体"/>
          <w:b w:val="0"/>
          <w:bCs w:val="0"/>
          <w:color w:val="000000"/>
          <w:sz w:val="44"/>
          <w:szCs w:val="44"/>
        </w:rPr>
        <w:t>兴国县森林火灾应急预案（修订稿）</w:t>
      </w:r>
    </w:p>
    <w:p>
      <w:pPr>
        <w:spacing w:line="560" w:lineRule="exact"/>
        <w:jc w:val="center"/>
        <w:rPr>
          <w:rFonts w:hint="eastAsia" w:ascii="宋体" w:hAnsi="宋体" w:eastAsia="黑体" w:cs="黑体"/>
        </w:rPr>
      </w:pPr>
    </w:p>
    <w:p>
      <w:pPr>
        <w:spacing w:line="560" w:lineRule="exact"/>
        <w:rPr>
          <w:rFonts w:hint="eastAsia" w:ascii="宋体" w:hAnsi="宋体" w:eastAsia="仿宋_GB2312" w:cs="仿宋_GB2312"/>
          <w:b/>
          <w:bCs/>
          <w:color w:val="000000"/>
          <w:sz w:val="44"/>
          <w:szCs w:val="44"/>
        </w:rPr>
      </w:pPr>
    </w:p>
    <w:p>
      <w:pPr>
        <w:spacing w:line="560" w:lineRule="exact"/>
        <w:rPr>
          <w:rFonts w:hint="eastAsia" w:ascii="宋体" w:hAnsi="宋体" w:eastAsia="黑体" w:cs="宋体"/>
          <w:color w:val="000000"/>
          <w:sz w:val="32"/>
          <w:szCs w:val="32"/>
        </w:rPr>
      </w:pPr>
      <w:r>
        <w:rPr>
          <w:rFonts w:hint="eastAsia" w:ascii="宋体" w:hAnsi="宋体" w:eastAsia="黑体" w:cs="宋体"/>
          <w:color w:val="000000"/>
          <w:sz w:val="32"/>
          <w:szCs w:val="32"/>
        </w:rPr>
        <w:t>1  总则</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1.1  指导思想</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1.2  编制依据</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1.3  适用范围</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1.4  工作原则</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1.5  灾害分级</w:t>
      </w:r>
    </w:p>
    <w:p>
      <w:pPr>
        <w:pStyle w:val="6"/>
        <w:spacing w:line="560" w:lineRule="exact"/>
        <w:ind w:firstLine="640"/>
        <w:rPr>
          <w:rFonts w:hint="eastAsia" w:hAnsi="宋体" w:eastAsia="仿宋_GB2312" w:cs="仿宋_GB2312"/>
          <w:color w:val="000000"/>
          <w:sz w:val="32"/>
          <w:szCs w:val="32"/>
        </w:rPr>
      </w:pPr>
      <w:r>
        <w:rPr>
          <w:rFonts w:hint="eastAsia" w:hAnsi="宋体" w:eastAsia="仿宋_GB2312" w:cs="仿宋_GB2312"/>
          <w:color w:val="000000"/>
          <w:sz w:val="32"/>
          <w:szCs w:val="32"/>
        </w:rPr>
        <w:t>1.6  预案体系</w:t>
      </w:r>
    </w:p>
    <w:p>
      <w:pPr>
        <w:spacing w:line="560" w:lineRule="exact"/>
        <w:rPr>
          <w:rFonts w:hint="eastAsia" w:ascii="宋体" w:hAnsi="宋体" w:eastAsia="黑体" w:cs="宋体"/>
          <w:color w:val="000000"/>
          <w:sz w:val="32"/>
          <w:szCs w:val="32"/>
        </w:rPr>
      </w:pPr>
      <w:r>
        <w:rPr>
          <w:rFonts w:hint="eastAsia" w:ascii="宋体" w:hAnsi="宋体" w:eastAsia="黑体" w:cs="宋体"/>
          <w:color w:val="000000"/>
          <w:sz w:val="32"/>
          <w:szCs w:val="32"/>
        </w:rPr>
        <w:t>2　主要任务</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2.1　组织灭火行动</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2.2　解救疏散人员</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 xml:space="preserve">2.3　保护重要目标                                                           </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2.4　转移重要物资</w:t>
      </w:r>
    </w:p>
    <w:p>
      <w:pPr>
        <w:pStyle w:val="6"/>
        <w:spacing w:line="560" w:lineRule="exact"/>
        <w:ind w:firstLine="640"/>
        <w:rPr>
          <w:rFonts w:hint="eastAsia" w:hAnsi="宋体" w:eastAsia="仿宋_GB2312" w:cs="仿宋_GB2312"/>
          <w:color w:val="000000"/>
          <w:sz w:val="32"/>
          <w:szCs w:val="32"/>
        </w:rPr>
      </w:pPr>
      <w:r>
        <w:rPr>
          <w:rFonts w:hint="eastAsia" w:hAnsi="宋体" w:eastAsia="仿宋_GB2312" w:cs="仿宋_GB2312"/>
          <w:color w:val="000000"/>
          <w:sz w:val="32"/>
          <w:szCs w:val="32"/>
        </w:rPr>
        <w:t>2.5　维护社会稳定</w:t>
      </w:r>
    </w:p>
    <w:p>
      <w:pPr>
        <w:spacing w:line="560" w:lineRule="exact"/>
        <w:rPr>
          <w:rFonts w:hint="eastAsia" w:ascii="宋体" w:hAnsi="宋体" w:eastAsia="黑体" w:cs="宋体"/>
          <w:color w:val="000000"/>
          <w:sz w:val="32"/>
          <w:szCs w:val="32"/>
        </w:rPr>
      </w:pPr>
      <w:r>
        <w:rPr>
          <w:rFonts w:hint="eastAsia" w:ascii="宋体" w:hAnsi="宋体" w:eastAsia="黑体" w:cs="宋体"/>
          <w:color w:val="000000"/>
          <w:sz w:val="32"/>
          <w:szCs w:val="32"/>
        </w:rPr>
        <w:t>3  组织指挥体系</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3.1  县森林防灭火指挥部</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3.2  县森林防灭火指挥部办公室</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3.3  成员单位任务分工</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3.4  扑救指挥</w:t>
      </w:r>
    </w:p>
    <w:p>
      <w:pPr>
        <w:spacing w:line="560" w:lineRule="exact"/>
        <w:ind w:firstLine="640" w:firstLineChars="200"/>
        <w:rPr>
          <w:rFonts w:ascii="宋体" w:hAnsi="宋体" w:eastAsia="仿宋_GB2312" w:cs="仿宋_GB2312"/>
          <w:color w:val="000000"/>
          <w:sz w:val="32"/>
          <w:szCs w:val="32"/>
        </w:rPr>
      </w:pPr>
      <w:r>
        <w:rPr>
          <w:rFonts w:hint="eastAsia" w:ascii="宋体" w:hAnsi="宋体" w:eastAsia="仿宋_GB2312" w:cs="仿宋_GB2312"/>
          <w:color w:val="000000"/>
          <w:sz w:val="32"/>
          <w:szCs w:val="32"/>
        </w:rPr>
        <w:t>3.5  工作组</w:t>
      </w:r>
    </w:p>
    <w:p>
      <w:pPr>
        <w:spacing w:line="560" w:lineRule="exact"/>
        <w:rPr>
          <w:rFonts w:hint="eastAsia" w:ascii="宋体" w:hAnsi="宋体" w:eastAsia="黑体" w:cs="宋体"/>
          <w:color w:val="000000"/>
          <w:sz w:val="32"/>
          <w:szCs w:val="32"/>
        </w:rPr>
      </w:pPr>
      <w:r>
        <w:rPr>
          <w:rFonts w:hint="eastAsia" w:ascii="宋体" w:hAnsi="宋体" w:eastAsia="黑体" w:cs="宋体"/>
          <w:color w:val="000000"/>
          <w:sz w:val="32"/>
          <w:szCs w:val="32"/>
        </w:rPr>
        <w:t>4　处置力量</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4.1　力量编成</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4.2　力量调动</w:t>
      </w:r>
    </w:p>
    <w:p>
      <w:pPr>
        <w:spacing w:line="560" w:lineRule="exact"/>
        <w:rPr>
          <w:rFonts w:hint="eastAsia" w:ascii="宋体" w:hAnsi="宋体" w:eastAsia="黑体" w:cs="宋体"/>
          <w:color w:val="000000"/>
          <w:sz w:val="32"/>
          <w:szCs w:val="32"/>
        </w:rPr>
      </w:pPr>
      <w:r>
        <w:rPr>
          <w:rFonts w:hint="eastAsia" w:ascii="宋体" w:hAnsi="宋体" w:eastAsia="黑体" w:cs="宋体"/>
          <w:color w:val="000000"/>
          <w:sz w:val="32"/>
          <w:szCs w:val="32"/>
        </w:rPr>
        <w:t>5  预警和信息报告</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5.1  预警</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5.2  火情监测</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5.3  气象服务</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5.4  信息管理</w:t>
      </w:r>
    </w:p>
    <w:p>
      <w:pPr>
        <w:spacing w:line="560" w:lineRule="exact"/>
        <w:rPr>
          <w:rFonts w:hint="eastAsia" w:ascii="宋体" w:hAnsi="宋体" w:eastAsia="黑体" w:cs="宋体"/>
          <w:color w:val="000000"/>
          <w:sz w:val="32"/>
          <w:szCs w:val="32"/>
        </w:rPr>
      </w:pPr>
      <w:r>
        <w:rPr>
          <w:rFonts w:hint="eastAsia" w:ascii="宋体" w:hAnsi="宋体" w:eastAsia="黑体" w:cs="宋体"/>
          <w:color w:val="000000"/>
          <w:sz w:val="32"/>
          <w:szCs w:val="32"/>
        </w:rPr>
        <w:t>6  应急响应</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6.1  分级响应</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6.2  响应措施</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6.3  县级层面应对工作</w:t>
      </w:r>
    </w:p>
    <w:p>
      <w:pPr>
        <w:spacing w:line="560" w:lineRule="exact"/>
        <w:rPr>
          <w:rFonts w:hint="eastAsia" w:ascii="宋体" w:hAnsi="宋体" w:eastAsia="黑体" w:cs="宋体"/>
          <w:color w:val="000000"/>
          <w:sz w:val="32"/>
          <w:szCs w:val="32"/>
        </w:rPr>
      </w:pPr>
      <w:r>
        <w:rPr>
          <w:rFonts w:hint="eastAsia" w:ascii="宋体" w:hAnsi="宋体" w:eastAsia="黑体" w:cs="宋体"/>
          <w:color w:val="000000"/>
          <w:sz w:val="32"/>
          <w:szCs w:val="32"/>
        </w:rPr>
        <w:t>7  综合保障</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7.1  队伍保障</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7.2  运输保障</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7.3  航空消防保障</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7.4  通信与信息保障</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7.5  物资保障</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7.6  资金保障</w:t>
      </w:r>
    </w:p>
    <w:p>
      <w:pPr>
        <w:spacing w:line="560" w:lineRule="exact"/>
        <w:rPr>
          <w:rFonts w:hint="eastAsia" w:ascii="宋体" w:hAnsi="宋体" w:eastAsia="黑体" w:cs="宋体"/>
          <w:color w:val="000000"/>
          <w:sz w:val="32"/>
          <w:szCs w:val="32"/>
        </w:rPr>
      </w:pPr>
      <w:r>
        <w:rPr>
          <w:rFonts w:hint="eastAsia" w:ascii="宋体" w:hAnsi="宋体" w:eastAsia="黑体" w:cs="宋体"/>
          <w:color w:val="000000"/>
          <w:sz w:val="32"/>
          <w:szCs w:val="32"/>
        </w:rPr>
        <w:t>8  后期处置</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8.1　火灾评估</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8.2　火案查处</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8.3　约谈整改</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8.4　责任追究</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8.5　工作总结</w:t>
      </w:r>
    </w:p>
    <w:p>
      <w:pPr>
        <w:pStyle w:val="6"/>
        <w:spacing w:line="560" w:lineRule="exact"/>
        <w:ind w:firstLine="640" w:firstLineChars="200"/>
        <w:rPr>
          <w:rFonts w:hint="eastAsia" w:hAnsi="宋体" w:eastAsia="仿宋_GB2312" w:cs="仿宋_GB2312"/>
          <w:color w:val="000000"/>
          <w:sz w:val="32"/>
          <w:szCs w:val="32"/>
        </w:rPr>
      </w:pPr>
      <w:r>
        <w:rPr>
          <w:rFonts w:hint="eastAsia" w:hAnsi="宋体" w:eastAsia="仿宋_GB2312" w:cs="仿宋_GB2312"/>
          <w:color w:val="000000"/>
          <w:sz w:val="32"/>
          <w:szCs w:val="32"/>
        </w:rPr>
        <w:t>8.6　表彰奖励</w:t>
      </w:r>
    </w:p>
    <w:p>
      <w:pPr>
        <w:spacing w:line="560" w:lineRule="exact"/>
        <w:rPr>
          <w:rFonts w:hint="eastAsia" w:ascii="宋体" w:hAnsi="宋体" w:eastAsia="黑体" w:cs="宋体"/>
          <w:color w:val="000000"/>
          <w:sz w:val="32"/>
          <w:szCs w:val="32"/>
        </w:rPr>
      </w:pPr>
      <w:r>
        <w:rPr>
          <w:rFonts w:hint="eastAsia" w:ascii="宋体" w:hAnsi="宋体" w:eastAsia="黑体" w:cs="宋体"/>
          <w:color w:val="000000"/>
          <w:sz w:val="32"/>
          <w:szCs w:val="32"/>
        </w:rPr>
        <w:t>9  附则</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9.1  灾害分级标准</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9.2  以上、以下的含义</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9.3  预案管理与更新</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9.4  预案解释</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9.5  预案实施时间</w:t>
      </w:r>
    </w:p>
    <w:p>
      <w:pPr>
        <w:spacing w:line="560" w:lineRule="exact"/>
        <w:ind w:firstLine="640" w:firstLineChars="200"/>
        <w:rPr>
          <w:rFonts w:hint="eastAsia" w:ascii="仿宋_GB2312" w:hAnsi="仿宋_GB2312" w:eastAsia="仿宋_GB2312" w:cs="仿宋_GB2312"/>
          <w:color w:val="000000"/>
          <w:sz w:val="32"/>
          <w:szCs w:val="32"/>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pPr>
        <w:spacing w:line="560" w:lineRule="exact"/>
        <w:ind w:firstLine="640" w:firstLineChars="200"/>
        <w:rPr>
          <w:rFonts w:hint="eastAsia" w:ascii="宋体" w:hAnsi="宋体" w:eastAsia="仿宋_GB2312" w:cs="仿宋_GB2312"/>
          <w:b/>
          <w:bCs/>
          <w:color w:val="000000"/>
          <w:sz w:val="32"/>
          <w:szCs w:val="32"/>
        </w:rPr>
      </w:pPr>
      <w:r>
        <w:rPr>
          <w:rFonts w:hint="eastAsia" w:ascii="宋体" w:hAnsi="宋体" w:eastAsia="黑体"/>
          <w:color w:val="000000"/>
          <w:sz w:val="32"/>
          <w:szCs w:val="32"/>
        </w:rPr>
        <w:t>1  总则</w:t>
      </w:r>
    </w:p>
    <w:p>
      <w:pPr>
        <w:spacing w:line="560" w:lineRule="exact"/>
        <w:ind w:firstLine="642" w:firstLineChars="200"/>
        <w:rPr>
          <w:rFonts w:hint="eastAsia" w:ascii="宋体" w:hAnsi="宋体" w:eastAsia="仿宋_GB2312" w:cs="仿宋_GB2312"/>
          <w:b/>
          <w:color w:val="000000"/>
          <w:sz w:val="32"/>
          <w:szCs w:val="32"/>
        </w:rPr>
      </w:pPr>
      <w:r>
        <w:rPr>
          <w:rFonts w:hint="eastAsia" w:ascii="宋体" w:hAnsi="宋体" w:eastAsia="楷体_GB2312" w:cs="宋体"/>
          <w:b/>
          <w:color w:val="000000"/>
          <w:sz w:val="32"/>
          <w:szCs w:val="32"/>
        </w:rPr>
        <w:t>1.1  指导思想</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以习近平新时代中国特色社会主义思想为指导，深入贯彻落实习近平总书记关于防灾减灾救灾的重要论述和关于全面做好森林防灭火工作的重要指示精神，按照党中央、国务院和省委、省政府决策部署，坚持人民至上、生命至上，进一步完善森林火灾应对工作机制，依法有力有序有效处置森林火灾，最大程度减少人员伤亡和财产损失，保护森林资源，维护生态安全。</w:t>
      </w:r>
    </w:p>
    <w:p>
      <w:pPr>
        <w:spacing w:line="560" w:lineRule="exact"/>
        <w:ind w:firstLine="642" w:firstLineChars="200"/>
        <w:rPr>
          <w:rFonts w:hint="eastAsia" w:ascii="宋体" w:hAnsi="宋体" w:eastAsia="楷体_GB2312" w:cs="宋体"/>
          <w:b/>
          <w:color w:val="000000"/>
          <w:sz w:val="32"/>
          <w:szCs w:val="32"/>
        </w:rPr>
      </w:pPr>
      <w:r>
        <w:rPr>
          <w:rFonts w:hint="eastAsia" w:ascii="宋体" w:hAnsi="宋体" w:eastAsia="楷体_GB2312" w:cs="宋体"/>
          <w:b/>
          <w:color w:val="000000"/>
          <w:sz w:val="32"/>
          <w:szCs w:val="32"/>
        </w:rPr>
        <w:t>1.2  编制依据</w:t>
      </w:r>
    </w:p>
    <w:p>
      <w:pPr>
        <w:pStyle w:val="11"/>
        <w:widowControl/>
        <w:spacing w:before="0" w:beforeAutospacing="0" w:after="0" w:afterAutospacing="0"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根据《中华人民共和国突发事件应对法》《森林防火条例》《国家森林火灾应急预案》《江西省突发事件应对条例》《江西省森林防火条例》《江西省突发公共事件总体应急预案》《江西省森林火灾应急预案》《关于全面加强新形势下森林防灭火工作的实施意见》和《赣州市突发事件总体应急预案》《赣州市森林火灾应急预案》等有关规定，结合我县实际制定本预案。</w:t>
      </w:r>
    </w:p>
    <w:p>
      <w:pPr>
        <w:spacing w:line="560" w:lineRule="exact"/>
        <w:ind w:firstLine="642" w:firstLineChars="200"/>
        <w:rPr>
          <w:rFonts w:hint="eastAsia" w:ascii="宋体" w:hAnsi="宋体" w:eastAsia="楷体_GB2312" w:cs="宋体"/>
          <w:b/>
          <w:color w:val="000000"/>
          <w:sz w:val="32"/>
          <w:szCs w:val="32"/>
        </w:rPr>
      </w:pPr>
      <w:r>
        <w:rPr>
          <w:rFonts w:hint="eastAsia" w:ascii="宋体" w:hAnsi="宋体" w:eastAsia="楷体_GB2312" w:cs="宋体"/>
          <w:b/>
          <w:color w:val="000000"/>
          <w:sz w:val="32"/>
          <w:szCs w:val="32"/>
        </w:rPr>
        <w:t>1.3  适用范围</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本预案适用于兴国县境内发生的森林火灾及邻县发生在交界处且对我县构成严重威胁的森林火灾应对工作。</w:t>
      </w:r>
    </w:p>
    <w:p>
      <w:pPr>
        <w:spacing w:line="560" w:lineRule="exact"/>
        <w:ind w:firstLine="642" w:firstLineChars="200"/>
        <w:rPr>
          <w:rFonts w:hint="eastAsia" w:ascii="宋体" w:hAnsi="宋体" w:eastAsia="仿宋_GB2312" w:cs="仿宋_GB2312"/>
          <w:b/>
          <w:bCs/>
          <w:color w:val="000000"/>
          <w:sz w:val="32"/>
          <w:szCs w:val="32"/>
        </w:rPr>
      </w:pPr>
      <w:r>
        <w:rPr>
          <w:rFonts w:hint="eastAsia" w:ascii="宋体" w:hAnsi="宋体" w:eastAsia="楷体_GB2312" w:cs="宋体"/>
          <w:b/>
          <w:color w:val="000000"/>
          <w:sz w:val="32"/>
          <w:szCs w:val="32"/>
        </w:rPr>
        <w:t>1.4  工作原则</w:t>
      </w:r>
    </w:p>
    <w:p>
      <w:pPr>
        <w:spacing w:line="560" w:lineRule="exact"/>
        <w:ind w:firstLine="642" w:firstLineChars="200"/>
        <w:rPr>
          <w:rFonts w:hint="eastAsia" w:ascii="宋体" w:hAnsi="宋体" w:eastAsia="仿宋_GB2312" w:cs="仿宋_GB2312"/>
          <w:color w:val="000000"/>
          <w:sz w:val="32"/>
          <w:szCs w:val="32"/>
        </w:rPr>
      </w:pPr>
      <w:r>
        <w:rPr>
          <w:rFonts w:hint="eastAsia" w:ascii="宋体" w:hAnsi="宋体" w:eastAsia="仿宋_GB2312" w:cs="仿宋_GB2312"/>
          <w:b/>
          <w:bCs/>
          <w:color w:val="000000"/>
          <w:sz w:val="32"/>
          <w:szCs w:val="32"/>
        </w:rPr>
        <w:t xml:space="preserve">1.4.1  </w:t>
      </w:r>
      <w:r>
        <w:rPr>
          <w:rFonts w:hint="eastAsia" w:ascii="宋体" w:hAnsi="宋体" w:eastAsia="仿宋_GB2312" w:cs="仿宋_GB2312"/>
          <w:color w:val="000000"/>
          <w:sz w:val="32"/>
          <w:szCs w:val="32"/>
        </w:rPr>
        <w:t>统一领导，分级负责。按照“党政同责、一岗双责、齐抓共管、失职追责”要求，在县委、县政府的统一领导下，实行行政首长负责制。各乡镇人民政府、各有关部门按照“分级负责、属地为主”的要求，落实森林火灾应急处置工作。</w:t>
      </w:r>
    </w:p>
    <w:p>
      <w:pPr>
        <w:spacing w:line="560" w:lineRule="exact"/>
        <w:ind w:firstLine="642" w:firstLineChars="200"/>
        <w:rPr>
          <w:rFonts w:hint="eastAsia" w:ascii="宋体" w:hAnsi="宋体" w:eastAsia="仿宋_GB2312" w:cs="仿宋_GB2312"/>
          <w:color w:val="000000"/>
          <w:sz w:val="32"/>
          <w:szCs w:val="32"/>
        </w:rPr>
      </w:pPr>
      <w:r>
        <w:rPr>
          <w:rFonts w:hint="eastAsia" w:ascii="宋体" w:hAnsi="宋体" w:eastAsia="仿宋_GB2312" w:cs="仿宋_GB2312"/>
          <w:b/>
          <w:bCs/>
          <w:color w:val="000000"/>
          <w:sz w:val="32"/>
          <w:szCs w:val="32"/>
        </w:rPr>
        <w:t xml:space="preserve">1.4.2  </w:t>
      </w:r>
      <w:r>
        <w:rPr>
          <w:rFonts w:hint="eastAsia" w:ascii="宋体" w:hAnsi="宋体" w:eastAsia="仿宋_GB2312" w:cs="仿宋_GB2312"/>
          <w:color w:val="000000"/>
          <w:sz w:val="32"/>
          <w:szCs w:val="32"/>
        </w:rPr>
        <w:t>协调配合，快速反应。县森林防灭火指挥部成员单位按照各自职责，依据本预案确定的任务，密切协作，快速反应，积极应对，形成合力。</w:t>
      </w:r>
    </w:p>
    <w:p>
      <w:pPr>
        <w:spacing w:line="560" w:lineRule="exact"/>
        <w:ind w:firstLine="642" w:firstLineChars="200"/>
        <w:rPr>
          <w:rFonts w:hint="eastAsia" w:ascii="宋体" w:hAnsi="宋体" w:eastAsia="仿宋_GB2312" w:cs="仿宋_GB2312"/>
          <w:color w:val="000000"/>
          <w:sz w:val="32"/>
          <w:szCs w:val="32"/>
        </w:rPr>
      </w:pPr>
      <w:r>
        <w:rPr>
          <w:rFonts w:hint="eastAsia" w:ascii="宋体" w:hAnsi="宋体" w:eastAsia="仿宋_GB2312" w:cs="仿宋_GB2312"/>
          <w:b/>
          <w:bCs/>
          <w:color w:val="000000"/>
          <w:sz w:val="32"/>
          <w:szCs w:val="32"/>
        </w:rPr>
        <w:t xml:space="preserve">1.4.3  </w:t>
      </w:r>
      <w:r>
        <w:rPr>
          <w:rFonts w:hint="eastAsia" w:ascii="宋体" w:hAnsi="宋体" w:eastAsia="仿宋_GB2312" w:cs="仿宋_GB2312"/>
          <w:color w:val="000000"/>
          <w:sz w:val="32"/>
          <w:szCs w:val="32"/>
        </w:rPr>
        <w:t>科学扑救，以人为本。建立以县专业扑火队伍为主、乡镇半专业扑火队和其他应急力量联合行动的扑火机制，把保障人的生命安全作为首要任务，加强重要设施和居民点的安全防范，努力避免人员伤亡，减少灾害损失。</w:t>
      </w:r>
    </w:p>
    <w:p>
      <w:pPr>
        <w:spacing w:line="560" w:lineRule="exact"/>
        <w:ind w:firstLine="642" w:firstLineChars="200"/>
        <w:rPr>
          <w:rFonts w:hint="eastAsia" w:ascii="宋体" w:hAnsi="宋体" w:eastAsia="楷体_GB2312" w:cs="宋体"/>
          <w:b/>
          <w:color w:val="000000"/>
          <w:sz w:val="32"/>
          <w:szCs w:val="32"/>
        </w:rPr>
      </w:pPr>
      <w:r>
        <w:rPr>
          <w:rFonts w:hint="eastAsia" w:ascii="宋体" w:hAnsi="宋体" w:eastAsia="楷体_GB2312" w:cs="宋体"/>
          <w:b/>
          <w:color w:val="000000"/>
          <w:sz w:val="32"/>
          <w:szCs w:val="32"/>
        </w:rPr>
        <w:t>1.5  灾害分级</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按照受害森林面积和伤亡人数，森林火灾分为一般森林火灾、较大森林火灾、重大森林火灾和特别重大森林火灾。森林火灾分级标准见附则。</w:t>
      </w:r>
    </w:p>
    <w:p>
      <w:pPr>
        <w:pStyle w:val="6"/>
        <w:spacing w:line="560" w:lineRule="exact"/>
        <w:ind w:firstLine="640"/>
        <w:rPr>
          <w:rFonts w:hint="eastAsia" w:hAnsi="宋体" w:eastAsia="仿宋_GB2312" w:cs="仿宋_GB2312"/>
          <w:b/>
          <w:bCs/>
          <w:color w:val="000000"/>
          <w:sz w:val="32"/>
          <w:szCs w:val="32"/>
        </w:rPr>
      </w:pPr>
      <w:r>
        <w:rPr>
          <w:rFonts w:hint="eastAsia" w:hAnsi="宋体" w:eastAsia="楷体_GB2312"/>
          <w:b/>
          <w:color w:val="000000"/>
          <w:sz w:val="32"/>
          <w:szCs w:val="32"/>
        </w:rPr>
        <w:t>1.6  预案体系</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县级人民政府应当组织林区乡（镇）人民政府根据森林火灾应急预案，制定森林火灾应急处置办法；村（居）民委员会应当按照森林火灾应急预案和森林火灾应急处置办法的规定，协助做好森林火灾应急处置工作。</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黑体"/>
          <w:color w:val="000000"/>
          <w:sz w:val="32"/>
          <w:szCs w:val="32"/>
        </w:rPr>
        <w:t>2　主要任务</w:t>
      </w:r>
    </w:p>
    <w:p>
      <w:pPr>
        <w:spacing w:line="560" w:lineRule="exact"/>
        <w:ind w:firstLine="642" w:firstLineChars="200"/>
        <w:rPr>
          <w:rFonts w:hint="eastAsia" w:ascii="宋体" w:hAnsi="宋体" w:eastAsia="仿宋_GB2312" w:cs="仿宋_GB2312"/>
          <w:b/>
          <w:color w:val="000000"/>
          <w:sz w:val="32"/>
          <w:szCs w:val="32"/>
        </w:rPr>
      </w:pPr>
      <w:r>
        <w:rPr>
          <w:rFonts w:hint="eastAsia" w:ascii="宋体" w:hAnsi="宋体" w:eastAsia="楷体_GB2312" w:cs="宋体"/>
          <w:b/>
          <w:color w:val="000000"/>
          <w:sz w:val="32"/>
          <w:szCs w:val="32"/>
        </w:rPr>
        <w:t>2.1　组织灭火行动</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科学运用各种手段扑打明火、开挖（设置）防火隔离带、清理火线、看守火场，严防次生灾害发生。</w:t>
      </w:r>
    </w:p>
    <w:p>
      <w:pPr>
        <w:spacing w:line="560" w:lineRule="exact"/>
        <w:ind w:firstLine="642" w:firstLineChars="200"/>
        <w:rPr>
          <w:rFonts w:hint="eastAsia" w:ascii="宋体" w:hAnsi="宋体" w:eastAsia="楷体_GB2312" w:cs="宋体"/>
          <w:b/>
          <w:color w:val="000000"/>
          <w:sz w:val="32"/>
          <w:szCs w:val="32"/>
        </w:rPr>
      </w:pPr>
      <w:r>
        <w:rPr>
          <w:rFonts w:hint="eastAsia" w:ascii="宋体" w:hAnsi="宋体" w:eastAsia="楷体_GB2312" w:cs="宋体"/>
          <w:b/>
          <w:color w:val="000000"/>
          <w:sz w:val="32"/>
          <w:szCs w:val="32"/>
        </w:rPr>
        <w:t>2.2　解救疏散人员</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组织解救、转移、疏散受威胁群众并及时妥善安置和开展必要的医疗救治。</w:t>
      </w:r>
    </w:p>
    <w:p>
      <w:pPr>
        <w:spacing w:line="560" w:lineRule="exact"/>
        <w:ind w:firstLine="642" w:firstLineChars="200"/>
        <w:rPr>
          <w:rFonts w:hint="eastAsia" w:ascii="宋体" w:hAnsi="宋体" w:eastAsia="楷体_GB2312" w:cs="宋体"/>
          <w:b/>
          <w:color w:val="000000"/>
          <w:sz w:val="32"/>
          <w:szCs w:val="32"/>
        </w:rPr>
      </w:pPr>
      <w:r>
        <w:rPr>
          <w:rFonts w:hint="eastAsia" w:ascii="宋体" w:hAnsi="宋体" w:eastAsia="楷体_GB2312" w:cs="宋体"/>
          <w:b/>
          <w:color w:val="000000"/>
          <w:sz w:val="32"/>
          <w:szCs w:val="32"/>
        </w:rPr>
        <w:t>2.3　保护重要目标</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保护民生和重要军事目标并确保重大危险源安全。</w:t>
      </w:r>
    </w:p>
    <w:p>
      <w:pPr>
        <w:spacing w:line="560" w:lineRule="exact"/>
        <w:ind w:firstLine="642" w:firstLineChars="200"/>
        <w:rPr>
          <w:rFonts w:hint="eastAsia" w:ascii="宋体" w:hAnsi="宋体" w:eastAsia="仿宋_GB2312" w:cs="仿宋_GB2312"/>
          <w:b/>
          <w:color w:val="000000"/>
          <w:sz w:val="32"/>
          <w:szCs w:val="32"/>
        </w:rPr>
      </w:pPr>
      <w:r>
        <w:rPr>
          <w:rFonts w:hint="eastAsia" w:ascii="宋体" w:hAnsi="宋体" w:eastAsia="楷体_GB2312" w:cs="宋体"/>
          <w:b/>
          <w:color w:val="000000"/>
          <w:sz w:val="32"/>
          <w:szCs w:val="32"/>
        </w:rPr>
        <w:t>2.4　转移重要物资</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组织抢救、运送、转移重要物资。</w:t>
      </w:r>
    </w:p>
    <w:p>
      <w:pPr>
        <w:spacing w:line="560" w:lineRule="exact"/>
        <w:ind w:firstLine="642" w:firstLineChars="200"/>
        <w:rPr>
          <w:rFonts w:hint="eastAsia" w:ascii="宋体" w:hAnsi="宋体" w:eastAsia="楷体_GB2312" w:cs="宋体"/>
          <w:b/>
          <w:color w:val="000000"/>
          <w:sz w:val="32"/>
          <w:szCs w:val="32"/>
        </w:rPr>
      </w:pPr>
      <w:r>
        <w:rPr>
          <w:rFonts w:hint="eastAsia" w:ascii="宋体" w:hAnsi="宋体" w:eastAsia="楷体_GB2312" w:cs="宋体"/>
          <w:b/>
          <w:color w:val="000000"/>
          <w:sz w:val="32"/>
          <w:szCs w:val="32"/>
        </w:rPr>
        <w:t>2.5　维护社会稳定</w:t>
      </w:r>
    </w:p>
    <w:p>
      <w:pPr>
        <w:pStyle w:val="6"/>
        <w:spacing w:line="560" w:lineRule="exact"/>
        <w:ind w:firstLine="640" w:firstLineChars="200"/>
        <w:rPr>
          <w:rFonts w:hint="eastAsia" w:hAnsi="宋体" w:eastAsia="仿宋_GB2312" w:cs="仿宋_GB2312"/>
          <w:color w:val="000000"/>
          <w:sz w:val="32"/>
          <w:szCs w:val="32"/>
        </w:rPr>
      </w:pPr>
      <w:r>
        <w:rPr>
          <w:rFonts w:hint="eastAsia" w:hAnsi="宋体" w:eastAsia="仿宋_GB2312" w:cs="仿宋_GB2312"/>
          <w:color w:val="000000"/>
          <w:sz w:val="32"/>
          <w:szCs w:val="32"/>
        </w:rPr>
        <w:t>加强火灾发生地区及周边社会治安和公共安全工作，严密防范各类违法犯罪行为，强化舆情监测，加强重点目标守卫和治安巡逻，维护火灾发生地区及周边社会秩序稳定。</w:t>
      </w:r>
    </w:p>
    <w:p>
      <w:pPr>
        <w:spacing w:line="560" w:lineRule="exact"/>
        <w:ind w:firstLine="640" w:firstLineChars="200"/>
        <w:rPr>
          <w:rFonts w:hint="eastAsia" w:ascii="宋体" w:hAnsi="宋体" w:eastAsia="仿宋_GB2312" w:cs="仿宋_GB2312"/>
          <w:b/>
          <w:bCs/>
          <w:color w:val="000000"/>
          <w:sz w:val="32"/>
          <w:szCs w:val="32"/>
        </w:rPr>
      </w:pPr>
      <w:r>
        <w:rPr>
          <w:rFonts w:hint="eastAsia" w:ascii="宋体" w:hAnsi="宋体" w:eastAsia="黑体"/>
          <w:color w:val="000000"/>
          <w:sz w:val="32"/>
          <w:szCs w:val="32"/>
        </w:rPr>
        <w:t>3  组织指挥体系</w:t>
      </w:r>
    </w:p>
    <w:p>
      <w:pPr>
        <w:spacing w:line="560" w:lineRule="exact"/>
        <w:ind w:firstLine="642" w:firstLineChars="200"/>
        <w:rPr>
          <w:rFonts w:hint="eastAsia" w:ascii="宋体" w:hAnsi="宋体"/>
          <w:color w:val="000000"/>
        </w:rPr>
      </w:pPr>
      <w:r>
        <w:rPr>
          <w:rFonts w:hint="eastAsia" w:ascii="宋体" w:hAnsi="宋体" w:eastAsia="楷体_GB2312" w:cs="宋体"/>
          <w:b/>
          <w:color w:val="000000"/>
          <w:sz w:val="32"/>
          <w:szCs w:val="32"/>
        </w:rPr>
        <w:t>3</w:t>
      </w:r>
      <w:r>
        <w:rPr>
          <w:rFonts w:ascii="宋体" w:hAnsi="宋体" w:eastAsia="楷体_GB2312" w:cs="宋体"/>
          <w:b/>
          <w:color w:val="000000"/>
          <w:sz w:val="32"/>
          <w:szCs w:val="32"/>
        </w:rPr>
        <w:t xml:space="preserve">.1  </w:t>
      </w:r>
      <w:r>
        <w:rPr>
          <w:rFonts w:hint="eastAsia" w:ascii="宋体" w:hAnsi="宋体" w:eastAsia="楷体_GB2312" w:cs="宋体"/>
          <w:b/>
          <w:color w:val="000000"/>
          <w:sz w:val="32"/>
          <w:szCs w:val="32"/>
        </w:rPr>
        <w:t>县森林防灭火指挥部</w:t>
      </w:r>
    </w:p>
    <w:p>
      <w:pPr>
        <w:spacing w:line="560" w:lineRule="exact"/>
        <w:ind w:firstLine="640" w:firstLineChars="200"/>
        <w:rPr>
          <w:rFonts w:ascii="宋体" w:hAnsi="宋体" w:eastAsia="仿宋_GB2312" w:cs="宋体"/>
          <w:color w:val="000000"/>
          <w:sz w:val="32"/>
          <w:szCs w:val="32"/>
        </w:rPr>
      </w:pPr>
      <w:r>
        <w:rPr>
          <w:rFonts w:hint="eastAsia" w:ascii="宋体" w:hAnsi="宋体" w:eastAsia="仿宋_GB2312" w:cs="宋体"/>
          <w:color w:val="000000"/>
          <w:sz w:val="32"/>
          <w:szCs w:val="32"/>
        </w:rPr>
        <w:t>县森林防灭火指挥部负责组织、协调和指导全县森林防灭火工作。县森林防灭火指挥部指挥长由县政府主要领导担任，常务副指挥长由县政府常务副县长担任，副指挥长由县政府分管林业的副县长、县人武部部长、县政府办公室主任、县应急管理局和县林业局主要负责同志担任，秘书长由县应急管理局主要负责同志兼任。主要职责如下：</w:t>
      </w:r>
    </w:p>
    <w:p>
      <w:pPr>
        <w:spacing w:line="560" w:lineRule="exact"/>
        <w:ind w:firstLine="640" w:firstLineChars="200"/>
        <w:rPr>
          <w:rFonts w:ascii="宋体" w:hAnsi="宋体" w:eastAsia="仿宋_GB2312" w:cs="宋体"/>
          <w:color w:val="000000"/>
          <w:sz w:val="32"/>
          <w:szCs w:val="32"/>
        </w:rPr>
      </w:pPr>
      <w:r>
        <w:rPr>
          <w:rFonts w:hint="eastAsia" w:ascii="宋体" w:hAnsi="宋体" w:eastAsia="仿宋_GB2312" w:cs="宋体"/>
          <w:color w:val="000000"/>
          <w:sz w:val="32"/>
          <w:szCs w:val="32"/>
        </w:rPr>
        <w:t>（1）研究部署全县森林防灭火工作。</w:t>
      </w:r>
    </w:p>
    <w:p>
      <w:pPr>
        <w:spacing w:line="560" w:lineRule="exact"/>
        <w:ind w:firstLine="640" w:firstLineChars="200"/>
        <w:rPr>
          <w:rFonts w:ascii="宋体" w:hAnsi="宋体" w:eastAsia="仿宋_GB2312" w:cs="宋体"/>
          <w:color w:val="000000"/>
          <w:sz w:val="32"/>
          <w:szCs w:val="32"/>
        </w:rPr>
      </w:pPr>
      <w:r>
        <w:rPr>
          <w:rFonts w:hint="eastAsia" w:ascii="宋体" w:hAnsi="宋体" w:eastAsia="仿宋_GB2312" w:cs="宋体"/>
          <w:color w:val="000000"/>
          <w:sz w:val="32"/>
          <w:szCs w:val="32"/>
        </w:rPr>
        <w:t>（2）指导协调全县森林火灾扑救工作，负责重大、特别重大或须提级指挥的较大森林火灾应急处置工作。</w:t>
      </w:r>
    </w:p>
    <w:p>
      <w:pPr>
        <w:spacing w:line="560" w:lineRule="exact"/>
        <w:ind w:firstLine="640" w:firstLineChars="200"/>
        <w:rPr>
          <w:rFonts w:ascii="宋体" w:hAnsi="宋体" w:eastAsia="仿宋_GB2312" w:cs="宋体"/>
          <w:color w:val="000000"/>
          <w:sz w:val="32"/>
          <w:szCs w:val="32"/>
        </w:rPr>
      </w:pPr>
      <w:r>
        <w:rPr>
          <w:rFonts w:hint="eastAsia" w:ascii="宋体" w:hAnsi="宋体" w:eastAsia="仿宋_GB2312" w:cs="宋体"/>
          <w:color w:val="000000"/>
          <w:sz w:val="32"/>
          <w:szCs w:val="32"/>
        </w:rPr>
        <w:t>（3）监督检查各乡镇各有关部门贯彻执行国家森林草原防灭火指挥部、省森林防灭火指挥部、市森林防灭火指挥部和县委、县政府关于森林防灭火工作的决策部署以及其他重大事项的落实情况。</w:t>
      </w:r>
    </w:p>
    <w:p>
      <w:pPr>
        <w:spacing w:line="560" w:lineRule="exact"/>
        <w:ind w:firstLine="640" w:firstLineChars="200"/>
        <w:rPr>
          <w:rFonts w:ascii="宋体" w:hAnsi="宋体" w:eastAsia="仿宋_GB2312" w:cs="宋体"/>
          <w:color w:val="000000"/>
          <w:sz w:val="32"/>
          <w:szCs w:val="32"/>
        </w:rPr>
      </w:pPr>
      <w:r>
        <w:rPr>
          <w:rFonts w:hint="eastAsia" w:ascii="宋体" w:hAnsi="宋体" w:eastAsia="仿宋_GB2312" w:cs="宋体"/>
          <w:color w:val="000000"/>
          <w:sz w:val="32"/>
          <w:szCs w:val="32"/>
        </w:rPr>
        <w:t>（4）组织指导有关森林火灾的调查评估处理和挂牌督办工作。</w:t>
      </w:r>
    </w:p>
    <w:p>
      <w:pPr>
        <w:spacing w:line="560" w:lineRule="exact"/>
        <w:ind w:firstLine="640" w:firstLineChars="200"/>
        <w:rPr>
          <w:rFonts w:hint="eastAsia" w:ascii="宋体" w:hAnsi="宋体" w:eastAsia="仿宋_GB2312" w:cs="宋体"/>
          <w:color w:val="000000"/>
          <w:sz w:val="32"/>
          <w:szCs w:val="32"/>
        </w:rPr>
      </w:pPr>
      <w:r>
        <w:rPr>
          <w:rFonts w:hint="eastAsia" w:ascii="宋体" w:hAnsi="宋体" w:eastAsia="仿宋_GB2312" w:cs="宋体"/>
          <w:color w:val="000000"/>
          <w:sz w:val="32"/>
          <w:szCs w:val="32"/>
        </w:rPr>
        <w:t>（5）完成县政府交办的其他森林防灭火工作。</w:t>
      </w:r>
    </w:p>
    <w:p>
      <w:pPr>
        <w:spacing w:line="560" w:lineRule="exact"/>
        <w:ind w:firstLine="642" w:firstLineChars="200"/>
        <w:rPr>
          <w:rFonts w:hint="eastAsia" w:ascii="宋体" w:hAnsi="宋体" w:eastAsia="楷体_GB2312" w:cs="宋体"/>
          <w:b/>
          <w:color w:val="000000"/>
          <w:sz w:val="32"/>
          <w:szCs w:val="32"/>
        </w:rPr>
      </w:pPr>
      <w:r>
        <w:rPr>
          <w:rFonts w:hint="eastAsia" w:ascii="宋体" w:hAnsi="宋体" w:eastAsia="楷体_GB2312" w:cs="宋体"/>
          <w:b/>
          <w:color w:val="000000"/>
          <w:sz w:val="32"/>
          <w:szCs w:val="32"/>
        </w:rPr>
        <w:t>3.2  县森林防灭火指挥部办公室</w:t>
      </w:r>
    </w:p>
    <w:p>
      <w:pPr>
        <w:spacing w:line="560" w:lineRule="exact"/>
        <w:ind w:firstLine="640" w:firstLineChars="200"/>
        <w:rPr>
          <w:rFonts w:hint="eastAsia" w:ascii="宋体" w:hAnsi="宋体" w:eastAsia="仿宋_GB2312" w:cs="宋体"/>
          <w:color w:val="000000"/>
          <w:sz w:val="32"/>
          <w:szCs w:val="32"/>
        </w:rPr>
      </w:pPr>
      <w:r>
        <w:rPr>
          <w:rFonts w:hint="eastAsia" w:ascii="宋体" w:hAnsi="宋体" w:eastAsia="仿宋_GB2312" w:cs="宋体"/>
          <w:color w:val="000000"/>
          <w:sz w:val="32"/>
          <w:szCs w:val="32"/>
        </w:rPr>
        <w:t>县森林防灭火指挥部办公室设在县应急管理局，承担指挥部日常工作。县森林防灭火指挥部办公室设主任1名，由县应急管理局主要负责同志担任。设副主任1名,由县应急管理局分管负责同志担任。主要职责如下：</w:t>
      </w:r>
    </w:p>
    <w:p>
      <w:pPr>
        <w:spacing w:line="560" w:lineRule="exact"/>
        <w:ind w:firstLine="640" w:firstLineChars="200"/>
        <w:rPr>
          <w:rFonts w:hint="eastAsia" w:ascii="宋体" w:hAnsi="宋体" w:eastAsia="仿宋_GB2312" w:cs="宋体"/>
          <w:color w:val="000000"/>
          <w:sz w:val="32"/>
          <w:szCs w:val="32"/>
        </w:rPr>
      </w:pPr>
      <w:r>
        <w:rPr>
          <w:rFonts w:hint="eastAsia" w:ascii="宋体" w:hAnsi="宋体" w:eastAsia="仿宋_GB2312" w:cs="宋体"/>
          <w:color w:val="000000"/>
          <w:sz w:val="32"/>
          <w:szCs w:val="32"/>
        </w:rPr>
        <w:t>（一）协调推动各成员单位和各乡镇贯彻落实党中央、国务院，省委、省政府，市委、市政府和县委、县政府关于森林防灭火工作决策部署，以及党中央、国务院和省委、省政府和市委、市政府和县委、县政府领导同志重要指示批示精神和工作要求。</w:t>
      </w:r>
    </w:p>
    <w:p>
      <w:pPr>
        <w:spacing w:line="560" w:lineRule="exact"/>
        <w:ind w:firstLine="640" w:firstLineChars="200"/>
        <w:rPr>
          <w:rFonts w:hint="eastAsia" w:ascii="宋体" w:hAnsi="宋体" w:eastAsia="仿宋_GB2312" w:cs="宋体"/>
          <w:color w:val="000000"/>
          <w:sz w:val="32"/>
          <w:szCs w:val="32"/>
        </w:rPr>
      </w:pPr>
      <w:r>
        <w:rPr>
          <w:rFonts w:hint="eastAsia" w:ascii="宋体" w:hAnsi="宋体" w:eastAsia="仿宋_GB2312" w:cs="宋体"/>
          <w:color w:val="000000"/>
          <w:sz w:val="32"/>
          <w:szCs w:val="32"/>
        </w:rPr>
        <w:t>（二）分析全县森林防灭火形势，开展森林防灭火重大方针政策和重要措施调查研究，协调解决全县森林防灭火工作中的重要问题和成员单位提出的重要事项。</w:t>
      </w:r>
    </w:p>
    <w:p>
      <w:pPr>
        <w:spacing w:line="560" w:lineRule="exact"/>
        <w:ind w:firstLine="640" w:firstLineChars="200"/>
        <w:rPr>
          <w:rFonts w:hint="eastAsia" w:ascii="宋体" w:hAnsi="宋体" w:eastAsia="仿宋_GB2312" w:cs="宋体"/>
          <w:color w:val="000000"/>
          <w:sz w:val="32"/>
          <w:szCs w:val="32"/>
        </w:rPr>
      </w:pPr>
      <w:r>
        <w:rPr>
          <w:rFonts w:hint="eastAsia" w:ascii="宋体" w:hAnsi="宋体" w:eastAsia="仿宋_GB2312" w:cs="宋体"/>
          <w:color w:val="000000"/>
          <w:sz w:val="32"/>
          <w:szCs w:val="32"/>
        </w:rPr>
        <w:t>（三）研究提出县森防指年度工作要点和任务分工方案建议，综合汇总和通报全县森林防灭火工作情况，承办县森防指会议、文件起草、制度拟订、议定事项跟踪督办等工作。</w:t>
      </w:r>
    </w:p>
    <w:p>
      <w:pPr>
        <w:spacing w:line="560" w:lineRule="exact"/>
        <w:ind w:firstLine="640" w:firstLineChars="200"/>
        <w:rPr>
          <w:rFonts w:hint="eastAsia" w:ascii="宋体" w:hAnsi="宋体" w:eastAsia="仿宋_GB2312" w:cs="宋体"/>
          <w:color w:val="000000"/>
          <w:sz w:val="32"/>
          <w:szCs w:val="32"/>
        </w:rPr>
      </w:pPr>
      <w:r>
        <w:rPr>
          <w:rFonts w:hint="eastAsia" w:ascii="宋体" w:hAnsi="宋体" w:eastAsia="仿宋_GB2312" w:cs="宋体"/>
          <w:color w:val="000000"/>
          <w:sz w:val="32"/>
          <w:szCs w:val="32"/>
        </w:rPr>
        <w:t>（四）研判发布森林火险信息和监测信息，组织实施全县森林防灭火工作督查、约谈等工作，组织森林火灾调查评估处理和火灾事故查处挂牌督办工作。</w:t>
      </w:r>
    </w:p>
    <w:p>
      <w:pPr>
        <w:spacing w:line="560" w:lineRule="exact"/>
        <w:ind w:firstLine="640" w:firstLineChars="200"/>
        <w:rPr>
          <w:rFonts w:hint="eastAsia" w:ascii="宋体" w:hAnsi="宋体" w:eastAsia="仿宋_GB2312" w:cs="宋体"/>
          <w:color w:val="000000"/>
          <w:sz w:val="32"/>
          <w:szCs w:val="32"/>
        </w:rPr>
      </w:pPr>
      <w:r>
        <w:rPr>
          <w:rFonts w:hint="eastAsia" w:ascii="宋体" w:hAnsi="宋体" w:eastAsia="仿宋_GB2312" w:cs="宋体"/>
          <w:color w:val="000000"/>
          <w:sz w:val="32"/>
          <w:szCs w:val="32"/>
        </w:rPr>
        <w:t>（五）按照县森防指领导要求，做好预案启动、重特大森林火灾及其他需要市森防指响应处置的火灾扑救有关协调指导工作。</w:t>
      </w:r>
    </w:p>
    <w:p>
      <w:pPr>
        <w:spacing w:line="560" w:lineRule="exact"/>
        <w:ind w:firstLine="640" w:firstLineChars="200"/>
        <w:rPr>
          <w:rFonts w:hint="eastAsia" w:ascii="宋体" w:hAnsi="宋体" w:eastAsia="仿宋_GB2312" w:cs="宋体"/>
          <w:color w:val="000000"/>
          <w:sz w:val="32"/>
          <w:szCs w:val="32"/>
        </w:rPr>
      </w:pPr>
      <w:r>
        <w:rPr>
          <w:rFonts w:hint="eastAsia" w:ascii="宋体" w:hAnsi="宋体" w:eastAsia="仿宋_GB2312" w:cs="宋体"/>
          <w:color w:val="000000"/>
          <w:sz w:val="32"/>
          <w:szCs w:val="32"/>
        </w:rPr>
        <w:t>（六）负责县森林防灭火指挥部成员单位的日常协调联络工作。</w:t>
      </w:r>
    </w:p>
    <w:p>
      <w:pPr>
        <w:spacing w:line="560" w:lineRule="exact"/>
        <w:ind w:firstLine="640" w:firstLineChars="200"/>
        <w:rPr>
          <w:rFonts w:hint="eastAsia" w:ascii="宋体" w:hAnsi="宋体" w:eastAsia="仿宋_GB2312" w:cs="宋体"/>
          <w:color w:val="000000"/>
          <w:sz w:val="32"/>
          <w:szCs w:val="32"/>
        </w:rPr>
      </w:pPr>
      <w:r>
        <w:rPr>
          <w:rFonts w:hint="eastAsia" w:ascii="宋体" w:hAnsi="宋体" w:eastAsia="仿宋_GB2312" w:cs="宋体"/>
          <w:color w:val="000000"/>
          <w:sz w:val="32"/>
          <w:szCs w:val="32"/>
        </w:rPr>
        <w:t>（七）承办县森林防灭火指挥部交办的其他事项。</w:t>
      </w:r>
    </w:p>
    <w:p>
      <w:pPr>
        <w:spacing w:line="560" w:lineRule="exact"/>
        <w:ind w:firstLine="642" w:firstLineChars="200"/>
        <w:rPr>
          <w:rFonts w:hint="eastAsia" w:ascii="宋体" w:hAnsi="宋体" w:eastAsia="楷体_GB2312" w:cs="宋体"/>
          <w:b/>
          <w:color w:val="000000"/>
          <w:sz w:val="32"/>
          <w:szCs w:val="32"/>
        </w:rPr>
      </w:pPr>
      <w:r>
        <w:rPr>
          <w:rFonts w:hint="eastAsia" w:ascii="宋体" w:hAnsi="宋体" w:eastAsia="楷体_GB2312" w:cs="宋体"/>
          <w:b/>
          <w:color w:val="000000"/>
          <w:sz w:val="32"/>
          <w:szCs w:val="32"/>
        </w:rPr>
        <w:t>3.3  成员单位任务分工</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县森林防灭火指挥部成员单位包括县委宣传部、县委网信办、县人民法院、县检察院、县人武部、县应急局、县林业局、县公安局、县发改委、县财政局、县人社局、</w:t>
      </w:r>
      <w:r>
        <w:rPr>
          <w:rFonts w:hint="eastAsia" w:ascii="宋体" w:hAnsi="宋体" w:eastAsia="仿宋_GB2312" w:cs="宋体"/>
          <w:color w:val="000000"/>
          <w:sz w:val="32"/>
          <w:szCs w:val="32"/>
        </w:rPr>
        <w:t>县科工局、</w:t>
      </w:r>
      <w:r>
        <w:rPr>
          <w:rFonts w:hint="eastAsia" w:ascii="宋体" w:hAnsi="宋体" w:eastAsia="仿宋_GB2312" w:cs="仿宋_GB2312"/>
          <w:color w:val="000000"/>
          <w:sz w:val="32"/>
          <w:szCs w:val="32"/>
        </w:rPr>
        <w:t>县退役军人事务局、县自然资源局、县交运局、县民政局、县</w:t>
      </w:r>
      <w:r>
        <w:rPr>
          <w:rFonts w:ascii="宋体" w:hAnsi="宋体" w:eastAsia="仿宋_GB2312" w:cs="仿宋_GB2312"/>
          <w:color w:val="000000"/>
          <w:sz w:val="32"/>
          <w:szCs w:val="32"/>
        </w:rPr>
        <w:t>教体局</w:t>
      </w:r>
      <w:r>
        <w:rPr>
          <w:rFonts w:hint="eastAsia" w:ascii="宋体" w:hAnsi="宋体" w:eastAsia="仿宋_GB2312" w:cs="仿宋_GB2312"/>
          <w:color w:val="000000"/>
          <w:sz w:val="32"/>
          <w:szCs w:val="32"/>
        </w:rPr>
        <w:t>、县生态环境局、县农业农村局、县</w:t>
      </w:r>
      <w:r>
        <w:rPr>
          <w:rFonts w:ascii="宋体" w:hAnsi="宋体" w:eastAsia="仿宋_GB2312" w:cs="仿宋_GB2312"/>
          <w:color w:val="000000"/>
          <w:sz w:val="32"/>
          <w:szCs w:val="32"/>
        </w:rPr>
        <w:t>文广旅局</w:t>
      </w:r>
      <w:r>
        <w:rPr>
          <w:rFonts w:hint="eastAsia" w:ascii="宋体" w:hAnsi="宋体" w:eastAsia="仿宋_GB2312" w:cs="仿宋_GB2312"/>
          <w:color w:val="000000"/>
          <w:sz w:val="32"/>
          <w:szCs w:val="32"/>
        </w:rPr>
        <w:t>、县卫健委、县气象局、县武警中队、县消防救援大队、县融媒体中心、县供电公司、县电信公司、县移动公司、县联通公司、兴国火车站（兴国西站）等。根据实际工作需要，可增加有关部门参加。各成员单位职责如下：</w:t>
      </w:r>
    </w:p>
    <w:p>
      <w:pPr>
        <w:spacing w:line="560" w:lineRule="exact"/>
        <w:ind w:firstLine="642" w:firstLineChars="200"/>
        <w:rPr>
          <w:rFonts w:hint="eastAsia" w:ascii="宋体" w:hAnsi="宋体" w:eastAsia="仿宋_GB2312" w:cs="仿宋_GB2312"/>
          <w:color w:val="000000"/>
          <w:sz w:val="32"/>
          <w:szCs w:val="32"/>
        </w:rPr>
      </w:pPr>
      <w:r>
        <w:rPr>
          <w:rFonts w:hint="eastAsia" w:ascii="宋体" w:hAnsi="宋体" w:eastAsia="仿宋_GB2312" w:cs="仿宋_GB2312"/>
          <w:b/>
          <w:bCs/>
          <w:color w:val="000000"/>
          <w:sz w:val="32"/>
          <w:szCs w:val="32"/>
        </w:rPr>
        <w:t>县委宣传部：</w:t>
      </w:r>
      <w:r>
        <w:rPr>
          <w:rFonts w:hint="eastAsia" w:ascii="宋体" w:hAnsi="宋体" w:eastAsia="仿宋_GB2312" w:cs="仿宋_GB2312"/>
          <w:color w:val="000000"/>
          <w:sz w:val="32"/>
          <w:szCs w:val="32"/>
        </w:rPr>
        <w:t>指导协调森林防灭火宣传报道和舆论引导工作。</w:t>
      </w:r>
    </w:p>
    <w:p>
      <w:pPr>
        <w:spacing w:line="560" w:lineRule="exact"/>
        <w:ind w:firstLine="642" w:firstLineChars="200"/>
        <w:rPr>
          <w:rFonts w:hint="eastAsia" w:ascii="宋体" w:hAnsi="宋体" w:eastAsia="仿宋_GB2312" w:cs="仿宋_GB2312"/>
          <w:color w:val="000000"/>
          <w:sz w:val="32"/>
          <w:szCs w:val="32"/>
        </w:rPr>
      </w:pPr>
      <w:r>
        <w:rPr>
          <w:rFonts w:hint="eastAsia" w:ascii="宋体" w:hAnsi="宋体" w:eastAsia="仿宋_GB2312" w:cs="仿宋_GB2312"/>
          <w:b/>
          <w:bCs/>
          <w:color w:val="000000"/>
          <w:sz w:val="32"/>
          <w:szCs w:val="32"/>
        </w:rPr>
        <w:t>县委网信办：</w:t>
      </w:r>
      <w:r>
        <w:rPr>
          <w:rFonts w:hint="eastAsia" w:ascii="宋体" w:hAnsi="宋体" w:eastAsia="仿宋_GB2312" w:cs="仿宋_GB2312"/>
          <w:color w:val="000000"/>
          <w:sz w:val="32"/>
          <w:szCs w:val="32"/>
        </w:rPr>
        <w:t>协调森林防灭火网络舆情监测与引导工作。</w:t>
      </w:r>
    </w:p>
    <w:p>
      <w:pPr>
        <w:spacing w:line="560" w:lineRule="exact"/>
        <w:ind w:firstLine="642" w:firstLineChars="200"/>
        <w:rPr>
          <w:rFonts w:hint="eastAsia" w:ascii="宋体" w:hAnsi="宋体" w:eastAsia="仿宋_GB2312" w:cs="仿宋_GB2312"/>
          <w:color w:val="000000"/>
          <w:sz w:val="32"/>
          <w:szCs w:val="32"/>
        </w:rPr>
      </w:pPr>
      <w:r>
        <w:rPr>
          <w:rFonts w:hint="eastAsia" w:ascii="宋体" w:hAnsi="宋体" w:eastAsia="仿宋_GB2312" w:cs="仿宋_GB2312"/>
          <w:b/>
          <w:bCs/>
          <w:color w:val="000000"/>
          <w:sz w:val="32"/>
          <w:szCs w:val="32"/>
        </w:rPr>
        <w:t>县人民法院：</w:t>
      </w:r>
      <w:r>
        <w:rPr>
          <w:rFonts w:hint="eastAsia" w:ascii="宋体" w:hAnsi="宋体" w:eastAsia="仿宋_GB2312" w:cs="仿宋_GB2312"/>
          <w:color w:val="000000"/>
          <w:sz w:val="32"/>
          <w:szCs w:val="32"/>
        </w:rPr>
        <w:t>负责全县森林火灾案件的审判、执行工作。</w:t>
      </w:r>
    </w:p>
    <w:p>
      <w:pPr>
        <w:pStyle w:val="2"/>
        <w:spacing w:after="0" w:line="560" w:lineRule="exact"/>
        <w:ind w:firstLine="642" w:firstLineChars="200"/>
        <w:rPr>
          <w:rFonts w:hint="eastAsia" w:ascii="宋体" w:hAnsi="宋体" w:eastAsia="仿宋_GB2312" w:cs="仿宋_GB2312"/>
          <w:color w:val="000000"/>
          <w:sz w:val="32"/>
          <w:szCs w:val="32"/>
        </w:rPr>
      </w:pPr>
      <w:r>
        <w:rPr>
          <w:rFonts w:hint="eastAsia" w:ascii="宋体" w:hAnsi="宋体" w:eastAsia="仿宋_GB2312" w:cs="仿宋_GB2312"/>
          <w:b/>
          <w:bCs/>
          <w:color w:val="000000"/>
          <w:sz w:val="32"/>
          <w:szCs w:val="32"/>
        </w:rPr>
        <w:t>县检察院：</w:t>
      </w:r>
      <w:r>
        <w:rPr>
          <w:rFonts w:hint="eastAsia" w:ascii="宋体" w:hAnsi="宋体" w:eastAsia="仿宋_GB2312" w:cs="仿宋_GB2312"/>
          <w:color w:val="000000"/>
          <w:sz w:val="32"/>
          <w:szCs w:val="32"/>
        </w:rPr>
        <w:t>负责依法领导全县森林火灾案件的检察工作，并依法履行相关法律监督职责。</w:t>
      </w:r>
    </w:p>
    <w:p>
      <w:pPr>
        <w:pStyle w:val="2"/>
        <w:spacing w:after="0" w:line="560" w:lineRule="exact"/>
        <w:ind w:firstLine="642" w:firstLineChars="200"/>
        <w:rPr>
          <w:rFonts w:hint="eastAsia" w:ascii="宋体" w:hAnsi="宋体" w:eastAsia="仿宋_GB2312" w:cs="仿宋_GB2312"/>
          <w:color w:val="000000"/>
          <w:sz w:val="32"/>
          <w:szCs w:val="32"/>
        </w:rPr>
      </w:pPr>
      <w:r>
        <w:rPr>
          <w:rFonts w:hint="eastAsia" w:ascii="宋体" w:hAnsi="宋体" w:eastAsia="仿宋_GB2312" w:cs="仿宋_GB2312"/>
          <w:b/>
          <w:bCs/>
          <w:color w:val="000000"/>
          <w:sz w:val="32"/>
          <w:szCs w:val="32"/>
        </w:rPr>
        <w:t>县人武部：</w:t>
      </w:r>
      <w:r>
        <w:rPr>
          <w:rFonts w:hint="eastAsia" w:ascii="宋体" w:hAnsi="宋体" w:eastAsia="仿宋_GB2312" w:cs="仿宋_GB2312"/>
          <w:color w:val="000000"/>
          <w:sz w:val="32"/>
          <w:szCs w:val="32"/>
        </w:rPr>
        <w:t>负责组织调度、指挥辖区民兵参加森林火灾扑救行动，协调辖区军兵种及预备役部队支援重大森林火灾扑救，负责申请和协调进入兴国任务部队遂行森林火灾扑救任务。</w:t>
      </w:r>
    </w:p>
    <w:p>
      <w:pPr>
        <w:spacing w:line="560" w:lineRule="exact"/>
        <w:ind w:firstLine="642" w:firstLineChars="200"/>
        <w:rPr>
          <w:rFonts w:hint="eastAsia" w:ascii="宋体" w:hAnsi="宋体" w:eastAsia="仿宋_GB2312" w:cs="仿宋_GB2312"/>
          <w:color w:val="000000"/>
          <w:sz w:val="32"/>
          <w:szCs w:val="32"/>
        </w:rPr>
      </w:pPr>
      <w:r>
        <w:rPr>
          <w:rFonts w:hint="eastAsia" w:ascii="宋体" w:hAnsi="宋体" w:eastAsia="仿宋_GB2312" w:cs="仿宋_GB2312"/>
          <w:b/>
          <w:bCs/>
          <w:color w:val="000000"/>
          <w:sz w:val="32"/>
          <w:szCs w:val="32"/>
        </w:rPr>
        <w:t>县应急局：</w:t>
      </w:r>
      <w:r>
        <w:rPr>
          <w:rFonts w:hint="eastAsia" w:ascii="宋体" w:hAnsi="宋体" w:eastAsia="仿宋_GB2312" w:cs="仿宋_GB2312"/>
          <w:color w:val="000000"/>
          <w:sz w:val="32"/>
          <w:szCs w:val="32"/>
        </w:rPr>
        <w:t>协助县委、县政府组织县内森林火灾应急处置工作；按照分级负责原则，指导森林火灾处置工作，统筹救援力量建设，组织、协调、指导相关部门开展森林防灭火工作；组织指导编制森林火灾应急预案和综合防灾减灾规划，开展实施相关工作；负责森林火情监测预警工作，发布森林火险、火灾信息；协调指导受灾群众的生活救助工作；承担县森林防灭火指挥部办公室日常工作。</w:t>
      </w:r>
    </w:p>
    <w:p>
      <w:pPr>
        <w:spacing w:line="560" w:lineRule="exact"/>
        <w:ind w:firstLine="642" w:firstLineChars="200"/>
        <w:rPr>
          <w:rFonts w:hint="eastAsia" w:ascii="宋体" w:hAnsi="宋体" w:eastAsia="仿宋_GB2312" w:cs="仿宋_GB2312"/>
          <w:color w:val="000000"/>
          <w:sz w:val="32"/>
          <w:szCs w:val="32"/>
        </w:rPr>
      </w:pPr>
      <w:r>
        <w:rPr>
          <w:rFonts w:hint="eastAsia" w:ascii="宋体" w:hAnsi="宋体" w:eastAsia="仿宋_GB2312" w:cs="仿宋_GB2312"/>
          <w:b/>
          <w:bCs/>
          <w:color w:val="000000"/>
          <w:sz w:val="32"/>
          <w:szCs w:val="32"/>
        </w:rPr>
        <w:t>县林业局：</w:t>
      </w:r>
      <w:r>
        <w:rPr>
          <w:rFonts w:hint="eastAsia" w:ascii="宋体" w:hAnsi="宋体" w:eastAsia="仿宋_GB2312" w:cs="仿宋_GB2312"/>
          <w:color w:val="000000"/>
          <w:sz w:val="32"/>
          <w:szCs w:val="32"/>
        </w:rPr>
        <w:t>负责落实综合防灾减灾规划相关要求，组织编制森林火灾防治规划和防护标准并指导实施；指导开展防火巡护、火源管理、日常检查、防火设施建设等工作；组织指导乡镇、国有林场开展宣传教育、监测预警、督促检查等防火工作；指导乡镇配合做好森林火灾处置相关工作；牵头查处野外违规用火行为，对公安机关立案侦查的森林火灾刑事案件提供技术支持。必要时，可以按程序提请，以县森林防灭火指挥部名义部署相关预防工作。</w:t>
      </w:r>
    </w:p>
    <w:p>
      <w:pPr>
        <w:spacing w:line="560" w:lineRule="exact"/>
        <w:ind w:firstLine="642" w:firstLineChars="200"/>
        <w:rPr>
          <w:rFonts w:hint="eastAsia" w:ascii="宋体" w:hAnsi="宋体" w:eastAsia="仿宋_GB2312" w:cs="仿宋_GB2312"/>
          <w:color w:val="000000"/>
          <w:sz w:val="32"/>
          <w:szCs w:val="32"/>
        </w:rPr>
      </w:pPr>
      <w:r>
        <w:rPr>
          <w:rFonts w:hint="eastAsia" w:ascii="宋体" w:hAnsi="宋体" w:eastAsia="仿宋_GB2312" w:cs="仿宋_GB2312"/>
          <w:b/>
          <w:bCs/>
          <w:color w:val="000000"/>
          <w:sz w:val="32"/>
          <w:szCs w:val="32"/>
        </w:rPr>
        <w:t>县公安局：</w:t>
      </w:r>
      <w:r>
        <w:rPr>
          <w:rFonts w:hint="eastAsia" w:ascii="宋体" w:hAnsi="宋体" w:eastAsia="仿宋_GB2312" w:cs="仿宋_GB2312"/>
          <w:color w:val="000000"/>
          <w:sz w:val="32"/>
          <w:szCs w:val="32"/>
        </w:rPr>
        <w:t>负责领导全县公安机关查处森林火灾刑事案件，协助查处野外违规用火行为；并负责火场警戒、交通疏导、治安维护、火案侦破，协调林业部门开展森林防火宣传、火灾隐患排查、重点区域巡护、违规用火处罚等工作。</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指导维护火场治安秩序，根据需要实施局部交通管制。</w:t>
      </w:r>
    </w:p>
    <w:p>
      <w:pPr>
        <w:spacing w:line="560" w:lineRule="exact"/>
        <w:ind w:firstLine="642" w:firstLineChars="200"/>
        <w:rPr>
          <w:rFonts w:hint="eastAsia" w:ascii="宋体" w:hAnsi="宋体" w:eastAsia="仿宋_GB2312" w:cs="仿宋_GB2312"/>
          <w:color w:val="000000"/>
          <w:sz w:val="32"/>
          <w:szCs w:val="32"/>
        </w:rPr>
      </w:pPr>
      <w:r>
        <w:rPr>
          <w:rFonts w:hint="eastAsia" w:ascii="宋体" w:hAnsi="宋体" w:eastAsia="仿宋_GB2312" w:cs="仿宋_GB2312"/>
          <w:b/>
          <w:bCs/>
          <w:color w:val="000000"/>
          <w:sz w:val="32"/>
          <w:szCs w:val="32"/>
        </w:rPr>
        <w:t>县发改委：</w:t>
      </w:r>
      <w:r>
        <w:rPr>
          <w:rFonts w:hint="eastAsia" w:ascii="宋体" w:hAnsi="宋体" w:eastAsia="仿宋_GB2312" w:cs="仿宋_GB2312"/>
          <w:color w:val="000000"/>
          <w:sz w:val="32"/>
          <w:szCs w:val="32"/>
        </w:rPr>
        <w:t>负责将全县森林防灭火基础设施建设纳入国民经济和社会发展规划，安排森林防灭火重点建设项目。</w:t>
      </w:r>
    </w:p>
    <w:p>
      <w:pPr>
        <w:spacing w:line="560" w:lineRule="exact"/>
        <w:ind w:firstLine="642" w:firstLineChars="200"/>
        <w:rPr>
          <w:rFonts w:hint="eastAsia" w:ascii="宋体" w:hAnsi="宋体" w:eastAsia="仿宋_GB2312" w:cs="仿宋_GB2312"/>
          <w:color w:val="000000"/>
          <w:sz w:val="32"/>
          <w:szCs w:val="32"/>
        </w:rPr>
      </w:pPr>
      <w:r>
        <w:rPr>
          <w:rFonts w:hint="eastAsia" w:ascii="宋体" w:hAnsi="宋体" w:eastAsia="仿宋_GB2312" w:cs="仿宋_GB2312"/>
          <w:b/>
          <w:bCs/>
          <w:color w:val="000000"/>
          <w:sz w:val="32"/>
          <w:szCs w:val="32"/>
        </w:rPr>
        <w:t>县财政局：</w:t>
      </w:r>
      <w:r>
        <w:rPr>
          <w:rFonts w:hint="eastAsia" w:ascii="宋体" w:hAnsi="宋体" w:eastAsia="仿宋_GB2312" w:cs="仿宋_GB2312"/>
          <w:color w:val="000000"/>
          <w:sz w:val="32"/>
          <w:szCs w:val="32"/>
        </w:rPr>
        <w:t>负责筹集森林防灭火资金，安排县本级经费预算，并会同有关部门及时下达资金，加强资金使用监管。根据需要，为重大、特别重大森林火灾扑救提供应急资金保障。</w:t>
      </w:r>
    </w:p>
    <w:p>
      <w:pPr>
        <w:spacing w:line="560" w:lineRule="exact"/>
        <w:ind w:firstLine="642" w:firstLineChars="200"/>
        <w:rPr>
          <w:rFonts w:hint="eastAsia" w:ascii="宋体" w:hAnsi="宋体" w:eastAsia="仿宋_GB2312" w:cs="仿宋_GB2312"/>
          <w:color w:val="000000"/>
          <w:sz w:val="32"/>
          <w:szCs w:val="32"/>
        </w:rPr>
      </w:pPr>
      <w:r>
        <w:rPr>
          <w:rFonts w:hint="eastAsia" w:ascii="宋体" w:hAnsi="宋体" w:eastAsia="仿宋_GB2312" w:cs="仿宋_GB2312"/>
          <w:b/>
          <w:bCs/>
          <w:color w:val="000000"/>
          <w:sz w:val="32"/>
          <w:szCs w:val="32"/>
        </w:rPr>
        <w:t>县人社局：</w:t>
      </w:r>
      <w:r>
        <w:rPr>
          <w:rFonts w:hint="eastAsia" w:ascii="宋体" w:hAnsi="宋体" w:eastAsia="仿宋_GB2312" w:cs="仿宋_GB2312"/>
          <w:color w:val="000000"/>
          <w:sz w:val="32"/>
          <w:szCs w:val="32"/>
        </w:rPr>
        <w:t>负责全县森林防灭火从业人员相关政策保障措施，指导森林消防队伍建设，按规定做好表彰奖励工作。</w:t>
      </w:r>
    </w:p>
    <w:p>
      <w:pPr>
        <w:spacing w:line="560" w:lineRule="exact"/>
        <w:ind w:firstLine="642" w:firstLineChars="200"/>
        <w:rPr>
          <w:rFonts w:hint="eastAsia" w:ascii="宋体" w:hAnsi="宋体" w:eastAsia="仿宋_GB2312" w:cs="仿宋_GB2312"/>
          <w:color w:val="000000"/>
          <w:sz w:val="32"/>
          <w:szCs w:val="32"/>
        </w:rPr>
      </w:pPr>
      <w:r>
        <w:rPr>
          <w:rFonts w:hint="eastAsia" w:ascii="宋体" w:hAnsi="宋体" w:eastAsia="仿宋_GB2312" w:cs="仿宋_GB2312"/>
          <w:b/>
          <w:bCs/>
          <w:color w:val="000000"/>
          <w:sz w:val="32"/>
          <w:szCs w:val="32"/>
        </w:rPr>
        <w:t>县科工局：</w:t>
      </w:r>
      <w:r>
        <w:rPr>
          <w:rFonts w:hint="eastAsia" w:ascii="宋体" w:hAnsi="宋体" w:eastAsia="仿宋_GB2312" w:cs="仿宋_GB2312"/>
          <w:color w:val="000000"/>
          <w:sz w:val="32"/>
          <w:szCs w:val="32"/>
        </w:rPr>
        <w:t>负责协调森林火灾扑救中的应急通信保障工作，协调通信营运商做好森林防灭火信息发布工作。</w:t>
      </w:r>
    </w:p>
    <w:p>
      <w:pPr>
        <w:spacing w:line="560" w:lineRule="exact"/>
        <w:ind w:firstLine="642" w:firstLineChars="200"/>
        <w:rPr>
          <w:rFonts w:hint="eastAsia" w:ascii="宋体" w:hAnsi="宋体" w:eastAsia="仿宋_GB2312" w:cs="仿宋_GB2312"/>
          <w:color w:val="000000"/>
          <w:sz w:val="32"/>
          <w:szCs w:val="32"/>
        </w:rPr>
      </w:pPr>
      <w:r>
        <w:rPr>
          <w:rFonts w:hint="eastAsia" w:ascii="宋体" w:hAnsi="宋体" w:eastAsia="仿宋_GB2312" w:cs="仿宋_GB2312"/>
          <w:b/>
          <w:bCs/>
          <w:color w:val="000000"/>
          <w:sz w:val="32"/>
          <w:szCs w:val="32"/>
        </w:rPr>
        <w:t>县退役军人事务局：</w:t>
      </w:r>
      <w:r>
        <w:rPr>
          <w:rFonts w:hint="eastAsia" w:ascii="宋体" w:hAnsi="宋体" w:eastAsia="仿宋_GB2312" w:cs="仿宋_GB2312"/>
          <w:color w:val="000000"/>
          <w:sz w:val="32"/>
          <w:szCs w:val="32"/>
        </w:rPr>
        <w:t>负责在扑救森林火灾中伤亡人员的褒扬和抚恤工作。</w:t>
      </w:r>
    </w:p>
    <w:p>
      <w:pPr>
        <w:spacing w:line="560" w:lineRule="exact"/>
        <w:ind w:firstLine="642" w:firstLineChars="200"/>
        <w:rPr>
          <w:rFonts w:hint="eastAsia" w:ascii="宋体" w:hAnsi="宋体" w:eastAsia="仿宋_GB2312" w:cs="仿宋_GB2312"/>
          <w:color w:val="000000"/>
          <w:sz w:val="32"/>
          <w:szCs w:val="32"/>
        </w:rPr>
      </w:pPr>
      <w:r>
        <w:rPr>
          <w:rFonts w:hint="eastAsia" w:ascii="宋体" w:hAnsi="宋体" w:eastAsia="仿宋_GB2312" w:cs="仿宋_GB2312"/>
          <w:b/>
          <w:bCs/>
          <w:color w:val="000000"/>
          <w:sz w:val="32"/>
          <w:szCs w:val="32"/>
        </w:rPr>
        <w:t>县自然资源局：</w:t>
      </w:r>
      <w:r>
        <w:rPr>
          <w:rFonts w:hint="eastAsia" w:ascii="宋体" w:hAnsi="宋体" w:eastAsia="仿宋_GB2312" w:cs="仿宋_GB2312"/>
          <w:color w:val="000000"/>
          <w:sz w:val="32"/>
          <w:szCs w:val="32"/>
        </w:rPr>
        <w:t>负责提供森林火灾处置所需的测绘技术支持，做好森林火灾处置的测绘保障工作。</w:t>
      </w:r>
    </w:p>
    <w:p>
      <w:pPr>
        <w:spacing w:line="560" w:lineRule="exact"/>
        <w:ind w:firstLine="642" w:firstLineChars="200"/>
        <w:rPr>
          <w:rFonts w:hint="eastAsia" w:ascii="宋体" w:hAnsi="宋体" w:eastAsia="仿宋_GB2312" w:cs="仿宋_GB2312"/>
          <w:color w:val="000000"/>
          <w:sz w:val="32"/>
          <w:szCs w:val="32"/>
        </w:rPr>
      </w:pPr>
      <w:r>
        <w:rPr>
          <w:rFonts w:hint="eastAsia" w:ascii="宋体" w:hAnsi="宋体" w:eastAsia="仿宋_GB2312" w:cs="仿宋_GB2312"/>
          <w:b/>
          <w:bCs/>
          <w:color w:val="000000"/>
          <w:sz w:val="32"/>
          <w:szCs w:val="32"/>
        </w:rPr>
        <w:t>县交运局：</w:t>
      </w:r>
      <w:r>
        <w:rPr>
          <w:rFonts w:hint="eastAsia" w:ascii="宋体" w:hAnsi="宋体" w:eastAsia="仿宋_GB2312" w:cs="仿宋_GB2312"/>
          <w:color w:val="000000"/>
          <w:sz w:val="32"/>
          <w:szCs w:val="32"/>
        </w:rPr>
        <w:t>负责组织协调运力，保障森林防灭火专用车辆的免费优先通行，为扑火人员和物资快速运输提供支持保障。</w:t>
      </w:r>
    </w:p>
    <w:p>
      <w:pPr>
        <w:spacing w:line="560" w:lineRule="exact"/>
        <w:ind w:firstLine="642" w:firstLineChars="200"/>
        <w:rPr>
          <w:rFonts w:hint="eastAsia" w:ascii="宋体" w:hAnsi="宋体" w:eastAsia="仿宋_GB2312" w:cs="仿宋_GB2312"/>
          <w:color w:val="000000"/>
          <w:sz w:val="32"/>
          <w:szCs w:val="32"/>
        </w:rPr>
      </w:pPr>
      <w:r>
        <w:rPr>
          <w:rFonts w:hint="eastAsia" w:ascii="宋体" w:hAnsi="宋体" w:eastAsia="仿宋_GB2312" w:cs="仿宋_GB2312"/>
          <w:b/>
          <w:bCs/>
          <w:color w:val="000000"/>
          <w:sz w:val="32"/>
          <w:szCs w:val="32"/>
        </w:rPr>
        <w:t>县民政局：</w:t>
      </w:r>
      <w:r>
        <w:rPr>
          <w:rFonts w:hint="eastAsia" w:ascii="宋体" w:hAnsi="宋体" w:eastAsia="仿宋_GB2312" w:cs="仿宋_GB2312"/>
          <w:color w:val="000000"/>
          <w:sz w:val="32"/>
          <w:szCs w:val="32"/>
        </w:rPr>
        <w:t>推进殡葬改革，倡导文明祭扫，配合做好减少传统祭祀方式造成的森林火灾风险工作。</w:t>
      </w:r>
    </w:p>
    <w:p>
      <w:pPr>
        <w:spacing w:line="560" w:lineRule="exact"/>
        <w:ind w:firstLine="642" w:firstLineChars="200"/>
        <w:rPr>
          <w:rFonts w:hint="eastAsia" w:ascii="宋体" w:hAnsi="宋体" w:eastAsia="仿宋_GB2312" w:cs="仿宋_GB2312"/>
          <w:color w:val="000000"/>
          <w:sz w:val="32"/>
          <w:szCs w:val="32"/>
        </w:rPr>
      </w:pPr>
      <w:r>
        <w:rPr>
          <w:rFonts w:hint="eastAsia" w:ascii="宋体" w:hAnsi="宋体" w:eastAsia="仿宋_GB2312" w:cs="仿宋_GB2312"/>
          <w:b/>
          <w:bCs/>
          <w:color w:val="000000"/>
          <w:sz w:val="32"/>
          <w:szCs w:val="32"/>
        </w:rPr>
        <w:t>县</w:t>
      </w:r>
      <w:r>
        <w:rPr>
          <w:rFonts w:ascii="宋体" w:hAnsi="宋体" w:eastAsia="仿宋_GB2312" w:cs="仿宋_GB2312"/>
          <w:b/>
          <w:bCs/>
          <w:color w:val="000000"/>
          <w:sz w:val="32"/>
          <w:szCs w:val="32"/>
        </w:rPr>
        <w:t>教体局</w:t>
      </w:r>
      <w:r>
        <w:rPr>
          <w:rFonts w:hint="eastAsia" w:ascii="宋体" w:hAnsi="宋体" w:eastAsia="仿宋_GB2312" w:cs="仿宋_GB2312"/>
          <w:b/>
          <w:bCs/>
          <w:color w:val="000000"/>
          <w:sz w:val="32"/>
          <w:szCs w:val="32"/>
        </w:rPr>
        <w:t>：</w:t>
      </w:r>
      <w:r>
        <w:rPr>
          <w:rFonts w:hint="eastAsia" w:ascii="宋体" w:hAnsi="宋体" w:eastAsia="仿宋_GB2312" w:cs="仿宋_GB2312"/>
          <w:color w:val="000000"/>
          <w:sz w:val="32"/>
          <w:szCs w:val="32"/>
        </w:rPr>
        <w:t>负责指导全县中小学校开展森林防灭火宣传教育，指导林区学校做好森林火灾安全防范工作，协调灾区学生安全疏散工作。</w:t>
      </w:r>
    </w:p>
    <w:p>
      <w:pPr>
        <w:spacing w:line="560" w:lineRule="exact"/>
        <w:ind w:firstLine="642" w:firstLineChars="200"/>
        <w:rPr>
          <w:rFonts w:hint="eastAsia" w:ascii="宋体" w:hAnsi="宋体" w:eastAsia="仿宋_GB2312" w:cs="仿宋_GB2312"/>
          <w:color w:val="000000"/>
          <w:sz w:val="32"/>
          <w:szCs w:val="32"/>
        </w:rPr>
      </w:pPr>
      <w:r>
        <w:rPr>
          <w:rFonts w:hint="eastAsia" w:ascii="宋体" w:hAnsi="宋体" w:eastAsia="仿宋_GB2312" w:cs="仿宋_GB2312"/>
          <w:b/>
          <w:bCs/>
          <w:color w:val="000000"/>
          <w:sz w:val="32"/>
          <w:szCs w:val="32"/>
        </w:rPr>
        <w:t>县生态环境局：</w:t>
      </w:r>
      <w:r>
        <w:rPr>
          <w:rFonts w:hint="eastAsia" w:ascii="宋体" w:hAnsi="宋体" w:eastAsia="仿宋_GB2312" w:cs="仿宋_GB2312"/>
          <w:color w:val="000000"/>
          <w:sz w:val="32"/>
          <w:szCs w:val="32"/>
        </w:rPr>
        <w:t>协助配合做好减少秸秆焚烧行为造成的森林火灾风险工作。</w:t>
      </w:r>
    </w:p>
    <w:p>
      <w:pPr>
        <w:spacing w:line="560" w:lineRule="exact"/>
        <w:ind w:firstLine="642" w:firstLineChars="200"/>
        <w:rPr>
          <w:rFonts w:hint="eastAsia" w:ascii="宋体" w:hAnsi="宋体" w:eastAsia="仿宋_GB2312" w:cs="仿宋_GB2312"/>
          <w:color w:val="000000"/>
          <w:sz w:val="32"/>
          <w:szCs w:val="32"/>
        </w:rPr>
      </w:pPr>
      <w:r>
        <w:rPr>
          <w:rFonts w:hint="eastAsia" w:ascii="宋体" w:hAnsi="宋体" w:eastAsia="仿宋_GB2312" w:cs="仿宋_GB2312"/>
          <w:b/>
          <w:bCs/>
          <w:color w:val="000000"/>
          <w:sz w:val="32"/>
          <w:szCs w:val="32"/>
        </w:rPr>
        <w:t>县农业农村局：</w:t>
      </w:r>
      <w:r>
        <w:rPr>
          <w:rFonts w:hint="eastAsia" w:ascii="宋体" w:hAnsi="宋体" w:eastAsia="仿宋_GB2312" w:cs="仿宋_GB2312"/>
          <w:color w:val="000000"/>
          <w:sz w:val="32"/>
          <w:szCs w:val="32"/>
        </w:rPr>
        <w:t>负责指导全县野外农事用火的管理，协助配合做好森林防灭火有关工作。</w:t>
      </w:r>
    </w:p>
    <w:p>
      <w:pPr>
        <w:spacing w:line="560" w:lineRule="exact"/>
        <w:ind w:firstLine="642" w:firstLineChars="200"/>
        <w:rPr>
          <w:rFonts w:hint="eastAsia" w:ascii="宋体" w:hAnsi="宋体" w:eastAsia="仿宋_GB2312" w:cs="仿宋_GB2312"/>
          <w:color w:val="000000"/>
          <w:sz w:val="32"/>
          <w:szCs w:val="32"/>
        </w:rPr>
      </w:pPr>
      <w:r>
        <w:rPr>
          <w:rFonts w:hint="eastAsia" w:ascii="宋体" w:hAnsi="宋体" w:eastAsia="仿宋_GB2312" w:cs="仿宋_GB2312"/>
          <w:b/>
          <w:bCs/>
          <w:color w:val="000000"/>
          <w:sz w:val="32"/>
          <w:szCs w:val="32"/>
        </w:rPr>
        <w:t>县</w:t>
      </w:r>
      <w:r>
        <w:rPr>
          <w:rFonts w:ascii="宋体" w:hAnsi="宋体" w:eastAsia="仿宋_GB2312" w:cs="仿宋_GB2312"/>
          <w:b/>
          <w:bCs/>
          <w:color w:val="000000"/>
          <w:sz w:val="32"/>
          <w:szCs w:val="32"/>
        </w:rPr>
        <w:t>文广旅局</w:t>
      </w:r>
      <w:r>
        <w:rPr>
          <w:rFonts w:hint="eastAsia" w:ascii="宋体" w:hAnsi="宋体" w:eastAsia="仿宋_GB2312" w:cs="仿宋_GB2312"/>
          <w:b/>
          <w:bCs/>
          <w:color w:val="000000"/>
          <w:sz w:val="32"/>
          <w:szCs w:val="32"/>
        </w:rPr>
        <w:t>：</w:t>
      </w:r>
      <w:r>
        <w:rPr>
          <w:rFonts w:hint="eastAsia" w:ascii="宋体" w:hAnsi="宋体" w:eastAsia="仿宋_GB2312" w:cs="仿宋_GB2312"/>
          <w:color w:val="000000"/>
          <w:sz w:val="32"/>
          <w:szCs w:val="32"/>
        </w:rPr>
        <w:t>督促和指导全县旅行社、导游开展森林防灭火宣传，配合有关部门指导督促落实旅游景区森林火灾防控措施，组织火灾发生地旅游团体及游客的安全撤离工作。</w:t>
      </w:r>
    </w:p>
    <w:p>
      <w:pPr>
        <w:spacing w:line="560" w:lineRule="exact"/>
        <w:ind w:firstLine="642" w:firstLineChars="200"/>
        <w:rPr>
          <w:rFonts w:hint="eastAsia" w:ascii="宋体" w:hAnsi="宋体" w:eastAsia="仿宋_GB2312" w:cs="仿宋_GB2312"/>
          <w:color w:val="000000"/>
          <w:sz w:val="32"/>
          <w:szCs w:val="32"/>
        </w:rPr>
      </w:pPr>
      <w:r>
        <w:rPr>
          <w:rFonts w:hint="eastAsia" w:ascii="宋体" w:hAnsi="宋体" w:eastAsia="仿宋_GB2312" w:cs="仿宋_GB2312"/>
          <w:b/>
          <w:bCs/>
          <w:color w:val="000000"/>
          <w:sz w:val="32"/>
          <w:szCs w:val="32"/>
        </w:rPr>
        <w:t>县卫健委：</w:t>
      </w:r>
      <w:r>
        <w:rPr>
          <w:rFonts w:hint="eastAsia" w:ascii="宋体" w:hAnsi="宋体" w:eastAsia="仿宋_GB2312" w:cs="仿宋_GB2312"/>
          <w:color w:val="000000"/>
          <w:sz w:val="32"/>
          <w:szCs w:val="32"/>
        </w:rPr>
        <w:t>负责医疗救护保障工作，做好受伤人员的救治和卫生防疫工作。</w:t>
      </w:r>
    </w:p>
    <w:p>
      <w:pPr>
        <w:spacing w:line="560" w:lineRule="exact"/>
        <w:ind w:firstLine="642" w:firstLineChars="200"/>
        <w:rPr>
          <w:rFonts w:hint="eastAsia" w:ascii="宋体" w:hAnsi="宋体" w:eastAsia="仿宋_GB2312" w:cs="仿宋_GB2312"/>
          <w:color w:val="000000"/>
          <w:sz w:val="32"/>
          <w:szCs w:val="32"/>
        </w:rPr>
      </w:pPr>
      <w:r>
        <w:rPr>
          <w:rFonts w:hint="eastAsia" w:ascii="宋体" w:hAnsi="宋体" w:eastAsia="仿宋_GB2312" w:cs="仿宋_GB2312"/>
          <w:b/>
          <w:bCs/>
          <w:color w:val="000000"/>
          <w:sz w:val="32"/>
          <w:szCs w:val="32"/>
        </w:rPr>
        <w:t>县气象局：</w:t>
      </w:r>
      <w:r>
        <w:rPr>
          <w:rFonts w:hint="eastAsia" w:ascii="宋体" w:hAnsi="宋体" w:eastAsia="仿宋_GB2312" w:cs="仿宋_GB2312"/>
          <w:color w:val="000000"/>
          <w:sz w:val="32"/>
          <w:szCs w:val="32"/>
        </w:rPr>
        <w:t>负责监测和分析天气气候形势，做好森林火险天气预测预报和高火险警报发布工作；根据需要提供火场天气预报和天气实况；适时组织开展人工影响天气作业。</w:t>
      </w:r>
    </w:p>
    <w:p>
      <w:pPr>
        <w:spacing w:line="560" w:lineRule="exact"/>
        <w:ind w:firstLine="642" w:firstLineChars="200"/>
        <w:rPr>
          <w:rFonts w:hint="eastAsia" w:ascii="宋体" w:hAnsi="宋体" w:eastAsia="仿宋_GB2312" w:cs="仿宋_GB2312"/>
          <w:color w:val="000000"/>
          <w:sz w:val="32"/>
          <w:szCs w:val="32"/>
        </w:rPr>
      </w:pPr>
      <w:r>
        <w:rPr>
          <w:rFonts w:hint="eastAsia" w:ascii="宋体" w:hAnsi="宋体" w:eastAsia="仿宋_GB2312" w:cs="仿宋_GB2312"/>
          <w:b/>
          <w:bCs/>
          <w:color w:val="000000"/>
          <w:sz w:val="32"/>
          <w:szCs w:val="32"/>
        </w:rPr>
        <w:t>县武警中队：</w:t>
      </w:r>
      <w:r>
        <w:rPr>
          <w:rFonts w:hint="eastAsia" w:ascii="宋体" w:hAnsi="宋体" w:eastAsia="仿宋_GB2312" w:cs="仿宋_GB2312"/>
          <w:color w:val="000000"/>
          <w:sz w:val="32"/>
          <w:szCs w:val="32"/>
        </w:rPr>
        <w:t>负责组织武警官兵开展扑救森林火灾训练和参加森林火灾扑救工作。</w:t>
      </w:r>
    </w:p>
    <w:p>
      <w:pPr>
        <w:spacing w:line="560" w:lineRule="exact"/>
        <w:ind w:firstLine="642" w:firstLineChars="200"/>
        <w:rPr>
          <w:rFonts w:hint="eastAsia" w:ascii="宋体" w:hAnsi="宋体" w:eastAsia="仿宋_GB2312" w:cs="仿宋_GB2312"/>
          <w:color w:val="000000"/>
          <w:sz w:val="32"/>
          <w:szCs w:val="32"/>
        </w:rPr>
      </w:pPr>
      <w:r>
        <w:rPr>
          <w:rFonts w:hint="eastAsia" w:ascii="宋体" w:hAnsi="宋体" w:eastAsia="仿宋_GB2312" w:cs="仿宋_GB2312"/>
          <w:b/>
          <w:bCs/>
          <w:color w:val="000000"/>
          <w:sz w:val="32"/>
          <w:szCs w:val="32"/>
        </w:rPr>
        <w:t>县消防救援大队：</w:t>
      </w:r>
      <w:r>
        <w:rPr>
          <w:rFonts w:hint="eastAsia" w:ascii="宋体" w:hAnsi="宋体" w:eastAsia="仿宋_GB2312" w:cs="仿宋_GB2312"/>
          <w:color w:val="000000"/>
          <w:sz w:val="32"/>
          <w:szCs w:val="32"/>
        </w:rPr>
        <w:t>负责组织全县消防救援队伍扑救森林火灾的教育训练工作，参与森林防灭火工作。</w:t>
      </w:r>
    </w:p>
    <w:p>
      <w:pPr>
        <w:pStyle w:val="2"/>
        <w:spacing w:after="0" w:line="560" w:lineRule="exact"/>
        <w:ind w:firstLine="642" w:firstLineChars="200"/>
        <w:rPr>
          <w:rFonts w:hint="eastAsia" w:ascii="宋体" w:hAnsi="宋体" w:eastAsia="仿宋_GB2312"/>
        </w:rPr>
      </w:pPr>
      <w:r>
        <w:rPr>
          <w:rFonts w:hint="eastAsia" w:ascii="宋体" w:hAnsi="宋体" w:eastAsia="仿宋_GB2312" w:cs="仿宋_GB2312"/>
          <w:b/>
          <w:bCs/>
          <w:color w:val="000000"/>
          <w:sz w:val="32"/>
          <w:szCs w:val="32"/>
        </w:rPr>
        <w:t>县融媒体中心：</w:t>
      </w:r>
      <w:r>
        <w:rPr>
          <w:rFonts w:hint="eastAsia" w:ascii="宋体" w:hAnsi="宋体" w:eastAsia="仿宋_GB2312" w:cs="仿宋_GB2312"/>
          <w:color w:val="000000"/>
          <w:sz w:val="32"/>
          <w:szCs w:val="32"/>
        </w:rPr>
        <w:t>负责组织对全县森林防灭火工作进行宣传报道，以及重大森林火情资料的收集工作，主动向上级新闻部门提供稿件。必要时，根据县森林防灭火指挥部的要求，及时发布森林防灭火信息。</w:t>
      </w:r>
    </w:p>
    <w:p>
      <w:pPr>
        <w:spacing w:line="560" w:lineRule="exact"/>
        <w:ind w:firstLine="642" w:firstLineChars="200"/>
        <w:rPr>
          <w:rFonts w:hint="eastAsia" w:ascii="宋体" w:hAnsi="宋体" w:eastAsia="仿宋_GB2312" w:cs="仿宋_GB2312"/>
          <w:color w:val="000000"/>
          <w:sz w:val="32"/>
          <w:szCs w:val="32"/>
        </w:rPr>
      </w:pPr>
      <w:r>
        <w:rPr>
          <w:rFonts w:hint="eastAsia" w:ascii="宋体" w:hAnsi="宋体" w:eastAsia="仿宋_GB2312" w:cs="仿宋_GB2312"/>
          <w:b/>
          <w:bCs/>
          <w:color w:val="000000"/>
          <w:sz w:val="32"/>
          <w:szCs w:val="32"/>
        </w:rPr>
        <w:t>县供电公司：</w:t>
      </w:r>
      <w:r>
        <w:rPr>
          <w:rFonts w:hint="eastAsia" w:ascii="宋体" w:hAnsi="宋体" w:eastAsia="仿宋_GB2312" w:cs="仿宋_GB2312"/>
          <w:color w:val="000000"/>
          <w:sz w:val="32"/>
          <w:szCs w:val="32"/>
        </w:rPr>
        <w:t>负责做好输变电设施和线路的巡检维护工作，减少由此引发的森林火灾风险；根据扑火需要，做好“拉闸断电”工作。</w:t>
      </w:r>
    </w:p>
    <w:p>
      <w:pPr>
        <w:spacing w:line="560" w:lineRule="exact"/>
        <w:ind w:firstLine="642" w:firstLineChars="200"/>
        <w:rPr>
          <w:rFonts w:hint="eastAsia" w:ascii="宋体" w:hAnsi="宋体" w:eastAsia="仿宋_GB2312" w:cs="仿宋_GB2312"/>
          <w:color w:val="000000"/>
          <w:sz w:val="32"/>
          <w:szCs w:val="32"/>
        </w:rPr>
      </w:pPr>
      <w:r>
        <w:rPr>
          <w:rFonts w:hint="eastAsia" w:ascii="宋体" w:hAnsi="宋体" w:eastAsia="仿宋_GB2312" w:cs="仿宋_GB2312"/>
          <w:b/>
          <w:bCs/>
          <w:color w:val="000000"/>
          <w:sz w:val="32"/>
          <w:szCs w:val="32"/>
        </w:rPr>
        <w:t>县电信、移动、联通公司：</w:t>
      </w:r>
      <w:r>
        <w:rPr>
          <w:rFonts w:hint="eastAsia" w:ascii="宋体" w:hAnsi="宋体" w:eastAsia="仿宋_GB2312" w:cs="仿宋_GB2312"/>
          <w:color w:val="000000"/>
          <w:sz w:val="32"/>
          <w:szCs w:val="32"/>
        </w:rPr>
        <w:t>负责做好森林火灾扑救中的应急通信保障和森林防灭火信息发布工作。</w:t>
      </w:r>
    </w:p>
    <w:p>
      <w:pPr>
        <w:spacing w:line="560" w:lineRule="exact"/>
        <w:ind w:firstLine="642" w:firstLineChars="200"/>
        <w:rPr>
          <w:rFonts w:hint="eastAsia" w:ascii="宋体" w:hAnsi="宋体" w:eastAsia="仿宋_GB2312" w:cs="仿宋_GB2312"/>
          <w:color w:val="000000"/>
          <w:sz w:val="32"/>
          <w:szCs w:val="32"/>
        </w:rPr>
      </w:pPr>
      <w:r>
        <w:rPr>
          <w:rFonts w:hint="eastAsia" w:ascii="宋体" w:hAnsi="宋体" w:eastAsia="仿宋_GB2312" w:cs="仿宋_GB2312"/>
          <w:b/>
          <w:bCs/>
          <w:color w:val="000000"/>
          <w:sz w:val="32"/>
          <w:szCs w:val="32"/>
        </w:rPr>
        <w:t>兴国县火车站（兴国西站）：</w:t>
      </w:r>
      <w:r>
        <w:rPr>
          <w:rFonts w:hint="eastAsia" w:ascii="宋体" w:hAnsi="宋体" w:eastAsia="仿宋_GB2312" w:cs="仿宋_GB2312"/>
          <w:color w:val="000000"/>
          <w:sz w:val="32"/>
          <w:szCs w:val="32"/>
        </w:rPr>
        <w:t>负责组织协调运力，为扑火人员和物资快速运输提供支持保障；负责做好辖区铁路用地范围内森林防灭火工作。</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乡镇人民政府根据需要设立森林防灭火指挥机构，负责组织、协调和指导本区域的森林防灭火工作。</w:t>
      </w:r>
    </w:p>
    <w:p>
      <w:pPr>
        <w:spacing w:line="560" w:lineRule="exact"/>
        <w:ind w:firstLine="642" w:firstLineChars="200"/>
        <w:rPr>
          <w:rFonts w:hint="eastAsia" w:ascii="宋体" w:hAnsi="宋体" w:eastAsia="楷体_GB2312" w:cs="宋体"/>
          <w:b/>
          <w:color w:val="000000"/>
          <w:sz w:val="32"/>
          <w:szCs w:val="32"/>
        </w:rPr>
      </w:pPr>
      <w:r>
        <w:rPr>
          <w:rFonts w:hint="eastAsia" w:ascii="宋体" w:hAnsi="宋体" w:eastAsia="楷体_GB2312" w:cs="宋体"/>
          <w:b/>
          <w:color w:val="000000"/>
          <w:sz w:val="32"/>
          <w:szCs w:val="32"/>
        </w:rPr>
        <w:t>3.4  扑救指挥</w:t>
      </w:r>
    </w:p>
    <w:p>
      <w:pPr>
        <w:spacing w:line="560" w:lineRule="exact"/>
        <w:ind w:left="141" w:leftChars="67" w:firstLine="480" w:firstLineChars="15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森林火灾扑救工作由属地人民政府森林防灭火指挥机构负责指挥。县内跨乡镇的森林火灾扑救工作，由县森林防灭火指挥部成立前线指挥部负责指挥、协调和指导。</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火灾发生地人民政府可根据需要，在森林火灾现场成立现场指挥部，明确现场指挥人员，科学组织开展扑救。参加扑火的单位和个人必须服从指挥部的统一指挥。</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国家综合性消防救援队伍执行森林火灾扑救任务，接受火灾发生地森林防灭火指挥机构的统一指挥。</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人民解放军、武警部队执行森林火灾扑救任务，依照《军队参加抢险救灾条例》《中国人民武装警察部队部署兵力调动批准权限暂行规定》的有关规定执行。</w:t>
      </w:r>
    </w:p>
    <w:p>
      <w:pPr>
        <w:spacing w:line="560" w:lineRule="exact"/>
        <w:ind w:firstLine="642" w:firstLineChars="200"/>
        <w:rPr>
          <w:rFonts w:hint="eastAsia" w:ascii="宋体" w:hAnsi="宋体" w:eastAsia="仿宋_GB2312" w:cs="仿宋_GB2312"/>
          <w:b/>
          <w:bCs/>
          <w:color w:val="000000"/>
          <w:sz w:val="32"/>
          <w:szCs w:val="32"/>
        </w:rPr>
      </w:pPr>
      <w:r>
        <w:rPr>
          <w:rFonts w:hint="eastAsia" w:ascii="宋体" w:hAnsi="宋体" w:eastAsia="楷体_GB2312" w:cs="宋体"/>
          <w:b/>
          <w:color w:val="000000"/>
          <w:sz w:val="32"/>
          <w:szCs w:val="32"/>
        </w:rPr>
        <w:t>3.5  工作组</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县森林防灭火指挥部根据需要设立相应的工作组。各工作组组成及职责分工如下：</w:t>
      </w:r>
    </w:p>
    <w:p>
      <w:pPr>
        <w:spacing w:line="560" w:lineRule="exact"/>
        <w:ind w:firstLine="642" w:firstLineChars="200"/>
        <w:rPr>
          <w:rFonts w:hint="eastAsia" w:ascii="宋体" w:hAnsi="宋体" w:eastAsia="仿宋_GB2312" w:cs="仿宋_GB2312"/>
          <w:color w:val="000000"/>
          <w:sz w:val="32"/>
          <w:szCs w:val="32"/>
        </w:rPr>
      </w:pPr>
      <w:r>
        <w:rPr>
          <w:rFonts w:hint="eastAsia" w:ascii="宋体" w:hAnsi="宋体" w:eastAsia="仿宋_GB2312" w:cs="仿宋_GB2312"/>
          <w:b/>
          <w:bCs/>
          <w:color w:val="000000"/>
          <w:sz w:val="32"/>
          <w:szCs w:val="32"/>
        </w:rPr>
        <w:t>（一）综合协调组。</w:t>
      </w:r>
      <w:r>
        <w:rPr>
          <w:rFonts w:hint="eastAsia" w:ascii="宋体" w:hAnsi="宋体" w:eastAsia="仿宋_GB2312" w:cs="仿宋_GB2312"/>
          <w:color w:val="000000"/>
          <w:sz w:val="32"/>
          <w:szCs w:val="32"/>
        </w:rPr>
        <w:t>由县应急局牵头，县林业局、县人武部、县财政局等部门参加。</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主要职责：传达领导指示；下达扑火指令；跟踪汇总森林火情和扑救进展，及时向县委、县政府和市森林防灭火指挥部报告，并通报各成员单位；综合协调各组工作，督办重要事项；承办县森林防灭火指挥部交办的其他事项。</w:t>
      </w:r>
    </w:p>
    <w:p>
      <w:pPr>
        <w:spacing w:line="560" w:lineRule="exact"/>
        <w:ind w:firstLine="642" w:firstLineChars="200"/>
        <w:rPr>
          <w:rFonts w:hint="eastAsia" w:ascii="宋体" w:hAnsi="宋体" w:eastAsia="仿宋_GB2312" w:cs="仿宋_GB2312"/>
          <w:color w:val="000000"/>
          <w:sz w:val="32"/>
          <w:szCs w:val="32"/>
        </w:rPr>
      </w:pPr>
      <w:r>
        <w:rPr>
          <w:rFonts w:hint="eastAsia" w:ascii="宋体" w:hAnsi="宋体" w:eastAsia="仿宋_GB2312" w:cs="仿宋_GB2312"/>
          <w:b/>
          <w:bCs/>
          <w:color w:val="000000"/>
          <w:sz w:val="32"/>
          <w:szCs w:val="32"/>
        </w:rPr>
        <w:t>（二）火灾扑救组。</w:t>
      </w:r>
      <w:r>
        <w:rPr>
          <w:rFonts w:hint="eastAsia" w:ascii="宋体" w:hAnsi="宋体" w:eastAsia="仿宋_GB2312" w:cs="仿宋_GB2312"/>
          <w:color w:val="000000"/>
          <w:sz w:val="32"/>
          <w:szCs w:val="32"/>
        </w:rPr>
        <w:t>由县应急局牵头，县人武部、县公安局、县武警中队、县消防救援大队、县交运局、县气象局等部门参加。</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主要职责：协助制定扑火力量配置方案；提供火场天气预报和天气实况服务，适时组织实施人工影响天气作业；向上级森林防灭火火指挥部申请调用其他力量支援火灾扑救；承办县森林防灭火指挥部交办的其他事项。</w:t>
      </w:r>
    </w:p>
    <w:p>
      <w:pPr>
        <w:spacing w:line="560" w:lineRule="exact"/>
        <w:ind w:firstLine="642" w:firstLineChars="200"/>
        <w:rPr>
          <w:rFonts w:hint="eastAsia" w:ascii="宋体" w:hAnsi="宋体" w:eastAsia="仿宋_GB2312" w:cs="仿宋_GB2312"/>
          <w:color w:val="000000"/>
          <w:sz w:val="32"/>
          <w:szCs w:val="32"/>
        </w:rPr>
      </w:pPr>
      <w:r>
        <w:rPr>
          <w:rFonts w:hint="eastAsia" w:ascii="宋体" w:hAnsi="宋体" w:eastAsia="仿宋_GB2312" w:cs="仿宋_GB2312"/>
          <w:b/>
          <w:bCs/>
          <w:color w:val="000000"/>
          <w:sz w:val="32"/>
          <w:szCs w:val="32"/>
        </w:rPr>
        <w:t>（三）医疗救治组。</w:t>
      </w:r>
      <w:r>
        <w:rPr>
          <w:rFonts w:hint="eastAsia" w:ascii="宋体" w:hAnsi="宋体" w:eastAsia="仿宋_GB2312" w:cs="仿宋_GB2312"/>
          <w:color w:val="000000"/>
          <w:sz w:val="32"/>
          <w:szCs w:val="32"/>
        </w:rPr>
        <w:t>由县卫健委牵头，县应急局、县公安局、县交运局等部门参加。</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主要职责：根据需要负责调集卫生技术力量和急需的医疗器械、药品，做好灾区卫生防疫和受伤人员的紧急救治等工作。承办县森林防灭火指挥部交办的其他事项。</w:t>
      </w:r>
    </w:p>
    <w:p>
      <w:pPr>
        <w:spacing w:line="560" w:lineRule="exact"/>
        <w:ind w:firstLine="642" w:firstLineChars="200"/>
        <w:rPr>
          <w:rFonts w:hint="eastAsia" w:ascii="宋体" w:hAnsi="宋体" w:eastAsia="仿宋_GB2312" w:cs="仿宋_GB2312"/>
          <w:color w:val="000000"/>
          <w:sz w:val="32"/>
          <w:szCs w:val="32"/>
        </w:rPr>
      </w:pPr>
      <w:r>
        <w:rPr>
          <w:rFonts w:hint="eastAsia" w:ascii="宋体" w:hAnsi="宋体" w:eastAsia="仿宋_GB2312" w:cs="仿宋_GB2312"/>
          <w:b/>
          <w:bCs/>
          <w:color w:val="000000"/>
          <w:sz w:val="32"/>
          <w:szCs w:val="32"/>
        </w:rPr>
        <w:t>（四）应急保障组。</w:t>
      </w:r>
      <w:r>
        <w:rPr>
          <w:rFonts w:hint="eastAsia" w:ascii="宋体" w:hAnsi="宋体" w:eastAsia="仿宋_GB2312" w:cs="仿宋_GB2312"/>
          <w:color w:val="000000"/>
          <w:sz w:val="32"/>
          <w:szCs w:val="32"/>
        </w:rPr>
        <w:t>由县应急局牵头，县公安局、县财政局、县交运局、县电信公司、县移动公司、县联通公司等部门参加。</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主要职责：做好应急通信保障工作；协调运力保障扑火人员、装备和物资的运输需要；实行局部交通管制，及时疏导交通；根据需要紧急调拨生活救助物资；及时下拨救灾资金。承办县森林防灭火指挥部交办的其他事项。</w:t>
      </w:r>
    </w:p>
    <w:p>
      <w:pPr>
        <w:spacing w:line="560" w:lineRule="exact"/>
        <w:ind w:firstLine="642" w:firstLineChars="200"/>
        <w:rPr>
          <w:rFonts w:hint="eastAsia" w:ascii="宋体" w:hAnsi="宋体" w:eastAsia="仿宋_GB2312" w:cs="仿宋_GB2312"/>
          <w:color w:val="000000"/>
          <w:sz w:val="32"/>
          <w:szCs w:val="32"/>
        </w:rPr>
      </w:pPr>
      <w:r>
        <w:rPr>
          <w:rFonts w:hint="eastAsia" w:ascii="宋体" w:hAnsi="宋体" w:eastAsia="仿宋_GB2312" w:cs="仿宋_GB2312"/>
          <w:b/>
          <w:bCs/>
          <w:color w:val="000000"/>
          <w:sz w:val="32"/>
          <w:szCs w:val="32"/>
        </w:rPr>
        <w:t>（五）信息发布组。</w:t>
      </w:r>
      <w:r>
        <w:rPr>
          <w:rFonts w:hint="eastAsia" w:ascii="宋体" w:hAnsi="宋体" w:eastAsia="仿宋_GB2312" w:cs="仿宋_GB2312"/>
          <w:color w:val="000000"/>
          <w:sz w:val="32"/>
          <w:szCs w:val="32"/>
        </w:rPr>
        <w:t>由县应急局、县委宣传部牵头，县委网信办、县公安局、县林业局、县</w:t>
      </w:r>
      <w:r>
        <w:rPr>
          <w:rFonts w:ascii="宋体" w:hAnsi="宋体" w:eastAsia="仿宋_GB2312" w:cs="仿宋_GB2312"/>
          <w:color w:val="000000"/>
          <w:sz w:val="32"/>
          <w:szCs w:val="32"/>
        </w:rPr>
        <w:t>文广旅局</w:t>
      </w:r>
      <w:r>
        <w:rPr>
          <w:rFonts w:hint="eastAsia" w:ascii="宋体" w:hAnsi="宋体" w:eastAsia="仿宋_GB2312" w:cs="仿宋_GB2312"/>
          <w:color w:val="000000"/>
          <w:sz w:val="32"/>
          <w:szCs w:val="32"/>
        </w:rPr>
        <w:t>、县电信公司、县移动公司、县联通公司等部门参加。</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主要职责：统一发布森林火灾信息；收集分析舆情；协调指导森林防灭火宣传报道及舆论引导工作。承办县森林防灭火指挥部交办的其他事项。</w:t>
      </w:r>
    </w:p>
    <w:p>
      <w:pPr>
        <w:spacing w:line="560" w:lineRule="exact"/>
        <w:ind w:firstLine="642" w:firstLineChars="200"/>
        <w:rPr>
          <w:rFonts w:hint="eastAsia" w:ascii="宋体" w:hAnsi="宋体" w:eastAsia="仿宋_GB2312" w:cs="仿宋_GB2312"/>
          <w:color w:val="000000"/>
          <w:sz w:val="32"/>
          <w:szCs w:val="32"/>
        </w:rPr>
      </w:pPr>
      <w:r>
        <w:rPr>
          <w:rFonts w:hint="eastAsia" w:ascii="宋体" w:hAnsi="宋体" w:eastAsia="仿宋_GB2312" w:cs="仿宋_GB2312"/>
          <w:b/>
          <w:bCs/>
          <w:color w:val="000000"/>
          <w:sz w:val="32"/>
          <w:szCs w:val="32"/>
        </w:rPr>
        <w:t>（六）社会稳定组。</w:t>
      </w:r>
      <w:r>
        <w:rPr>
          <w:rFonts w:hint="eastAsia" w:ascii="宋体" w:hAnsi="宋体" w:eastAsia="仿宋_GB2312" w:cs="仿宋_GB2312"/>
          <w:color w:val="000000"/>
          <w:sz w:val="32"/>
          <w:szCs w:val="32"/>
        </w:rPr>
        <w:t>由县公安局牵头，县武警中队、县</w:t>
      </w:r>
      <w:r>
        <w:rPr>
          <w:rFonts w:ascii="宋体" w:hAnsi="宋体" w:eastAsia="仿宋_GB2312" w:cs="仿宋_GB2312"/>
          <w:color w:val="000000"/>
          <w:sz w:val="32"/>
          <w:szCs w:val="32"/>
        </w:rPr>
        <w:t>教体局</w:t>
      </w:r>
      <w:r>
        <w:rPr>
          <w:rFonts w:hint="eastAsia" w:ascii="宋体" w:hAnsi="宋体" w:eastAsia="仿宋_GB2312" w:cs="仿宋_GB2312"/>
          <w:color w:val="000000"/>
          <w:sz w:val="32"/>
          <w:szCs w:val="32"/>
        </w:rPr>
        <w:t>、县人社局、县林业局等单位和部门参加。</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主要职责：根据需要协助群众转移和安置，加强治安管理，依法处置有关社会治安突发事件；指导协调化解因火灾造成的矛盾纠纷。承办县森林防灭火指挥部交办的其他事项。</w:t>
      </w:r>
    </w:p>
    <w:p>
      <w:pPr>
        <w:spacing w:line="560" w:lineRule="exact"/>
        <w:ind w:firstLine="642" w:firstLineChars="200"/>
        <w:rPr>
          <w:rFonts w:hint="eastAsia" w:ascii="宋体" w:hAnsi="宋体" w:eastAsia="仿宋_GB2312" w:cs="仿宋_GB2312"/>
          <w:color w:val="000000"/>
          <w:sz w:val="32"/>
          <w:szCs w:val="32"/>
        </w:rPr>
      </w:pPr>
      <w:r>
        <w:rPr>
          <w:rFonts w:hint="eastAsia" w:ascii="宋体" w:hAnsi="宋体" w:eastAsia="仿宋_GB2312" w:cs="仿宋_GB2312"/>
          <w:b/>
          <w:bCs/>
          <w:color w:val="000000"/>
          <w:sz w:val="32"/>
          <w:szCs w:val="32"/>
        </w:rPr>
        <w:t>（七）专家组。</w:t>
      </w:r>
      <w:r>
        <w:rPr>
          <w:rFonts w:hint="eastAsia" w:ascii="宋体" w:hAnsi="宋体" w:eastAsia="仿宋_GB2312" w:cs="仿宋_GB2312"/>
          <w:color w:val="000000"/>
          <w:sz w:val="32"/>
          <w:szCs w:val="32"/>
        </w:rPr>
        <w:t>森林防灭火指挥机构根据工作需要会同有关部门和单位建立本级专家组，对森林火灾预防、科学灭火组织指挥、力量调动使用、灭火措施、火灾调查评估规划等提出咨询意见。</w:t>
      </w:r>
    </w:p>
    <w:p>
      <w:pPr>
        <w:spacing w:line="560" w:lineRule="exact"/>
        <w:ind w:firstLine="640" w:firstLineChars="200"/>
        <w:rPr>
          <w:rFonts w:hint="eastAsia" w:ascii="宋体" w:hAnsi="宋体" w:eastAsia="黑体"/>
          <w:color w:val="000000"/>
          <w:sz w:val="32"/>
          <w:szCs w:val="32"/>
        </w:rPr>
      </w:pPr>
      <w:r>
        <w:rPr>
          <w:rFonts w:hint="eastAsia" w:ascii="宋体" w:hAnsi="宋体" w:eastAsia="黑体"/>
          <w:color w:val="000000"/>
          <w:sz w:val="32"/>
          <w:szCs w:val="32"/>
        </w:rPr>
        <w:t>4  处置力量</w:t>
      </w:r>
    </w:p>
    <w:p>
      <w:pPr>
        <w:spacing w:line="560" w:lineRule="exact"/>
        <w:ind w:firstLine="642" w:firstLineChars="200"/>
        <w:rPr>
          <w:rFonts w:hint="eastAsia" w:ascii="宋体" w:hAnsi="宋体" w:eastAsia="楷体_GB2312" w:cs="宋体"/>
          <w:b/>
          <w:color w:val="000000"/>
          <w:sz w:val="32"/>
          <w:szCs w:val="32"/>
        </w:rPr>
      </w:pPr>
      <w:r>
        <w:rPr>
          <w:rFonts w:hint="eastAsia" w:ascii="宋体" w:hAnsi="宋体" w:eastAsia="楷体_GB2312" w:cs="宋体"/>
          <w:b/>
          <w:color w:val="000000"/>
          <w:sz w:val="32"/>
          <w:szCs w:val="32"/>
        </w:rPr>
        <w:t>4.1  力量编成</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扑救森林火灾以专业森林消防队、乡镇半专业扑火队等受过专业培训的扑火力量为主，综合消防救援队伍、森林经营单位扑火队伍、村级扑火应急队为辅，社会救援力量为补充，必要时可按程序调动人民解放军、武警部队、民兵、预备役部队等力量协助扑救工作。</w:t>
      </w:r>
    </w:p>
    <w:p>
      <w:pPr>
        <w:spacing w:line="560" w:lineRule="exact"/>
        <w:ind w:firstLine="642" w:firstLineChars="200"/>
        <w:rPr>
          <w:rFonts w:hint="eastAsia" w:ascii="宋体" w:hAnsi="宋体"/>
          <w:color w:val="000000"/>
        </w:rPr>
      </w:pPr>
      <w:r>
        <w:rPr>
          <w:rFonts w:hint="eastAsia" w:ascii="宋体" w:hAnsi="宋体" w:eastAsia="楷体_GB2312" w:cs="宋体"/>
          <w:b/>
          <w:color w:val="000000"/>
          <w:sz w:val="32"/>
          <w:szCs w:val="32"/>
        </w:rPr>
        <w:t>4.2  力量调动</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跨乡镇调动专业、半专业扑火队执行扑火任务，由火灾发生地乡镇人民政府提出申请，县森林防灭火指挥部根据申请，研究调配方案，下达调动命令；县森林防灭火指挥部指挥人员到达火场后，可综合火场情况直接下达支援指令，并派出工作组赶赴现场指导扑救，受援地负责组织后勤等有关保障工作。</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需调动其他扑火力量的，由火灾前线指挥部做出决定，征得县人民政府同意后申请实施。</w:t>
      </w:r>
    </w:p>
    <w:p>
      <w:pPr>
        <w:spacing w:line="560" w:lineRule="exact"/>
        <w:ind w:firstLine="640" w:firstLineChars="200"/>
        <w:rPr>
          <w:rFonts w:hint="eastAsia" w:ascii="宋体" w:hAnsi="宋体"/>
          <w:color w:val="000000"/>
        </w:rPr>
      </w:pPr>
      <w:r>
        <w:rPr>
          <w:rFonts w:hint="eastAsia" w:ascii="宋体" w:hAnsi="宋体" w:eastAsia="仿宋_GB2312" w:cs="仿宋_GB2312"/>
          <w:color w:val="000000"/>
          <w:sz w:val="32"/>
          <w:szCs w:val="32"/>
        </w:rPr>
        <w:t>跨区域调动人民解放军、武警部队遂行扑火任务，由县森林防灭火指挥部报上级指挥部申请实施。</w:t>
      </w:r>
    </w:p>
    <w:p>
      <w:pPr>
        <w:spacing w:line="560" w:lineRule="exact"/>
        <w:ind w:firstLine="640" w:firstLineChars="200"/>
        <w:rPr>
          <w:rFonts w:hint="eastAsia" w:ascii="宋体" w:hAnsi="宋体" w:eastAsia="仿宋_GB2312" w:cs="仿宋_GB2312"/>
          <w:b/>
          <w:bCs/>
          <w:color w:val="000000"/>
          <w:sz w:val="32"/>
          <w:szCs w:val="32"/>
        </w:rPr>
      </w:pPr>
      <w:r>
        <w:rPr>
          <w:rFonts w:hint="eastAsia" w:ascii="宋体" w:hAnsi="宋体" w:eastAsia="黑体"/>
          <w:color w:val="000000"/>
          <w:sz w:val="32"/>
          <w:szCs w:val="32"/>
        </w:rPr>
        <w:t>5  预警和信息报告</w:t>
      </w:r>
    </w:p>
    <w:p>
      <w:pPr>
        <w:spacing w:line="560" w:lineRule="exact"/>
        <w:ind w:firstLine="642" w:firstLineChars="200"/>
        <w:rPr>
          <w:rFonts w:hint="eastAsia" w:ascii="宋体" w:hAnsi="宋体" w:eastAsia="楷体_GB2312" w:cs="宋体"/>
          <w:b/>
          <w:color w:val="000000"/>
          <w:sz w:val="32"/>
          <w:szCs w:val="32"/>
        </w:rPr>
      </w:pPr>
      <w:r>
        <w:rPr>
          <w:rFonts w:hint="eastAsia" w:ascii="宋体" w:hAnsi="宋体" w:eastAsia="楷体_GB2312" w:cs="宋体"/>
          <w:b/>
          <w:color w:val="000000"/>
          <w:sz w:val="32"/>
          <w:szCs w:val="32"/>
        </w:rPr>
        <w:t>5.1  预警</w:t>
      </w:r>
    </w:p>
    <w:p>
      <w:pPr>
        <w:spacing w:line="560" w:lineRule="exact"/>
        <w:ind w:firstLine="642" w:firstLineChars="200"/>
        <w:rPr>
          <w:rFonts w:hint="eastAsia" w:ascii="宋体" w:hAnsi="宋体" w:eastAsia="仿宋_GB2312" w:cs="仿宋_GB2312"/>
          <w:b/>
          <w:bCs/>
          <w:color w:val="000000"/>
          <w:sz w:val="32"/>
          <w:szCs w:val="32"/>
        </w:rPr>
      </w:pPr>
      <w:r>
        <w:rPr>
          <w:rFonts w:hint="eastAsia" w:ascii="宋体" w:hAnsi="宋体" w:eastAsia="仿宋_GB2312" w:cs="仿宋_GB2312"/>
          <w:b/>
          <w:bCs/>
          <w:color w:val="000000"/>
          <w:sz w:val="32"/>
          <w:szCs w:val="32"/>
        </w:rPr>
        <w:t>5.1.1  预警分级</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根据森林火险等级、火行为特征和可能造成的危害程度，将森林火险预警级别划分为四个等级，由低到高依次用蓝色、黄色、橙色和红色表示（具体详见附件）。</w:t>
      </w:r>
    </w:p>
    <w:p>
      <w:pPr>
        <w:spacing w:line="560" w:lineRule="exact"/>
        <w:ind w:firstLine="642" w:firstLineChars="200"/>
        <w:rPr>
          <w:rFonts w:hint="eastAsia" w:ascii="宋体" w:hAnsi="宋体" w:eastAsia="仿宋_GB2312" w:cs="仿宋_GB2312"/>
          <w:b/>
          <w:bCs/>
          <w:color w:val="000000"/>
          <w:sz w:val="32"/>
          <w:szCs w:val="32"/>
        </w:rPr>
      </w:pPr>
      <w:r>
        <w:rPr>
          <w:rFonts w:hint="eastAsia" w:ascii="宋体" w:hAnsi="宋体" w:eastAsia="仿宋_GB2312" w:cs="仿宋_GB2312"/>
          <w:b/>
          <w:bCs/>
          <w:color w:val="000000"/>
          <w:sz w:val="32"/>
          <w:szCs w:val="32"/>
        </w:rPr>
        <w:t>5.1.2  预警发布</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县应急管理部门和林业、气象部门加强会商，制作森林火险预警信息，通过预警信息发布平台和广播、电视、报刊、互联网、手机、新媒体、短信等渠道向涉险区域相关部门和公众发布，并报上一级森林防灭火指挥机构办公室。</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必要时，县森林防灭火指挥部向乡镇森林防灭火指挥机构发布预警信息，提出工作要求。</w:t>
      </w:r>
    </w:p>
    <w:p>
      <w:pPr>
        <w:spacing w:line="560" w:lineRule="exact"/>
        <w:ind w:firstLine="642" w:firstLineChars="200"/>
        <w:rPr>
          <w:rFonts w:hint="eastAsia" w:ascii="宋体" w:hAnsi="宋体" w:eastAsia="仿宋_GB2312" w:cs="仿宋_GB2312"/>
          <w:b/>
          <w:bCs/>
          <w:color w:val="000000"/>
          <w:sz w:val="32"/>
          <w:szCs w:val="32"/>
        </w:rPr>
      </w:pPr>
      <w:r>
        <w:rPr>
          <w:rFonts w:hint="eastAsia" w:ascii="宋体" w:hAnsi="宋体" w:eastAsia="仿宋_GB2312" w:cs="仿宋_GB2312"/>
          <w:b/>
          <w:bCs/>
          <w:color w:val="000000"/>
          <w:sz w:val="32"/>
          <w:szCs w:val="32"/>
        </w:rPr>
        <w:t>5.1.3  预警响应</w:t>
      </w:r>
    </w:p>
    <w:p>
      <w:pPr>
        <w:spacing w:line="560" w:lineRule="exact"/>
        <w:ind w:firstLine="642" w:firstLineChars="200"/>
        <w:rPr>
          <w:rFonts w:hint="eastAsia" w:ascii="宋体" w:hAnsi="宋体" w:eastAsia="仿宋_GB2312" w:cs="仿宋_GB2312"/>
          <w:b/>
          <w:bCs/>
          <w:color w:val="000000"/>
          <w:sz w:val="32"/>
          <w:szCs w:val="32"/>
        </w:rPr>
      </w:pPr>
      <w:r>
        <w:rPr>
          <w:rFonts w:hint="eastAsia" w:ascii="宋体" w:hAnsi="宋体" w:eastAsia="仿宋_GB2312" w:cs="仿宋_GB2312"/>
          <w:b/>
          <w:bCs/>
          <w:color w:val="000000"/>
          <w:sz w:val="32"/>
          <w:szCs w:val="32"/>
        </w:rPr>
        <w:t>（一）当发布蓝色预警信息后，应采取以下响应措施：</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（1）加强值班调度和火情监测。</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（2）未经批准不得在森林防火区内用火。</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（3）加强森林防火宣传和野外用火管理。</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（4）检查森林防火物资、装备和队伍落实情况，做好扑火应急准备。</w:t>
      </w:r>
    </w:p>
    <w:p>
      <w:pPr>
        <w:spacing w:line="560" w:lineRule="exact"/>
        <w:ind w:firstLine="642" w:firstLineChars="200"/>
        <w:rPr>
          <w:rFonts w:hint="eastAsia" w:ascii="宋体" w:hAnsi="宋体" w:eastAsia="仿宋_GB2312" w:cs="仿宋_GB2312"/>
          <w:b/>
          <w:bCs/>
          <w:color w:val="000000"/>
          <w:sz w:val="32"/>
          <w:szCs w:val="32"/>
        </w:rPr>
      </w:pPr>
      <w:r>
        <w:rPr>
          <w:rFonts w:hint="eastAsia" w:ascii="宋体" w:hAnsi="宋体" w:eastAsia="仿宋_GB2312" w:cs="仿宋_GB2312"/>
          <w:b/>
          <w:bCs/>
          <w:color w:val="000000"/>
          <w:sz w:val="32"/>
          <w:szCs w:val="32"/>
        </w:rPr>
        <w:t>（二）当发布黄色预警信息后，应采取以下响应措施：</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（1）县森林防灭火指挥办公室和各乡镇人民政府加强值班调度和检查督促。</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（2）护林员加强森林防火宣传和巡查，乡村干部、成员单位深入包干责任片区督查，严格控制野外用火。</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（3）县森林防火指挥部适时派出成员单位深入基层检查督促，落实森林火灾防范和应急措施。</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（4）专业森林消防队和乡镇半专业扑火队进入应急状态。</w:t>
      </w:r>
    </w:p>
    <w:p>
      <w:pPr>
        <w:spacing w:line="560" w:lineRule="exact"/>
        <w:ind w:firstLine="642" w:firstLineChars="200"/>
        <w:rPr>
          <w:rFonts w:hint="eastAsia" w:ascii="宋体" w:hAnsi="宋体" w:eastAsia="仿宋_GB2312" w:cs="仿宋_GB2312"/>
          <w:b/>
          <w:bCs/>
          <w:color w:val="000000"/>
          <w:sz w:val="32"/>
          <w:szCs w:val="32"/>
        </w:rPr>
      </w:pPr>
      <w:r>
        <w:rPr>
          <w:rFonts w:hint="eastAsia" w:ascii="宋体" w:hAnsi="宋体" w:eastAsia="仿宋_GB2312" w:cs="仿宋_GB2312"/>
          <w:b/>
          <w:bCs/>
          <w:color w:val="000000"/>
          <w:sz w:val="32"/>
          <w:szCs w:val="32"/>
        </w:rPr>
        <w:t>（三）当发布橙色预警信息后，应采取以下响应措施：</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（1）县森林防灭火指挥机构至少有一名副指挥长在岗待命，乡镇党政主要领导必须在岗在位，至少要有半数以上乡镇干部坚守岗位。</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（2）预警信息发布平台和广播、电视、报刊、互联网、新媒体等公共媒体在发布橙色预警信号的同时，应加强森林防火宣传，播放森林防火公益广告。</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（3）必要时县人民政府发布森林防火禁火令，停止炼山等野外特殊用火审批，全面禁止一切野外用火。</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（4）县人民政府适时派出工作组深入林区开展森林防火督查；乡镇人民政府应在重要区域增设临时检查站，加大森林防火巡查、检查。</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（5）专业森林消防队和半专业扑火队进入战备状态，保证车辆、机具装备运行良好。</w:t>
      </w:r>
    </w:p>
    <w:p>
      <w:pPr>
        <w:spacing w:line="560" w:lineRule="exact"/>
        <w:ind w:firstLine="642" w:firstLineChars="200"/>
        <w:rPr>
          <w:rFonts w:hint="eastAsia" w:ascii="宋体" w:hAnsi="宋体" w:eastAsia="仿宋_GB2312" w:cs="仿宋_GB2312"/>
          <w:b/>
          <w:bCs/>
          <w:color w:val="000000"/>
          <w:sz w:val="32"/>
          <w:szCs w:val="32"/>
        </w:rPr>
      </w:pPr>
      <w:r>
        <w:rPr>
          <w:rFonts w:hint="eastAsia" w:ascii="宋体" w:hAnsi="宋体" w:eastAsia="仿宋_GB2312" w:cs="仿宋_GB2312"/>
          <w:b/>
          <w:bCs/>
          <w:color w:val="000000"/>
          <w:sz w:val="32"/>
          <w:szCs w:val="32"/>
        </w:rPr>
        <w:t>（四）当发布红色预警信息后，应采取以下响应措施：</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（1）县森林防灭火指挥部应召集县应急管理局、县林业局、县气象局等有关部门，分析森林火险形势，研究应对措施。</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（2）县林业部门会同公安机关等有关部门及时组织开展专项行动，严查野外违规用火，加大森林火灾案件的查处力度，并及时向社会公布。</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（3）县人民政府适时派出督查组深入各地开展森林防火督查和指导；乡、村两级应在进山路口，景区入口等区域建点设卡，严防死守，杜绝火种进山入林。</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（4）乡镇党政主要领导必须在岗在位，乡镇干部必须全员在岗。</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（5）县专业森林消防队靠前驻防，乡镇半专业扑火队进入一级临战状态，集中食宿，全员在岗在位，随时做好处置突发火情准备。</w:t>
      </w:r>
    </w:p>
    <w:p>
      <w:pPr>
        <w:spacing w:line="560" w:lineRule="exact"/>
        <w:ind w:firstLine="642" w:firstLineChars="200"/>
        <w:rPr>
          <w:rFonts w:hint="eastAsia" w:ascii="宋体" w:hAnsi="宋体" w:eastAsia="仿宋_GB2312" w:cs="仿宋_GB2312"/>
          <w:b/>
          <w:bCs/>
          <w:color w:val="000000"/>
          <w:sz w:val="32"/>
          <w:szCs w:val="32"/>
        </w:rPr>
      </w:pPr>
      <w:r>
        <w:rPr>
          <w:rFonts w:hint="eastAsia" w:ascii="宋体" w:hAnsi="宋体" w:eastAsia="楷体_GB2312" w:cs="宋体"/>
          <w:b/>
          <w:color w:val="000000"/>
          <w:sz w:val="32"/>
          <w:szCs w:val="32"/>
        </w:rPr>
        <w:t>5.2  火情监测</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利用国家林火卫星监测中心、省气象遥感中心提供的卫星热点监测图像及监测报告，通过林火远程监控、高山瞭望、无人机监测、地面巡护等方式，构建立体林火监测网络，密切监视火情动态。</w:t>
      </w:r>
    </w:p>
    <w:p>
      <w:pPr>
        <w:spacing w:line="560" w:lineRule="exact"/>
        <w:ind w:firstLine="642" w:firstLineChars="200"/>
        <w:rPr>
          <w:rFonts w:hint="eastAsia" w:ascii="宋体" w:hAnsi="宋体" w:eastAsia="仿宋_GB2312" w:cs="仿宋_GB2312"/>
          <w:b/>
          <w:bCs/>
          <w:color w:val="000000"/>
          <w:sz w:val="32"/>
          <w:szCs w:val="32"/>
        </w:rPr>
      </w:pPr>
      <w:r>
        <w:rPr>
          <w:rFonts w:hint="eastAsia" w:ascii="宋体" w:hAnsi="宋体" w:eastAsia="楷体_GB2312" w:cs="宋体"/>
          <w:b/>
          <w:color w:val="000000"/>
          <w:sz w:val="32"/>
          <w:szCs w:val="32"/>
        </w:rPr>
        <w:t>5.3  气象服务</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由气象部门对重点区域的天气形势变化进行重点监测、跟踪预报，及时提供气象信息服务，并依据天气趋势制订方案，适时实施人工影响天气作业，为降低森林火险等级和扑灭森林火灾创造条件。</w:t>
      </w:r>
    </w:p>
    <w:p>
      <w:pPr>
        <w:spacing w:line="560" w:lineRule="exact"/>
        <w:ind w:firstLine="642" w:firstLineChars="200"/>
        <w:rPr>
          <w:rFonts w:hint="eastAsia" w:ascii="宋体" w:hAnsi="宋体" w:eastAsia="楷体_GB2312" w:cs="宋体"/>
          <w:b/>
          <w:color w:val="000000"/>
          <w:sz w:val="32"/>
          <w:szCs w:val="32"/>
        </w:rPr>
      </w:pPr>
      <w:r>
        <w:rPr>
          <w:rFonts w:hint="eastAsia" w:ascii="宋体" w:hAnsi="宋体" w:eastAsia="楷体_GB2312" w:cs="宋体"/>
          <w:b/>
          <w:color w:val="000000"/>
          <w:sz w:val="32"/>
          <w:szCs w:val="32"/>
        </w:rPr>
        <w:t>5.4  信息管理</w:t>
      </w:r>
    </w:p>
    <w:p>
      <w:pPr>
        <w:spacing w:line="560" w:lineRule="exact"/>
        <w:ind w:firstLine="642" w:firstLineChars="200"/>
        <w:rPr>
          <w:rFonts w:hint="eastAsia" w:ascii="宋体" w:hAnsi="宋体" w:eastAsia="仿宋_GB2312" w:cs="仿宋_GB2312"/>
          <w:b/>
          <w:bCs/>
          <w:color w:val="000000"/>
          <w:sz w:val="32"/>
          <w:szCs w:val="32"/>
        </w:rPr>
      </w:pPr>
      <w:r>
        <w:rPr>
          <w:rFonts w:hint="eastAsia" w:ascii="宋体" w:hAnsi="宋体" w:eastAsia="仿宋_GB2312" w:cs="仿宋_GB2312"/>
          <w:b/>
          <w:bCs/>
          <w:color w:val="000000"/>
          <w:sz w:val="32"/>
          <w:szCs w:val="32"/>
        </w:rPr>
        <w:t>5.4.1  归口管理</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森林火灾信息由县森林防灭火指挥部办公室归口管理，严格按规定的时限和程序上报。</w:t>
      </w:r>
    </w:p>
    <w:p>
      <w:pPr>
        <w:spacing w:line="560" w:lineRule="exact"/>
        <w:ind w:firstLine="642" w:firstLineChars="200"/>
        <w:rPr>
          <w:rFonts w:hint="eastAsia" w:ascii="宋体" w:hAnsi="宋体" w:eastAsia="仿宋_GB2312" w:cs="仿宋_GB2312"/>
          <w:b/>
          <w:bCs/>
          <w:color w:val="000000"/>
          <w:sz w:val="32"/>
          <w:szCs w:val="32"/>
        </w:rPr>
      </w:pPr>
      <w:r>
        <w:rPr>
          <w:rFonts w:hint="eastAsia" w:ascii="宋体" w:hAnsi="宋体" w:eastAsia="仿宋_GB2312" w:cs="仿宋_GB2312"/>
          <w:b/>
          <w:bCs/>
          <w:color w:val="000000"/>
          <w:sz w:val="32"/>
          <w:szCs w:val="32"/>
        </w:rPr>
        <w:t>5.4.2  信息报告</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乡镇森林防灭火指挥机构应按照“有火必报、立即逐级上报”的要求，及时、准确、规范报告森林火灾信息。对以下森林火灾信息，县森林防灭火指挥部应立即向县委、县人民政府和省市森林防灭火指挥部报告，同时通报有关部门：</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（1）省际、市际、县际交界处的森林火灾；</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（2）造成人员死亡或者重伤的森林火灾；</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（3）受害面积在100公顷以上的森林火灾；</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（4）威胁村庄、居民区和重要单位、设施的森林火灾；</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（5）发生在国家级自然保护区、风景名胜区、地质公园、森林公园及其他重点林区的森林火灾；</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（6）超过12个小时尚未扑灭明火的森林火灾；</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（7）需要省、市政府支援扑救的森林火灾；</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（8）其他影响重大的森林火灾。</w:t>
      </w:r>
    </w:p>
    <w:p>
      <w:pPr>
        <w:spacing w:line="560" w:lineRule="exact"/>
        <w:ind w:firstLine="640" w:firstLineChars="200"/>
        <w:rPr>
          <w:rFonts w:hint="eastAsia" w:ascii="宋体" w:hAnsi="宋体" w:eastAsia="仿宋_GB2312" w:cs="仿宋_GB2312"/>
          <w:b/>
          <w:bCs/>
          <w:color w:val="000000"/>
          <w:sz w:val="32"/>
          <w:szCs w:val="32"/>
        </w:rPr>
      </w:pPr>
      <w:r>
        <w:rPr>
          <w:rFonts w:hint="eastAsia" w:ascii="宋体" w:hAnsi="宋体" w:eastAsia="黑体"/>
          <w:color w:val="000000"/>
          <w:sz w:val="32"/>
          <w:szCs w:val="32"/>
        </w:rPr>
        <w:t>6  应急响应</w:t>
      </w:r>
    </w:p>
    <w:p>
      <w:pPr>
        <w:spacing w:line="560" w:lineRule="exact"/>
        <w:ind w:firstLine="642" w:firstLineChars="200"/>
        <w:rPr>
          <w:rFonts w:hint="eastAsia" w:ascii="宋体" w:hAnsi="宋体" w:eastAsia="仿宋_GB2312" w:cs="仿宋_GB2312"/>
          <w:b/>
          <w:bCs/>
          <w:color w:val="000000"/>
          <w:sz w:val="32"/>
          <w:szCs w:val="32"/>
        </w:rPr>
      </w:pPr>
      <w:r>
        <w:rPr>
          <w:rFonts w:hint="eastAsia" w:ascii="宋体" w:hAnsi="宋体" w:eastAsia="楷体_GB2312" w:cs="宋体"/>
          <w:b/>
          <w:color w:val="000000"/>
          <w:sz w:val="32"/>
          <w:szCs w:val="32"/>
        </w:rPr>
        <w:t>6.1  分级响应</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根据森林火灾发展态势，按照分级响应、属地为主的原则，及时调整扑火组织指挥机构和力量。森林火灾发生后，当地人民政府应第一时间采取措施，做到“打早、打小、打了”。初判发生一般森林火灾，由乡镇森林防灭火指挥机构负责指挥处置；初判发生较大以上森林火灾，火灾发生乡镇应及时向县级森林防灭火指挥部报告，县森林防灭火指挥部立即派员赶赴火场负责指挥；必要时，可对指挥层级进行调整，严格实行行政首长负责制。</w:t>
      </w:r>
    </w:p>
    <w:p>
      <w:pPr>
        <w:spacing w:line="560" w:lineRule="exact"/>
        <w:ind w:firstLine="642" w:firstLineChars="200"/>
        <w:rPr>
          <w:rFonts w:hint="eastAsia" w:ascii="宋体" w:hAnsi="宋体" w:eastAsia="仿宋_GB2312" w:cs="仿宋_GB2312"/>
          <w:b/>
          <w:bCs/>
          <w:color w:val="000000"/>
          <w:sz w:val="32"/>
          <w:szCs w:val="32"/>
        </w:rPr>
      </w:pPr>
      <w:r>
        <w:rPr>
          <w:rFonts w:hint="eastAsia" w:ascii="宋体" w:hAnsi="宋体" w:eastAsia="楷体_GB2312" w:cs="宋体"/>
          <w:b/>
          <w:color w:val="000000"/>
          <w:sz w:val="32"/>
          <w:szCs w:val="32"/>
        </w:rPr>
        <w:t>6.2  响应措施</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森林火灾发生后，火灾乡镇要根据扑救需要，组织采取以下措施：</w:t>
      </w:r>
    </w:p>
    <w:p>
      <w:pPr>
        <w:spacing w:line="560" w:lineRule="exact"/>
        <w:ind w:firstLine="642" w:firstLineChars="200"/>
        <w:jc w:val="left"/>
        <w:rPr>
          <w:rFonts w:hint="eastAsia" w:ascii="宋体" w:hAnsi="宋体" w:eastAsia="仿宋_GB2312" w:cs="仿宋_GB2312"/>
          <w:b/>
          <w:bCs/>
          <w:color w:val="000000"/>
          <w:sz w:val="32"/>
          <w:szCs w:val="32"/>
        </w:rPr>
      </w:pPr>
      <w:r>
        <w:rPr>
          <w:rFonts w:hint="eastAsia" w:ascii="宋体" w:hAnsi="宋体" w:eastAsia="仿宋_GB2312" w:cs="仿宋_GB2312"/>
          <w:b/>
          <w:bCs/>
          <w:color w:val="000000"/>
          <w:sz w:val="32"/>
          <w:szCs w:val="32"/>
        </w:rPr>
        <w:t>6.2.1  火情报告</w:t>
      </w:r>
    </w:p>
    <w:p>
      <w:pPr>
        <w:spacing w:line="560" w:lineRule="exact"/>
        <w:ind w:firstLine="640" w:firstLineChars="200"/>
        <w:jc w:val="left"/>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发生火灾火情后，乡镇要第一时间将火灾火情发生地点、起火原因、火势情况、过火面积、林相结构、天气情况和扑救力量等情况向县防灭火办公室和挂点县领导报告，挂点县领导接到报告后，要及时掌握火情并立即赶往现场组织开展处置。</w:t>
      </w:r>
    </w:p>
    <w:p>
      <w:pPr>
        <w:spacing w:line="560" w:lineRule="exact"/>
        <w:ind w:firstLine="642" w:firstLineChars="200"/>
        <w:rPr>
          <w:rFonts w:hint="eastAsia" w:ascii="宋体" w:hAnsi="宋体" w:eastAsia="仿宋_GB2312" w:cs="仿宋_GB2312"/>
          <w:color w:val="000000"/>
          <w:sz w:val="32"/>
          <w:szCs w:val="32"/>
        </w:rPr>
      </w:pPr>
      <w:r>
        <w:rPr>
          <w:rFonts w:hint="eastAsia" w:ascii="宋体" w:hAnsi="宋体" w:eastAsia="仿宋_GB2312" w:cs="仿宋_GB2312"/>
          <w:b/>
          <w:bCs/>
          <w:color w:val="000000"/>
          <w:sz w:val="32"/>
          <w:szCs w:val="32"/>
        </w:rPr>
        <w:t>6.2.2  扑救火灾</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乡镇森林防灭火指挥部立即就近组织村级扑火应急队、护林员队伍、乡镇（林场、森林经营主体）半专业扑火队赶赴现场处置，力争将火灾扑灭在初发阶段，必要时县森林防灭火指挥部调用县专业森林消防队前往支援扑救。各扑救力量在火场前线指挥部的统一调度指挥下，明确任务分工，落实扑救责任，科学组织扑救，在确保扑救人员安全情况下，迅速有序开展扑救工作，严防各类次生灾害发生。现场指挥员应通过无人机、实景地图软件认真分析地理环境、气象条件和火场态势，在扑救队伍行进、宿营地、临时休息地选择和扑火作业时，加强火场管理，保持通信畅通，时刻注意观察天气和火势变化，提前预设紧急避险措施，确保各类扑救人员安全。不得动员残疾人、孕妇、学生和未成年人以及其他不适宜参加森林火灾扑救的人员参加扑救工作。</w:t>
      </w:r>
    </w:p>
    <w:p>
      <w:pPr>
        <w:spacing w:line="560" w:lineRule="exact"/>
        <w:ind w:firstLine="642" w:firstLineChars="200"/>
        <w:rPr>
          <w:rFonts w:hint="eastAsia" w:ascii="宋体" w:hAnsi="宋体" w:eastAsia="仿宋_GB2312" w:cs="仿宋_GB2312"/>
          <w:b/>
          <w:bCs/>
          <w:color w:val="000000"/>
          <w:sz w:val="32"/>
          <w:szCs w:val="32"/>
        </w:rPr>
      </w:pPr>
      <w:r>
        <w:rPr>
          <w:rFonts w:hint="eastAsia" w:ascii="宋体" w:hAnsi="宋体" w:eastAsia="仿宋_GB2312" w:cs="仿宋_GB2312"/>
          <w:b/>
          <w:bCs/>
          <w:color w:val="000000"/>
          <w:sz w:val="32"/>
          <w:szCs w:val="32"/>
        </w:rPr>
        <w:t>6.2.3  转移安置人员</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当居民点、人员密集区受到森林火灾威胁时，及时采取有效阻火措施，制定紧急疏散方案，有组织、有秩序地及时疏散居民和受威胁人员，确保人民群众生命安全。妥善做好转移群众安置工作，确保群众有饭吃、有水喝、有衣穿、有住处和必要医疗保障。</w:t>
      </w:r>
    </w:p>
    <w:p>
      <w:pPr>
        <w:tabs>
          <w:tab w:val="left" w:pos="566"/>
        </w:tabs>
        <w:spacing w:line="560" w:lineRule="exact"/>
        <w:ind w:firstLine="642" w:firstLineChars="200"/>
        <w:rPr>
          <w:rFonts w:hint="eastAsia" w:ascii="宋体" w:hAnsi="宋体" w:eastAsia="仿宋_GB2312" w:cs="仿宋_GB2312"/>
          <w:b/>
          <w:bCs/>
          <w:color w:val="000000"/>
          <w:sz w:val="32"/>
          <w:szCs w:val="32"/>
        </w:rPr>
      </w:pPr>
      <w:r>
        <w:rPr>
          <w:rFonts w:hint="eastAsia" w:ascii="宋体" w:hAnsi="宋体" w:eastAsia="仿宋_GB2312" w:cs="仿宋_GB2312"/>
          <w:b/>
          <w:bCs/>
          <w:color w:val="000000"/>
          <w:sz w:val="32"/>
          <w:szCs w:val="32"/>
        </w:rPr>
        <w:t>6.2.4  救治伤员</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组织医护人员和救护车辆在扑救现场待命，如有伤病员迅速送医院治疗，必要时对重伤员实施异地救治。视情派出卫生应急队伍赶赴火灾发生地，成立临时医院或医疗点，实施现场救治。</w:t>
      </w:r>
    </w:p>
    <w:p>
      <w:pPr>
        <w:spacing w:line="560" w:lineRule="exact"/>
        <w:ind w:firstLine="642" w:firstLineChars="200"/>
        <w:rPr>
          <w:rFonts w:hint="eastAsia" w:ascii="宋体" w:hAnsi="宋体" w:eastAsia="仿宋_GB2312" w:cs="仿宋_GB2312"/>
          <w:color w:val="000000"/>
          <w:sz w:val="32"/>
          <w:szCs w:val="32"/>
        </w:rPr>
      </w:pPr>
      <w:r>
        <w:rPr>
          <w:rFonts w:hint="eastAsia" w:ascii="宋体" w:hAnsi="宋体" w:eastAsia="仿宋_GB2312" w:cs="仿宋_GB2312"/>
          <w:b/>
          <w:bCs/>
          <w:color w:val="000000"/>
          <w:sz w:val="32"/>
          <w:szCs w:val="32"/>
        </w:rPr>
        <w:t>6.2.5  善后处置</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做好遇难人员的善后工作，抚慰遇难者家属。对因扑救森林火灾负伤、致残或者死亡的人员，按照国家有关规定给予医疗、抚恤。</w:t>
      </w:r>
    </w:p>
    <w:p>
      <w:pPr>
        <w:spacing w:line="560" w:lineRule="exact"/>
        <w:ind w:firstLine="642" w:firstLineChars="200"/>
        <w:rPr>
          <w:rFonts w:hint="eastAsia" w:ascii="宋体" w:hAnsi="宋体" w:eastAsia="仿宋_GB2312" w:cs="仿宋_GB2312"/>
          <w:color w:val="000000"/>
          <w:sz w:val="32"/>
          <w:szCs w:val="32"/>
        </w:rPr>
      </w:pPr>
      <w:r>
        <w:rPr>
          <w:rFonts w:hint="eastAsia" w:ascii="宋体" w:hAnsi="宋体" w:eastAsia="仿宋_GB2312" w:cs="仿宋_GB2312"/>
          <w:b/>
          <w:bCs/>
          <w:color w:val="000000"/>
          <w:sz w:val="32"/>
          <w:szCs w:val="32"/>
        </w:rPr>
        <w:t>6.2.6  保护重要目标</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当军事设施、危险化学品生产储存设备、输油气管道等重要目标物和重大危险源受到火灾威胁时，及时通报有关单位，迅速调集专业队伍，通过开设隔离带等手段，全力消除威胁，确保目标安全。</w:t>
      </w:r>
    </w:p>
    <w:p>
      <w:pPr>
        <w:spacing w:line="560" w:lineRule="exact"/>
        <w:ind w:firstLine="642" w:firstLineChars="200"/>
        <w:rPr>
          <w:rFonts w:hint="eastAsia" w:ascii="宋体" w:hAnsi="宋体" w:eastAsia="仿宋_GB2312" w:cs="仿宋_GB2312"/>
          <w:b/>
          <w:bCs/>
          <w:color w:val="000000"/>
          <w:sz w:val="32"/>
          <w:szCs w:val="32"/>
        </w:rPr>
      </w:pPr>
      <w:r>
        <w:rPr>
          <w:rFonts w:hint="eastAsia" w:ascii="宋体" w:hAnsi="宋体" w:eastAsia="仿宋_GB2312" w:cs="仿宋_GB2312"/>
          <w:b/>
          <w:bCs/>
          <w:color w:val="000000"/>
          <w:sz w:val="32"/>
          <w:szCs w:val="32"/>
        </w:rPr>
        <w:t>6.2.7  后勤保障和治安管理</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森林火灾发生地政府负责扑救后勤保障工作，包括保障扑救森林火灾所需的扑火机具、设备、燃料、食品、饮用水等物资。同时要加强火灾受影响区域社会治安管理，实行局部交通管制，严厉打击借机盗窃、抢劫、哄抢救灾物资、传播谣言等违法犯罪行为。在金融单位、储备仓库等重要场所加强治安巡逻，维护社会稳定。</w:t>
      </w:r>
    </w:p>
    <w:p>
      <w:pPr>
        <w:spacing w:line="560" w:lineRule="exact"/>
        <w:ind w:firstLine="642" w:firstLineChars="200"/>
        <w:rPr>
          <w:rFonts w:hint="eastAsia" w:ascii="宋体" w:hAnsi="宋体" w:eastAsia="仿宋_GB2312" w:cs="仿宋_GB2312"/>
          <w:b/>
          <w:bCs/>
          <w:color w:val="000000"/>
          <w:sz w:val="32"/>
          <w:szCs w:val="32"/>
        </w:rPr>
      </w:pPr>
      <w:r>
        <w:rPr>
          <w:rFonts w:hint="eastAsia" w:ascii="宋体" w:hAnsi="宋体" w:eastAsia="仿宋_GB2312" w:cs="仿宋_GB2312"/>
          <w:b/>
          <w:bCs/>
          <w:color w:val="000000"/>
          <w:sz w:val="32"/>
          <w:szCs w:val="32"/>
        </w:rPr>
        <w:t>6.2.8  发布信息</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通过授权发布、新闻通稿、接受记者采访、举行新闻发布会和官方网站、微博、微信公众号等方式、途径，及时、准确、客观、全面向社会发布森林火灾和应对工作信息，回应社会关切。发布内容包括起火时间、火灾地点、起火原因、过火面积、损失情况、扑救过程和火案查处、责任追究情况等。</w:t>
      </w:r>
    </w:p>
    <w:p>
      <w:pPr>
        <w:spacing w:line="560" w:lineRule="exact"/>
        <w:ind w:firstLine="642" w:firstLineChars="200"/>
        <w:rPr>
          <w:rFonts w:hint="eastAsia" w:ascii="宋体" w:hAnsi="宋体" w:eastAsia="仿宋_GB2312" w:cs="仿宋_GB2312"/>
          <w:b/>
          <w:bCs/>
          <w:color w:val="000000"/>
          <w:sz w:val="32"/>
          <w:szCs w:val="32"/>
        </w:rPr>
      </w:pPr>
      <w:r>
        <w:rPr>
          <w:rFonts w:hint="eastAsia" w:ascii="宋体" w:hAnsi="宋体" w:eastAsia="仿宋_GB2312" w:cs="仿宋_GB2312"/>
          <w:b/>
          <w:bCs/>
          <w:color w:val="000000"/>
          <w:sz w:val="32"/>
          <w:szCs w:val="32"/>
        </w:rPr>
        <w:t>6.2.9  火场清理</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森林火灾扑灭后，继续组织扑火人员做好余火清理工作，划分责任区域，并留足人员看守火场。经检查验收达到无火、无烟、无气并报现场指挥员批准后，火场看守人员方可撤离。</w:t>
      </w:r>
    </w:p>
    <w:p>
      <w:pPr>
        <w:spacing w:line="560" w:lineRule="exact"/>
        <w:ind w:firstLine="642" w:firstLineChars="200"/>
        <w:rPr>
          <w:rFonts w:hint="eastAsia" w:ascii="宋体" w:hAnsi="宋体" w:eastAsia="仿宋_GB2312" w:cs="仿宋_GB2312"/>
          <w:b/>
          <w:bCs/>
          <w:color w:val="000000"/>
          <w:sz w:val="32"/>
          <w:szCs w:val="32"/>
        </w:rPr>
      </w:pPr>
      <w:r>
        <w:rPr>
          <w:rFonts w:hint="eastAsia" w:ascii="宋体" w:hAnsi="宋体" w:eastAsia="仿宋_GB2312" w:cs="仿宋_GB2312"/>
          <w:b/>
          <w:bCs/>
          <w:color w:val="000000"/>
          <w:sz w:val="32"/>
          <w:szCs w:val="32"/>
        </w:rPr>
        <w:t>6.2.10  应急结束</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在森林火灾全部扑灭、火场清理验收合格、次生灾害后果基本消除后，由启动应急响应的原机构决定终止应急响应。</w:t>
      </w:r>
    </w:p>
    <w:p>
      <w:pPr>
        <w:spacing w:line="560" w:lineRule="exact"/>
        <w:ind w:firstLine="642" w:firstLineChars="200"/>
        <w:rPr>
          <w:rFonts w:hint="eastAsia" w:ascii="宋体" w:hAnsi="宋体" w:eastAsia="仿宋_GB2312" w:cs="仿宋_GB2312"/>
          <w:b/>
          <w:bCs/>
          <w:color w:val="000000"/>
          <w:sz w:val="32"/>
          <w:szCs w:val="32"/>
        </w:rPr>
      </w:pPr>
      <w:r>
        <w:rPr>
          <w:rFonts w:hint="eastAsia" w:ascii="宋体" w:hAnsi="宋体" w:eastAsia="仿宋_GB2312" w:cs="仿宋_GB2312"/>
          <w:b/>
          <w:bCs/>
          <w:color w:val="000000"/>
          <w:sz w:val="32"/>
          <w:szCs w:val="32"/>
        </w:rPr>
        <w:t>6.2.11  善后处置</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做好因灾伤亡人员的善后工作，抚慰伤亡者家属。对因扑救森林火灾负伤、致残或者死亡的人员，当地政府或者有关部门按照国家有关规定给予医疗、抚恤、褒扬。</w:t>
      </w:r>
    </w:p>
    <w:p>
      <w:pPr>
        <w:spacing w:line="560" w:lineRule="exact"/>
        <w:ind w:firstLine="642" w:firstLineChars="200"/>
        <w:rPr>
          <w:rFonts w:hint="eastAsia" w:ascii="宋体" w:hAnsi="宋体" w:eastAsia="仿宋_GB2312" w:cs="仿宋_GB2312"/>
          <w:b/>
          <w:bCs/>
          <w:color w:val="000000"/>
          <w:sz w:val="32"/>
          <w:szCs w:val="32"/>
        </w:rPr>
      </w:pPr>
      <w:r>
        <w:rPr>
          <w:rFonts w:hint="eastAsia" w:ascii="宋体" w:hAnsi="宋体" w:eastAsia="楷体_GB2312" w:cs="宋体"/>
          <w:b/>
          <w:color w:val="000000"/>
          <w:sz w:val="32"/>
          <w:szCs w:val="32"/>
        </w:rPr>
        <w:t>6.3  县级层面应对工作</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森林火灾发生后，根据火灾严重程度、火场发展态势和当地扑救情况，县级层面应对工作设定Ⅲ级、Ⅱ级、Ⅰ级三个响应等级，其中Ⅲ级最低，Ⅰ级最高。</w:t>
      </w:r>
    </w:p>
    <w:p>
      <w:pPr>
        <w:spacing w:line="560" w:lineRule="exact"/>
        <w:ind w:firstLine="642" w:firstLineChars="200"/>
        <w:rPr>
          <w:rFonts w:hint="eastAsia" w:ascii="宋体" w:hAnsi="宋体" w:eastAsia="仿宋_GB2312" w:cs="仿宋_GB2312"/>
          <w:b/>
          <w:bCs/>
          <w:color w:val="000000"/>
          <w:sz w:val="32"/>
          <w:szCs w:val="32"/>
        </w:rPr>
      </w:pPr>
      <w:r>
        <w:rPr>
          <w:rFonts w:hint="eastAsia" w:ascii="宋体" w:hAnsi="宋体" w:eastAsia="仿宋_GB2312" w:cs="仿宋_GB2312"/>
          <w:b/>
          <w:bCs/>
          <w:color w:val="000000"/>
          <w:sz w:val="32"/>
          <w:szCs w:val="32"/>
        </w:rPr>
        <w:t>6.3.1  Ⅲ级响应</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6.3.1.1  启动条件</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（1）发生2小时内未扑灭明火的森林火灾；</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（2）发生在重点地区1小时尚未扑灭明火的森林火灾；</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（3）发生在重点时段1小时或者其他时段3小时尚未扑灭明火的森林火灾；</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（4）发生其他危险性较大的森林火灾。</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符合上述条件之一时，县森林防灭火指挥部启动Ⅲ级响应。</w:t>
      </w:r>
    </w:p>
    <w:p>
      <w:pPr>
        <w:spacing w:line="560" w:lineRule="exact"/>
        <w:ind w:firstLine="642" w:firstLineChars="200"/>
        <w:rPr>
          <w:rFonts w:hint="eastAsia" w:ascii="宋体" w:hAnsi="宋体" w:eastAsia="仿宋_GB2312" w:cs="仿宋_GB2312"/>
          <w:b/>
          <w:bCs/>
          <w:color w:val="000000"/>
          <w:sz w:val="32"/>
          <w:szCs w:val="32"/>
        </w:rPr>
      </w:pPr>
      <w:r>
        <w:rPr>
          <w:rFonts w:hint="eastAsia" w:ascii="宋体" w:hAnsi="宋体" w:eastAsia="仿宋_GB2312" w:cs="仿宋_GB2312"/>
          <w:b/>
          <w:bCs/>
          <w:color w:val="000000"/>
          <w:sz w:val="32"/>
          <w:szCs w:val="32"/>
        </w:rPr>
        <w:t xml:space="preserve"> </w:t>
      </w:r>
      <w:r>
        <w:rPr>
          <w:rFonts w:hint="eastAsia" w:ascii="宋体" w:hAnsi="宋体" w:eastAsia="仿宋_GB2312" w:cs="仿宋_GB2312"/>
          <w:color w:val="000000"/>
          <w:sz w:val="32"/>
          <w:szCs w:val="32"/>
        </w:rPr>
        <w:t>6.3.1.2  响应措施</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（1）县森林防灭火指挥部办公室进入应急状态，立即向指挥长、常务副指挥长、副指挥长报告火情，加强扑火指导，及时发布火情相关信息。</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（2）县森林防灭火指挥部领导亲赴一线指挥，及时按程序调动县专业和周边乡镇半专业扑火队参加扑救工作。</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3）周边乡镇半专业队伍接到支援指令后，必须无条件服从命令。支援队伍必须由乡镇副科级以上领导带队，并在出发前向县防灭火办报告带队领导姓名、职务、队员人数、装备情况和联系方式等。森林防火重点期内，由各乡镇主要领导带队。到达火场后，各乡镇带队领导要立即向现场指挥员报到并领取扑救任务，积极组织队员安全开展扑救或留守火线。任务完成后，必须在接到现场指挥员发布指令后方可撤离。</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（4）必要时由县森林防灭火指挥部申请调动消防救援大队、武警部队、民兵、预备役和相关力量参加扑救。</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（5）督促火灾发生地做好医疗救助等工作。</w:t>
      </w:r>
    </w:p>
    <w:p>
      <w:pPr>
        <w:spacing w:line="560" w:lineRule="exact"/>
        <w:ind w:firstLine="642" w:firstLineChars="200"/>
        <w:rPr>
          <w:rFonts w:hint="eastAsia" w:ascii="宋体" w:hAnsi="宋体" w:eastAsia="仿宋_GB2312" w:cs="仿宋_GB2312"/>
          <w:color w:val="000000"/>
          <w:sz w:val="32"/>
          <w:szCs w:val="32"/>
        </w:rPr>
      </w:pPr>
      <w:r>
        <w:rPr>
          <w:rFonts w:hint="eastAsia" w:ascii="宋体" w:hAnsi="宋体" w:eastAsia="仿宋_GB2312" w:cs="仿宋_GB2312"/>
          <w:b/>
          <w:bCs/>
          <w:color w:val="000000"/>
          <w:sz w:val="32"/>
          <w:szCs w:val="32"/>
        </w:rPr>
        <w:t>6.3.2  Ⅱ级响应</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6.3.2.1  启动条件</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（1）发生4小时内尚未扑灭明火的森林火灾；</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（2）发生在重点地区2小时尚未扑灭明火的森林火灾；</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（3）发生在重点时段2小时尚未扑灭明火的森林火灾；</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符合上述条件之一时，县森林防灭火指挥部启动Ⅱ级应急响应。</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6.3.2.2  响应措施</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根据需要县森林防灭火指挥部设立综合协调、火灾扑救、医疗救治、应急保障、信息发布、社会稳定等工作组。</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（1）县森林防灭火指挥部及时组织火情会商，分析火险形势，研究火灾扑救措施，及时发布火灾相关信息。</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（2）指导火灾发生地乡镇森林防灭火指挥机构制定森林火灾扑救方案，及时调动全县有效扑火力量参加火灾扑救工作。</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（3）县森林防灭火指挥部领导率有关工作组现场协调、指导火灾扑救工作。</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（4）根据需要，请求市森林防灭火指挥部调动其他县市专业森林消防队伍力量支援。</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（5）根据需要协调做好扑火物资调拨运输、受威胁群众转移疏散、卫生应急队伍增援等工作。</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（6）县气象局提供天气预报和火场天气实况服务，根据气象条件指导当地开展人工影响天气作业。</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（7）协调县级新闻媒体加强扑火救灾宣传报道。</w:t>
      </w:r>
    </w:p>
    <w:p>
      <w:pPr>
        <w:spacing w:line="560" w:lineRule="exact"/>
        <w:ind w:firstLine="642" w:firstLineChars="200"/>
        <w:rPr>
          <w:rFonts w:hint="eastAsia" w:ascii="宋体" w:hAnsi="宋体" w:eastAsia="仿宋_GB2312" w:cs="仿宋_GB2312"/>
          <w:b/>
          <w:bCs/>
          <w:color w:val="000000"/>
          <w:sz w:val="32"/>
          <w:szCs w:val="32"/>
        </w:rPr>
      </w:pPr>
      <w:r>
        <w:rPr>
          <w:rFonts w:hint="eastAsia" w:ascii="宋体" w:hAnsi="宋体" w:eastAsia="仿宋_GB2312" w:cs="仿宋_GB2312"/>
          <w:b/>
          <w:bCs/>
          <w:color w:val="000000"/>
          <w:sz w:val="32"/>
          <w:szCs w:val="32"/>
        </w:rPr>
        <w:t>6.3.3  Ⅰ级响应</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6.3.3.1  启动条件</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（1）发生初判达到较大以上情形的森林火灾；</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（2）发生在重点地区4小时和重点时段6小时尚未扑灭明火的森林火灾；</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（3）发生威胁到居民聚集区、军事设施、危险化学品生产储备设备，可能造成重大损失或重大影响的森林火灾；</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（4）发生造成人员受伤事故，尚未扑灭明火的森林火灾。</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符合上述条件之一时，县森林防灭火指挥部提请县人民政府启动Ⅰ级响应。必要时，县人民政府直接决定启动Ⅰ级响应。</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6.3.3.2  响应措施</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县森林防灭火指挥部设立综合协调、火灾扑救、医疗救治、应急保障、信息发布、社会稳定等工作组。</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（1）成立县扑火前线指挥部，县森林防灭火指挥部领导率各工作组赶赴一线协调指挥。县委、县政府主要领导亲赴一线指挥。</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（2）调动全县有效扑火力量参加火灾扑救工作，并申请市森林防灭火指挥部调派其他县市扑救力量支援扑救，根据需要请求省森林防灭火指挥部调派扑火力量或航空消防力量予以支援。</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（3）迅速转移受威胁群众，做好人员安置和伤员救治工作，维护社会稳定。</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（4）组织抢修通信、电力、交通等基础设施，实行火场区域交通管制，保障应急通信、电力和交通运输畅通。</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（5）加强重要目标物和重大危险源的保护，防止次生灾害。</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（6）加强气象保障服务，积极组织人工影响天气作业。</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（7）加强舆情分析，及时发布森林火灾信息，统一协调森林火灾扑救宣传报道及舆论引导工作。</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（8）根据需要采取其他应急措施。</w:t>
      </w:r>
    </w:p>
    <w:p>
      <w:pPr>
        <w:spacing w:line="560" w:lineRule="exact"/>
        <w:ind w:firstLine="640" w:firstLineChars="200"/>
        <w:rPr>
          <w:rFonts w:hint="eastAsia" w:ascii="宋体" w:hAnsi="宋体" w:eastAsia="仿宋_GB2312" w:cs="仿宋_GB2312"/>
          <w:b/>
          <w:bCs/>
          <w:color w:val="000000"/>
          <w:sz w:val="32"/>
          <w:szCs w:val="32"/>
        </w:rPr>
      </w:pPr>
      <w:r>
        <w:rPr>
          <w:rFonts w:hint="eastAsia" w:ascii="宋体" w:hAnsi="宋体" w:eastAsia="黑体"/>
          <w:color w:val="000000"/>
          <w:sz w:val="32"/>
          <w:szCs w:val="32"/>
        </w:rPr>
        <w:t>7  综合保障</w:t>
      </w:r>
    </w:p>
    <w:p>
      <w:pPr>
        <w:spacing w:line="560" w:lineRule="exact"/>
        <w:ind w:firstLine="642" w:firstLineChars="200"/>
        <w:rPr>
          <w:rFonts w:hint="eastAsia" w:ascii="宋体" w:hAnsi="宋体" w:eastAsia="仿宋_GB2312" w:cs="仿宋_GB2312"/>
          <w:b/>
          <w:bCs/>
          <w:color w:val="000000"/>
          <w:sz w:val="32"/>
          <w:szCs w:val="32"/>
        </w:rPr>
      </w:pPr>
      <w:r>
        <w:rPr>
          <w:rFonts w:hint="eastAsia" w:ascii="宋体" w:hAnsi="宋体" w:eastAsia="楷体_GB2312" w:cs="宋体"/>
          <w:b/>
          <w:color w:val="000000"/>
          <w:sz w:val="32"/>
          <w:szCs w:val="32"/>
        </w:rPr>
        <w:t>7.1  运输保障</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增援扑火兵力及携带装备的运输以公路运输为主。森林防灭火专用车辆执行扑救森林火灾任务时，依法免收高速公路和收费公路通行费，在确保安全的前提下，不受行驶路线、行驶方向、行驶速度和信号灯的限制。</w:t>
      </w:r>
    </w:p>
    <w:p>
      <w:pPr>
        <w:spacing w:line="560" w:lineRule="exact"/>
        <w:ind w:firstLine="642" w:firstLineChars="200"/>
        <w:rPr>
          <w:rFonts w:hint="eastAsia" w:ascii="宋体" w:hAnsi="宋体" w:eastAsia="楷体_GB2312" w:cs="宋体"/>
          <w:b/>
          <w:color w:val="000000"/>
          <w:sz w:val="32"/>
          <w:szCs w:val="32"/>
        </w:rPr>
      </w:pPr>
      <w:r>
        <w:rPr>
          <w:rFonts w:hint="eastAsia" w:ascii="宋体" w:hAnsi="宋体" w:eastAsia="楷体_GB2312" w:cs="宋体"/>
          <w:b/>
          <w:color w:val="000000"/>
          <w:sz w:val="32"/>
          <w:szCs w:val="32"/>
        </w:rPr>
        <w:t>7.2  航空消防保障</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根据扑火需要，由县森林防灭火指挥部提出申请，向上级森林防灭火指挥部申请调动航空消防力量参与扑救森林火灾。</w:t>
      </w:r>
    </w:p>
    <w:p>
      <w:pPr>
        <w:spacing w:line="560" w:lineRule="exact"/>
        <w:ind w:firstLine="642" w:firstLineChars="200"/>
        <w:rPr>
          <w:rFonts w:hint="eastAsia" w:ascii="宋体" w:hAnsi="宋体" w:eastAsia="楷体_GB2312" w:cs="宋体"/>
          <w:b/>
          <w:color w:val="000000"/>
          <w:sz w:val="32"/>
          <w:szCs w:val="32"/>
        </w:rPr>
      </w:pPr>
      <w:r>
        <w:rPr>
          <w:rFonts w:hint="eastAsia" w:ascii="宋体" w:hAnsi="宋体" w:eastAsia="楷体_GB2312" w:cs="宋体"/>
          <w:b/>
          <w:color w:val="000000"/>
          <w:sz w:val="32"/>
          <w:szCs w:val="32"/>
        </w:rPr>
        <w:t>7.3  通信与信息保障</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县森林防火指挥部要建立健全扑火应急通信保障体系，配备与扑火需要相适应的通信设备和通信指挥车。县移动、电信、联通等通信部门应保障在紧急状态下扑救森林火灾时的通信畅通。县应急、林业、气象等部门及时提供天气形势分析数据、卫星林火监测云图、火场实况图片图像、电子地图及火情调度、森林资源等信息，为扑火指挥提供辅助决策支持。</w:t>
      </w:r>
    </w:p>
    <w:p>
      <w:pPr>
        <w:spacing w:line="560" w:lineRule="exact"/>
        <w:ind w:firstLine="642" w:firstLineChars="200"/>
        <w:rPr>
          <w:rFonts w:hint="eastAsia" w:ascii="宋体" w:hAnsi="宋体" w:eastAsia="楷体_GB2312" w:cs="宋体"/>
          <w:b/>
          <w:color w:val="000000"/>
          <w:sz w:val="32"/>
          <w:szCs w:val="32"/>
        </w:rPr>
      </w:pPr>
      <w:r>
        <w:rPr>
          <w:rFonts w:hint="eastAsia" w:ascii="宋体" w:hAnsi="宋体" w:eastAsia="楷体_GB2312" w:cs="宋体"/>
          <w:b/>
          <w:color w:val="000000"/>
          <w:sz w:val="32"/>
          <w:szCs w:val="32"/>
        </w:rPr>
        <w:t>7.4  物资保障</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加强县级扑火物资储备库建设，储备扑火机具、防护装备和通信器材等物资，用于本县辖区内扑火需要。各乡镇人民政府根据本地森林防灭火工作需要和上级有关规定，建立本级扑火物资储备库，储备所需的扑火机具和装备。</w:t>
      </w:r>
    </w:p>
    <w:p>
      <w:pPr>
        <w:spacing w:line="560" w:lineRule="exact"/>
        <w:ind w:firstLine="642" w:firstLineChars="200"/>
        <w:rPr>
          <w:rFonts w:hint="eastAsia" w:ascii="宋体" w:hAnsi="宋体" w:eastAsia="仿宋_GB2312" w:cs="仿宋_GB2312"/>
          <w:b/>
          <w:bCs/>
          <w:color w:val="000000"/>
          <w:sz w:val="32"/>
          <w:szCs w:val="32"/>
        </w:rPr>
      </w:pPr>
      <w:r>
        <w:rPr>
          <w:rFonts w:hint="eastAsia" w:ascii="宋体" w:hAnsi="宋体" w:eastAsia="楷体_GB2312" w:cs="宋体"/>
          <w:b/>
          <w:color w:val="000000"/>
          <w:sz w:val="32"/>
          <w:szCs w:val="32"/>
        </w:rPr>
        <w:t>7.5  资金保障</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县、乡两级人民政府应将森林防灭火基础设施建设纳入本级国民经济和社会发展规划，森林防灭火工作经费纳入同级财政预算，保障森林防灭火所需支出。处置森林火灾所需资金，按《江西省突发事件应对条例》《赣州市突发事件总体应急预案》有关财力保障规定执行。</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黑体"/>
          <w:color w:val="000000"/>
          <w:sz w:val="32"/>
          <w:szCs w:val="32"/>
        </w:rPr>
        <w:t>8  后期处置</w:t>
      </w:r>
    </w:p>
    <w:p>
      <w:pPr>
        <w:spacing w:line="560" w:lineRule="exact"/>
        <w:ind w:firstLine="642" w:firstLineChars="200"/>
        <w:rPr>
          <w:rFonts w:hint="eastAsia" w:ascii="宋体" w:hAnsi="宋体" w:eastAsia="楷体_GB2312" w:cs="宋体"/>
          <w:b/>
          <w:color w:val="000000"/>
          <w:sz w:val="32"/>
          <w:szCs w:val="32"/>
        </w:rPr>
      </w:pPr>
      <w:r>
        <w:rPr>
          <w:rFonts w:hint="eastAsia" w:ascii="宋体" w:hAnsi="宋体" w:eastAsia="楷体_GB2312" w:cs="宋体"/>
          <w:b/>
          <w:color w:val="000000"/>
          <w:sz w:val="32"/>
          <w:szCs w:val="32"/>
        </w:rPr>
        <w:t>8.1  火灾评估</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县人民政府组织应急管理等有关部门对森林火灾发生原因、肇事者、人员伤亡和损失情况等进行调查评估，向县人民政府和上级应急管理部门提交评估报告。</w:t>
      </w:r>
    </w:p>
    <w:p>
      <w:pPr>
        <w:spacing w:line="560" w:lineRule="exact"/>
        <w:ind w:firstLine="642" w:firstLineChars="200"/>
        <w:rPr>
          <w:rFonts w:hint="eastAsia" w:ascii="宋体" w:hAnsi="宋体" w:eastAsia="仿宋_GB2312" w:cs="仿宋_GB2312"/>
          <w:b/>
          <w:color w:val="000000"/>
          <w:sz w:val="32"/>
          <w:szCs w:val="32"/>
        </w:rPr>
      </w:pPr>
      <w:r>
        <w:rPr>
          <w:rFonts w:hint="eastAsia" w:ascii="宋体" w:hAnsi="宋体" w:eastAsia="楷体_GB2312" w:cs="宋体"/>
          <w:b/>
          <w:color w:val="000000"/>
          <w:sz w:val="32"/>
          <w:szCs w:val="32"/>
        </w:rPr>
        <w:t>8.2　火案查处</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县人民政府组织有关部门对森林火灾发生原因及时取证、深入调查，依法查处涉火案件，打击涉火违法犯罪行为，严惩火灾肇事者。</w:t>
      </w:r>
    </w:p>
    <w:p>
      <w:pPr>
        <w:spacing w:line="560" w:lineRule="exact"/>
        <w:ind w:firstLine="642" w:firstLineChars="200"/>
        <w:rPr>
          <w:rFonts w:hint="eastAsia" w:ascii="宋体" w:hAnsi="宋体" w:eastAsia="仿宋_GB2312" w:cs="仿宋_GB2312"/>
          <w:b/>
          <w:color w:val="000000"/>
          <w:sz w:val="32"/>
          <w:szCs w:val="32"/>
        </w:rPr>
      </w:pPr>
      <w:r>
        <w:rPr>
          <w:rFonts w:hint="eastAsia" w:ascii="宋体" w:hAnsi="宋体" w:eastAsia="楷体_GB2312" w:cs="宋体"/>
          <w:b/>
          <w:color w:val="000000"/>
          <w:sz w:val="32"/>
          <w:szCs w:val="32"/>
        </w:rPr>
        <w:t>8.3　约谈整改</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对森林防灭火工作不力导致人为火灾多发频发的地区，县人民政府及其有关部门，或县森林防灭火指挥部应及时约谈乡镇人民政府及其有关部门主要负责人，要求其采取措施及时整改。</w:t>
      </w:r>
    </w:p>
    <w:p>
      <w:pPr>
        <w:spacing w:line="560" w:lineRule="exact"/>
        <w:ind w:firstLine="642" w:firstLineChars="200"/>
        <w:rPr>
          <w:rFonts w:hint="eastAsia" w:ascii="宋体" w:hAnsi="宋体" w:eastAsia="楷体_GB2312" w:cs="宋体"/>
          <w:b/>
          <w:color w:val="000000"/>
          <w:sz w:val="32"/>
          <w:szCs w:val="32"/>
        </w:rPr>
      </w:pPr>
      <w:r>
        <w:rPr>
          <w:rFonts w:hint="eastAsia" w:ascii="宋体" w:hAnsi="宋体" w:eastAsia="楷体_GB2312" w:cs="宋体"/>
          <w:b/>
          <w:color w:val="000000"/>
          <w:sz w:val="32"/>
          <w:szCs w:val="32"/>
        </w:rPr>
        <w:t>8.4　责任追究</w:t>
      </w:r>
    </w:p>
    <w:p>
      <w:pPr>
        <w:pStyle w:val="11"/>
        <w:widowControl/>
        <w:spacing w:before="0" w:beforeAutospacing="0" w:after="0" w:afterAutospacing="0"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为严明工作纪律，切实压实压紧各级各方面责任，根据调查结果对森林火灾预防和扑救工作中责任不落实、措施不到位、隐患不整改、事故不上报、处置不得力等失职渎职行为，依据有关法律法规追究属地责任、部门监管责任、经营主体责任、火源管理责任和组织扑救责任。根据《江西省森林防火条例》《赣州市党政领导干部生态环境损害责任追究实施细则（试行）》《赣州市森林防火责任制》《兴国县森林防灭火责任制实施办法（修订稿）》</w:t>
      </w:r>
    </w:p>
    <w:p>
      <w:pPr>
        <w:pStyle w:val="11"/>
        <w:widowControl/>
        <w:spacing w:before="0" w:beforeAutospacing="0" w:after="0" w:afterAutospacing="0" w:line="560" w:lineRule="exact"/>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等有关规定实施。</w:t>
      </w:r>
    </w:p>
    <w:p>
      <w:pPr>
        <w:spacing w:line="560" w:lineRule="exact"/>
        <w:ind w:firstLine="642" w:firstLineChars="200"/>
        <w:rPr>
          <w:rFonts w:hint="eastAsia" w:ascii="宋体" w:hAnsi="宋体" w:eastAsia="仿宋_GB2312" w:cs="仿宋_GB2312"/>
          <w:b/>
          <w:color w:val="000000"/>
          <w:sz w:val="32"/>
          <w:szCs w:val="32"/>
        </w:rPr>
      </w:pPr>
      <w:r>
        <w:rPr>
          <w:rFonts w:hint="eastAsia" w:ascii="宋体" w:hAnsi="宋体" w:eastAsia="楷体_GB2312" w:cs="宋体"/>
          <w:b/>
          <w:color w:val="000000"/>
          <w:sz w:val="32"/>
          <w:szCs w:val="32"/>
        </w:rPr>
        <w:t>8.5　工作总结</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及时分析火灾发生的原因，总结经验，吸取教训，提出改进措施。中央领导同志以及省委省政府、市委市政府和县委县政府领导同志有重要指示批示的森林火灾和重大、特别重大森林火灾，扑救工作结束后，县森林防灭火指挥部向县人民政府报送火灾扑救工作总结。</w:t>
      </w:r>
    </w:p>
    <w:p>
      <w:pPr>
        <w:spacing w:line="560" w:lineRule="exact"/>
        <w:ind w:firstLine="642" w:firstLineChars="200"/>
        <w:rPr>
          <w:rFonts w:hint="eastAsia" w:ascii="宋体" w:hAnsi="宋体" w:eastAsia="仿宋_GB2312" w:cs="仿宋_GB2312"/>
          <w:b/>
          <w:color w:val="000000"/>
          <w:sz w:val="32"/>
          <w:szCs w:val="32"/>
        </w:rPr>
      </w:pPr>
      <w:r>
        <w:rPr>
          <w:rFonts w:hint="eastAsia" w:ascii="宋体" w:hAnsi="宋体" w:eastAsia="楷体_GB2312" w:cs="宋体"/>
          <w:b/>
          <w:color w:val="000000"/>
          <w:sz w:val="32"/>
          <w:szCs w:val="32"/>
        </w:rPr>
        <w:t>8.6　表彰奖励</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根据有关规定，对在扑火工作中贡献突出的单位、个人给予表彰奖励；对扑火工作中牺牲人员符合评定烈士条件的，按有关规定办理。</w:t>
      </w:r>
    </w:p>
    <w:p>
      <w:pPr>
        <w:spacing w:line="560" w:lineRule="exact"/>
        <w:ind w:firstLine="640" w:firstLineChars="200"/>
        <w:rPr>
          <w:rFonts w:hint="eastAsia" w:ascii="宋体" w:hAnsi="宋体" w:eastAsia="黑体"/>
          <w:color w:val="000000"/>
          <w:sz w:val="32"/>
          <w:szCs w:val="32"/>
        </w:rPr>
      </w:pPr>
      <w:r>
        <w:rPr>
          <w:rFonts w:hint="eastAsia" w:ascii="宋体" w:hAnsi="宋体" w:eastAsia="黑体"/>
          <w:color w:val="000000"/>
          <w:sz w:val="32"/>
          <w:szCs w:val="32"/>
        </w:rPr>
        <w:t>9  附则</w:t>
      </w:r>
    </w:p>
    <w:p>
      <w:pPr>
        <w:spacing w:line="560" w:lineRule="exact"/>
        <w:ind w:firstLine="642" w:firstLineChars="200"/>
        <w:rPr>
          <w:rFonts w:hint="eastAsia" w:ascii="宋体" w:hAnsi="宋体" w:eastAsia="楷体_GB2312" w:cs="宋体"/>
          <w:b/>
          <w:color w:val="000000"/>
          <w:sz w:val="32"/>
          <w:szCs w:val="32"/>
        </w:rPr>
      </w:pPr>
      <w:r>
        <w:rPr>
          <w:rFonts w:hint="eastAsia" w:ascii="宋体" w:hAnsi="宋体" w:eastAsia="楷体_GB2312" w:cs="宋体"/>
          <w:b/>
          <w:color w:val="000000"/>
          <w:sz w:val="32"/>
          <w:szCs w:val="32"/>
        </w:rPr>
        <w:t>9.1  灾害分级标准</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一般森林火灾：受害森林面积在1公顷以下或者其他林地起火的，或者死亡1人以上3人以下的，或者重伤1人以上10人以下的；</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较大森林火灾：受害森林面积在1公顷以上100公顷以下的，或者死亡3人以上10人以下的，或者重伤10人以上50人以下的；</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重大森林火灾：受害森林面积在100公顷以上1000公顷以下的，或者死亡10人以上30人以下的，或者重伤50人以上100人以下的；</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特别重大森林火灾：受害森林面积在1000公顷以上的，或者死亡30人以上的，或者重伤100人以上的。</w:t>
      </w:r>
    </w:p>
    <w:p>
      <w:pPr>
        <w:spacing w:line="560" w:lineRule="exact"/>
        <w:ind w:firstLine="642" w:firstLineChars="200"/>
        <w:rPr>
          <w:rFonts w:hint="eastAsia" w:ascii="宋体" w:hAnsi="宋体" w:eastAsia="仿宋_GB2312" w:cs="仿宋_GB2312"/>
          <w:b/>
          <w:bCs/>
          <w:color w:val="000000"/>
          <w:sz w:val="32"/>
          <w:szCs w:val="32"/>
        </w:rPr>
      </w:pPr>
      <w:r>
        <w:rPr>
          <w:rFonts w:hint="eastAsia" w:ascii="宋体" w:hAnsi="宋体" w:eastAsia="楷体_GB2312" w:cs="宋体"/>
          <w:b/>
          <w:color w:val="000000"/>
          <w:sz w:val="32"/>
          <w:szCs w:val="32"/>
        </w:rPr>
        <w:t>9.2  以上、以下的含义</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本预案所称以上包括本数，以下不包括本数。</w:t>
      </w:r>
    </w:p>
    <w:p>
      <w:pPr>
        <w:spacing w:line="560" w:lineRule="exact"/>
        <w:ind w:firstLine="642" w:firstLineChars="200"/>
        <w:rPr>
          <w:rFonts w:hint="eastAsia" w:ascii="宋体" w:hAnsi="宋体" w:eastAsia="楷体_GB2312" w:cs="宋体"/>
          <w:b/>
          <w:color w:val="000000"/>
          <w:sz w:val="32"/>
          <w:szCs w:val="32"/>
        </w:rPr>
      </w:pPr>
      <w:r>
        <w:rPr>
          <w:rFonts w:hint="eastAsia" w:ascii="宋体" w:hAnsi="宋体" w:eastAsia="楷体_GB2312" w:cs="宋体"/>
          <w:b/>
          <w:color w:val="000000"/>
          <w:sz w:val="32"/>
          <w:szCs w:val="32"/>
        </w:rPr>
        <w:t>9.3  预案管理与更新</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预案实施后，县森林防灭火指挥部会同有关部门组织预案宣传、培训和演练，并根据实际情况适时组织评估和修订。各乡镇人民政府应结合当地实际制定森林火灾应急预案，每年至少开展一次预案宣传、培训和演练。各乡镇人民政府应结合实际制定简易适用的森林火灾处置办法或手册。</w:t>
      </w:r>
    </w:p>
    <w:p>
      <w:pPr>
        <w:spacing w:line="560" w:lineRule="exact"/>
        <w:ind w:firstLine="642" w:firstLineChars="200"/>
        <w:rPr>
          <w:rFonts w:hint="eastAsia" w:ascii="宋体" w:hAnsi="宋体" w:eastAsia="楷体_GB2312" w:cs="宋体"/>
          <w:b/>
          <w:color w:val="000000"/>
          <w:sz w:val="32"/>
          <w:szCs w:val="32"/>
        </w:rPr>
      </w:pPr>
      <w:r>
        <w:rPr>
          <w:rFonts w:hint="eastAsia" w:ascii="宋体" w:hAnsi="宋体" w:eastAsia="楷体_GB2312" w:cs="宋体"/>
          <w:b/>
          <w:color w:val="000000"/>
          <w:sz w:val="32"/>
          <w:szCs w:val="32"/>
        </w:rPr>
        <w:t>9.4  预案解释</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本预案由县森林防灭火指挥部办公室负责解释。</w:t>
      </w:r>
    </w:p>
    <w:p>
      <w:pPr>
        <w:spacing w:line="560" w:lineRule="exact"/>
        <w:ind w:firstLine="642" w:firstLineChars="200"/>
        <w:rPr>
          <w:rFonts w:hint="eastAsia" w:ascii="宋体" w:hAnsi="宋体" w:eastAsia="仿宋_GB2312" w:cs="仿宋_GB2312"/>
          <w:b/>
          <w:bCs/>
          <w:color w:val="000000"/>
          <w:sz w:val="32"/>
          <w:szCs w:val="32"/>
        </w:rPr>
      </w:pPr>
      <w:r>
        <w:rPr>
          <w:rFonts w:hint="eastAsia" w:ascii="宋体" w:hAnsi="宋体" w:eastAsia="楷体_GB2312" w:cs="宋体"/>
          <w:b/>
          <w:color w:val="000000"/>
          <w:sz w:val="32"/>
          <w:szCs w:val="32"/>
        </w:rPr>
        <w:t>9.5  预案实施时间</w:t>
      </w:r>
    </w:p>
    <w:p>
      <w:pPr>
        <w:spacing w:line="560" w:lineRule="exact"/>
        <w:ind w:firstLine="640" w:firstLineChars="200"/>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本预案自印发之日起实施。</w:t>
      </w:r>
    </w:p>
    <w:p>
      <w:pPr>
        <w:spacing w:line="560" w:lineRule="exact"/>
        <w:ind w:firstLine="640" w:firstLineChars="200"/>
        <w:jc w:val="left"/>
        <w:rPr>
          <w:rFonts w:hint="eastAsia" w:ascii="宋体" w:hAnsi="宋体" w:eastAsia="仿宋_GB2312" w:cs="仿宋_GB2312"/>
          <w:color w:val="000000"/>
          <w:sz w:val="32"/>
          <w:szCs w:val="32"/>
        </w:rPr>
      </w:pPr>
    </w:p>
    <w:p>
      <w:pPr>
        <w:spacing w:line="560" w:lineRule="exact"/>
        <w:ind w:firstLine="640" w:firstLineChars="200"/>
        <w:jc w:val="left"/>
        <w:rPr>
          <w:rFonts w:hint="eastAsia"/>
          <w:color w:val="000000"/>
        </w:rPr>
      </w:pPr>
      <w:r>
        <w:rPr>
          <w:rFonts w:hint="eastAsia" w:ascii="宋体" w:hAnsi="宋体" w:eastAsia="仿宋_GB2312" w:cs="仿宋_GB2312"/>
          <w:color w:val="000000"/>
          <w:sz w:val="32"/>
          <w:szCs w:val="32"/>
        </w:rPr>
        <w:t>附件：森林火灾预警等级分级标准</w:t>
      </w:r>
    </w:p>
    <w:p>
      <w:pPr>
        <w:spacing w:line="500" w:lineRule="exact"/>
        <w:jc w:val="center"/>
        <w:rPr>
          <w:rFonts w:hint="eastAsia" w:ascii="仿宋_GB2312" w:hAnsi="仿宋_GB2312" w:eastAsia="仿宋_GB2312" w:cs="仿宋_GB2312"/>
          <w:b/>
          <w:bCs/>
          <w:color w:val="000000"/>
          <w:sz w:val="44"/>
          <w:szCs w:val="44"/>
        </w:rPr>
      </w:pPr>
    </w:p>
    <w:p>
      <w:pPr>
        <w:spacing w:line="500" w:lineRule="exact"/>
        <w:jc w:val="center"/>
        <w:rPr>
          <w:rFonts w:hint="eastAsia"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森林火灾预警等级分级标准</w:t>
      </w:r>
    </w:p>
    <w:p>
      <w:pPr>
        <w:spacing w:line="500" w:lineRule="exact"/>
        <w:rPr>
          <w:rFonts w:hint="eastAsia" w:ascii="仿宋_GB2312" w:hAnsi="仿宋_GB2312" w:eastAsia="仿宋_GB2312" w:cs="仿宋_GB2312"/>
          <w:color w:val="000000"/>
          <w:sz w:val="32"/>
          <w:szCs w:val="32"/>
        </w:rPr>
      </w:pPr>
    </w:p>
    <w:tbl>
      <w:tblPr>
        <w:tblStyle w:val="14"/>
        <w:tblW w:w="8755"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9"/>
        <w:gridCol w:w="1021"/>
        <w:gridCol w:w="1021"/>
        <w:gridCol w:w="1021"/>
        <w:gridCol w:w="4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8" w:hRule="atLeast"/>
        </w:trPr>
        <w:tc>
          <w:tcPr>
            <w:tcW w:w="1559" w:type="dxa"/>
            <w:noWrap w:val="0"/>
            <w:vAlign w:val="center"/>
          </w:tcPr>
          <w:p>
            <w:pPr>
              <w:spacing w:line="500" w:lineRule="exact"/>
              <w:jc w:val="center"/>
              <w:rPr>
                <w:rFonts w:hint="eastAsia" w:ascii="黑体" w:hAnsi="黑体" w:eastAsia="黑体" w:cs="黑体"/>
                <w:bCs/>
                <w:color w:val="000000"/>
                <w:sz w:val="32"/>
                <w:szCs w:val="32"/>
              </w:rPr>
            </w:pPr>
            <w:r>
              <w:rPr>
                <w:rFonts w:hint="eastAsia" w:ascii="黑体" w:hAnsi="黑体" w:eastAsia="黑体" w:cs="黑体"/>
                <w:bCs/>
                <w:color w:val="000000"/>
                <w:sz w:val="32"/>
                <w:szCs w:val="32"/>
              </w:rPr>
              <w:t>森林火灾预警级别</w:t>
            </w:r>
          </w:p>
        </w:tc>
        <w:tc>
          <w:tcPr>
            <w:tcW w:w="1021" w:type="dxa"/>
            <w:noWrap w:val="0"/>
            <w:vAlign w:val="center"/>
          </w:tcPr>
          <w:p>
            <w:pPr>
              <w:spacing w:line="500" w:lineRule="exact"/>
              <w:jc w:val="center"/>
              <w:rPr>
                <w:rFonts w:hint="eastAsia" w:ascii="黑体" w:hAnsi="黑体" w:eastAsia="黑体" w:cs="黑体"/>
                <w:bCs/>
                <w:color w:val="000000"/>
                <w:sz w:val="32"/>
                <w:szCs w:val="32"/>
              </w:rPr>
            </w:pPr>
            <w:r>
              <w:rPr>
                <w:rFonts w:hint="eastAsia" w:ascii="黑体" w:hAnsi="黑体" w:eastAsia="黑体" w:cs="黑体"/>
                <w:bCs/>
                <w:color w:val="000000"/>
                <w:sz w:val="32"/>
                <w:szCs w:val="32"/>
              </w:rPr>
              <w:t>颜色标识</w:t>
            </w:r>
          </w:p>
        </w:tc>
        <w:tc>
          <w:tcPr>
            <w:tcW w:w="1021" w:type="dxa"/>
            <w:noWrap w:val="0"/>
            <w:vAlign w:val="center"/>
          </w:tcPr>
          <w:p>
            <w:pPr>
              <w:spacing w:line="500" w:lineRule="exact"/>
              <w:jc w:val="center"/>
              <w:rPr>
                <w:rFonts w:hint="eastAsia" w:ascii="黑体" w:hAnsi="黑体" w:eastAsia="黑体" w:cs="黑体"/>
                <w:bCs/>
                <w:color w:val="000000"/>
                <w:sz w:val="32"/>
                <w:szCs w:val="32"/>
              </w:rPr>
            </w:pPr>
            <w:r>
              <w:rPr>
                <w:rFonts w:hint="eastAsia" w:ascii="黑体" w:hAnsi="黑体" w:eastAsia="黑体" w:cs="黑体"/>
                <w:bCs/>
                <w:color w:val="000000"/>
                <w:sz w:val="32"/>
                <w:szCs w:val="32"/>
              </w:rPr>
              <w:t>危险程度</w:t>
            </w:r>
          </w:p>
        </w:tc>
        <w:tc>
          <w:tcPr>
            <w:tcW w:w="1021" w:type="dxa"/>
            <w:noWrap w:val="0"/>
            <w:vAlign w:val="center"/>
          </w:tcPr>
          <w:p>
            <w:pPr>
              <w:spacing w:line="500" w:lineRule="exact"/>
              <w:jc w:val="center"/>
              <w:rPr>
                <w:rFonts w:hint="eastAsia" w:ascii="黑体" w:hAnsi="黑体" w:eastAsia="黑体" w:cs="黑体"/>
                <w:bCs/>
                <w:color w:val="000000"/>
                <w:sz w:val="32"/>
                <w:szCs w:val="32"/>
              </w:rPr>
            </w:pPr>
            <w:r>
              <w:rPr>
                <w:rFonts w:hint="eastAsia" w:ascii="黑体" w:hAnsi="黑体" w:eastAsia="黑体" w:cs="黑体"/>
                <w:bCs/>
                <w:color w:val="000000"/>
                <w:sz w:val="32"/>
                <w:szCs w:val="32"/>
              </w:rPr>
              <w:t>易燃程度</w:t>
            </w:r>
          </w:p>
        </w:tc>
        <w:tc>
          <w:tcPr>
            <w:tcW w:w="4133" w:type="dxa"/>
            <w:noWrap w:val="0"/>
            <w:vAlign w:val="center"/>
          </w:tcPr>
          <w:p>
            <w:pPr>
              <w:spacing w:line="500" w:lineRule="exact"/>
              <w:jc w:val="center"/>
              <w:rPr>
                <w:rFonts w:hint="eastAsia" w:ascii="黑体" w:hAnsi="黑体" w:eastAsia="黑体" w:cs="黑体"/>
                <w:bCs/>
                <w:color w:val="000000"/>
                <w:sz w:val="32"/>
                <w:szCs w:val="32"/>
              </w:rPr>
            </w:pPr>
            <w:r>
              <w:rPr>
                <w:rFonts w:hint="eastAsia" w:ascii="黑体" w:hAnsi="黑体" w:eastAsia="黑体" w:cs="黑体"/>
                <w:bCs/>
                <w:color w:val="000000"/>
                <w:sz w:val="32"/>
                <w:szCs w:val="32"/>
              </w:rPr>
              <w:t>划分级别标准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8" w:hRule="atLeast"/>
        </w:trPr>
        <w:tc>
          <w:tcPr>
            <w:tcW w:w="1559" w:type="dxa"/>
            <w:noWrap w:val="0"/>
            <w:vAlign w:val="center"/>
          </w:tcPr>
          <w:p>
            <w:pPr>
              <w:spacing w:line="500" w:lineRule="exact"/>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特别严重</w:t>
            </w:r>
          </w:p>
        </w:tc>
        <w:tc>
          <w:tcPr>
            <w:tcW w:w="1021" w:type="dxa"/>
            <w:noWrap w:val="0"/>
            <w:vAlign w:val="center"/>
          </w:tcPr>
          <w:p>
            <w:pPr>
              <w:spacing w:line="500" w:lineRule="exact"/>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红色</w:t>
            </w:r>
          </w:p>
        </w:tc>
        <w:tc>
          <w:tcPr>
            <w:tcW w:w="1021" w:type="dxa"/>
            <w:noWrap w:val="0"/>
            <w:vAlign w:val="center"/>
          </w:tcPr>
          <w:p>
            <w:pPr>
              <w:spacing w:line="500" w:lineRule="exact"/>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极度危险</w:t>
            </w:r>
          </w:p>
        </w:tc>
        <w:tc>
          <w:tcPr>
            <w:tcW w:w="1021" w:type="dxa"/>
            <w:noWrap w:val="0"/>
            <w:vAlign w:val="center"/>
          </w:tcPr>
          <w:p>
            <w:pPr>
              <w:spacing w:line="500" w:lineRule="exact"/>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极易燃烧</w:t>
            </w:r>
          </w:p>
        </w:tc>
        <w:tc>
          <w:tcPr>
            <w:tcW w:w="4133" w:type="dxa"/>
            <w:noWrap w:val="0"/>
            <w:vAlign w:val="center"/>
          </w:tcPr>
          <w:p>
            <w:pPr>
              <w:spacing w:line="500" w:lineRule="exact"/>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森林火险等级五级，连续20日以上晴天，相对湿度50%以下，可能发生重大、特大森林火灾。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8" w:hRule="atLeast"/>
        </w:trPr>
        <w:tc>
          <w:tcPr>
            <w:tcW w:w="1559" w:type="dxa"/>
            <w:noWrap w:val="0"/>
            <w:vAlign w:val="center"/>
          </w:tcPr>
          <w:p>
            <w:pPr>
              <w:spacing w:line="500" w:lineRule="exact"/>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shd w:val="clear" w:color="auto" w:fill="FFFFFF"/>
              </w:rPr>
              <w:t>严重</w:t>
            </w:r>
          </w:p>
        </w:tc>
        <w:tc>
          <w:tcPr>
            <w:tcW w:w="1021" w:type="dxa"/>
            <w:noWrap w:val="0"/>
            <w:vAlign w:val="center"/>
          </w:tcPr>
          <w:p>
            <w:pPr>
              <w:spacing w:line="500" w:lineRule="exact"/>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橙色</w:t>
            </w:r>
          </w:p>
        </w:tc>
        <w:tc>
          <w:tcPr>
            <w:tcW w:w="1021" w:type="dxa"/>
            <w:noWrap w:val="0"/>
            <w:vAlign w:val="center"/>
          </w:tcPr>
          <w:p>
            <w:pPr>
              <w:spacing w:line="500" w:lineRule="exact"/>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高度危险</w:t>
            </w:r>
          </w:p>
        </w:tc>
        <w:tc>
          <w:tcPr>
            <w:tcW w:w="1021" w:type="dxa"/>
            <w:noWrap w:val="0"/>
            <w:vAlign w:val="center"/>
          </w:tcPr>
          <w:p>
            <w:pPr>
              <w:spacing w:line="500" w:lineRule="exact"/>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容易燃烧</w:t>
            </w:r>
          </w:p>
        </w:tc>
        <w:tc>
          <w:tcPr>
            <w:tcW w:w="4133" w:type="dxa"/>
            <w:noWrap w:val="0"/>
            <w:vAlign w:val="center"/>
          </w:tcPr>
          <w:p>
            <w:pPr>
              <w:spacing w:line="500" w:lineRule="exact"/>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森林火险等级四级，连续15日以上晴天，相对湿度50-60%，可能发生较大、重大森林火灾。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8" w:hRule="atLeast"/>
        </w:trPr>
        <w:tc>
          <w:tcPr>
            <w:tcW w:w="1559" w:type="dxa"/>
            <w:noWrap w:val="0"/>
            <w:vAlign w:val="center"/>
          </w:tcPr>
          <w:p>
            <w:pPr>
              <w:spacing w:line="500" w:lineRule="exact"/>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shd w:val="clear" w:color="auto" w:fill="FFFFFF"/>
              </w:rPr>
              <w:t>较重</w:t>
            </w:r>
          </w:p>
        </w:tc>
        <w:tc>
          <w:tcPr>
            <w:tcW w:w="1021" w:type="dxa"/>
            <w:noWrap w:val="0"/>
            <w:vAlign w:val="center"/>
          </w:tcPr>
          <w:p>
            <w:pPr>
              <w:spacing w:line="500" w:lineRule="exact"/>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黄色</w:t>
            </w:r>
          </w:p>
        </w:tc>
        <w:tc>
          <w:tcPr>
            <w:tcW w:w="1021" w:type="dxa"/>
            <w:noWrap w:val="0"/>
            <w:vAlign w:val="center"/>
          </w:tcPr>
          <w:p>
            <w:pPr>
              <w:spacing w:line="500" w:lineRule="exact"/>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中度危险</w:t>
            </w:r>
          </w:p>
        </w:tc>
        <w:tc>
          <w:tcPr>
            <w:tcW w:w="1021" w:type="dxa"/>
            <w:noWrap w:val="0"/>
            <w:vAlign w:val="center"/>
          </w:tcPr>
          <w:p>
            <w:pPr>
              <w:spacing w:line="500" w:lineRule="exact"/>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较易燃烧</w:t>
            </w:r>
          </w:p>
        </w:tc>
        <w:tc>
          <w:tcPr>
            <w:tcW w:w="4133" w:type="dxa"/>
            <w:noWrap w:val="0"/>
            <w:vAlign w:val="center"/>
          </w:tcPr>
          <w:p>
            <w:pPr>
              <w:spacing w:line="500" w:lineRule="exact"/>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森林火险等级三级，连续7日以上晴天，相对湿度60-70%。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8" w:hRule="atLeast"/>
        </w:trPr>
        <w:tc>
          <w:tcPr>
            <w:tcW w:w="1559" w:type="dxa"/>
            <w:noWrap w:val="0"/>
            <w:vAlign w:val="center"/>
          </w:tcPr>
          <w:p>
            <w:pPr>
              <w:spacing w:line="500" w:lineRule="exact"/>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shd w:val="clear" w:color="auto" w:fill="FFFFFF"/>
              </w:rPr>
              <w:t>一般</w:t>
            </w:r>
          </w:p>
        </w:tc>
        <w:tc>
          <w:tcPr>
            <w:tcW w:w="1021" w:type="dxa"/>
            <w:noWrap w:val="0"/>
            <w:vAlign w:val="center"/>
          </w:tcPr>
          <w:p>
            <w:pPr>
              <w:spacing w:line="500" w:lineRule="exact"/>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蓝色</w:t>
            </w:r>
          </w:p>
        </w:tc>
        <w:tc>
          <w:tcPr>
            <w:tcW w:w="1021" w:type="dxa"/>
            <w:noWrap w:val="0"/>
            <w:vAlign w:val="center"/>
          </w:tcPr>
          <w:p>
            <w:pPr>
              <w:spacing w:line="500" w:lineRule="exact"/>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低度危险</w:t>
            </w:r>
          </w:p>
        </w:tc>
        <w:tc>
          <w:tcPr>
            <w:tcW w:w="1021" w:type="dxa"/>
            <w:noWrap w:val="0"/>
            <w:vAlign w:val="center"/>
          </w:tcPr>
          <w:p>
            <w:pPr>
              <w:spacing w:line="500" w:lineRule="exact"/>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难以燃烧</w:t>
            </w:r>
          </w:p>
        </w:tc>
        <w:tc>
          <w:tcPr>
            <w:tcW w:w="4133" w:type="dxa"/>
            <w:noWrap w:val="0"/>
            <w:vAlign w:val="center"/>
          </w:tcPr>
          <w:p>
            <w:pPr>
              <w:spacing w:line="500" w:lineRule="exact"/>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森林火险等级三级以下，连续7日以上晴天，相对湿度70%以上。</w:t>
            </w:r>
          </w:p>
        </w:tc>
      </w:tr>
    </w:tbl>
    <w:p>
      <w:pPr>
        <w:spacing w:line="520" w:lineRule="exact"/>
        <w:ind w:right="560"/>
        <w:rPr>
          <w:rFonts w:hint="eastAsia" w:ascii="仿宋_GB2312" w:hAnsi="仿宋_GB2312" w:eastAsia="仿宋_GB2312" w:cs="仿宋_GB2312"/>
          <w:color w:val="000000"/>
          <w:sz w:val="32"/>
          <w:szCs w:val="32"/>
        </w:rPr>
      </w:pPr>
    </w:p>
    <w:p>
      <w:pPr>
        <w:spacing w:line="520" w:lineRule="exact"/>
        <w:ind w:right="560"/>
        <w:rPr>
          <w:rFonts w:hint="eastAsia" w:ascii="仿宋_GB2312" w:hAnsi="仿宋_GB2312" w:eastAsia="仿宋_GB2312" w:cs="仿宋_GB2312"/>
          <w:color w:val="000000"/>
          <w:sz w:val="32"/>
          <w:szCs w:val="32"/>
        </w:rPr>
      </w:pPr>
    </w:p>
    <w:p>
      <w:pPr>
        <w:pStyle w:val="2"/>
        <w:rPr>
          <w:rFonts w:hint="eastAsia" w:ascii="仿宋_GB2312" w:hAnsi="仿宋_GB2312" w:eastAsia="仿宋_GB2312" w:cs="仿宋_GB2312"/>
          <w:color w:val="000000"/>
          <w:sz w:val="32"/>
          <w:szCs w:val="32"/>
        </w:rPr>
      </w:pPr>
    </w:p>
    <w:p>
      <w:pPr>
        <w:pStyle w:val="2"/>
        <w:rPr>
          <w:rFonts w:hint="eastAsia" w:ascii="仿宋_GB2312" w:hAnsi="仿宋_GB2312" w:eastAsia="仿宋_GB2312" w:cs="仿宋_GB2312"/>
          <w:color w:val="000000"/>
          <w:sz w:val="32"/>
          <w:szCs w:val="32"/>
        </w:rPr>
      </w:pPr>
    </w:p>
    <w:p>
      <w:pPr>
        <w:pStyle w:val="2"/>
        <w:rPr>
          <w:rFonts w:hint="eastAsia" w:ascii="仿宋_GB2312" w:hAnsi="仿宋_GB2312" w:eastAsia="仿宋_GB2312" w:cs="仿宋_GB2312"/>
          <w:color w:val="000000"/>
          <w:sz w:val="32"/>
          <w:szCs w:val="32"/>
        </w:rPr>
      </w:pPr>
    </w:p>
    <w:p>
      <w:pPr>
        <w:pStyle w:val="2"/>
        <w:rPr>
          <w:rFonts w:hint="eastAsia" w:ascii="仿宋_GB2312" w:hAnsi="仿宋_GB2312" w:eastAsia="仿宋_GB2312" w:cs="仿宋_GB2312"/>
          <w:color w:val="000000"/>
          <w:sz w:val="32"/>
          <w:szCs w:val="32"/>
        </w:rPr>
      </w:pPr>
    </w:p>
    <w:p>
      <w:pPr>
        <w:pStyle w:val="2"/>
        <w:rPr>
          <w:rFonts w:hint="eastAsia" w:ascii="仿宋_GB2312" w:hAnsi="仿宋_GB2312" w:eastAsia="仿宋_GB2312" w:cs="仿宋_GB2312"/>
          <w:color w:val="000000"/>
          <w:sz w:val="32"/>
          <w:szCs w:val="32"/>
        </w:rPr>
      </w:pPr>
    </w:p>
    <w:p>
      <w:pPr>
        <w:pStyle w:val="2"/>
        <w:rPr>
          <w:rFonts w:hint="eastAsia" w:ascii="仿宋_GB2312" w:hAnsi="仿宋_GB2312" w:eastAsia="仿宋_GB2312" w:cs="仿宋_GB2312"/>
          <w:color w:val="000000"/>
          <w:sz w:val="32"/>
          <w:szCs w:val="32"/>
        </w:rPr>
      </w:pPr>
    </w:p>
    <w:p>
      <w:pPr>
        <w:pStyle w:val="2"/>
        <w:rPr>
          <w:rFonts w:hint="eastAsia" w:ascii="仿宋_GB2312" w:hAnsi="仿宋_GB2312" w:eastAsia="仿宋_GB2312" w:cs="仿宋_GB2312"/>
          <w:color w:val="000000"/>
          <w:sz w:val="32"/>
          <w:szCs w:val="32"/>
        </w:rPr>
      </w:pPr>
    </w:p>
    <w:p>
      <w:pPr>
        <w:pStyle w:val="2"/>
        <w:rPr>
          <w:rFonts w:hint="eastAsia" w:ascii="仿宋_GB2312" w:hAnsi="仿宋_GB2312" w:eastAsia="仿宋_GB2312" w:cs="仿宋_GB2312"/>
          <w:color w:val="000000"/>
          <w:sz w:val="32"/>
          <w:szCs w:val="32"/>
        </w:rPr>
      </w:pPr>
    </w:p>
    <w:p>
      <w:pPr>
        <w:pStyle w:val="2"/>
        <w:rPr>
          <w:rFonts w:hint="eastAsia" w:ascii="仿宋_GB2312" w:hAnsi="仿宋_GB2312" w:eastAsia="仿宋_GB2312" w:cs="仿宋_GB2312"/>
          <w:color w:val="000000"/>
          <w:sz w:val="32"/>
          <w:szCs w:val="32"/>
        </w:rPr>
      </w:pPr>
    </w:p>
    <w:p>
      <w:pPr>
        <w:pStyle w:val="17"/>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default"/>
          <w:lang w:val="en-US" w:eastAsia="zh-CN"/>
        </w:rPr>
      </w:pPr>
    </w:p>
    <w:sectPr>
      <w:footerReference r:id="rId5"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00"/>
    <w:family w:val="modern"/>
    <w:pitch w:val="default"/>
    <w:sig w:usb0="00000000" w:usb1="00000000" w:usb2="00000010" w:usb3="00000000" w:csb0="00040000" w:csb1="00000000"/>
  </w:font>
  <w:font w:name="方正仿宋_GBK">
    <w:panose1 w:val="02000000000000000000"/>
    <w:charset w:val="86"/>
    <w:family w:val="script"/>
    <w:pitch w:val="default"/>
    <w:sig w:usb0="00000001" w:usb1="08000000" w:usb2="00000000" w:usb3="00000000" w:csb0="00040000" w:csb1="00000000"/>
  </w:font>
  <w:font w:name="Cambria">
    <w:altName w:val="FreeSerif"/>
    <w:panose1 w:val="02040503050406030204"/>
    <w:charset w:val="00"/>
    <w:family w:val="roman"/>
    <w:pitch w:val="default"/>
    <w:sig w:usb0="00000000" w:usb1="00000000" w:usb2="00000000" w:usb3="00000000" w:csb0="0000019F" w:csb1="00000000"/>
  </w:font>
  <w:font w:name="方正小标宋简体">
    <w:panose1 w:val="02000000000000000000"/>
    <w:charset w:val="86"/>
    <w:family w:val="script"/>
    <w:pitch w:val="default"/>
    <w:sig w:usb0="A00002BF" w:usb1="184F6CFA" w:usb2="00000012" w:usb3="00000000" w:csb0="00040001" w:csb1="00000000"/>
  </w:font>
  <w:font w:name="楷体_GB2312">
    <w:altName w:val="方正楷体_GBK"/>
    <w:panose1 w:val="02010609030101010101"/>
    <w:charset w:val="00"/>
    <w:family w:val="modern"/>
    <w:pitch w:val="default"/>
    <w:sig w:usb0="00000000" w:usb1="00000000" w:usb2="00000010" w:usb3="00000000" w:csb0="00040000"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宋体S-超大字符集(SIP)">
    <w:panose1 w:val="03000509000000000000"/>
    <w:charset w:val="86"/>
    <w:family w:val="auto"/>
    <w:pitch w:val="default"/>
    <w:sig w:usb0="00000003" w:usb1="0A0E0800" w:usb2="00000006" w:usb3="00000000" w:csb0="00040001" w:csb1="00000000"/>
  </w:font>
  <w:font w:name="FreeSerif">
    <w:panose1 w:val="02020603050405020304"/>
    <w:charset w:val="00"/>
    <w:family w:val="auto"/>
    <w:pitch w:val="default"/>
    <w:sig w:usb0="E59FAFFF" w:usb1="C200FDFF" w:usb2="43501B29" w:usb3="04000043" w:csb0="6001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firstLine="360"/>
    </w:pPr>
    <w:r>
      <w:pict>
        <v:shape id="文本框 5" o:spid="_x0000_s4098" o:spt="202" type="#_x0000_t202" style="position:absolute;left:0pt;margin-top:-2.25pt;height:18.35pt;width:144pt;mso-position-horizontal:outside;mso-position-horizontal-relative:margin;mso-wrap-style:none;z-index:251658240;mso-width-relative:page;mso-height-relative:page;" filled="f" stroked="f" coordsize="21600,21600">
          <v:path/>
          <v:fill on="f" focussize="0,0"/>
          <v:stroke on="f"/>
          <v:imagedata o:title=""/>
          <o:lock v:ext="edit" aspectratio="f"/>
          <v:textbox inset="0mm,0mm,0mm,0mm">
            <w:txbxContent>
              <w:p>
                <w:pPr>
                  <w:pStyle w:val="8"/>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2</w:t>
                </w:r>
                <w:r>
                  <w:rPr>
                    <w:sz w:val="28"/>
                    <w:szCs w:val="28"/>
                  </w:rPr>
                  <w:fldChar w:fldCharType="end"/>
                </w:r>
                <w:r>
                  <w:rPr>
                    <w:sz w:val="28"/>
                    <w:szCs w:val="28"/>
                  </w:rPr>
                  <w:t xml:space="preserve"> —</w:t>
                </w:r>
              </w:p>
            </w:txbxContent>
          </v:textbox>
        </v:shape>
      </w:pict>
    </w:r>
  </w:p>
  <w:p/>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pict>
        <v:shape id="_x0000_s4097" o:spid="_x0000_s4097" o:spt="202" type="#_x0000_t202" style="position:absolute;left:0pt;margin-top:0pt;height:144pt;width:144pt;mso-position-horizontal:outside;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8"/>
                  <w:rPr>
                    <w:rFonts w:ascii="宋体" w:hAnsi="宋体"/>
                    <w:sz w:val="28"/>
                    <w:szCs w:val="28"/>
                  </w:rPr>
                </w:pPr>
                <w:r>
                  <w:rPr>
                    <w:rFonts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rPr>
                  <w:t>2</w:t>
                </w:r>
                <w:r>
                  <w:rPr>
                    <w:rFonts w:ascii="宋体" w:hAnsi="宋体"/>
                    <w:sz w:val="28"/>
                    <w:szCs w:val="28"/>
                  </w:rPr>
                  <w:fldChar w:fldCharType="end"/>
                </w:r>
                <w:r>
                  <w:rPr>
                    <w:rFonts w:ascii="宋体" w:hAnsi="宋体"/>
                    <w:sz w:val="28"/>
                    <w:szCs w:val="28"/>
                  </w:rPr>
                  <w:t xml:space="preserve"> —</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outside" w:y="1"/>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秘书一室（谢彤）">
    <w15:presenceInfo w15:providerId="None" w15:userId="秘书一室（谢彤）"/>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4C83"/>
    <w:rsid w:val="0003046A"/>
    <w:rsid w:val="00032ABF"/>
    <w:rsid w:val="000627FC"/>
    <w:rsid w:val="0008438C"/>
    <w:rsid w:val="00132459"/>
    <w:rsid w:val="001E3C63"/>
    <w:rsid w:val="00250F52"/>
    <w:rsid w:val="00267402"/>
    <w:rsid w:val="0031046C"/>
    <w:rsid w:val="003262AF"/>
    <w:rsid w:val="00355758"/>
    <w:rsid w:val="003B0F27"/>
    <w:rsid w:val="003B410C"/>
    <w:rsid w:val="004C4C83"/>
    <w:rsid w:val="004D3EA2"/>
    <w:rsid w:val="005173CC"/>
    <w:rsid w:val="0070225A"/>
    <w:rsid w:val="00706178"/>
    <w:rsid w:val="00723ADE"/>
    <w:rsid w:val="00724710"/>
    <w:rsid w:val="008111E0"/>
    <w:rsid w:val="00865058"/>
    <w:rsid w:val="00886F64"/>
    <w:rsid w:val="008942A6"/>
    <w:rsid w:val="00895506"/>
    <w:rsid w:val="008C3146"/>
    <w:rsid w:val="00912334"/>
    <w:rsid w:val="009540D7"/>
    <w:rsid w:val="009E5BAF"/>
    <w:rsid w:val="00A0431B"/>
    <w:rsid w:val="00AD536A"/>
    <w:rsid w:val="00B57D69"/>
    <w:rsid w:val="00B86806"/>
    <w:rsid w:val="00BA33C4"/>
    <w:rsid w:val="00CA64A9"/>
    <w:rsid w:val="00CE0014"/>
    <w:rsid w:val="00D5766A"/>
    <w:rsid w:val="00DF1413"/>
    <w:rsid w:val="00EA3C8C"/>
    <w:rsid w:val="00ED1789"/>
    <w:rsid w:val="00ED3883"/>
    <w:rsid w:val="00EF522A"/>
    <w:rsid w:val="00FA5D39"/>
    <w:rsid w:val="01F72C06"/>
    <w:rsid w:val="0540404A"/>
    <w:rsid w:val="05555D9C"/>
    <w:rsid w:val="058F525E"/>
    <w:rsid w:val="07FE27AF"/>
    <w:rsid w:val="094445B2"/>
    <w:rsid w:val="09EA4BFE"/>
    <w:rsid w:val="0F0D2AAB"/>
    <w:rsid w:val="11DBE1C4"/>
    <w:rsid w:val="14C4358D"/>
    <w:rsid w:val="18992034"/>
    <w:rsid w:val="19090B6C"/>
    <w:rsid w:val="191D705C"/>
    <w:rsid w:val="1F578246"/>
    <w:rsid w:val="24762AEF"/>
    <w:rsid w:val="2A9F0288"/>
    <w:rsid w:val="2B98128C"/>
    <w:rsid w:val="2FFF2C38"/>
    <w:rsid w:val="33B71A21"/>
    <w:rsid w:val="36F7BE26"/>
    <w:rsid w:val="3B364634"/>
    <w:rsid w:val="3C1B4EB9"/>
    <w:rsid w:val="3D7B789B"/>
    <w:rsid w:val="40D31DDD"/>
    <w:rsid w:val="44831773"/>
    <w:rsid w:val="45912351"/>
    <w:rsid w:val="4ED11A10"/>
    <w:rsid w:val="52344790"/>
    <w:rsid w:val="58090AF6"/>
    <w:rsid w:val="5FFBEAC6"/>
    <w:rsid w:val="6A3D7237"/>
    <w:rsid w:val="6B162D32"/>
    <w:rsid w:val="6B699531"/>
    <w:rsid w:val="6FFD5B63"/>
    <w:rsid w:val="706A6782"/>
    <w:rsid w:val="718C5866"/>
    <w:rsid w:val="724C6E64"/>
    <w:rsid w:val="7253D181"/>
    <w:rsid w:val="74452F75"/>
    <w:rsid w:val="748E5B2A"/>
    <w:rsid w:val="77C74AB9"/>
    <w:rsid w:val="7A2465E9"/>
    <w:rsid w:val="7E1C7782"/>
    <w:rsid w:val="7EEF9888"/>
    <w:rsid w:val="7FEF1FAF"/>
    <w:rsid w:val="7FF6FE76"/>
    <w:rsid w:val="9F76C04A"/>
    <w:rsid w:val="BBFF954E"/>
    <w:rsid w:val="BFCC5D06"/>
    <w:rsid w:val="D3FFF665"/>
    <w:rsid w:val="D569478C"/>
    <w:rsid w:val="E4A85035"/>
    <w:rsid w:val="E7FFB85C"/>
    <w:rsid w:val="EFF71D2C"/>
    <w:rsid w:val="FFA7DA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5">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2">
    <w:name w:val="Body Text"/>
    <w:basedOn w:val="1"/>
    <w:link w:val="19"/>
    <w:qFormat/>
    <w:uiPriority w:val="0"/>
    <w:pPr>
      <w:spacing w:after="120"/>
      <w:ind w:firstLine="720" w:firstLineChars="200"/>
    </w:pPr>
    <w:rPr>
      <w:rFonts w:ascii="Calibri" w:hAnsi="Calibri" w:eastAsia="仿宋_GB2312" w:cs="黑体"/>
      <w:kern w:val="0"/>
      <w:sz w:val="30"/>
      <w:szCs w:val="20"/>
    </w:rPr>
  </w:style>
  <w:style w:type="paragraph" w:styleId="3">
    <w:name w:val="Normal Indent"/>
    <w:basedOn w:val="1"/>
    <w:qFormat/>
    <w:uiPriority w:val="0"/>
    <w:pPr>
      <w:ind w:firstLine="420" w:firstLineChars="200"/>
    </w:pPr>
    <w:rPr>
      <w:rFonts w:ascii="Times New Roman" w:hAnsi="Times New Roman" w:eastAsia="方正仿宋_GBK" w:cs="Times New Roman"/>
      <w:sz w:val="32"/>
    </w:rPr>
  </w:style>
  <w:style w:type="paragraph" w:styleId="4">
    <w:name w:val="annotation text"/>
    <w:basedOn w:val="1"/>
    <w:qFormat/>
    <w:uiPriority w:val="0"/>
    <w:pPr>
      <w:jc w:val="left"/>
    </w:pPr>
  </w:style>
  <w:style w:type="paragraph" w:styleId="5">
    <w:name w:val="Body Text Indent"/>
    <w:basedOn w:val="1"/>
    <w:next w:val="3"/>
    <w:qFormat/>
    <w:uiPriority w:val="0"/>
    <w:pPr>
      <w:ind w:left="420" w:leftChars="200"/>
    </w:pPr>
    <w:rPr>
      <w:rFonts w:ascii="Times New Roman" w:hAnsi="Times New Roman" w:eastAsia="宋体" w:cs="Times New Roman"/>
    </w:rPr>
  </w:style>
  <w:style w:type="paragraph" w:styleId="6">
    <w:name w:val="Plain Text"/>
    <w:basedOn w:val="1"/>
    <w:qFormat/>
    <w:uiPriority w:val="0"/>
    <w:pPr>
      <w:spacing w:line="576" w:lineRule="exact"/>
    </w:pPr>
    <w:rPr>
      <w:rFonts w:ascii="宋体" w:hAnsi="Courier New" w:eastAsia="Times New Roman" w:cs="宋体"/>
      <w:szCs w:val="24"/>
    </w:rPr>
  </w:style>
  <w:style w:type="paragraph" w:styleId="7">
    <w:name w:val="Balloon Text"/>
    <w:basedOn w:val="1"/>
    <w:semiHidden/>
    <w:qFormat/>
    <w:uiPriority w:val="0"/>
    <w:rPr>
      <w:sz w:val="18"/>
      <w:szCs w:val="18"/>
    </w:rPr>
  </w:style>
  <w:style w:type="paragraph" w:styleId="8">
    <w:name w:val="footer"/>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9">
    <w:name w:val="header"/>
    <w:basedOn w:val="1"/>
    <w:link w:val="23"/>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1">
    <w:name w:val="Normal (Web)"/>
    <w:basedOn w:val="1"/>
    <w:qFormat/>
    <w:uiPriority w:val="0"/>
    <w:pPr>
      <w:spacing w:before="100" w:beforeAutospacing="1" w:after="100" w:afterAutospacing="1"/>
      <w:ind w:left="0" w:right="0"/>
      <w:jc w:val="left"/>
    </w:pPr>
    <w:rPr>
      <w:rFonts w:eastAsia="宋体"/>
      <w:kern w:val="0"/>
      <w:sz w:val="24"/>
      <w:lang w:val="en-US" w:eastAsia="zh-CN" w:bidi="ar"/>
    </w:rPr>
  </w:style>
  <w:style w:type="paragraph" w:styleId="12">
    <w:name w:val="Title"/>
    <w:basedOn w:val="1"/>
    <w:next w:val="1"/>
    <w:qFormat/>
    <w:uiPriority w:val="0"/>
    <w:pPr>
      <w:spacing w:before="240" w:after="60"/>
      <w:jc w:val="center"/>
      <w:outlineLvl w:val="0"/>
    </w:pPr>
    <w:rPr>
      <w:rFonts w:ascii="Cambria" w:hAnsi="Cambria" w:eastAsia="宋体" w:cs="Times New Roman"/>
      <w:b/>
      <w:bCs/>
      <w:sz w:val="32"/>
      <w:szCs w:val="32"/>
    </w:rPr>
  </w:style>
  <w:style w:type="paragraph" w:styleId="13">
    <w:name w:val="Body Text First Indent 2"/>
    <w:basedOn w:val="5"/>
    <w:next w:val="1"/>
    <w:qFormat/>
    <w:uiPriority w:val="0"/>
    <w:pPr>
      <w:ind w:firstLine="420" w:firstLineChars="200"/>
    </w:pPr>
    <w:rPr>
      <w:rFonts w:ascii="Times New Roman" w:hAnsi="Times New Roman" w:eastAsia="宋体" w:cs="Times New Roman"/>
    </w:rPr>
  </w:style>
  <w:style w:type="character" w:styleId="16">
    <w:name w:val="Hyperlink"/>
    <w:basedOn w:val="15"/>
    <w:qFormat/>
    <w:uiPriority w:val="0"/>
    <w:rPr>
      <w:rFonts w:ascii="Times New Roman" w:hAnsi="Times New Roman" w:eastAsia="宋体" w:cs="Times New Roman"/>
      <w:color w:val="0000FF"/>
      <w:u w:val="single"/>
    </w:rPr>
  </w:style>
  <w:style w:type="paragraph" w:customStyle="1" w:styleId="17">
    <w:name w:val="Body Text First Indent 21"/>
    <w:basedOn w:val="18"/>
    <w:qFormat/>
    <w:uiPriority w:val="0"/>
    <w:pPr>
      <w:ind w:firstLine="420" w:firstLineChars="200"/>
    </w:pPr>
  </w:style>
  <w:style w:type="paragraph" w:customStyle="1" w:styleId="18">
    <w:name w:val="Body Text Indent1"/>
    <w:basedOn w:val="1"/>
    <w:qFormat/>
    <w:uiPriority w:val="0"/>
    <w:pPr>
      <w:ind w:left="420" w:leftChars="200"/>
    </w:pPr>
  </w:style>
  <w:style w:type="character" w:customStyle="1" w:styleId="19">
    <w:name w:val="正文文本 Char"/>
    <w:basedOn w:val="15"/>
    <w:link w:val="2"/>
    <w:qFormat/>
    <w:uiPriority w:val="0"/>
    <w:rPr>
      <w:rFonts w:ascii="Calibri" w:hAnsi="Calibri" w:eastAsia="仿宋_GB2312" w:cs="黑体"/>
      <w:kern w:val="0"/>
      <w:sz w:val="30"/>
      <w:szCs w:val="20"/>
    </w:rPr>
  </w:style>
  <w:style w:type="paragraph" w:customStyle="1" w:styleId="20">
    <w:name w:val="BodyText"/>
    <w:basedOn w:val="1"/>
    <w:next w:val="1"/>
    <w:qFormat/>
    <w:uiPriority w:val="0"/>
    <w:pPr>
      <w:spacing w:after="120"/>
      <w:textAlignment w:val="baseline"/>
    </w:pPr>
    <w:rPr>
      <w:rFonts w:eastAsia="仿宋_GB2312"/>
      <w:sz w:val="32"/>
      <w:szCs w:val="32"/>
    </w:rPr>
  </w:style>
  <w:style w:type="paragraph" w:customStyle="1" w:styleId="21">
    <w:name w:val="Default"/>
    <w:basedOn w:val="22"/>
    <w:qFormat/>
    <w:uiPriority w:val="0"/>
    <w:pPr>
      <w:widowControl w:val="0"/>
      <w:autoSpaceDE w:val="0"/>
      <w:autoSpaceDN w:val="0"/>
      <w:adjustRightInd w:val="0"/>
    </w:pPr>
    <w:rPr>
      <w:rFonts w:ascii="Calibri" w:hAnsi="Calibri" w:eastAsia="仿宋_GB2312" w:cs="Times New Roman"/>
      <w:color w:val="000000"/>
      <w:sz w:val="24"/>
      <w:szCs w:val="32"/>
      <w:lang w:val="en-US" w:eastAsia="zh-CN" w:bidi="ar-SA"/>
    </w:rPr>
  </w:style>
  <w:style w:type="paragraph" w:customStyle="1" w:styleId="22">
    <w:name w:val="正文1"/>
    <w:qFormat/>
    <w:uiPriority w:val="0"/>
    <w:pPr>
      <w:jc w:val="both"/>
    </w:pPr>
    <w:rPr>
      <w:rFonts w:ascii="Times New Roman" w:hAnsi="Times New Roman" w:eastAsia="宋体" w:cs="Times New Roman"/>
      <w:sz w:val="32"/>
      <w:szCs w:val="32"/>
      <w:lang w:val="en-US" w:eastAsia="zh-CN" w:bidi="ar-SA"/>
    </w:rPr>
  </w:style>
  <w:style w:type="character" w:customStyle="1" w:styleId="23">
    <w:name w:val="页眉 Char"/>
    <w:basedOn w:val="15"/>
    <w:link w:val="9"/>
    <w:qFormat/>
    <w:uiPriority w:val="0"/>
    <w:rPr>
      <w:rFonts w:ascii="Times New Roman" w:hAnsi="Times New Roman" w:eastAsia="宋体" w:cs="Times New Roman"/>
      <w:sz w:val="18"/>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8" textRotate="1"/>
    <customShpInfo spid="_x0000_s4097" textRotate="1"/>
    <customShpInfo spid="_x0000_s2050"/>
    <customShpInfo spid="_x0000_s2051"/>
    <customShpInfo spid="_x0000_s2052"/>
    <customShpInfo spid="_x0000_s2053"/>
    <customShpInfo spid="_x0000_s2054"/>
    <customShpInfo spid="_x0000_s205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48</TotalTime>
  <ScaleCrop>false</ScaleCrop>
  <LinksUpToDate>false</LinksUpToDate>
  <CharactersWithSpaces>0</CharactersWithSpaces>
  <Application>WPS Office_11.8.2.9864_F1E327BC-269C-435d-A152-05C5408002CA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2024-09-27T21:31:00Z</dcterms:created>
  <dc:creator>user</dc:creator>
  <cp:lastModifiedBy>user</cp:lastModifiedBy>
  <dcterms:modified xsi:type="dcterms:W3CDTF">2024-09-27T11:14:04Z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2052-11.8.2.9864</vt:lpwstr>
  </property>
</Properties>
</file>