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黑体"/>
          <w:sz w:val="28"/>
        </w:rPr>
      </w:pPr>
      <w:r>
        <w:rPr>
          <w:rFonts w:hint="eastAsia" w:eastAsia="黑体"/>
          <w:sz w:val="28"/>
          <w:lang w:eastAsia="zh-CN"/>
        </w:rPr>
        <w:t>隆坪乡第</w:t>
      </w:r>
      <w:r>
        <w:rPr>
          <w:rFonts w:hint="eastAsia" w:eastAsia="黑体"/>
          <w:sz w:val="28"/>
          <w:lang w:val="en-US" w:eastAsia="zh-CN"/>
        </w:rPr>
        <w:t>十八</w:t>
      </w:r>
      <w:r>
        <w:rPr>
          <w:rFonts w:hint="eastAsia" w:eastAsia="黑体"/>
          <w:sz w:val="28"/>
        </w:rPr>
        <w:t>届人大</w:t>
      </w:r>
    </w:p>
    <w:p>
      <w:pPr>
        <w:ind w:firstLine="332" w:firstLineChars="10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eastAsia="黑体"/>
          <w:spacing w:val="26"/>
          <w:sz w:val="28"/>
          <w:lang w:val="en-US" w:eastAsia="zh-CN"/>
        </w:rPr>
        <w:t>五</w:t>
      </w:r>
      <w:r>
        <w:rPr>
          <w:rFonts w:hint="eastAsia" w:eastAsia="黑体"/>
          <w:spacing w:val="26"/>
          <w:sz w:val="28"/>
        </w:rPr>
        <w:t>次会议文件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政府工作报告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-20"/>
          <w:sz w:val="32"/>
          <w:szCs w:val="32"/>
          <w:lang w:val="en-US" w:eastAsia="zh-CN"/>
        </w:rPr>
        <w:t>——2023年10月30日在隆坪乡第十八届人民代表大会第五次会议上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隆坪乡人民政府副乡长  李寿平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各位代表：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现在，我代表隆坪乡人民政府向大会报告工作，请予审议，并请列席会议的同志提出宝贵意见。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一、2023年以来主要工作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今年以来，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</w:rPr>
        <w:t>委、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和乡党委</w:t>
      </w:r>
      <w:r>
        <w:rPr>
          <w:rFonts w:hint="eastAsia" w:ascii="仿宋_GB2312" w:hAnsi="仿宋_GB2312" w:eastAsia="仿宋_GB2312" w:cs="仿宋_GB2312"/>
          <w:sz w:val="32"/>
          <w:szCs w:val="32"/>
        </w:rPr>
        <w:t>的坚强领导下，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在各位人大代表监督支持下，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我们坚持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以习近平新时代中国特色社会主义思想为指导，全面学习贯彻党的二十大精神，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深入贯彻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落实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习近平总书记视察江西和赣州重要讲话精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神，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全乡上下戮力同心、奋勇拼搏，稳中求进促发展，千方百计惠民生，较好地完成各项任务目标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全力补齐短板弱项，乡村振兴谱写新篇章。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以“五大振兴”为目标，立足资源禀赋，补齐短板弱项，推动乡村全面振兴。全面加强农村基础设施建设，兰溪村、龙下村建制村通双车道建成通车，兰溪至鳌源建制村通双车道扎实推进，交通内循环进一步优化；争取统筹财政涉农资金574.3万元，实施乡村基础设施建设项目18个，惠及群众935户3875人，完成农村厕所改造27户，村民生产生活条件得到进一步提升。持之以恒巩固脱贫成效，全面加强“三类人员”监测帮扶，11户52人通过帮扶消除风险；争取资金4.5万元，实施防返贫补短板项目13户，“两不愁三保障”、饮水安全等短板问题得到彻底解决。大力开展“三业”提升行动，协助399户申报产业直补77.82万元，47户申报产业振兴贷款235万元；839人享受交通补贴38.53万元，组织120余人参加家政服务、网络直播等技能培训，助力群众增收致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（二）全力发展实体经济，产业发展积蓄新动能。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坚决把粮食生产作为“国之大者”来抓，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坚决守住耕地红线，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大力开展耕地非粮化、非农化整治，完成730亩土地复耕；加大农田设施建设，向上争取资金11万元，实施8个高标准农田整改提升项目，完成高园西坑山塘维修，全面完成17057亩粮食生产任务，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培育种粮大户33户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，全力守好“粮袋子”。加大扶贫产业基地整治处理力度，1个闲置产业基地实现盘活，16个扶贫产业项目确保正常运行，全年缴纳村集体经济分红31.5万元，产业基地实现持续健康发展。完成700亩疫木区油茶新造，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烟叶种植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200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亩，新建鳌源村100KW光伏基地，兰溪万亩油茶基地迎来丰收，大棚蔬菜轮种不断档，灰鹅养殖持续发展，特色产业基础不断夯实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（三）全力守护青山绿水，乡村面貌呈现新形象。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坚决落实好“林长制”“河长制”，上半年除治松材线虫病疫木200余吨，顺利接受省市第三方核查，建成鳌源、高园、龙下森林防火林生物带13公里。做好生态结合文章，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对1600亩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疫木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区进行油茶碳汇开发，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实现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“疫木区”变“产业林”。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积极向上争取项目资金260万元，实施兰溪小河流域生态治理项目。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大力开展畜禽养殖污染攻坚行动，开展集中行动32次，关停整改污染畜禽养殖8处，断面水水质得到进一步改善。以省级卫生乡镇创建为契机，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扎实推进人居环境整治，严格落实“网格化”管理，整治农户庭院，改善路域环境，加强圩镇管理，开展“五净一规范”评比，建立健全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“积分制”“红黑榜”等激励机制，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努力打响隆坪品牌。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（四）全力促进共同富裕，民生福祉得到新改善。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始终坚守“江山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就是人民，人民就是江山”的为民情怀，坚定不移增进民生福祉。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实施基本养老保险扩面增效，城乡居民社会养老保险全乡参保人员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4102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人，领取养老保险人员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2047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人，基本医疗保险参保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12198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人，参保率达到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97.18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%。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持续加大低收入人群保障，实施低保救助244户641人、特困供养38人，临时救助213人次，社会保障覆盖面不断扩大。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成功办理退役军人优待证245件，走访慰问现役军人家属以及困难退役军人326人次。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（五）全力维护安全稳定，社会治理取得新成效。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深入开展社会治安综合治理满意度“双提升”、反电诈和信访维稳等工作，探索建立“1+6+N”工作机制，完善矛盾纠纷化解机制，全力做好信访积案化解，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排查出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件矛盾纠纷，已化解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件，化解率达100%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，化解信访积案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1起，信访案件全面清零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严格落实安全生产责任制，持续开展安全生产专项整治行动，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开展安全生产专项检查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，下达整改通知书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21份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加强非煤矿山、交通安全、地质灾害等重点领域监管，持续防汛抗旱、森林防火、防灾减灾等工作，确保人民群众生命财产安全。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（六）全力加强自身建设，政府效能实现新提升。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持续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深化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作风建设，大力开展模范机关创建工作和“五型政府”建设，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坚决向“十种作派”宣战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，建立周督导通报制度，实行乡机关干部“百分制”、村“两委”干部千分制考核，让“争一流”成为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隆坪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的鲜明导向，在全乡形成“不争先进就是后进”、“不抢先机就有危机”的比学赶超氛围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优化整合便民服务中心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加强政务服务、政务公开、信息公开，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创设“隆易办”便民服务小程序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完成便民代办事项1725件，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高效办理“问政江西”“问政赣州”、12345市民热线等平台群众反映的问题，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政务服务不断优化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  <w:lang w:eastAsia="zh-CN"/>
        </w:rPr>
      </w:pP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与此同时，武装工作扎实推进，超额完成征兵任务，输送7名新兵光荣入伍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。</w:t>
      </w:r>
      <w:r>
        <w:rPr>
          <w:rFonts w:hint="eastAsia" w:ascii="宋体" w:hAnsi="宋体" w:eastAsia="仿宋_GB2312" w:cs="仿宋_GB2312"/>
          <w:sz w:val="32"/>
          <w:szCs w:val="32"/>
          <w:lang w:val="en" w:eastAsia="zh-CN"/>
        </w:rPr>
        <w:t>农机、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国防教育、双拥、退役军人事务、统计调查、消防救援、民宗、工青妇等工作都取得了新成绩，为全</w:t>
      </w:r>
      <w:r>
        <w:rPr>
          <w:rFonts w:hint="eastAsia" w:ascii="宋体" w:hAnsi="宋体" w:eastAsia="仿宋_GB2312" w:cs="仿宋_GB2312"/>
          <w:sz w:val="32"/>
          <w:szCs w:val="32"/>
          <w:lang w:val="en" w:eastAsia="zh-CN"/>
        </w:rPr>
        <w:t>乡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经济社会发展作出了积极贡献。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各位代表，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我们深知，各项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成绩的取得，得益于习近平新时代中国特色社会主义思想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指引航向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，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得益于上级党委、政府坚强领导、科学决策和乡人大的监督与支持，得益于全乡干群团结一心、顽强拼搏和社会各界的广泛参与、热切支持。在此，我代表隆坪乡人民政府，向全乡广大党员、干部、群众，向人大代表、乡贤和老领导、老同志，向驻乡单位、所有关心和支持隆坪发展的社会各界人士，致以崇高的敬意和衷心的感谢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在充分肯定成绩的同时，我们也清醒认识到，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隆坪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的发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展仍然面临不少困难和问题，主要是：</w:t>
      </w:r>
      <w:r>
        <w:rPr>
          <w:rFonts w:ascii="楷体_GB2312" w:hAnsi="宋体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一是</w:t>
      </w:r>
      <w:r>
        <w:rPr>
          <w:rFonts w:hint="eastAsia" w:ascii="楷体_GB2312" w:hAnsi="宋体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纪律作风不够扎实</w:t>
      </w:r>
      <w:r>
        <w:rPr>
          <w:rFonts w:ascii="楷体_GB2312" w:hAnsi="宋体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，</w:t>
      </w:r>
      <w:r>
        <w:rPr>
          <w:rFonts w:hint="eastAsia" w:ascii="楷体_GB2312" w:hAnsi="宋体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干部队伍建设还需进一步加强；二是基础设施短板仍然突出，发展动能和后劲还需进一步提升。三是思想观念不够解放，深化改革力度还需进一步增强。四是村级集体经济仍然薄弱，特色产业发展效能还需进一步释放。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对此，我们将高度重视，采取有力措施，认真加以解决。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二、下半年工作重点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下半年，是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冲刺攻坚的“黄金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季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”，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是决胜全年的“关键期”，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全乡上下务必算好年度目标“任务账”，进入“倒计时”，跑出“加速度”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拼勇气、拼决心，拼意志、拼信心，拼举措、拼办法，拼作风、拼担当，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全力以赴补短板、强弱项，转作风、提效能，把黄金季干成丰收季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奠定全年胜，以新的成效、新的气象推动隆坪各项事业发展。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b w:val="0"/>
          <w:bCs w:val="0"/>
          <w:lang w:val="en-US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围绕上述目标，我们将着重做好以下四个方面工作：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宋体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（一）坚持发展第一要务，聚力提升发展质效“强引擎”。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紧盯争创先进、创一流的工作目标，全力以赴打基础、补短板，努力筑牢隆坪高质量发展基石。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加快基础设施建设。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开足马力，苦干实干，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全力推进美丽乡镇建设，实施中街、老街及幼儿园安置点道路“白改黑”、房屋立面改造、农贸市场改造，新建圩镇停车场、隆坪河拦水坝等工程，统一商户风貌、规范市场经营行为，打造更高质量的美丽圩镇。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做优做强特色产业。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做好“稻油轮作”，全面完成1500亩油菜种植任务，让油茶产业种出新风景，产出新经济。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做强油茶主导产业，推动兰溪万亩油茶基地升级提升，支持延伸油茶产业链条，做好产品助销，打响隆坪油茶品牌，让油茶丰产又丰收。开展产业基地提质增效工作，加强龙下、兰溪、隆坪蔬菜基地设施建设，做好换茬轮种，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推动“菜篮子”做大做强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推进卫生乡镇创建。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把创建省级卫生乡镇作为一号工程，建立定期会商、督导评估机制，</w:t>
      </w:r>
      <w:r>
        <w:rPr>
          <w:rFonts w:hint="eastAsia" w:ascii="仿宋_GB2312" w:hAnsi="仿宋_GB2312" w:eastAsia="仿宋_GB2312" w:cs="仿宋_GB2312"/>
          <w:sz w:val="32"/>
          <w:szCs w:val="32"/>
        </w:rPr>
        <w:t>加快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补齐基础设施建设短板，强力推进建筑材料堆积、家禽散养、圩镇乱摆乱放、违搭乱建等重点难点问题，确保顺利拿下“省字号”名片。加大宣传力度，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开展好线上+线下的创卫宣传行动，形成户户参与、人人动手的良好氛围，形成文明卫生新风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（二）坚持民生第一目标，着力书写改善民生“新答卷”。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牢记为民造福初心，聚焦群众关切，用心用情用力解决群众急难愁盼问题，努力让发展更有温度、幸福更有质感。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巩固脱贫攻坚成果。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加强“三类人员”监测帮扶，确保做到“应纳尽纳”、精准帮扶，坚决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守牢不发生规模性返贫的底线。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以增加脱贫群众收入为重点，持续发挥产业基地带动效应，积极开展技能培训，加大公益性岗位开发力度，落实稳岗就业政策。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用好中央财政衔接资金，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及时解决“两不愁三保障”和饮水安全等突发问题。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深化“点长牵头+移民管理服务中心”工作模式，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</w:t>
      </w:r>
      <w:r>
        <w:rPr>
          <w:rFonts w:hint="eastAsia" w:ascii="仿宋_GB2312" w:hAnsi="仿宋_GB2312" w:eastAsia="仿宋_GB2312" w:cs="仿宋_GB2312"/>
          <w:sz w:val="32"/>
          <w:szCs w:val="32"/>
        </w:rPr>
        <w:t>易地扶贫搬迁后续扶持工作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确保群众“移”出新生活、“扶”起新希望。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提升社会保障水平。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进一步扩大城乡居民养老、基本医疗保险覆盖面，精准落实城乡低保、医疗救助、养老等社会保障政策，提高扶老、助残、救孤、济困、救灾水平。健全完善留守儿童、妇女、老人和残疾人关爱保障机制，提升居家养老服务水平，探索建立社会资源参与养老服务机制，常态化落实“五助”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，真正实现老有所养、老有所依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，打造“情暖夕阳”隆坪样板。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全力推进</w:t>
      </w:r>
      <w:r>
        <w:rPr>
          <w:rFonts w:hint="eastAsia" w:ascii="仿宋_GB2312" w:hAnsi="仿宋_GB2312" w:eastAsia="仿宋_GB2312" w:cs="仿宋_GB2312"/>
          <w:sz w:val="32"/>
          <w:szCs w:val="32"/>
        </w:rPr>
        <w:t>精神病人福利院改扩建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健全公共服务体系。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积极倡导全民健身，举办乡村民俗活动，丰富干部群众业余生活。常态化推进食品药品监管，建立联防联管机制，切实保障群众食品安全。用好新时代文明实践站、综合文化中心、图书室、文化广场（舞台）等平台，积极打造一批群众性文体活动载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（三）坚持改革第一动力，扎实做好生态宜居“大文章”。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坚持绿水青山就是金山银山发展理念，努力</w:t>
      </w:r>
      <w:r>
        <w:rPr>
          <w:rFonts w:hint="eastAsia" w:ascii="宋体" w:hAnsi="宋体" w:eastAsia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建成“望得见山、看得见水、留得住乡愁”的新隆坪。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持续推进人居环境整治。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紧紧围绕“整洁美丽，和谐宜居”总体目标，常态化开展农户“五净一规范”评比，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积极推进“积分制”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“红黑榜”等激励机制，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努力打响隆坪品牌。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z w:val="32"/>
          <w:szCs w:val="32"/>
          <w:lang w:val="en-US" w:eastAsia="zh-CN"/>
        </w:rPr>
        <w:t>加强圩容圩貌整治管控，持续整治占道经营、乱堆乱放、乱搭乱建、乱设乱立等行为，规范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市场秩序，凝聚共治意识。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持续强化生态环境整治。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严格落实“河长制”、“湖长制”、“林长制”，统筹推进山水林田湖草综合治理。全力抓好松材线虫病除治，加大植树造林力度。</w:t>
      </w:r>
      <w:r>
        <w:rPr>
          <w:rFonts w:hint="eastAsia" w:ascii="仿宋_GB2312" w:hAnsi="仿宋_GB2312" w:eastAsia="仿宋_GB2312" w:cs="仿宋_GB2312"/>
          <w:sz w:val="32"/>
          <w:szCs w:val="32"/>
        </w:rPr>
        <w:t>继续开展畜禽养殖污染、黑臭水体及污水直排问题专项整治，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让农业发展更可持续。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加强饮用水源整治保护，强化自来水管护，切实提升自来水水质，加大自来水供应范围，让更多群众喝上健康水、安全水。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（四）坚持稳定第一责任，推动乡村善治迈出“新步伐”。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统筹推进自治、法治、德治、智治相融合，进一步提升乡村治理能力。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强化乡村治理改革。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持续开展群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众安全感、政法工作满意度“双提升”和反电诈宣传，常态化开展扫黑除恶专项斗争，严厉打击各类违法犯罪活动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健全矛盾纠纷多元化解机制，深入排查化解各类矛盾纠纷，做到小事不出村、大事不出乡、矛盾不上交，确保各类矛盾纠纷在基层有效化解。扎实推进市域治理现代化试点建设，强化综合网格管理，全面落实社会治安综合治理责任制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提升安全保障能力。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深入开展安全生产专项整治行动，全面落实安全生产责任制，加强非煤矿山、交通安全、食品药品、建筑施工等重点领域监管，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加强隐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患排查整治，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确保安全生产形势持续向好。加大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应急管理队伍建设，提升应急管理水平，抓好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防汛抗旱、森林防火、防灾减灾等工作，确保人民群众生命财产安全。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全面推进乡风文明。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积极推进绿色殡葬改革，实现绿色殡葬火化率达百分之百。常态化开展文明实践活动，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深入开展“文明家庭”评比，完善村规民约，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持续治理封建迷信、高价彩礼、大操大办、薄养厚葬等陈规陋习，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培育文明乡风、良好家风、淳朴民风。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各位代表，新的形势和任务，对政府工作提出了新的更高要求。我们要始终坚持党的全面领导，增强“四个意识”、坚定“四个自信”、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做到“两个维护”，不忘初心、牢记使命，持续深化“五型”政府建设，全面提升政府治理效能。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坚持依法行政。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不断提升运用法治思维和法治方式推动工作的能力。健全政府科学决策、民主决策、依法决策机制。主动接受人大的法律监督和工作监督，广泛接受社会舆论监督，确保决策遵从法律法规、体现村情民意、彰显公平正义。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坚持效能服务。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纵深推进“放管服”改革，加强政务服务和便民服务事项程序简化，扎实推进“隆易办”服务机制建设，大力推行“线上办”和“村级一站代办”，切实提升群众获得感。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坚持改进作风。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深入推进作风建设，坚决整治“怕慢假庸散”作风顽疾，严明学习、考勤、打卡值班等工作纪律，持之以恒落实中央八项规定及其实施细则精神，持续整治“四风”问题，维护和巩固干部清正、政府清廉、政治清明的良好政治生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各位代表！扬帆正起航，跃浪勇争先。让我们更加紧密地团结在以习近平同志为核心的党中央周围，在县委、县政府和乡党委的坚强领导下，踔厉奋发、笃行不怠，努力书写好建设工业强城乡美百姓富作风好的“模范兴国”，再创新时代“第一等工作”的隆坪答卷！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lang w:eastAsia="zh-CN"/>
        </w:rPr>
      </w:pPr>
    </w:p>
    <w:p>
      <w:pPr>
        <w:rPr>
          <w:rFonts w:hint="eastAsia" w:eastAsia="楷体_GB2312"/>
          <w:sz w:val="30"/>
        </w:rPr>
      </w:pPr>
    </w:p>
    <w:p>
      <w:pPr>
        <w:rPr>
          <w:rFonts w:hint="eastAsia" w:eastAsia="楷体_GB2312"/>
          <w:sz w:val="30"/>
        </w:rPr>
      </w:pPr>
    </w:p>
    <w:p>
      <w:pPr>
        <w:pBdr>
          <w:top w:val="single" w:color="auto" w:sz="6" w:space="0"/>
          <w:bottom w:val="single" w:color="auto" w:sz="6" w:space="4"/>
        </w:pBdr>
        <w:spacing w:line="4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隆坪乡十八届人大</w:t>
      </w:r>
      <w:r>
        <w:rPr>
          <w:rFonts w:hint="eastAsia" w:ascii="仿宋_GB2312" w:eastAsia="仿宋_GB2312"/>
          <w:sz w:val="32"/>
          <w:szCs w:val="32"/>
          <w:lang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次会议秘书组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eastAsia="zh-CN"/>
        </w:rPr>
        <w:t>10月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28</w:t>
      </w:r>
      <w:r>
        <w:rPr>
          <w:rFonts w:hint="eastAsia" w:ascii="仿宋_GB2312" w:eastAsia="仿宋_GB2312"/>
          <w:sz w:val="32"/>
          <w:szCs w:val="32"/>
          <w:lang w:eastAsia="zh-CN"/>
        </w:rPr>
        <w:t>日</w:t>
      </w:r>
      <w:r>
        <w:rPr>
          <w:rFonts w:hint="eastAsia" w:ascii="仿宋_GB2312" w:eastAsia="仿宋_GB2312"/>
          <w:sz w:val="32"/>
          <w:szCs w:val="32"/>
        </w:rPr>
        <w:t xml:space="preserve">印 </w:t>
      </w:r>
    </w:p>
    <w:p>
      <w:pPr>
        <w:pStyle w:val="11"/>
        <w:rPr>
          <w:rFonts w:hint="default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共印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70</w:t>
      </w:r>
      <w:r>
        <w:rPr>
          <w:rFonts w:hint="eastAsia" w:ascii="仿宋_GB2312" w:eastAsia="仿宋_GB2312"/>
          <w:sz w:val="32"/>
          <w:szCs w:val="32"/>
        </w:rPr>
        <w:t>份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lNWZjNTgxM2FhMDQ1MjBiODFlMTY2NGNjZTM2MTMifQ=="/>
  </w:docVars>
  <w:rsids>
    <w:rsidRoot w:val="7A467E16"/>
    <w:rsid w:val="018F6C73"/>
    <w:rsid w:val="0D3F3A0E"/>
    <w:rsid w:val="19292D56"/>
    <w:rsid w:val="24FD433F"/>
    <w:rsid w:val="289572DB"/>
    <w:rsid w:val="2F814004"/>
    <w:rsid w:val="3362618A"/>
    <w:rsid w:val="36405F7D"/>
    <w:rsid w:val="37AF6D8F"/>
    <w:rsid w:val="3AEB630E"/>
    <w:rsid w:val="4FEB47AE"/>
    <w:rsid w:val="505C5D66"/>
    <w:rsid w:val="518D60D8"/>
    <w:rsid w:val="55472804"/>
    <w:rsid w:val="5C072B30"/>
    <w:rsid w:val="60525635"/>
    <w:rsid w:val="611F16D5"/>
    <w:rsid w:val="63521831"/>
    <w:rsid w:val="641937E6"/>
    <w:rsid w:val="772B7660"/>
    <w:rsid w:val="78FA08F6"/>
    <w:rsid w:val="7A467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 w:firstLineChars="200"/>
    </w:pPr>
  </w:style>
  <w:style w:type="paragraph" w:styleId="4">
    <w:name w:val="Body Text"/>
    <w:basedOn w:val="1"/>
    <w:qFormat/>
    <w:uiPriority w:val="99"/>
  </w:style>
  <w:style w:type="paragraph" w:styleId="5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First Indent 2"/>
    <w:basedOn w:val="5"/>
    <w:qFormat/>
    <w:uiPriority w:val="99"/>
    <w:pPr>
      <w:ind w:firstLine="420" w:firstLineChars="200"/>
    </w:pPr>
  </w:style>
  <w:style w:type="paragraph" w:customStyle="1" w:styleId="11">
    <w:name w:val="NormalIndent"/>
    <w:basedOn w:val="1"/>
    <w:qFormat/>
    <w:uiPriority w:val="0"/>
    <w:pPr>
      <w:ind w:firstLine="20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2023-10-23T03:49:00Z</dcterms:created>
  <dc:creator>WPS_1693216211</dc:creator>
  <cp:lastModifiedBy>WPS_1693216211</cp:lastModifiedBy>
  <cp:lastPrinted>2023-10-27T07:02:00Z</cp:lastPrinted>
  <dcterms:modified xsi:type="dcterms:W3CDTF">2024-03-13T09:24:49Z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330426CA934D4A509BED573AFCF8CD8A_13</vt:lpwstr>
  </property>
</Properties>
</file>