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center"/>
        <w:textAlignment w:val="auto"/>
        <w:outlineLvl w:val="9"/>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高兴镇人民</w:t>
      </w:r>
      <w:r>
        <w:rPr>
          <w:rFonts w:hint="eastAsia" w:ascii="方正小标宋简体" w:hAnsi="方正小标宋简体" w:eastAsia="方正小标宋简体" w:cs="方正小标宋简体"/>
          <w:b w:val="0"/>
          <w:bCs/>
          <w:sz w:val="44"/>
          <w:szCs w:val="44"/>
          <w:lang w:eastAsia="zh-CN"/>
        </w:rPr>
        <w:t>政府</w:t>
      </w:r>
      <w:r>
        <w:rPr>
          <w:rFonts w:hint="eastAsia" w:ascii="方正小标宋简体" w:hAnsi="方正小标宋简体" w:eastAsia="方正小标宋简体" w:cs="方正小标宋简体"/>
          <w:b w:val="0"/>
          <w:bCs/>
          <w:sz w:val="44"/>
          <w:szCs w:val="44"/>
        </w:rPr>
        <w:t>关于镇十</w:t>
      </w:r>
      <w:r>
        <w:rPr>
          <w:rFonts w:hint="eastAsia" w:ascii="方正小标宋简体" w:hAnsi="方正小标宋简体" w:eastAsia="方正小标宋简体" w:cs="方正小标宋简体"/>
          <w:b w:val="0"/>
          <w:bCs/>
          <w:sz w:val="44"/>
          <w:szCs w:val="44"/>
          <w:lang w:eastAsia="zh-CN"/>
        </w:rPr>
        <w:t>九</w:t>
      </w:r>
      <w:r>
        <w:rPr>
          <w:rFonts w:hint="eastAsia" w:ascii="方正小标宋简体" w:hAnsi="方正小标宋简体" w:eastAsia="方正小标宋简体" w:cs="方正小标宋简体"/>
          <w:b w:val="0"/>
          <w:bCs/>
          <w:sz w:val="44"/>
          <w:szCs w:val="44"/>
        </w:rPr>
        <w:t>届人</w:t>
      </w:r>
      <w:r>
        <w:rPr>
          <w:rFonts w:hint="eastAsia" w:ascii="方正小标宋简体" w:hAnsi="方正小标宋简体" w:eastAsia="方正小标宋简体" w:cs="方正小标宋简体"/>
          <w:b w:val="0"/>
          <w:bCs/>
          <w:sz w:val="44"/>
          <w:szCs w:val="44"/>
          <w:lang w:eastAsia="zh-CN"/>
        </w:rPr>
        <w:t>大</w:t>
      </w:r>
      <w:r>
        <w:rPr>
          <w:rFonts w:hint="eastAsia" w:ascii="方正小标宋简体" w:hAnsi="方正小标宋简体" w:eastAsia="方正小标宋简体" w:cs="方正小标宋简体"/>
          <w:b w:val="0"/>
          <w:bCs/>
          <w:sz w:val="44"/>
          <w:szCs w:val="44"/>
          <w:lang w:val="en-US" w:eastAsia="zh-CN"/>
        </w:rPr>
        <w:t>四</w:t>
      </w:r>
      <w:r>
        <w:rPr>
          <w:rFonts w:hint="eastAsia" w:ascii="方正小标宋简体" w:hAnsi="方正小标宋简体" w:eastAsia="方正小标宋简体" w:cs="方正小标宋简体"/>
          <w:b w:val="0"/>
          <w:bCs/>
          <w:sz w:val="44"/>
          <w:szCs w:val="44"/>
        </w:rPr>
        <w:t>次会议</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center"/>
        <w:textAlignment w:val="auto"/>
        <w:outlineLvl w:val="9"/>
        <w:rPr>
          <w:rFonts w:hint="eastAsia"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 w:val="0"/>
          <w:bCs/>
          <w:sz w:val="44"/>
          <w:szCs w:val="44"/>
        </w:rPr>
        <w:t>代表建议办理情况的报告</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center"/>
        <w:textAlignment w:val="auto"/>
        <w:rPr>
          <w:rFonts w:hint="default"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陈  中</w:t>
      </w:r>
      <w:bookmarkStart w:id="0" w:name="_GoBack"/>
      <w:bookmarkEnd w:id="0"/>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center"/>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w:t>
      </w:r>
      <w:r>
        <w:rPr>
          <w:rFonts w:hint="eastAsia" w:ascii="宋体" w:hAnsi="宋体" w:eastAsia="宋体" w:cs="宋体"/>
          <w:sz w:val="32"/>
          <w:szCs w:val="32"/>
          <w:lang w:val="en-US" w:eastAsia="zh-CN"/>
        </w:rPr>
        <w:t>202</w:t>
      </w:r>
      <w:r>
        <w:rPr>
          <w:rFonts w:hint="eastAsia" w:ascii="宋体" w:hAnsi="宋体" w:cs="宋体"/>
          <w:sz w:val="32"/>
          <w:szCs w:val="32"/>
          <w:lang w:val="en-US" w:eastAsia="zh-CN"/>
        </w:rPr>
        <w:t>3</w:t>
      </w:r>
      <w:r>
        <w:rPr>
          <w:rFonts w:hint="eastAsia" w:ascii="仿宋_GB2312" w:hAnsi="仿宋_GB2312" w:eastAsia="仿宋_GB2312" w:cs="仿宋_GB2312"/>
          <w:sz w:val="32"/>
          <w:szCs w:val="32"/>
          <w:lang w:val="en-US" w:eastAsia="zh-CN"/>
        </w:rPr>
        <w:t>年</w:t>
      </w:r>
      <w:r>
        <w:rPr>
          <w:rFonts w:hint="eastAsia" w:ascii="宋体" w:hAnsi="宋体" w:cs="宋体"/>
          <w:sz w:val="32"/>
          <w:szCs w:val="32"/>
          <w:lang w:val="en-US" w:eastAsia="zh-CN"/>
        </w:rPr>
        <w:t>8</w:t>
      </w:r>
      <w:r>
        <w:rPr>
          <w:rFonts w:hint="eastAsia" w:ascii="仿宋_GB2312" w:hAnsi="仿宋_GB2312" w:eastAsia="仿宋_GB2312" w:cs="仿宋_GB2312"/>
          <w:sz w:val="32"/>
          <w:szCs w:val="32"/>
          <w:lang w:val="en-US" w:eastAsia="zh-CN"/>
        </w:rPr>
        <w:t>月</w:t>
      </w:r>
      <w:r>
        <w:rPr>
          <w:rFonts w:hint="eastAsia" w:ascii="宋体" w:hAnsi="宋体" w:cs="宋体"/>
          <w:sz w:val="32"/>
          <w:szCs w:val="32"/>
          <w:lang w:val="en-US" w:eastAsia="zh-CN"/>
        </w:rPr>
        <w:t>25</w:t>
      </w:r>
      <w:r>
        <w:rPr>
          <w:rFonts w:hint="eastAsia" w:ascii="仿宋_GB2312" w:hAnsi="仿宋_GB2312" w:eastAsia="仿宋_GB2312" w:cs="仿宋_GB2312"/>
          <w:sz w:val="32"/>
          <w:szCs w:val="32"/>
          <w:lang w:val="en-US" w:eastAsia="zh-CN"/>
        </w:rPr>
        <w:t>日</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jc w:val="center"/>
        <w:textAlignment w:val="auto"/>
        <w:rPr>
          <w:rFonts w:hint="eastAsia" w:ascii="仿宋_GB2312" w:hAnsi="仿宋_GB2312" w:eastAsia="仿宋_GB2312" w:cs="仿宋_GB2312"/>
          <w:sz w:val="32"/>
          <w:szCs w:val="32"/>
          <w:lang w:eastAsia="zh-CN"/>
        </w:rPr>
      </w:pPr>
    </w:p>
    <w:p>
      <w:pPr>
        <w:keepNext w:val="0"/>
        <w:keepLines w:val="0"/>
        <w:pageBreakBefore w:val="0"/>
        <w:kinsoku/>
        <w:wordWrap/>
        <w:overflowPunct/>
        <w:topLinePunct w:val="0"/>
        <w:autoSpaceDE/>
        <w:autoSpaceDN/>
        <w:bidi w:val="0"/>
        <w:adjustRightInd/>
        <w:snapToGrid/>
        <w:spacing w:line="560" w:lineRule="exact"/>
        <w:ind w:left="0" w:leftChars="0" w:right="0" w:rightChars="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各位代表：</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现</w:t>
      </w:r>
      <w:r>
        <w:rPr>
          <w:rFonts w:hint="eastAsia" w:ascii="仿宋_GB2312" w:hAnsi="仿宋_GB2312" w:eastAsia="仿宋_GB2312" w:cs="仿宋_GB2312"/>
          <w:sz w:val="32"/>
          <w:szCs w:val="32"/>
        </w:rPr>
        <w:t>将</w:t>
      </w:r>
      <w:r>
        <w:rPr>
          <w:rFonts w:hint="eastAsia" w:ascii="仿宋_GB2312" w:hAnsi="仿宋_GB2312" w:eastAsia="仿宋_GB2312" w:cs="仿宋_GB2312"/>
          <w:sz w:val="32"/>
          <w:szCs w:val="32"/>
          <w:lang w:eastAsia="zh-CN"/>
        </w:rPr>
        <w:t>高兴</w:t>
      </w:r>
      <w:r>
        <w:rPr>
          <w:rFonts w:hint="eastAsia" w:ascii="仿宋_GB2312" w:hAnsi="仿宋_GB2312" w:eastAsia="仿宋_GB2312" w:cs="仿宋_GB2312"/>
          <w:sz w:val="32"/>
          <w:szCs w:val="32"/>
        </w:rPr>
        <w:t>镇第十</w:t>
      </w:r>
      <w:r>
        <w:rPr>
          <w:rFonts w:hint="eastAsia" w:ascii="仿宋_GB2312" w:hAnsi="仿宋_GB2312" w:eastAsia="仿宋_GB2312" w:cs="仿宋_GB2312"/>
          <w:sz w:val="32"/>
          <w:szCs w:val="32"/>
          <w:lang w:eastAsia="zh-CN"/>
        </w:rPr>
        <w:t>九</w:t>
      </w:r>
      <w:r>
        <w:rPr>
          <w:rFonts w:hint="eastAsia" w:ascii="仿宋_GB2312" w:hAnsi="仿宋_GB2312" w:eastAsia="仿宋_GB2312" w:cs="仿宋_GB2312"/>
          <w:sz w:val="32"/>
          <w:szCs w:val="32"/>
        </w:rPr>
        <w:t>届人民代表大会第</w:t>
      </w: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次会议代表建议办理情况报告如下，请予审议。</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textAlignment w:val="auto"/>
        <w:rPr>
          <w:rFonts w:ascii="仿宋_GB2312" w:hAnsi="仿宋_GB2312" w:eastAsia="仿宋_GB2312" w:cs="仿宋_GB2312"/>
          <w:b/>
          <w:bCs/>
          <w:sz w:val="32"/>
          <w:szCs w:val="32"/>
        </w:rPr>
      </w:pPr>
      <w:r>
        <w:rPr>
          <w:rFonts w:hint="eastAsia" w:ascii="黑体" w:hAnsi="黑体" w:eastAsia="黑体" w:cs="黑体"/>
          <w:b w:val="0"/>
          <w:bCs w:val="0"/>
          <w:sz w:val="32"/>
          <w:szCs w:val="32"/>
        </w:rPr>
        <w:t>一、基本情况</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镇第十</w:t>
      </w:r>
      <w:r>
        <w:rPr>
          <w:rFonts w:hint="eastAsia" w:ascii="仿宋_GB2312" w:hAnsi="仿宋_GB2312" w:eastAsia="仿宋_GB2312" w:cs="仿宋_GB2312"/>
          <w:sz w:val="32"/>
          <w:szCs w:val="32"/>
          <w:lang w:eastAsia="zh-CN"/>
        </w:rPr>
        <w:t>九</w:t>
      </w:r>
      <w:r>
        <w:rPr>
          <w:rFonts w:hint="eastAsia" w:ascii="仿宋_GB2312" w:hAnsi="仿宋_GB2312" w:eastAsia="仿宋_GB2312" w:cs="仿宋_GB2312"/>
          <w:sz w:val="32"/>
          <w:szCs w:val="32"/>
        </w:rPr>
        <w:t>届人代会第</w:t>
      </w: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次会议期间，人大代表以对人民高度负责的态度，</w:t>
      </w:r>
      <w:r>
        <w:rPr>
          <w:rFonts w:hint="eastAsia" w:ascii="仿宋_GB2312" w:hAnsi="仿宋_GB2312" w:eastAsia="仿宋_GB2312" w:cs="仿宋_GB2312"/>
          <w:sz w:val="32"/>
          <w:szCs w:val="32"/>
          <w:lang w:eastAsia="zh-CN"/>
        </w:rPr>
        <w:t>认真行使职权，紧紧围绕乡村振兴、高标准农田、水利等建设，紧盯</w:t>
      </w:r>
      <w:r>
        <w:rPr>
          <w:rFonts w:hint="eastAsia" w:ascii="仿宋_GB2312" w:hAnsi="仿宋_GB2312" w:eastAsia="仿宋_GB2312" w:cs="仿宋_GB2312"/>
          <w:sz w:val="32"/>
          <w:szCs w:val="32"/>
        </w:rPr>
        <w:t>全镇经济社会发展和群众普遍关心的重点、难点、热点问题，</w:t>
      </w:r>
      <w:r>
        <w:rPr>
          <w:rFonts w:hint="eastAsia" w:ascii="仿宋_GB2312" w:hAnsi="仿宋_GB2312" w:eastAsia="仿宋_GB2312" w:cs="仿宋_GB2312"/>
          <w:sz w:val="32"/>
          <w:szCs w:val="32"/>
          <w:lang w:eastAsia="zh-CN"/>
        </w:rPr>
        <w:t>积极建言献策，</w:t>
      </w:r>
      <w:r>
        <w:rPr>
          <w:rFonts w:hint="eastAsia" w:ascii="仿宋_GB2312" w:hAnsi="仿宋_GB2312" w:eastAsia="仿宋_GB2312" w:cs="仿宋_GB2312"/>
          <w:sz w:val="32"/>
          <w:szCs w:val="32"/>
        </w:rPr>
        <w:t>向大会提出了各类建议共</w:t>
      </w:r>
      <w:r>
        <w:rPr>
          <w:rFonts w:hint="eastAsia" w:ascii="宋体" w:hAnsi="宋体" w:cs="宋体"/>
          <w:sz w:val="32"/>
          <w:szCs w:val="32"/>
          <w:lang w:val="en-US" w:eastAsia="zh-CN"/>
        </w:rPr>
        <w:t>27</w:t>
      </w:r>
      <w:r>
        <w:rPr>
          <w:rFonts w:hint="eastAsia" w:ascii="仿宋_GB2312" w:hAnsi="仿宋_GB2312" w:eastAsia="仿宋_GB2312" w:cs="仿宋_GB2312"/>
          <w:sz w:val="32"/>
          <w:szCs w:val="32"/>
        </w:rPr>
        <w:t>条</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其中</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属于水利方面的有</w:t>
      </w:r>
      <w:r>
        <w:rPr>
          <w:rFonts w:hint="eastAsia" w:ascii="宋体" w:hAnsi="宋体" w:cs="宋体"/>
          <w:sz w:val="32"/>
          <w:szCs w:val="32"/>
          <w:lang w:val="en-US" w:eastAsia="zh-CN"/>
        </w:rPr>
        <w:t>9</w:t>
      </w:r>
      <w:r>
        <w:rPr>
          <w:rFonts w:hint="eastAsia" w:ascii="仿宋_GB2312" w:hAnsi="仿宋_GB2312" w:eastAsia="仿宋_GB2312" w:cs="仿宋_GB2312"/>
          <w:sz w:val="32"/>
          <w:szCs w:val="32"/>
        </w:rPr>
        <w:t>条</w:t>
      </w:r>
      <w:r>
        <w:rPr>
          <w:rFonts w:hint="eastAsia" w:ascii="仿宋_GB2312" w:hAnsi="仿宋_GB2312" w:eastAsia="仿宋_GB2312" w:cs="仿宋_GB2312"/>
          <w:sz w:val="32"/>
          <w:szCs w:val="32"/>
          <w:lang w:eastAsia="zh-CN"/>
        </w:rPr>
        <w:t>、属于公路交通方面的有</w:t>
      </w:r>
      <w:r>
        <w:rPr>
          <w:rFonts w:hint="eastAsia" w:ascii="仿宋_GB2312" w:hAnsi="仿宋_GB2312" w:eastAsia="仿宋_GB2312" w:cs="仿宋_GB2312"/>
          <w:sz w:val="32"/>
          <w:szCs w:val="32"/>
          <w:lang w:val="en-US" w:eastAsia="zh-CN"/>
        </w:rPr>
        <w:t>7条、属于农业农村方面的有6条、属于烟叶发展的方面有3条、属于文化建设方面的有1条、属于电力方面的1条。</w:t>
      </w:r>
      <w:r>
        <w:rPr>
          <w:rFonts w:hint="eastAsia" w:ascii="仿宋_GB2312" w:hAnsi="仿宋_GB2312" w:eastAsia="仿宋_GB2312" w:cs="仿宋_GB2312"/>
          <w:sz w:val="32"/>
          <w:szCs w:val="32"/>
        </w:rPr>
        <w:t>这些建议，对我镇促进经济</w:t>
      </w:r>
      <w:r>
        <w:rPr>
          <w:rFonts w:hint="eastAsia" w:ascii="仿宋_GB2312" w:hAnsi="仿宋_GB2312" w:eastAsia="仿宋_GB2312" w:cs="仿宋_GB2312"/>
          <w:sz w:val="32"/>
          <w:szCs w:val="32"/>
          <w:lang w:eastAsia="zh-CN"/>
        </w:rPr>
        <w:t>社会健康</w:t>
      </w:r>
      <w:r>
        <w:rPr>
          <w:rFonts w:hint="eastAsia" w:ascii="仿宋_GB2312" w:hAnsi="仿宋_GB2312" w:eastAsia="仿宋_GB2312" w:cs="仿宋_GB2312"/>
          <w:sz w:val="32"/>
          <w:szCs w:val="32"/>
        </w:rPr>
        <w:t>发展，</w:t>
      </w:r>
      <w:r>
        <w:rPr>
          <w:rFonts w:hint="eastAsia" w:ascii="仿宋_GB2312" w:hAnsi="仿宋_GB2312" w:eastAsia="仿宋_GB2312" w:cs="仿宋_GB2312"/>
          <w:sz w:val="32"/>
          <w:szCs w:val="32"/>
          <w:lang w:eastAsia="zh-CN"/>
        </w:rPr>
        <w:t>加快</w:t>
      </w:r>
      <w:r>
        <w:rPr>
          <w:rFonts w:hint="eastAsia" w:ascii="仿宋_GB2312" w:hAnsi="仿宋_GB2312" w:eastAsia="仿宋_GB2312" w:cs="仿宋_GB2312"/>
          <w:sz w:val="32"/>
          <w:szCs w:val="32"/>
        </w:rPr>
        <w:t>改革</w:t>
      </w:r>
      <w:r>
        <w:rPr>
          <w:rFonts w:hint="eastAsia" w:ascii="仿宋_GB2312" w:hAnsi="仿宋_GB2312" w:eastAsia="仿宋_GB2312" w:cs="仿宋_GB2312"/>
          <w:sz w:val="32"/>
          <w:szCs w:val="32"/>
          <w:lang w:eastAsia="zh-CN"/>
        </w:rPr>
        <w:t>发展进程</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推进民主法制建设，促进五个方面的乡村全面振兴协调发展，</w:t>
      </w:r>
      <w:r>
        <w:rPr>
          <w:rFonts w:hint="eastAsia" w:ascii="仿宋_GB2312" w:hAnsi="仿宋_GB2312" w:eastAsia="仿宋_GB2312" w:cs="仿宋_GB2312"/>
          <w:sz w:val="32"/>
          <w:szCs w:val="32"/>
        </w:rPr>
        <w:t>都具有十分重要的作用。</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b w:val="0"/>
          <w:kern w:val="2"/>
          <w:sz w:val="32"/>
          <w:szCs w:val="32"/>
          <w:lang w:val="en-US" w:eastAsia="zh-CN" w:bidi="ar-SA"/>
        </w:rPr>
        <w:t>根据《江西省乡镇人民代表大会工作条例》第十条的规定：乡镇人民代表大会代表向乡镇人民代表大会提出的对各方面工作的建议、批评和意见，由乡镇人民代表大会主席团交乡镇人民政府和有关单位研究处理，并负责答复代表。大会闭幕后，镇人大主席团及时将代表的建议进行了认真的归纳整理，采取人大主席团成员跟踪督办、政府主要领导牵头、分管领导包抓、责任单位承办的办法，逐项逐条落实。各承办单位接到办理通知后，及时成立工作组或安排专人，走访群众、深入调查，严格落实办理制度，扎实开展办理工作，能办结的建议均已办结，因各种原因目前无法办结的，也已和代表沟通解释，做到代表建议件件有着落、事事有回音。</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二、建议办理情况</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3"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（一）高度重视，加强领导</w:t>
      </w:r>
      <w:r>
        <w:rPr>
          <w:rFonts w:hint="eastAsia" w:ascii="楷体_GB2312" w:hAnsi="楷体_GB2312" w:eastAsia="楷体_GB2312" w:cs="楷体_GB2312"/>
          <w:b/>
          <w:bCs/>
          <w:sz w:val="32"/>
          <w:szCs w:val="32"/>
          <w:lang w:eastAsia="zh-CN"/>
        </w:rPr>
        <w:t>。</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镇十</w:t>
      </w:r>
      <w:r>
        <w:rPr>
          <w:rFonts w:hint="eastAsia" w:ascii="仿宋_GB2312" w:hAnsi="仿宋_GB2312" w:eastAsia="仿宋_GB2312" w:cs="仿宋_GB2312"/>
          <w:sz w:val="32"/>
          <w:szCs w:val="32"/>
          <w:lang w:eastAsia="zh-CN"/>
        </w:rPr>
        <w:t>九</w:t>
      </w:r>
      <w:r>
        <w:rPr>
          <w:rFonts w:hint="eastAsia" w:ascii="仿宋_GB2312" w:hAnsi="仿宋_GB2312" w:eastAsia="仿宋_GB2312" w:cs="仿宋_GB2312"/>
          <w:sz w:val="32"/>
          <w:szCs w:val="32"/>
        </w:rPr>
        <w:t>届人大</w:t>
      </w: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rPr>
        <w:t>次会议闭幕后，镇政府就对如何做好办理工作进行了安排部署，先后召开</w:t>
      </w:r>
      <w:r>
        <w:rPr>
          <w:rFonts w:hint="eastAsia" w:ascii="仿宋_GB2312" w:hAnsi="仿宋_GB2312" w:eastAsia="仿宋_GB2312" w:cs="仿宋_GB2312"/>
          <w:sz w:val="32"/>
          <w:szCs w:val="32"/>
          <w:lang w:eastAsia="zh-CN"/>
        </w:rPr>
        <w:t>了</w:t>
      </w:r>
      <w:r>
        <w:rPr>
          <w:rFonts w:hint="eastAsia" w:ascii="仿宋_GB2312" w:hAnsi="仿宋_GB2312" w:eastAsia="仿宋_GB2312" w:cs="仿宋_GB2312"/>
          <w:sz w:val="32"/>
          <w:szCs w:val="32"/>
        </w:rPr>
        <w:t>政府办公会研究讨论，形成政府决议。镇政府明确要求，各承办</w:t>
      </w:r>
      <w:r>
        <w:rPr>
          <w:rFonts w:hint="eastAsia" w:ascii="仿宋_GB2312" w:hAnsi="仿宋_GB2312" w:eastAsia="仿宋_GB2312" w:cs="仿宋_GB2312"/>
          <w:sz w:val="32"/>
          <w:szCs w:val="32"/>
          <w:lang w:eastAsia="zh-CN"/>
        </w:rPr>
        <w:t>部门单位</w:t>
      </w:r>
      <w:r>
        <w:rPr>
          <w:rFonts w:hint="eastAsia" w:ascii="仿宋_GB2312" w:hAnsi="仿宋_GB2312" w:eastAsia="仿宋_GB2312" w:cs="仿宋_GB2312"/>
          <w:sz w:val="32"/>
          <w:szCs w:val="32"/>
        </w:rPr>
        <w:t>要以对人民高度负责的态度，以求真务实、实干</w:t>
      </w:r>
      <w:r>
        <w:rPr>
          <w:rFonts w:hint="eastAsia" w:ascii="仿宋_GB2312" w:hAnsi="仿宋_GB2312" w:eastAsia="仿宋_GB2312" w:cs="仿宋_GB2312"/>
          <w:sz w:val="32"/>
          <w:szCs w:val="32"/>
          <w:lang w:eastAsia="zh-CN"/>
        </w:rPr>
        <w:t>担当</w:t>
      </w:r>
      <w:r>
        <w:rPr>
          <w:rFonts w:hint="eastAsia" w:ascii="仿宋_GB2312" w:hAnsi="仿宋_GB2312" w:eastAsia="仿宋_GB2312" w:cs="仿宋_GB2312"/>
          <w:sz w:val="32"/>
          <w:szCs w:val="32"/>
        </w:rPr>
        <w:t>的精神，严肃认真、扎实工作，切实改进工作</w:t>
      </w:r>
      <w:r>
        <w:rPr>
          <w:rFonts w:hint="eastAsia" w:ascii="仿宋_GB2312" w:hAnsi="仿宋_GB2312" w:eastAsia="仿宋_GB2312" w:cs="仿宋_GB2312"/>
          <w:sz w:val="32"/>
          <w:szCs w:val="32"/>
          <w:lang w:eastAsia="zh-CN"/>
        </w:rPr>
        <w:t>作风，提高</w:t>
      </w:r>
      <w:r>
        <w:rPr>
          <w:rFonts w:hint="eastAsia" w:ascii="仿宋_GB2312" w:hAnsi="仿宋_GB2312" w:eastAsia="仿宋_GB2312" w:cs="仿宋_GB2312"/>
          <w:sz w:val="32"/>
          <w:szCs w:val="32"/>
        </w:rPr>
        <w:t>政府</w:t>
      </w:r>
      <w:r>
        <w:rPr>
          <w:rFonts w:hint="eastAsia" w:ascii="仿宋_GB2312" w:hAnsi="仿宋_GB2312" w:eastAsia="仿宋_GB2312" w:cs="仿宋_GB2312"/>
          <w:sz w:val="32"/>
          <w:szCs w:val="32"/>
          <w:lang w:eastAsia="zh-CN"/>
        </w:rPr>
        <w:t>效能，增强</w:t>
      </w:r>
      <w:r>
        <w:rPr>
          <w:rFonts w:hint="eastAsia" w:ascii="仿宋_GB2312" w:hAnsi="仿宋_GB2312" w:eastAsia="仿宋_GB2312" w:cs="仿宋_GB2312"/>
          <w:sz w:val="32"/>
          <w:szCs w:val="32"/>
        </w:rPr>
        <w:t>办理</w:t>
      </w:r>
      <w:r>
        <w:rPr>
          <w:rFonts w:hint="eastAsia" w:ascii="仿宋_GB2312" w:hAnsi="仿宋_GB2312" w:eastAsia="仿宋_GB2312" w:cs="仿宋_GB2312"/>
          <w:sz w:val="32"/>
          <w:szCs w:val="32"/>
          <w:lang w:eastAsia="zh-CN"/>
        </w:rPr>
        <w:t>实效</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我们</w:t>
      </w:r>
      <w:r>
        <w:rPr>
          <w:rFonts w:hint="eastAsia" w:ascii="仿宋_GB2312" w:hAnsi="仿宋_GB2312" w:eastAsia="仿宋_GB2312" w:cs="仿宋_GB2312"/>
          <w:sz w:val="32"/>
          <w:szCs w:val="32"/>
        </w:rPr>
        <w:t>通过对建议的办理工作进一步转变政府职能，切实解决人民群众普遍关心的问题；认真落实办理工作责任制，分管领导</w:t>
      </w:r>
      <w:r>
        <w:rPr>
          <w:rFonts w:hint="eastAsia" w:ascii="仿宋_GB2312" w:hAnsi="仿宋_GB2312" w:eastAsia="仿宋_GB2312" w:cs="仿宋_GB2312"/>
          <w:sz w:val="32"/>
          <w:szCs w:val="32"/>
          <w:lang w:eastAsia="zh-CN"/>
        </w:rPr>
        <w:t>强化协调调度、深入一线解决</w:t>
      </w:r>
      <w:r>
        <w:rPr>
          <w:rFonts w:hint="eastAsia" w:ascii="仿宋_GB2312" w:hAnsi="仿宋_GB2312" w:eastAsia="仿宋_GB2312" w:cs="仿宋_GB2312"/>
          <w:sz w:val="32"/>
          <w:szCs w:val="32"/>
        </w:rPr>
        <w:t>；所有政府组成人员分片、归口管理，进行调研答复，进一步提高人大代表对政府办理工作的满意度</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同时，对一些普遍性和倾向性问题，</w:t>
      </w:r>
      <w:r>
        <w:rPr>
          <w:rFonts w:hint="eastAsia" w:ascii="仿宋_GB2312" w:hAnsi="仿宋_GB2312" w:eastAsia="仿宋_GB2312" w:cs="仿宋_GB2312"/>
          <w:sz w:val="32"/>
          <w:szCs w:val="32"/>
          <w:lang w:eastAsia="zh-CN"/>
        </w:rPr>
        <w:t>实行</w:t>
      </w:r>
      <w:r>
        <w:rPr>
          <w:rFonts w:hint="eastAsia" w:ascii="仿宋_GB2312" w:hAnsi="仿宋_GB2312" w:eastAsia="仿宋_GB2312" w:cs="仿宋_GB2312"/>
          <w:sz w:val="32"/>
          <w:szCs w:val="32"/>
        </w:rPr>
        <w:t>重点建议意见重点</w:t>
      </w:r>
      <w:r>
        <w:rPr>
          <w:rFonts w:hint="eastAsia" w:ascii="仿宋_GB2312" w:hAnsi="仿宋_GB2312" w:eastAsia="仿宋_GB2312" w:cs="仿宋_GB2312"/>
          <w:sz w:val="32"/>
          <w:szCs w:val="32"/>
          <w:lang w:eastAsia="zh-CN"/>
        </w:rPr>
        <w:t>跟踪</w:t>
      </w:r>
      <w:r>
        <w:rPr>
          <w:rFonts w:hint="eastAsia" w:ascii="仿宋_GB2312" w:hAnsi="仿宋_GB2312" w:eastAsia="仿宋_GB2312" w:cs="仿宋_GB2312"/>
          <w:sz w:val="32"/>
          <w:szCs w:val="32"/>
        </w:rPr>
        <w:t>督办</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更加注重对答复意见质量的落实，不断提高问题解决</w:t>
      </w:r>
      <w:r>
        <w:rPr>
          <w:rFonts w:hint="eastAsia" w:ascii="仿宋_GB2312" w:hAnsi="仿宋_GB2312" w:eastAsia="仿宋_GB2312" w:cs="仿宋_GB2312"/>
          <w:sz w:val="32"/>
          <w:szCs w:val="32"/>
          <w:lang w:eastAsia="zh-CN"/>
        </w:rPr>
        <w:t>的满意度</w:t>
      </w:r>
      <w:r>
        <w:rPr>
          <w:rFonts w:hint="eastAsia" w:ascii="仿宋_GB2312" w:hAnsi="仿宋_GB2312" w:eastAsia="仿宋_GB2312" w:cs="仿宋_GB2312"/>
          <w:sz w:val="32"/>
          <w:szCs w:val="32"/>
        </w:rPr>
        <w:t>。</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3"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（二）积极办理，强化落实</w:t>
      </w:r>
      <w:r>
        <w:rPr>
          <w:rFonts w:hint="eastAsia" w:ascii="楷体_GB2312" w:hAnsi="楷体_GB2312" w:eastAsia="楷体_GB2312" w:cs="楷体_GB2312"/>
          <w:b/>
          <w:bCs/>
          <w:sz w:val="32"/>
          <w:szCs w:val="32"/>
          <w:lang w:eastAsia="zh-CN"/>
        </w:rPr>
        <w:t>。</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3" w:firstLineChars="200"/>
        <w:textAlignment w:val="auto"/>
        <w:rPr>
          <w:rFonts w:ascii="仿宋_GB2312" w:hAnsi="仿宋_GB2312" w:eastAsia="仿宋_GB2312" w:cs="仿宋_GB2312"/>
          <w:b/>
          <w:bCs/>
          <w:sz w:val="32"/>
          <w:szCs w:val="32"/>
        </w:rPr>
      </w:pPr>
      <w:r>
        <w:rPr>
          <w:rFonts w:hint="eastAsia" w:ascii="宋体" w:hAnsi="宋体" w:eastAsia="宋体" w:cs="宋体"/>
          <w:b/>
          <w:bCs/>
          <w:sz w:val="32"/>
          <w:szCs w:val="32"/>
        </w:rPr>
        <w:t>1</w:t>
      </w:r>
      <w:r>
        <w:rPr>
          <w:rFonts w:hint="eastAsia" w:ascii="宋体" w:hAnsi="宋体" w:cs="宋体"/>
          <w:b/>
          <w:bCs/>
          <w:sz w:val="32"/>
          <w:szCs w:val="32"/>
          <w:lang w:val="en-US" w:eastAsia="zh-CN"/>
        </w:rPr>
        <w:t>.</w:t>
      </w:r>
      <w:r>
        <w:rPr>
          <w:rFonts w:hint="eastAsia" w:ascii="仿宋_GB2312" w:hAnsi="仿宋_GB2312" w:eastAsia="仿宋_GB2312" w:cs="仿宋_GB2312"/>
          <w:b/>
          <w:bCs/>
          <w:sz w:val="32"/>
          <w:szCs w:val="32"/>
        </w:rPr>
        <w:t>关于已经解决或基本解决的建议办理情况。</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这部分建议紧紧围绕政府中心工作，反映了基层实际和群众诉求，具有较强的针对性和可行性，对政府科学决策起到积极的促进作用。</w:t>
      </w:r>
      <w:r>
        <w:rPr>
          <w:rFonts w:hint="eastAsia" w:ascii="仿宋_GB2312" w:hAnsi="仿宋_GB2312" w:eastAsia="仿宋_GB2312" w:cs="仿宋_GB2312"/>
          <w:b w:val="0"/>
          <w:bCs w:val="0"/>
          <w:sz w:val="32"/>
          <w:szCs w:val="32"/>
        </w:rPr>
        <w:t>镇党委、政府高度重视，主要领导亲自研究、落实。</w:t>
      </w:r>
      <w:r>
        <w:rPr>
          <w:rFonts w:hint="eastAsia" w:ascii="仿宋_GB2312" w:hAnsi="仿宋_GB2312" w:eastAsia="仿宋_GB2312" w:cs="仿宋_GB2312"/>
          <w:sz w:val="32"/>
          <w:szCs w:val="32"/>
        </w:rPr>
        <w:t>各承办单位都认真研究、积极采纳、抓紧落实，</w:t>
      </w:r>
      <w:r>
        <w:rPr>
          <w:rFonts w:hint="eastAsia" w:ascii="仿宋_GB2312" w:hAnsi="仿宋_GB2312" w:eastAsia="仿宋_GB2312" w:cs="仿宋_GB2312"/>
          <w:sz w:val="32"/>
          <w:szCs w:val="32"/>
          <w:lang w:eastAsia="zh-CN"/>
        </w:rPr>
        <w:t>问题</w:t>
      </w:r>
      <w:r>
        <w:rPr>
          <w:rFonts w:hint="eastAsia" w:ascii="仿宋_GB2312" w:hAnsi="仿宋_GB2312" w:eastAsia="仿宋_GB2312" w:cs="仿宋_GB2312"/>
          <w:sz w:val="32"/>
          <w:szCs w:val="32"/>
        </w:rPr>
        <w:t>均已解决或基本解决。如</w:t>
      </w:r>
      <w:r>
        <w:rPr>
          <w:rFonts w:hint="eastAsia" w:ascii="仿宋_GB2312" w:hAnsi="仿宋_GB2312" w:eastAsia="仿宋_GB2312" w:cs="仿宋_GB2312"/>
          <w:sz w:val="32"/>
          <w:szCs w:val="32"/>
          <w:lang w:eastAsia="zh-CN"/>
        </w:rPr>
        <w:t>：高多村钟益民代表提出的《关于解决高多村大富水陂水毁问题的建议》，镇政府已将该项目作为应急项目进行实施解决，现已完成施工。</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0" w:firstLineChars="0"/>
        <w:textAlignment w:val="auto"/>
        <w:rPr>
          <w:rFonts w:ascii="仿宋_GB2312" w:hAnsi="仿宋_GB2312" w:eastAsia="仿宋_GB2312" w:cs="仿宋_GB2312"/>
          <w:sz w:val="32"/>
          <w:szCs w:val="32"/>
        </w:rPr>
      </w:pPr>
      <w:r>
        <w:rPr>
          <w:rFonts w:hint="eastAsia" w:ascii="仿宋_GB2312" w:hAnsi="仿宋_GB2312" w:eastAsia="仿宋_GB2312" w:cs="仿宋_GB2312"/>
          <w:b w:val="0"/>
          <w:bCs w:val="0"/>
          <w:sz w:val="32"/>
          <w:szCs w:val="32"/>
          <w:lang w:val="en-US" w:eastAsia="zh-CN"/>
        </w:rPr>
        <w:t xml:space="preserve">    </w:t>
      </w:r>
      <w:r>
        <w:rPr>
          <w:rFonts w:hint="eastAsia" w:ascii="宋体" w:hAnsi="宋体" w:eastAsia="宋体" w:cs="宋体"/>
          <w:b/>
          <w:bCs/>
          <w:sz w:val="32"/>
          <w:szCs w:val="32"/>
        </w:rPr>
        <w:t>2</w:t>
      </w:r>
      <w:r>
        <w:rPr>
          <w:rFonts w:hint="eastAsia" w:ascii="宋体" w:hAnsi="宋体" w:cs="宋体"/>
          <w:b/>
          <w:bCs/>
          <w:sz w:val="32"/>
          <w:szCs w:val="32"/>
          <w:lang w:val="en-US" w:eastAsia="zh-CN"/>
        </w:rPr>
        <w:t>.</w:t>
      </w:r>
      <w:r>
        <w:rPr>
          <w:rFonts w:hint="eastAsia" w:ascii="仿宋_GB2312" w:hAnsi="仿宋_GB2312" w:eastAsia="仿宋_GB2312" w:cs="仿宋_GB2312"/>
          <w:b/>
          <w:bCs/>
          <w:sz w:val="32"/>
          <w:szCs w:val="32"/>
        </w:rPr>
        <w:t>关于正在解决或已列入规划解决的建议办理情况。</w:t>
      </w:r>
      <w:r>
        <w:rPr>
          <w:rFonts w:ascii="仿宋_GB2312" w:hAnsi="仿宋_GB2312" w:eastAsia="仿宋_GB2312" w:cs="仿宋_GB2312"/>
          <w:sz w:val="32"/>
          <w:szCs w:val="32"/>
        </w:rPr>
        <w:t xml:space="preserve">               </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这部分建议受客观条件限制，短期内解决有一定难度。但各承办单位都从自身实际出发，在深入</w:t>
      </w:r>
      <w:r>
        <w:rPr>
          <w:rFonts w:hint="eastAsia" w:ascii="仿宋_GB2312" w:hAnsi="仿宋_GB2312" w:eastAsia="仿宋_GB2312" w:cs="仿宋_GB2312"/>
          <w:sz w:val="32"/>
          <w:szCs w:val="32"/>
          <w:lang w:eastAsia="zh-CN"/>
        </w:rPr>
        <w:t>调</w:t>
      </w:r>
      <w:r>
        <w:rPr>
          <w:rFonts w:hint="eastAsia" w:ascii="仿宋_GB2312" w:hAnsi="仿宋_GB2312" w:eastAsia="仿宋_GB2312" w:cs="仿宋_GB2312"/>
          <w:sz w:val="32"/>
          <w:szCs w:val="32"/>
        </w:rPr>
        <w:t>查研究、广泛征求意见、协调相关部门的基础上，积极制定工作计划，明确工作措施，创造条件逐步解决。</w:t>
      </w:r>
      <w:r>
        <w:rPr>
          <w:rFonts w:hint="eastAsia" w:ascii="仿宋_GB2312" w:hAnsi="仿宋_GB2312" w:eastAsia="仿宋_GB2312" w:cs="仿宋_GB2312"/>
          <w:sz w:val="32"/>
          <w:szCs w:val="32"/>
          <w:lang w:eastAsia="zh-CN"/>
        </w:rPr>
        <w:t>如：华坑村赖德源代表提出的《关于新建华坑村外油槽桥的建议》，镇政府高度重视，派人到现场踏勘并积极向上级部门申报，但由于上级部门资金不足，今年暂缓实施，争取纳入后期危桥改造项目。小春村刘秀莲代表提出的《关于烤烟房颗粒燃烧炉需改造的建议》，经核实小春村林头组烟房燃烧炉今年已改造，剩余烟房经镇烟办多次和县烟草公司沟通协调，同意逐年对小春村剩余烟房进行改造。</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3" w:firstLineChars="200"/>
        <w:textAlignment w:val="auto"/>
        <w:rPr>
          <w:rFonts w:ascii="仿宋_GB2312" w:hAnsi="仿宋_GB2312" w:eastAsia="仿宋_GB2312" w:cs="仿宋_GB2312"/>
          <w:b/>
          <w:bCs/>
          <w:sz w:val="32"/>
          <w:szCs w:val="32"/>
        </w:rPr>
      </w:pPr>
      <w:r>
        <w:rPr>
          <w:rFonts w:hint="eastAsia" w:ascii="宋体" w:hAnsi="宋体" w:eastAsia="宋体" w:cs="宋体"/>
          <w:b/>
          <w:bCs/>
          <w:sz w:val="32"/>
          <w:szCs w:val="32"/>
        </w:rPr>
        <w:t>3</w:t>
      </w:r>
      <w:r>
        <w:rPr>
          <w:rFonts w:hint="eastAsia" w:ascii="宋体" w:hAnsi="宋体" w:cs="宋体"/>
          <w:b/>
          <w:bCs/>
          <w:sz w:val="32"/>
          <w:szCs w:val="32"/>
          <w:lang w:val="en-US" w:eastAsia="zh-CN"/>
        </w:rPr>
        <w:t>.</w:t>
      </w:r>
      <w:r>
        <w:rPr>
          <w:rFonts w:hint="eastAsia" w:ascii="仿宋_GB2312" w:hAnsi="仿宋_GB2312" w:eastAsia="仿宋_GB2312" w:cs="仿宋_GB2312"/>
          <w:b/>
          <w:bCs/>
          <w:sz w:val="32"/>
          <w:szCs w:val="32"/>
        </w:rPr>
        <w:t>关于暂时难以解决的建议办理情况。</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这部分建议具有一定的合理性和前瞻性，但因客观条件限制，当前和今后一段时期确实难以解决。各承办单位已向代表作了解释和说明，并得到绝大多数代表的理解和认可。</w:t>
      </w:r>
      <w:r>
        <w:rPr>
          <w:rFonts w:hint="eastAsia" w:ascii="仿宋_GB2312" w:hAnsi="仿宋_GB2312" w:eastAsia="仿宋_GB2312" w:cs="仿宋_GB2312"/>
          <w:sz w:val="32"/>
          <w:szCs w:val="32"/>
          <w:lang w:eastAsia="zh-CN"/>
        </w:rPr>
        <w:t>如：老营盘村张文平代表提出的《老营盘村坳下组群众要求政府给该组建设一个活动广场，方便大家娱乐健身》，镇文化站收到建议后，会同镇有关部门、老营盘村进一步进行商讨，将在今后积极争取项目资金在以后的美丽乡村等相关项目中，根据政府财政实际情况有序安排文化广场建设。</w:t>
      </w:r>
    </w:p>
    <w:p>
      <w:pPr>
        <w:keepNext w:val="0"/>
        <w:keepLines w:val="0"/>
        <w:pageBreakBefore w:val="0"/>
        <w:numPr>
          <w:ilvl w:val="0"/>
          <w:numId w:val="1"/>
        </w:numPr>
        <w:kinsoku/>
        <w:wordWrap/>
        <w:overflowPunct/>
        <w:topLinePunct w:val="0"/>
        <w:autoSpaceDE/>
        <w:autoSpaceDN/>
        <w:bidi w:val="0"/>
        <w:adjustRightInd/>
        <w:snapToGrid/>
        <w:spacing w:line="560" w:lineRule="exact"/>
        <w:ind w:left="0" w:leftChars="0" w:right="0" w:rightChars="0" w:firstLine="643"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加强沟通，提升效率</w:t>
      </w:r>
      <w:r>
        <w:rPr>
          <w:rFonts w:hint="eastAsia" w:ascii="楷体_GB2312" w:hAnsi="楷体_GB2312" w:eastAsia="楷体_GB2312" w:cs="楷体_GB2312"/>
          <w:b/>
          <w:bCs/>
          <w:sz w:val="32"/>
          <w:szCs w:val="32"/>
          <w:lang w:eastAsia="zh-CN"/>
        </w:rPr>
        <w:t>。</w:t>
      </w:r>
    </w:p>
    <w:p>
      <w:pPr>
        <w:keepNext w:val="0"/>
        <w:keepLines w:val="0"/>
        <w:pageBreakBefore w:val="0"/>
        <w:kinsoku/>
        <w:wordWrap/>
        <w:overflowPunct/>
        <w:topLinePunct w:val="0"/>
        <w:autoSpaceDE/>
        <w:autoSpaceDN/>
        <w:bidi w:val="0"/>
        <w:adjustRightInd/>
        <w:snapToGrid/>
        <w:spacing w:line="560" w:lineRule="exact"/>
        <w:ind w:left="0" w:leftChars="0" w:right="0" w:rightChars="0"/>
        <w:textAlignment w:val="auto"/>
        <w:rPr>
          <w:rFonts w:ascii="仿宋_GB2312" w:hAnsi="仿宋_GB2312" w:eastAsia="仿宋_GB2312" w:cs="仿宋_GB2312"/>
          <w:sz w:val="32"/>
          <w:szCs w:val="32"/>
        </w:rPr>
      </w:pP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交办前，主动与代表联系，准确了解代表意图，征求代表对建议办理的意见和建议。办理过程中，针对代表提出的问题和意见，及时协调解决。在交办建议时，积极衔接沟通，确保交办的准确性。对于综合性强、办理难度大，政策性强、事关全局的建议，加强组织协调，促使建议顺利交办。</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3" w:firstLineChars="200"/>
        <w:textAlignment w:val="auto"/>
        <w:rPr>
          <w:rFonts w:hint="eastAsia" w:ascii="楷体" w:hAnsi="楷体" w:eastAsia="楷体" w:cs="楷体"/>
          <w:b/>
          <w:bCs/>
          <w:sz w:val="32"/>
          <w:szCs w:val="32"/>
        </w:rPr>
      </w:pPr>
      <w:r>
        <w:rPr>
          <w:rFonts w:hint="eastAsia" w:ascii="楷体" w:hAnsi="楷体" w:eastAsia="楷体" w:cs="楷体"/>
          <w:b/>
          <w:bCs/>
          <w:sz w:val="32"/>
          <w:szCs w:val="32"/>
        </w:rPr>
        <w:t>（四</w:t>
      </w:r>
      <w:r>
        <w:rPr>
          <w:rFonts w:hint="eastAsia" w:ascii="楷体_GB2312" w:hAnsi="楷体_GB2312" w:eastAsia="楷体_GB2312" w:cs="楷体_GB2312"/>
          <w:b/>
          <w:bCs/>
          <w:sz w:val="32"/>
          <w:szCs w:val="32"/>
        </w:rPr>
        <w:t>）严格审查，保证质量</w:t>
      </w:r>
      <w:r>
        <w:rPr>
          <w:rFonts w:hint="eastAsia" w:ascii="楷体_GB2312" w:hAnsi="楷体_GB2312" w:eastAsia="楷体_GB2312" w:cs="楷体_GB2312"/>
          <w:b/>
          <w:bCs/>
          <w:sz w:val="32"/>
          <w:szCs w:val="32"/>
          <w:lang w:eastAsia="zh-CN"/>
        </w:rPr>
        <w:t>。</w:t>
      </w:r>
    </w:p>
    <w:p>
      <w:pPr>
        <w:keepNext w:val="0"/>
        <w:keepLines w:val="0"/>
        <w:pageBreakBefore w:val="0"/>
        <w:kinsoku/>
        <w:wordWrap/>
        <w:overflowPunct/>
        <w:topLinePunct w:val="0"/>
        <w:autoSpaceDE/>
        <w:autoSpaceDN/>
        <w:bidi w:val="0"/>
        <w:adjustRightInd/>
        <w:snapToGrid/>
        <w:spacing w:line="560" w:lineRule="exact"/>
        <w:ind w:left="0" w:leftChars="0" w:right="0" w:rightChars="0"/>
        <w:textAlignment w:val="auto"/>
        <w:rPr>
          <w:rFonts w:ascii="仿宋_GB2312" w:hAnsi="仿宋_GB2312" w:eastAsia="仿宋_GB2312" w:cs="仿宋_GB2312"/>
          <w:sz w:val="32"/>
          <w:szCs w:val="32"/>
        </w:rPr>
      </w:pP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rPr>
        <w:t>镇主要领导亲自检查，经常督促，掌握办理工作进度，及时解决办理工作中出现的问题；对重要的建议，分管领导亲自参与办理，切实保证按时办结；对所有的办理回复件，分管领导都亲自审核，由主要领导签发，给代表一个实实在在的答复；对重要建议进行重点办理，认真筛选和确定本单位办理的重点建议，通过全力攻坚，促进一些重点、热点、难点问题的解决和落实。</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textAlignment w:val="auto"/>
        <w:rPr>
          <w:rFonts w:ascii="仿宋_GB2312" w:hAnsi="仿宋_GB2312" w:eastAsia="仿宋_GB2312" w:cs="仿宋_GB2312"/>
          <w:b/>
          <w:bCs/>
          <w:sz w:val="32"/>
          <w:szCs w:val="32"/>
        </w:rPr>
      </w:pPr>
      <w:r>
        <w:rPr>
          <w:rFonts w:hint="eastAsia" w:ascii="黑体" w:hAnsi="黑体" w:eastAsia="黑体" w:cs="黑体"/>
          <w:b w:val="0"/>
          <w:bCs w:val="0"/>
          <w:sz w:val="32"/>
          <w:szCs w:val="32"/>
          <w:lang w:eastAsia="zh-CN"/>
        </w:rPr>
        <w:t>三</w:t>
      </w:r>
      <w:r>
        <w:rPr>
          <w:rFonts w:hint="eastAsia" w:ascii="黑体" w:hAnsi="黑体" w:eastAsia="黑体" w:cs="黑体"/>
          <w:b w:val="0"/>
          <w:bCs w:val="0"/>
          <w:sz w:val="32"/>
          <w:szCs w:val="32"/>
        </w:rPr>
        <w:t>、下一步工作打算</w:t>
      </w:r>
    </w:p>
    <w:p>
      <w:pPr>
        <w:keepNext w:val="0"/>
        <w:keepLines w:val="0"/>
        <w:pageBreakBefore w:val="0"/>
        <w:kinsoku/>
        <w:wordWrap/>
        <w:overflowPunct/>
        <w:topLinePunct w:val="0"/>
        <w:autoSpaceDE/>
        <w:autoSpaceDN/>
        <w:bidi w:val="0"/>
        <w:adjustRightInd/>
        <w:snapToGrid/>
        <w:spacing w:line="560" w:lineRule="exact"/>
        <w:ind w:left="0" w:leftChars="0" w:right="0" w:rightChars="0"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在今后的工作中，镇政府将进一步拓宽思路</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强化措施</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改进作风，</w:t>
      </w:r>
      <w:r>
        <w:rPr>
          <w:rFonts w:hint="eastAsia" w:ascii="仿宋_GB2312" w:hAnsi="仿宋_GB2312" w:eastAsia="仿宋_GB2312" w:cs="仿宋_GB2312"/>
          <w:sz w:val="32"/>
          <w:szCs w:val="32"/>
          <w:lang w:eastAsia="zh-CN"/>
        </w:rPr>
        <w:t>把建议</w:t>
      </w:r>
      <w:r>
        <w:rPr>
          <w:rFonts w:hint="eastAsia" w:ascii="仿宋_GB2312" w:hAnsi="仿宋_GB2312" w:eastAsia="仿宋_GB2312" w:cs="仿宋_GB2312"/>
          <w:sz w:val="32"/>
          <w:szCs w:val="32"/>
        </w:rPr>
        <w:t>办理作为改进政府工作的重要抓手，进一步增强工作的主动性和责任感，在解决问题上下功夫，不断提高办理工作水平，让代表的建议意见在我镇经济社会发展中发挥更大的作用。</w:t>
      </w:r>
    </w:p>
    <w:p>
      <w:pPr>
        <w:keepNext w:val="0"/>
        <w:keepLines w:val="0"/>
        <w:pageBreakBefore w:val="0"/>
        <w:kinsoku/>
        <w:wordWrap/>
        <w:overflowPunct/>
        <w:topLinePunct w:val="0"/>
        <w:autoSpaceDE/>
        <w:autoSpaceDN/>
        <w:bidi w:val="0"/>
        <w:adjustRightInd/>
        <w:snapToGrid/>
        <w:spacing w:line="240" w:lineRule="auto"/>
        <w:ind w:left="0" w:leftChars="0" w:right="0" w:rightChars="0" w:firstLine="640" w:firstLineChars="200"/>
        <w:textAlignment w:val="auto"/>
        <w:rPr>
          <w:rFonts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240" w:lineRule="auto"/>
        <w:ind w:left="0" w:leftChars="0" w:right="0" w:rightChars="0" w:firstLine="640" w:firstLineChars="200"/>
        <w:textAlignment w:val="auto"/>
        <w:rPr>
          <w:rFonts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240" w:lineRule="auto"/>
        <w:ind w:left="0" w:leftChars="0" w:right="0" w:rightChars="0" w:firstLine="640" w:firstLineChars="200"/>
        <w:textAlignment w:val="auto"/>
        <w:rPr>
          <w:rFonts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240" w:lineRule="auto"/>
        <w:ind w:left="0" w:leftChars="0" w:right="0" w:rightChars="0" w:firstLine="640" w:firstLineChars="200"/>
        <w:textAlignment w:val="auto"/>
        <w:rPr>
          <w:rFonts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240" w:lineRule="auto"/>
        <w:ind w:left="0" w:leftChars="0" w:right="0" w:rightChars="0" w:firstLine="640" w:firstLineChars="200"/>
        <w:textAlignment w:val="auto"/>
        <w:rPr>
          <w:rFonts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240" w:lineRule="auto"/>
        <w:ind w:left="0" w:leftChars="0" w:right="0" w:rightChars="0" w:firstLine="640" w:firstLineChars="200"/>
        <w:textAlignment w:val="auto"/>
        <w:rPr>
          <w:rFonts w:ascii="仿宋_GB2312" w:hAnsi="仿宋_GB2312" w:eastAsia="仿宋_GB2312" w:cs="仿宋_GB2312"/>
          <w:sz w:val="32"/>
          <w:szCs w:val="32"/>
        </w:rPr>
      </w:pPr>
    </w:p>
    <w:p>
      <w:pPr>
        <w:pStyle w:val="4"/>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both"/>
        <w:textAlignment w:val="auto"/>
        <w:rPr>
          <w:rFonts w:hint="eastAsia" w:ascii="仿宋" w:hAnsi="仿宋" w:eastAsia="仿宋" w:cs="仿宋"/>
          <w:b w:val="0"/>
          <w:bCs w:val="0"/>
          <w:sz w:val="32"/>
          <w:szCs w:val="32"/>
        </w:rPr>
      </w:pPr>
    </w:p>
    <w:sectPr>
      <w:footerReference r:id="rId3" w:type="default"/>
      <w:pgSz w:w="11906" w:h="16838"/>
      <w:pgMar w:top="1417" w:right="1247" w:bottom="1247" w:left="141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snapToGrid w:val="0"/>
                            <w:rPr>
                              <w:rFonts w:hint="eastAsia"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4</w:t>
                          </w:r>
                          <w:r>
                            <w:rPr>
                              <w:rFonts w:hint="eastAsia" w:ascii="宋体" w:hAnsi="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pPr>
                      <w:snapToGrid w:val="0"/>
                      <w:rPr>
                        <w:rFonts w:hint="eastAsia"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4</w:t>
                    </w:r>
                    <w:r>
                      <w:rPr>
                        <w:rFonts w:hint="eastAsia" w:ascii="宋体" w:hAnsi="宋体" w:cs="宋体"/>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96ABB51"/>
    <w:multiLevelType w:val="singleLevel"/>
    <w:tmpl w:val="596ABB51"/>
    <w:lvl w:ilvl="0" w:tentative="0">
      <w:start w:val="3"/>
      <w:numFmt w:val="chineseCounting"/>
      <w:suff w:val="nothing"/>
      <w:lvlText w:val="（%1）"/>
      <w:lvlJc w:val="left"/>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Q2OTdmZmUwZWExNmIzZjNkMGNiNjY3MmQyYTQ2ZDkifQ=="/>
  </w:docVars>
  <w:rsids>
    <w:rsidRoot w:val="25F01718"/>
    <w:rsid w:val="00052022"/>
    <w:rsid w:val="00082B4E"/>
    <w:rsid w:val="0013647B"/>
    <w:rsid w:val="00217A8A"/>
    <w:rsid w:val="00244C74"/>
    <w:rsid w:val="003C213E"/>
    <w:rsid w:val="0048507D"/>
    <w:rsid w:val="00694303"/>
    <w:rsid w:val="009B26DE"/>
    <w:rsid w:val="00BF79F2"/>
    <w:rsid w:val="00C455BB"/>
    <w:rsid w:val="00EB3BCC"/>
    <w:rsid w:val="00FC68A6"/>
    <w:rsid w:val="02123E66"/>
    <w:rsid w:val="04456F23"/>
    <w:rsid w:val="0A0A62F9"/>
    <w:rsid w:val="144F06E8"/>
    <w:rsid w:val="14EC1B96"/>
    <w:rsid w:val="17B31280"/>
    <w:rsid w:val="190739BC"/>
    <w:rsid w:val="25B36038"/>
    <w:rsid w:val="25BD7BDD"/>
    <w:rsid w:val="25F01718"/>
    <w:rsid w:val="27CA7FFF"/>
    <w:rsid w:val="28052CF6"/>
    <w:rsid w:val="2D4D58FE"/>
    <w:rsid w:val="2D857146"/>
    <w:rsid w:val="2FC73D1B"/>
    <w:rsid w:val="32973B42"/>
    <w:rsid w:val="347C3691"/>
    <w:rsid w:val="37C34CAB"/>
    <w:rsid w:val="394F4CC4"/>
    <w:rsid w:val="3E092100"/>
    <w:rsid w:val="403D6B36"/>
    <w:rsid w:val="40C477AB"/>
    <w:rsid w:val="4C191588"/>
    <w:rsid w:val="4D3452BC"/>
    <w:rsid w:val="4D624C80"/>
    <w:rsid w:val="4E047691"/>
    <w:rsid w:val="526B3671"/>
    <w:rsid w:val="527A6B15"/>
    <w:rsid w:val="52B2250E"/>
    <w:rsid w:val="570871A0"/>
    <w:rsid w:val="5BAE4BF4"/>
    <w:rsid w:val="5E055233"/>
    <w:rsid w:val="61572766"/>
    <w:rsid w:val="623E4BEA"/>
    <w:rsid w:val="649D2260"/>
    <w:rsid w:val="65952A44"/>
    <w:rsid w:val="6B745F62"/>
    <w:rsid w:val="6EB44110"/>
    <w:rsid w:val="704D7B4F"/>
    <w:rsid w:val="70BE23EF"/>
    <w:rsid w:val="70C421FD"/>
    <w:rsid w:val="7265523C"/>
    <w:rsid w:val="7B4B5E53"/>
    <w:rsid w:val="7DCB3DB2"/>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iPriority="9"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nhideWhenUsed="0" w:uiPriority="99" w:name="Default Paragraph Font"/>
    <w:lsdException w:qFormat="1" w:unhideWhenUsed="0" w:uiPriority="99" w:semiHidden="0" w:name="Body Text"/>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uiPriority="99" w:name="Hyperlink" w:locked="1"/>
    <w:lsdException w:uiPriority="99" w:name="FollowedHyperlink" w:locked="1"/>
    <w:lsdException w:qFormat="1" w:unhideWhenUsed="0" w:uiPriority="22" w:semiHidden="0" w:name="Strong" w:locked="1"/>
    <w:lsdException w:qFormat="1" w:unhideWhenUsed="0" w:uiPriority="20" w:semiHidden="0" w:name="Emphasis" w:locked="1"/>
    <w:lsdException w:uiPriority="99" w:name="Document Map" w:locked="1"/>
    <w:lsdException w:uiPriority="99" w:name="Plain Text" w:locked="1"/>
    <w:lsdException w:uiPriority="99" w:name="E-mail Signature" w:locked="1"/>
    <w:lsdException w:uiPriority="99" w:name="Normal (Web)" w:locked="1"/>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semiHidden="0"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iPriority="99" w:name="Balloon Text" w:locked="1"/>
    <w:lsdException w:unhideWhenUsed="0" w:uiPriority="59" w:semiHidden="0" w:name="Table Grid" w:locked="1"/>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qFormat/>
    <w:locked/>
    <w:uiPriority w:val="9"/>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8">
    <w:name w:val="Default Paragraph Font"/>
    <w:semiHidden/>
    <w:qFormat/>
    <w:uiPriority w:val="99"/>
  </w:style>
  <w:style w:type="table" w:default="1" w:styleId="7">
    <w:name w:val="Normal Table"/>
    <w:unhideWhenUsed/>
    <w:qFormat/>
    <w:uiPriority w:val="99"/>
    <w:tblPr>
      <w:tblCellMar>
        <w:top w:w="0" w:type="dxa"/>
        <w:left w:w="108" w:type="dxa"/>
        <w:bottom w:w="0" w:type="dxa"/>
        <w:right w:w="108" w:type="dxa"/>
      </w:tblCellMar>
    </w:tblPr>
  </w:style>
  <w:style w:type="paragraph" w:styleId="3">
    <w:name w:val="Body Text"/>
    <w:basedOn w:val="1"/>
    <w:link w:val="9"/>
    <w:qFormat/>
    <w:uiPriority w:val="99"/>
    <w:pPr>
      <w:spacing w:after="120"/>
    </w:pPr>
  </w:style>
  <w:style w:type="paragraph" w:styleId="4">
    <w:name w:val="Body Text Indent"/>
    <w:basedOn w:val="1"/>
    <w:link w:val="10"/>
    <w:qFormat/>
    <w:uiPriority w:val="99"/>
    <w:pPr>
      <w:ind w:firstLine="200" w:firstLineChars="200"/>
      <w:jc w:val="center"/>
    </w:pPr>
    <w:rPr>
      <w:b/>
      <w:bCs/>
      <w:sz w:val="44"/>
    </w:rPr>
  </w:style>
  <w:style w:type="paragraph" w:styleId="5">
    <w:name w:val="footer"/>
    <w:basedOn w:val="1"/>
    <w:link w:val="11"/>
    <w:qFormat/>
    <w:uiPriority w:val="99"/>
    <w:pPr>
      <w:tabs>
        <w:tab w:val="center" w:pos="4153"/>
        <w:tab w:val="right" w:pos="8306"/>
      </w:tabs>
      <w:snapToGrid w:val="0"/>
      <w:jc w:val="left"/>
    </w:pPr>
    <w:rPr>
      <w:sz w:val="18"/>
    </w:rPr>
  </w:style>
  <w:style w:type="paragraph" w:styleId="6">
    <w:name w:val="header"/>
    <w:basedOn w:val="1"/>
    <w:link w:val="12"/>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customStyle="1" w:styleId="9">
    <w:name w:val="Body Text Char"/>
    <w:basedOn w:val="8"/>
    <w:link w:val="3"/>
    <w:semiHidden/>
    <w:qFormat/>
    <w:locked/>
    <w:uiPriority w:val="99"/>
    <w:rPr>
      <w:rFonts w:cs="Times New Roman"/>
    </w:rPr>
  </w:style>
  <w:style w:type="character" w:customStyle="1" w:styleId="10">
    <w:name w:val="Body Text Indent Char"/>
    <w:basedOn w:val="8"/>
    <w:link w:val="4"/>
    <w:semiHidden/>
    <w:qFormat/>
    <w:locked/>
    <w:uiPriority w:val="99"/>
    <w:rPr>
      <w:rFonts w:cs="Times New Roman"/>
    </w:rPr>
  </w:style>
  <w:style w:type="character" w:customStyle="1" w:styleId="11">
    <w:name w:val="Footer Char"/>
    <w:basedOn w:val="8"/>
    <w:link w:val="5"/>
    <w:semiHidden/>
    <w:qFormat/>
    <w:locked/>
    <w:uiPriority w:val="99"/>
    <w:rPr>
      <w:rFonts w:cs="Times New Roman"/>
      <w:sz w:val="18"/>
      <w:szCs w:val="18"/>
    </w:rPr>
  </w:style>
  <w:style w:type="character" w:customStyle="1" w:styleId="12">
    <w:name w:val="Header Char"/>
    <w:basedOn w:val="8"/>
    <w:link w:val="6"/>
    <w:semiHidden/>
    <w:qFormat/>
    <w:locked/>
    <w:uiPriority w:val="99"/>
    <w:rPr>
      <w:rFonts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Pages>4</Pages>
  <Words>2105</Words>
  <Characters>2113</Characters>
  <Lines>0</Lines>
  <Paragraphs>0</Paragraphs>
  <TotalTime>336</TotalTime>
  <ScaleCrop>false</ScaleCrop>
  <LinksUpToDate>false</LinksUpToDate>
  <CharactersWithSpaces>2140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2017-07-16T00:53:00Z</dcterms:created>
  <dc:creator>Administrator</dc:creator>
  <cp:lastModifiedBy>QYF</cp:lastModifiedBy>
  <cp:lastPrinted>2022-08-09T08:25:00Z</cp:lastPrinted>
  <dcterms:modified xsi:type="dcterms:W3CDTF">2023-08-28T01:32:02Z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4CAC8189C9BC4B0FB4977BF529EC181C_13</vt:lpwstr>
  </property>
</Properties>
</file>