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黑体" w:hAnsi="黑体" w:eastAsia="黑体" w:cs="黑体"/>
          <w:b/>
          <w:sz w:val="36"/>
          <w:szCs w:val="36"/>
        </w:rPr>
      </w:pPr>
      <w:r>
        <w:rPr>
          <w:rFonts w:hint="eastAsia" w:ascii="黑体" w:hAnsi="黑体" w:eastAsia="黑体" w:cs="黑体"/>
          <w:b w:val="0"/>
          <w:bCs/>
          <w:sz w:val="36"/>
          <w:szCs w:val="36"/>
          <w:lang w:eastAsia="zh-CN"/>
        </w:rPr>
        <w:t>兴国县统战部201</w:t>
      </w:r>
      <w:r>
        <w:rPr>
          <w:rFonts w:hint="eastAsia" w:ascii="黑体" w:hAnsi="黑体" w:eastAsia="黑体" w:cs="黑体"/>
          <w:b w:val="0"/>
          <w:bCs/>
          <w:sz w:val="36"/>
          <w:szCs w:val="36"/>
          <w:lang w:val="en-US" w:eastAsia="zh-CN"/>
        </w:rPr>
        <w:t>9</w:t>
      </w:r>
      <w:r>
        <w:rPr>
          <w:rFonts w:hint="eastAsia" w:ascii="黑体" w:hAnsi="黑体" w:eastAsia="黑体" w:cs="黑体"/>
          <w:b w:val="0"/>
          <w:bCs/>
          <w:sz w:val="36"/>
          <w:szCs w:val="36"/>
        </w:rPr>
        <w:t>年部门预算</w:t>
      </w:r>
    </w:p>
    <w:p>
      <w:pPr>
        <w:jc w:val="center"/>
        <w:rPr>
          <w:rFonts w:hint="eastAsia"/>
        </w:rPr>
      </w:pPr>
      <w:r>
        <w:rPr>
          <w:rFonts w:hint="eastAsia" w:ascii="黑体" w:hAnsi="黑体" w:eastAsia="黑体" w:cs="黑体"/>
          <w:sz w:val="36"/>
          <w:szCs w:val="36"/>
        </w:rPr>
        <w:t>目     录</w:t>
      </w:r>
    </w:p>
    <w:p>
      <w:pPr>
        <w:pStyle w:val="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eastAsia="宋体" w:cs="宋体"/>
          <w:sz w:val="30"/>
          <w:szCs w:val="30"/>
        </w:rPr>
      </w:pPr>
      <w:r>
        <w:rPr>
          <w:rFonts w:ascii="仿宋_GB2312" w:eastAsia="仿宋_GB2312"/>
          <w:sz w:val="32"/>
          <w:szCs w:val="32"/>
        </w:rPr>
        <w:t>　　</w:t>
      </w:r>
      <w:r>
        <w:rPr>
          <w:rFonts w:hint="eastAsia" w:ascii="宋体" w:hAnsi="宋体" w:eastAsia="宋体" w:cs="宋体"/>
          <w:sz w:val="30"/>
          <w:szCs w:val="30"/>
        </w:rPr>
        <w:t>第一部分  </w:t>
      </w:r>
      <w:r>
        <w:rPr>
          <w:rFonts w:hint="eastAsia" w:ascii="宋体" w:hAnsi="宋体" w:eastAsia="宋体" w:cs="宋体"/>
          <w:sz w:val="30"/>
          <w:szCs w:val="30"/>
          <w:lang w:eastAsia="zh-CN"/>
        </w:rPr>
        <w:t>中共兴国县委统战部</w:t>
      </w:r>
      <w:r>
        <w:rPr>
          <w:rFonts w:hint="eastAsia" w:ascii="宋体" w:hAnsi="宋体" w:eastAsia="宋体" w:cs="宋体"/>
          <w:sz w:val="30"/>
          <w:szCs w:val="30"/>
        </w:rPr>
        <w:t>概况</w:t>
      </w:r>
    </w:p>
    <w:p>
      <w:pPr>
        <w:pStyle w:val="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eastAsia="宋体" w:cs="宋体"/>
          <w:sz w:val="30"/>
          <w:szCs w:val="30"/>
          <w:lang w:val="en-US" w:eastAsia="zh-CN"/>
        </w:rPr>
        <w:t xml:space="preserve">  </w:t>
      </w:r>
      <w:r>
        <w:rPr>
          <w:rFonts w:hint="eastAsia" w:ascii="宋体" w:hAnsi="宋体" w:eastAsia="宋体" w:cs="宋体"/>
          <w:sz w:val="30"/>
          <w:szCs w:val="30"/>
        </w:rPr>
        <w:t>一、部门主要职责</w:t>
      </w:r>
    </w:p>
    <w:p>
      <w:pPr>
        <w:pStyle w:val="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eastAsia="宋体" w:cs="宋体"/>
          <w:sz w:val="30"/>
          <w:szCs w:val="30"/>
          <w:lang w:val="en-US" w:eastAsia="zh-CN"/>
        </w:rPr>
        <w:t xml:space="preserve">  </w:t>
      </w:r>
      <w:r>
        <w:rPr>
          <w:rFonts w:hint="eastAsia" w:ascii="宋体" w:hAnsi="宋体" w:eastAsia="宋体" w:cs="宋体"/>
          <w:sz w:val="30"/>
          <w:szCs w:val="30"/>
        </w:rPr>
        <w:t>　二、部门基本情况</w:t>
      </w:r>
    </w:p>
    <w:p>
      <w:pPr>
        <w:pStyle w:val="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eastAsia="宋体" w:cs="宋体"/>
          <w:sz w:val="30"/>
          <w:szCs w:val="30"/>
        </w:rPr>
      </w:pPr>
      <w:r>
        <w:rPr>
          <w:rFonts w:hint="eastAsia" w:ascii="宋体" w:hAnsi="宋体" w:eastAsia="宋体" w:cs="宋体"/>
          <w:sz w:val="30"/>
          <w:szCs w:val="30"/>
        </w:rPr>
        <w:t xml:space="preserve">　　第二部分  </w:t>
      </w:r>
      <w:r>
        <w:rPr>
          <w:rFonts w:hint="eastAsia" w:ascii="宋体" w:hAnsi="宋体" w:eastAsia="宋体" w:cs="宋体"/>
          <w:sz w:val="30"/>
          <w:szCs w:val="30"/>
          <w:lang w:eastAsia="zh-CN"/>
        </w:rPr>
        <w:t>中共兴国县委统战部</w:t>
      </w:r>
      <w:r>
        <w:rPr>
          <w:rFonts w:hint="eastAsia" w:ascii="宋体" w:hAnsi="宋体" w:eastAsia="宋体" w:cs="宋体"/>
          <w:sz w:val="30"/>
          <w:szCs w:val="30"/>
        </w:rPr>
        <w:t>2019年部门预算情况说明</w:t>
      </w:r>
    </w:p>
    <w:p>
      <w:pPr>
        <w:pStyle w:val="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eastAsia="宋体" w:cs="宋体"/>
          <w:sz w:val="30"/>
          <w:szCs w:val="30"/>
          <w:lang w:val="en-US" w:eastAsia="zh-CN"/>
        </w:rPr>
        <w:t xml:space="preserve">   </w:t>
      </w:r>
      <w:r>
        <w:rPr>
          <w:rFonts w:hint="eastAsia" w:ascii="宋体" w:hAnsi="宋体" w:eastAsia="宋体" w:cs="宋体"/>
          <w:sz w:val="30"/>
          <w:szCs w:val="30"/>
        </w:rPr>
        <w:t>一、2019年部门预算收支情况说明</w:t>
      </w:r>
    </w:p>
    <w:p>
      <w:pPr>
        <w:pStyle w:val="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eastAsia="宋体" w:cs="宋体"/>
          <w:sz w:val="30"/>
          <w:szCs w:val="30"/>
          <w:lang w:val="en-US" w:eastAsia="zh-CN"/>
        </w:rPr>
        <w:t xml:space="preserve">   </w:t>
      </w:r>
      <w:r>
        <w:rPr>
          <w:rFonts w:hint="eastAsia" w:ascii="宋体" w:hAnsi="宋体" w:eastAsia="宋体" w:cs="宋体"/>
          <w:sz w:val="30"/>
          <w:szCs w:val="30"/>
        </w:rPr>
        <w:t>二、2019年“三公”经费预算情况说明</w:t>
      </w:r>
    </w:p>
    <w:p>
      <w:pPr>
        <w:pStyle w:val="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eastAsia="宋体" w:cs="宋体"/>
          <w:sz w:val="30"/>
          <w:szCs w:val="30"/>
        </w:rPr>
      </w:pPr>
      <w:r>
        <w:rPr>
          <w:rFonts w:hint="eastAsia" w:ascii="宋体" w:hAnsi="宋体" w:eastAsia="宋体" w:cs="宋体"/>
          <w:sz w:val="30"/>
          <w:szCs w:val="30"/>
        </w:rPr>
        <w:t>　　第三部分  </w:t>
      </w:r>
      <w:r>
        <w:rPr>
          <w:rFonts w:hint="eastAsia" w:ascii="宋体" w:hAnsi="宋体" w:eastAsia="宋体" w:cs="宋体"/>
          <w:sz w:val="30"/>
          <w:szCs w:val="30"/>
          <w:lang w:eastAsia="zh-CN"/>
        </w:rPr>
        <w:t>中共兴国县委统战部</w:t>
      </w:r>
      <w:r>
        <w:rPr>
          <w:rFonts w:hint="eastAsia" w:ascii="宋体" w:hAnsi="宋体" w:eastAsia="宋体" w:cs="宋体"/>
          <w:sz w:val="30"/>
          <w:szCs w:val="30"/>
        </w:rPr>
        <w:t>201</w:t>
      </w:r>
      <w:r>
        <w:rPr>
          <w:rFonts w:hint="eastAsia" w:ascii="宋体" w:hAnsi="宋体" w:eastAsia="宋体" w:cs="宋体"/>
          <w:sz w:val="30"/>
          <w:szCs w:val="30"/>
          <w:lang w:val="en-US" w:eastAsia="zh-CN"/>
        </w:rPr>
        <w:t>9</w:t>
      </w:r>
      <w:r>
        <w:rPr>
          <w:rFonts w:hint="eastAsia" w:ascii="宋体" w:hAnsi="宋体" w:eastAsia="宋体" w:cs="宋体"/>
          <w:sz w:val="30"/>
          <w:szCs w:val="30"/>
        </w:rPr>
        <w:t>年部门预算表</w:t>
      </w:r>
    </w:p>
    <w:p>
      <w:pPr>
        <w:pStyle w:val="4"/>
        <w:keepNext w:val="0"/>
        <w:keepLines w:val="0"/>
        <w:pageBreakBefore w:val="0"/>
        <w:widowControl/>
        <w:kinsoku/>
        <w:wordWrap/>
        <w:overflowPunct/>
        <w:topLinePunct w:val="0"/>
        <w:autoSpaceDE/>
        <w:autoSpaceDN/>
        <w:bidi w:val="0"/>
        <w:adjustRightInd/>
        <w:snapToGrid/>
        <w:spacing w:line="500" w:lineRule="exact"/>
        <w:ind w:left="0" w:leftChars="0" w:firstLine="837" w:firstLineChars="279"/>
        <w:textAlignment w:val="auto"/>
        <w:rPr>
          <w:rFonts w:hint="eastAsia" w:ascii="宋体" w:hAnsi="宋体" w:eastAsia="宋体" w:cs="宋体"/>
          <w:sz w:val="30"/>
          <w:szCs w:val="30"/>
        </w:rPr>
      </w:pPr>
      <w:r>
        <w:rPr>
          <w:rFonts w:hint="eastAsia" w:ascii="宋体" w:hAnsi="宋体" w:eastAsia="宋体" w:cs="宋体"/>
          <w:sz w:val="30"/>
          <w:szCs w:val="30"/>
        </w:rPr>
        <w:t>　一、《收支预算总表》</w:t>
      </w:r>
    </w:p>
    <w:p>
      <w:pPr>
        <w:pStyle w:val="4"/>
        <w:keepNext w:val="0"/>
        <w:keepLines w:val="0"/>
        <w:pageBreakBefore w:val="0"/>
        <w:widowControl/>
        <w:kinsoku/>
        <w:wordWrap/>
        <w:overflowPunct/>
        <w:topLinePunct w:val="0"/>
        <w:autoSpaceDE/>
        <w:autoSpaceDN/>
        <w:bidi w:val="0"/>
        <w:adjustRightInd/>
        <w:snapToGrid/>
        <w:spacing w:line="500" w:lineRule="exact"/>
        <w:ind w:left="0" w:leftChars="0" w:firstLine="837" w:firstLineChars="279"/>
        <w:textAlignment w:val="auto"/>
        <w:rPr>
          <w:rFonts w:hint="eastAsia" w:ascii="宋体" w:hAnsi="宋体" w:eastAsia="宋体" w:cs="宋体"/>
          <w:sz w:val="30"/>
          <w:szCs w:val="30"/>
        </w:rPr>
      </w:pPr>
      <w:r>
        <w:rPr>
          <w:rFonts w:hint="eastAsia" w:ascii="宋体" w:hAnsi="宋体" w:eastAsia="宋体" w:cs="宋体"/>
          <w:sz w:val="30"/>
          <w:szCs w:val="30"/>
        </w:rPr>
        <w:t>　二、《部门收入总表》</w:t>
      </w:r>
    </w:p>
    <w:p>
      <w:pPr>
        <w:pStyle w:val="4"/>
        <w:keepNext w:val="0"/>
        <w:keepLines w:val="0"/>
        <w:pageBreakBefore w:val="0"/>
        <w:widowControl/>
        <w:kinsoku/>
        <w:wordWrap/>
        <w:overflowPunct/>
        <w:topLinePunct w:val="0"/>
        <w:autoSpaceDE/>
        <w:autoSpaceDN/>
        <w:bidi w:val="0"/>
        <w:adjustRightInd/>
        <w:snapToGrid/>
        <w:spacing w:line="500" w:lineRule="exact"/>
        <w:ind w:left="0" w:leftChars="0" w:firstLine="837" w:firstLineChars="279"/>
        <w:textAlignment w:val="auto"/>
        <w:rPr>
          <w:rFonts w:hint="eastAsia" w:ascii="宋体" w:hAnsi="宋体" w:eastAsia="宋体" w:cs="宋体"/>
          <w:sz w:val="30"/>
          <w:szCs w:val="30"/>
        </w:rPr>
      </w:pPr>
      <w:r>
        <w:rPr>
          <w:rFonts w:hint="eastAsia" w:ascii="宋体" w:hAnsi="宋体" w:eastAsia="宋体" w:cs="宋体"/>
          <w:sz w:val="30"/>
          <w:szCs w:val="30"/>
        </w:rPr>
        <w:t>　三、《部门支出总表》</w:t>
      </w:r>
    </w:p>
    <w:p>
      <w:pPr>
        <w:pStyle w:val="4"/>
        <w:keepNext w:val="0"/>
        <w:keepLines w:val="0"/>
        <w:pageBreakBefore w:val="0"/>
        <w:widowControl/>
        <w:kinsoku/>
        <w:wordWrap/>
        <w:overflowPunct/>
        <w:topLinePunct w:val="0"/>
        <w:autoSpaceDE/>
        <w:autoSpaceDN/>
        <w:bidi w:val="0"/>
        <w:adjustRightInd/>
        <w:snapToGrid/>
        <w:spacing w:line="500" w:lineRule="exact"/>
        <w:ind w:left="0" w:leftChars="0" w:firstLine="837" w:firstLineChars="279"/>
        <w:textAlignment w:val="auto"/>
        <w:rPr>
          <w:rFonts w:hint="eastAsia" w:ascii="宋体" w:hAnsi="宋体" w:eastAsia="宋体" w:cs="宋体"/>
          <w:sz w:val="30"/>
          <w:szCs w:val="30"/>
        </w:rPr>
      </w:pPr>
      <w:r>
        <w:rPr>
          <w:rFonts w:hint="eastAsia" w:ascii="宋体" w:hAnsi="宋体" w:eastAsia="宋体" w:cs="宋体"/>
          <w:sz w:val="30"/>
          <w:szCs w:val="30"/>
        </w:rPr>
        <w:t>　四、《财政拨款收支总表》</w:t>
      </w:r>
    </w:p>
    <w:p>
      <w:pPr>
        <w:pStyle w:val="4"/>
        <w:keepNext w:val="0"/>
        <w:keepLines w:val="0"/>
        <w:pageBreakBefore w:val="0"/>
        <w:widowControl/>
        <w:kinsoku/>
        <w:wordWrap/>
        <w:overflowPunct/>
        <w:topLinePunct w:val="0"/>
        <w:autoSpaceDE/>
        <w:autoSpaceDN/>
        <w:bidi w:val="0"/>
        <w:adjustRightInd/>
        <w:snapToGrid/>
        <w:spacing w:line="500" w:lineRule="exact"/>
        <w:ind w:left="0" w:leftChars="0" w:firstLine="837" w:firstLineChars="279"/>
        <w:textAlignment w:val="auto"/>
        <w:rPr>
          <w:rFonts w:hint="eastAsia" w:ascii="宋体" w:hAnsi="宋体" w:eastAsia="宋体" w:cs="宋体"/>
          <w:sz w:val="30"/>
          <w:szCs w:val="30"/>
        </w:rPr>
      </w:pPr>
      <w:r>
        <w:rPr>
          <w:rFonts w:hint="eastAsia" w:ascii="宋体" w:hAnsi="宋体" w:eastAsia="宋体" w:cs="宋体"/>
          <w:sz w:val="30"/>
          <w:szCs w:val="30"/>
        </w:rPr>
        <w:t>　五、《一般公共预算支出表》</w:t>
      </w:r>
    </w:p>
    <w:p>
      <w:pPr>
        <w:pStyle w:val="4"/>
        <w:keepNext w:val="0"/>
        <w:keepLines w:val="0"/>
        <w:pageBreakBefore w:val="0"/>
        <w:widowControl/>
        <w:kinsoku/>
        <w:wordWrap/>
        <w:overflowPunct/>
        <w:topLinePunct w:val="0"/>
        <w:autoSpaceDE/>
        <w:autoSpaceDN/>
        <w:bidi w:val="0"/>
        <w:adjustRightInd/>
        <w:snapToGrid/>
        <w:spacing w:line="500" w:lineRule="exact"/>
        <w:ind w:left="0" w:leftChars="0" w:firstLine="837" w:firstLineChars="279"/>
        <w:textAlignment w:val="auto"/>
        <w:rPr>
          <w:rFonts w:hint="eastAsia" w:ascii="宋体" w:hAnsi="宋体" w:eastAsia="宋体" w:cs="宋体"/>
          <w:sz w:val="30"/>
          <w:szCs w:val="30"/>
        </w:rPr>
      </w:pPr>
      <w:r>
        <w:rPr>
          <w:rFonts w:hint="eastAsia" w:ascii="宋体" w:hAnsi="宋体" w:eastAsia="宋体" w:cs="宋体"/>
          <w:sz w:val="30"/>
          <w:szCs w:val="30"/>
        </w:rPr>
        <w:t>　六、《一般公共预算基本支出表》</w:t>
      </w:r>
    </w:p>
    <w:p>
      <w:pPr>
        <w:pStyle w:val="4"/>
        <w:keepNext w:val="0"/>
        <w:keepLines w:val="0"/>
        <w:pageBreakBefore w:val="0"/>
        <w:widowControl/>
        <w:kinsoku/>
        <w:wordWrap/>
        <w:overflowPunct/>
        <w:topLinePunct w:val="0"/>
        <w:autoSpaceDE/>
        <w:autoSpaceDN/>
        <w:bidi w:val="0"/>
        <w:adjustRightInd/>
        <w:snapToGrid/>
        <w:spacing w:line="500" w:lineRule="exact"/>
        <w:ind w:left="0" w:leftChars="0" w:firstLine="837" w:firstLineChars="279"/>
        <w:textAlignment w:val="auto"/>
        <w:rPr>
          <w:rFonts w:hint="eastAsia" w:ascii="宋体" w:hAnsi="宋体" w:eastAsia="宋体" w:cs="宋体"/>
          <w:sz w:val="30"/>
          <w:szCs w:val="30"/>
        </w:rPr>
      </w:pPr>
      <w:r>
        <w:rPr>
          <w:rFonts w:hint="eastAsia" w:ascii="宋体" w:hAnsi="宋体" w:eastAsia="宋体" w:cs="宋体"/>
          <w:sz w:val="30"/>
          <w:szCs w:val="30"/>
        </w:rPr>
        <w:t>　七、《一般公共预算“三公”经费支出表》</w:t>
      </w:r>
    </w:p>
    <w:p>
      <w:pPr>
        <w:pStyle w:val="4"/>
        <w:keepNext w:val="0"/>
        <w:keepLines w:val="0"/>
        <w:pageBreakBefore w:val="0"/>
        <w:widowControl/>
        <w:kinsoku/>
        <w:wordWrap/>
        <w:overflowPunct/>
        <w:topLinePunct w:val="0"/>
        <w:autoSpaceDE/>
        <w:autoSpaceDN/>
        <w:bidi w:val="0"/>
        <w:adjustRightInd/>
        <w:snapToGrid/>
        <w:spacing w:line="500" w:lineRule="exact"/>
        <w:ind w:firstLine="1200" w:firstLineChars="400"/>
        <w:textAlignment w:val="auto"/>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firstLine="600" w:firstLineChars="200"/>
        <w:jc w:val="left"/>
        <w:rPr>
          <w:rFonts w:hint="eastAsia" w:ascii="宋体" w:hAnsi="宋体" w:eastAsia="宋体" w:cs="宋体"/>
          <w:sz w:val="30"/>
          <w:szCs w:val="30"/>
        </w:rPr>
      </w:pPr>
      <w:r>
        <w:rPr>
          <w:rFonts w:hint="eastAsia" w:ascii="宋体" w:hAnsi="宋体" w:eastAsia="宋体" w:cs="宋体"/>
          <w:b w:val="0"/>
          <w:bCs w:val="0"/>
          <w:sz w:val="30"/>
          <w:szCs w:val="30"/>
        </w:rPr>
        <w:t>第</w:t>
      </w:r>
      <w:r>
        <w:rPr>
          <w:rFonts w:hint="eastAsia" w:ascii="宋体" w:hAnsi="宋体" w:eastAsia="宋体" w:cs="宋体"/>
          <w:b w:val="0"/>
          <w:bCs w:val="0"/>
          <w:sz w:val="30"/>
          <w:szCs w:val="30"/>
          <w:lang w:eastAsia="zh-CN"/>
        </w:rPr>
        <w:t>四</w:t>
      </w:r>
      <w:r>
        <w:rPr>
          <w:rFonts w:hint="eastAsia" w:ascii="宋体" w:hAnsi="宋体" w:eastAsia="宋体" w:cs="宋体"/>
          <w:b w:val="0"/>
          <w:bCs w:val="0"/>
          <w:sz w:val="30"/>
          <w:szCs w:val="30"/>
        </w:rPr>
        <w:t>部分  名词解释</w:t>
      </w:r>
    </w:p>
    <w:p>
      <w:pPr>
        <w:ind w:firstLine="300" w:firstLineChars="100"/>
        <w:jc w:val="left"/>
        <w:rPr>
          <w:rFonts w:hint="eastAsia" w:ascii="宋体" w:hAnsi="宋体" w:eastAsia="宋体" w:cs="宋体"/>
          <w:sz w:val="30"/>
          <w:szCs w:val="30"/>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宋体" w:hAnsi="宋体" w:eastAsia="宋体" w:cs="宋体"/>
          <w:b/>
          <w:sz w:val="30"/>
          <w:szCs w:val="30"/>
        </w:rPr>
      </w:pPr>
      <w:r>
        <w:rPr>
          <w:rFonts w:hint="eastAsia" w:ascii="宋体" w:hAnsi="宋体" w:eastAsia="宋体" w:cs="宋体"/>
          <w:b/>
          <w:sz w:val="30"/>
          <w:szCs w:val="30"/>
        </w:rPr>
        <w:t xml:space="preserve">第一部分  </w:t>
      </w:r>
      <w:r>
        <w:rPr>
          <w:rFonts w:hint="eastAsia" w:ascii="宋体" w:hAnsi="宋体" w:eastAsia="宋体" w:cs="宋体"/>
          <w:b/>
          <w:sz w:val="30"/>
          <w:szCs w:val="30"/>
          <w:lang w:eastAsia="zh-CN"/>
        </w:rPr>
        <w:t>中共兴国县委统战部</w:t>
      </w:r>
      <w:r>
        <w:rPr>
          <w:rFonts w:hint="eastAsia" w:ascii="宋体" w:hAnsi="宋体" w:eastAsia="宋体" w:cs="宋体"/>
          <w:b/>
          <w:sz w:val="30"/>
          <w:szCs w:val="30"/>
        </w:rPr>
        <w:t>概况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一、部门主要职能</w:t>
      </w:r>
    </w:p>
    <w:p>
      <w:pPr>
        <w:keepNext w:val="0"/>
        <w:keepLines w:val="0"/>
        <w:pageBreakBefore w:val="0"/>
        <w:widowControl w:val="0"/>
        <w:kinsoku/>
        <w:wordWrap/>
        <w:overflowPunct/>
        <w:topLinePunct w:val="0"/>
        <w:bidi w:val="0"/>
        <w:snapToGrid/>
        <w:spacing w:line="540" w:lineRule="exact"/>
        <w:ind w:firstLine="600" w:firstLineChars="200"/>
        <w:textAlignment w:val="auto"/>
        <w:rPr>
          <w:rFonts w:hint="eastAsia" w:ascii="宋体" w:hAnsi="宋体" w:eastAsia="宋体" w:cs="宋体"/>
          <w:color w:val="000000"/>
          <w:sz w:val="30"/>
          <w:szCs w:val="30"/>
          <w:lang w:eastAsia="zh-CN"/>
        </w:rPr>
      </w:pPr>
      <w:r>
        <w:rPr>
          <w:rFonts w:hint="eastAsia" w:ascii="宋体" w:hAnsi="宋体" w:eastAsia="宋体" w:cs="宋体"/>
          <w:sz w:val="30"/>
          <w:szCs w:val="30"/>
        </w:rPr>
        <w:t>兴国县</w:t>
      </w:r>
      <w:r>
        <w:rPr>
          <w:rFonts w:hint="eastAsia" w:ascii="宋体" w:hAnsi="宋体" w:eastAsia="宋体" w:cs="宋体"/>
          <w:sz w:val="30"/>
          <w:szCs w:val="30"/>
          <w:lang w:eastAsia="zh-CN"/>
        </w:rPr>
        <w:t>委</w:t>
      </w:r>
      <w:r>
        <w:rPr>
          <w:rFonts w:hint="eastAsia" w:ascii="宋体" w:hAnsi="宋体" w:eastAsia="宋体" w:cs="宋体"/>
          <w:sz w:val="30"/>
          <w:szCs w:val="30"/>
        </w:rPr>
        <w:t>统战部</w:t>
      </w:r>
      <w:r>
        <w:rPr>
          <w:rFonts w:hint="eastAsia" w:ascii="宋体" w:hAnsi="宋体" w:eastAsia="宋体" w:cs="宋体"/>
          <w:sz w:val="30"/>
          <w:szCs w:val="30"/>
          <w:lang w:eastAsia="zh-CN"/>
        </w:rPr>
        <w:t>是</w:t>
      </w:r>
      <w:r>
        <w:rPr>
          <w:rFonts w:hint="eastAsia" w:ascii="宋体" w:hAnsi="宋体" w:eastAsia="宋体" w:cs="宋体"/>
          <w:sz w:val="30"/>
          <w:szCs w:val="30"/>
        </w:rPr>
        <w:t>主管全县统一战线工作</w:t>
      </w:r>
      <w:r>
        <w:rPr>
          <w:rFonts w:hint="eastAsia" w:ascii="宋体" w:hAnsi="宋体" w:eastAsia="宋体" w:cs="宋体"/>
          <w:sz w:val="30"/>
          <w:szCs w:val="30"/>
          <w:lang w:eastAsia="zh-CN"/>
        </w:rPr>
        <w:t>的县委组成部门</w:t>
      </w:r>
      <w:r>
        <w:rPr>
          <w:rFonts w:hint="eastAsia" w:ascii="宋体" w:hAnsi="宋体" w:eastAsia="宋体" w:cs="宋体"/>
          <w:sz w:val="30"/>
          <w:szCs w:val="30"/>
        </w:rPr>
        <w:t>，是一个全额拨款的行政单位</w:t>
      </w:r>
      <w:r>
        <w:rPr>
          <w:rFonts w:hint="eastAsia" w:ascii="宋体" w:hAnsi="宋体" w:eastAsia="宋体" w:cs="宋体"/>
          <w:sz w:val="30"/>
          <w:szCs w:val="30"/>
          <w:lang w:eastAsia="zh-CN"/>
        </w:rPr>
        <w:t>，主要职责是</w:t>
      </w:r>
      <w:r>
        <w:rPr>
          <w:rFonts w:hint="eastAsia" w:ascii="宋体" w:hAnsi="宋体" w:eastAsia="宋体" w:cs="宋体"/>
          <w:color w:val="000000"/>
          <w:sz w:val="30"/>
          <w:szCs w:val="30"/>
          <w:lang w:eastAsia="zh-CN"/>
        </w:rPr>
        <w:t>开展好全县统一战线工作。</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二、部门</w:t>
      </w:r>
      <w:r>
        <w:rPr>
          <w:rFonts w:hint="eastAsia" w:ascii="宋体" w:hAnsi="宋体" w:eastAsia="宋体" w:cs="宋体"/>
          <w:b/>
          <w:sz w:val="30"/>
          <w:szCs w:val="30"/>
          <w:lang w:eastAsia="zh-CN"/>
        </w:rPr>
        <w:t>预算</w:t>
      </w:r>
      <w:r>
        <w:rPr>
          <w:rFonts w:hint="eastAsia" w:ascii="宋体" w:hAnsi="宋体" w:eastAsia="宋体" w:cs="宋体"/>
          <w:b/>
          <w:sz w:val="30"/>
          <w:szCs w:val="30"/>
        </w:rPr>
        <w:t>单位构成</w:t>
      </w:r>
    </w:p>
    <w:p>
      <w:pPr>
        <w:keepNext w:val="0"/>
        <w:keepLines w:val="0"/>
        <w:pageBreakBefore w:val="0"/>
        <w:widowControl w:val="0"/>
        <w:kinsoku/>
        <w:wordWrap/>
        <w:overflowPunct/>
        <w:topLinePunct w:val="0"/>
        <w:bidi w:val="0"/>
        <w:snapToGrid/>
        <w:spacing w:line="540" w:lineRule="exact"/>
        <w:ind w:firstLine="600" w:firstLineChars="200"/>
        <w:textAlignment w:val="auto"/>
        <w:rPr>
          <w:rFonts w:hint="eastAsia" w:ascii="宋体" w:hAnsi="宋体" w:cs="宋体"/>
          <w:color w:val="000000"/>
          <w:sz w:val="30"/>
          <w:szCs w:val="30"/>
          <w:lang w:eastAsia="zh-CN"/>
        </w:rPr>
      </w:pPr>
      <w:r>
        <w:rPr>
          <w:rFonts w:hint="eastAsia" w:ascii="宋体" w:hAnsi="宋体" w:eastAsia="宋体" w:cs="宋体"/>
          <w:color w:val="000000"/>
          <w:sz w:val="30"/>
          <w:szCs w:val="30"/>
          <w:lang w:eastAsia="zh-CN"/>
        </w:rPr>
        <w:t>兴国县委统战部，</w:t>
      </w:r>
      <w:r>
        <w:rPr>
          <w:rFonts w:hint="eastAsia" w:ascii="宋体" w:hAnsi="宋体" w:cs="宋体"/>
          <w:color w:val="000000"/>
          <w:sz w:val="30"/>
          <w:szCs w:val="30"/>
          <w:lang w:eastAsia="zh-CN"/>
        </w:rPr>
        <w:t>内设办公室、无党派室、民族宗教室、联络室。</w:t>
      </w:r>
    </w:p>
    <w:p>
      <w:pPr>
        <w:keepNext w:val="0"/>
        <w:keepLines w:val="0"/>
        <w:pageBreakBefore w:val="0"/>
        <w:widowControl w:val="0"/>
        <w:kinsoku/>
        <w:wordWrap/>
        <w:overflowPunct/>
        <w:topLinePunct w:val="0"/>
        <w:bidi w:val="0"/>
        <w:snapToGrid/>
        <w:spacing w:line="540" w:lineRule="exact"/>
        <w:ind w:firstLine="600" w:firstLineChars="200"/>
        <w:textAlignment w:val="auto"/>
        <w:rPr>
          <w:rFonts w:hint="eastAsia" w:ascii="宋体" w:hAnsi="宋体" w:eastAsia="宋体" w:cs="宋体"/>
          <w:color w:val="000000"/>
          <w:sz w:val="30"/>
          <w:szCs w:val="30"/>
        </w:rPr>
      </w:pPr>
      <w:r>
        <w:rPr>
          <w:rFonts w:hint="eastAsia" w:ascii="宋体" w:hAnsi="宋体" w:eastAsia="宋体" w:cs="宋体"/>
          <w:color w:val="000000"/>
          <w:sz w:val="30"/>
          <w:szCs w:val="30"/>
        </w:rPr>
        <w:t>编制数</w:t>
      </w:r>
      <w:r>
        <w:rPr>
          <w:rFonts w:hint="eastAsia" w:ascii="宋体" w:hAnsi="宋体" w:eastAsia="宋体" w:cs="宋体"/>
          <w:color w:val="000000"/>
          <w:sz w:val="30"/>
          <w:szCs w:val="30"/>
          <w:lang w:val="en-US" w:eastAsia="zh-CN"/>
        </w:rPr>
        <w:t>16</w:t>
      </w:r>
      <w:r>
        <w:rPr>
          <w:rFonts w:hint="eastAsia" w:ascii="宋体" w:hAnsi="宋体" w:eastAsia="宋体" w:cs="宋体"/>
          <w:color w:val="000000"/>
          <w:sz w:val="30"/>
          <w:szCs w:val="30"/>
        </w:rPr>
        <w:t>人，其中：行政编制</w:t>
      </w:r>
      <w:r>
        <w:rPr>
          <w:rFonts w:hint="eastAsia" w:ascii="宋体" w:hAnsi="宋体" w:eastAsia="宋体" w:cs="宋体"/>
          <w:color w:val="000000"/>
          <w:sz w:val="30"/>
          <w:szCs w:val="30"/>
          <w:lang w:val="en-US" w:eastAsia="zh-CN"/>
        </w:rPr>
        <w:t>10</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行政工勤</w:t>
      </w:r>
      <w:r>
        <w:rPr>
          <w:rFonts w:hint="eastAsia" w:ascii="宋体" w:hAnsi="宋体" w:eastAsia="宋体" w:cs="宋体"/>
          <w:color w:val="000000"/>
          <w:sz w:val="30"/>
          <w:szCs w:val="30"/>
        </w:rPr>
        <w:t>编制</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人、全额事业编制</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人；实有人数</w:t>
      </w:r>
      <w:r>
        <w:rPr>
          <w:rFonts w:hint="eastAsia" w:ascii="宋体" w:hAnsi="宋体" w:eastAsia="宋体" w:cs="宋体"/>
          <w:color w:val="000000"/>
          <w:sz w:val="30"/>
          <w:szCs w:val="30"/>
          <w:lang w:val="en-US" w:eastAsia="zh-CN"/>
        </w:rPr>
        <w:t>16</w:t>
      </w:r>
      <w:r>
        <w:rPr>
          <w:rFonts w:hint="eastAsia" w:ascii="宋体" w:hAnsi="宋体" w:eastAsia="宋体" w:cs="宋体"/>
          <w:color w:val="000000"/>
          <w:sz w:val="30"/>
          <w:szCs w:val="30"/>
        </w:rPr>
        <w:t>人，其中：在职人数</w:t>
      </w:r>
      <w:r>
        <w:rPr>
          <w:rFonts w:hint="eastAsia" w:ascii="宋体" w:hAnsi="宋体" w:eastAsia="宋体" w:cs="宋体"/>
          <w:color w:val="000000"/>
          <w:sz w:val="30"/>
          <w:szCs w:val="30"/>
          <w:lang w:val="en-US" w:eastAsia="zh-CN"/>
        </w:rPr>
        <w:t>16</w:t>
      </w:r>
      <w:r>
        <w:rPr>
          <w:rFonts w:hint="eastAsia" w:ascii="宋体" w:hAnsi="宋体" w:eastAsia="宋体" w:cs="宋体"/>
          <w:color w:val="000000"/>
          <w:sz w:val="30"/>
          <w:szCs w:val="30"/>
        </w:rPr>
        <w:t>人，包括行政人员</w:t>
      </w:r>
      <w:r>
        <w:rPr>
          <w:rFonts w:hint="eastAsia" w:ascii="宋体" w:hAnsi="宋体" w:eastAsia="宋体" w:cs="宋体"/>
          <w:color w:val="000000"/>
          <w:sz w:val="30"/>
          <w:szCs w:val="30"/>
          <w:lang w:val="en-US" w:eastAsia="zh-CN"/>
        </w:rPr>
        <w:t>10</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行政工勤</w:t>
      </w:r>
      <w:r>
        <w:rPr>
          <w:rFonts w:hint="eastAsia" w:ascii="宋体" w:hAnsi="宋体" w:eastAsia="宋体" w:cs="宋体"/>
          <w:color w:val="000000"/>
          <w:sz w:val="30"/>
          <w:szCs w:val="30"/>
        </w:rPr>
        <w:t>人员</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人、全额事业</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w:t>
      </w:r>
      <w:r>
        <w:rPr>
          <w:rFonts w:hint="eastAsia" w:ascii="宋体" w:hAnsi="宋体" w:eastAsia="宋体" w:cs="宋体"/>
          <w:sz w:val="30"/>
          <w:szCs w:val="30"/>
        </w:rPr>
        <w:t>退休正科级干部1名</w:t>
      </w:r>
      <w:r>
        <w:rPr>
          <w:rFonts w:hint="eastAsia" w:ascii="宋体" w:hAnsi="宋体" w:eastAsia="宋体" w:cs="宋体"/>
          <w:sz w:val="30"/>
          <w:szCs w:val="30"/>
          <w:lang w:eastAsia="zh-CN"/>
        </w:rPr>
        <w:t>，</w:t>
      </w:r>
      <w:r>
        <w:rPr>
          <w:rFonts w:hint="eastAsia" w:ascii="宋体" w:hAnsi="宋体" w:eastAsia="宋体" w:cs="宋体"/>
          <w:color w:val="000000"/>
          <w:sz w:val="30"/>
          <w:szCs w:val="30"/>
        </w:rPr>
        <w:t>退休</w:t>
      </w:r>
      <w:r>
        <w:rPr>
          <w:rFonts w:hint="eastAsia" w:ascii="宋体" w:hAnsi="宋体" w:eastAsia="宋体" w:cs="宋体"/>
          <w:color w:val="000000"/>
          <w:sz w:val="30"/>
          <w:szCs w:val="30"/>
          <w:lang w:eastAsia="zh-CN"/>
        </w:rPr>
        <w:t>工勤人员</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人。</w:t>
      </w:r>
    </w:p>
    <w:p>
      <w:pPr>
        <w:keepNext w:val="0"/>
        <w:keepLines w:val="0"/>
        <w:pageBreakBefore w:val="0"/>
        <w:widowControl w:val="0"/>
        <w:kinsoku/>
        <w:wordWrap/>
        <w:overflowPunct/>
        <w:topLinePunct w:val="0"/>
        <w:bidi w:val="0"/>
        <w:snapToGrid/>
        <w:spacing w:line="540" w:lineRule="exact"/>
        <w:ind w:firstLine="600" w:firstLineChars="200"/>
        <w:textAlignment w:val="auto"/>
        <w:rPr>
          <w:rFonts w:hint="eastAsia" w:ascii="宋体" w:hAnsi="宋体" w:eastAsia="宋体" w:cs="宋体"/>
          <w:color w:val="000000"/>
          <w:sz w:val="30"/>
          <w:szCs w:val="30"/>
          <w:lang w:eastAsia="zh-CN"/>
        </w:rPr>
      </w:pPr>
    </w:p>
    <w:p>
      <w:pPr>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jc w:val="center"/>
        <w:textAlignment w:val="auto"/>
        <w:outlineLvl w:val="9"/>
        <w:rPr>
          <w:rFonts w:hint="eastAsia" w:ascii="宋体" w:hAnsi="宋体" w:eastAsia="宋体" w:cs="宋体"/>
          <w:b/>
          <w:sz w:val="30"/>
          <w:szCs w:val="30"/>
        </w:rPr>
      </w:pPr>
      <w:r>
        <w:rPr>
          <w:rFonts w:hint="eastAsia" w:ascii="宋体" w:hAnsi="宋体" w:eastAsia="宋体" w:cs="宋体"/>
          <w:b/>
          <w:sz w:val="30"/>
          <w:szCs w:val="30"/>
        </w:rPr>
        <w:t xml:space="preserve">分  </w:t>
      </w:r>
      <w:r>
        <w:rPr>
          <w:rFonts w:hint="eastAsia" w:ascii="宋体" w:hAnsi="宋体" w:eastAsia="宋体" w:cs="宋体"/>
          <w:b/>
          <w:sz w:val="30"/>
          <w:szCs w:val="30"/>
          <w:lang w:eastAsia="zh-CN"/>
        </w:rPr>
        <w:t>统战部201</w:t>
      </w:r>
      <w:r>
        <w:rPr>
          <w:rFonts w:hint="eastAsia" w:ascii="宋体" w:hAnsi="宋体" w:eastAsia="宋体" w:cs="宋体"/>
          <w:b/>
          <w:sz w:val="30"/>
          <w:szCs w:val="30"/>
          <w:lang w:val="en-US" w:eastAsia="zh-CN"/>
        </w:rPr>
        <w:t>9</w:t>
      </w:r>
      <w:r>
        <w:rPr>
          <w:rFonts w:hint="eastAsia" w:ascii="宋体" w:hAnsi="宋体" w:eastAsia="宋体" w:cs="宋体"/>
          <w:b/>
          <w:sz w:val="30"/>
          <w:szCs w:val="30"/>
        </w:rPr>
        <w:t>年部门</w:t>
      </w:r>
      <w:r>
        <w:rPr>
          <w:rFonts w:hint="eastAsia" w:ascii="宋体" w:hAnsi="宋体" w:eastAsia="宋体" w:cs="宋体"/>
          <w:b/>
          <w:sz w:val="30"/>
          <w:szCs w:val="30"/>
          <w:lang w:eastAsia="zh-CN"/>
        </w:rPr>
        <w:t>预</w:t>
      </w:r>
      <w:r>
        <w:rPr>
          <w:rFonts w:hint="eastAsia" w:ascii="宋体" w:hAnsi="宋体" w:eastAsia="宋体" w:cs="宋体"/>
          <w:b/>
          <w:sz w:val="30"/>
          <w:szCs w:val="30"/>
        </w:rPr>
        <w:t>算情况说明</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一、</w:t>
      </w:r>
      <w:r>
        <w:rPr>
          <w:rFonts w:hint="eastAsia" w:ascii="宋体" w:hAnsi="宋体" w:eastAsia="宋体" w:cs="宋体"/>
          <w:b/>
          <w:sz w:val="30"/>
          <w:szCs w:val="30"/>
          <w:lang w:eastAsia="zh-CN"/>
        </w:rPr>
        <w:t>201</w:t>
      </w:r>
      <w:r>
        <w:rPr>
          <w:rFonts w:hint="eastAsia" w:ascii="宋体" w:hAnsi="宋体" w:eastAsia="宋体" w:cs="宋体"/>
          <w:b/>
          <w:sz w:val="30"/>
          <w:szCs w:val="30"/>
          <w:lang w:val="en-US" w:eastAsia="zh-CN"/>
        </w:rPr>
        <w:t>9</w:t>
      </w:r>
      <w:r>
        <w:rPr>
          <w:rFonts w:hint="eastAsia" w:ascii="宋体" w:hAnsi="宋体" w:eastAsia="宋体" w:cs="宋体"/>
          <w:b/>
          <w:sz w:val="30"/>
          <w:szCs w:val="30"/>
        </w:rPr>
        <w:t>年部门预算收支情况说明</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（一）收入预算情况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rPr>
      </w:pPr>
      <w:r>
        <w:rPr>
          <w:rFonts w:hint="eastAsia" w:ascii="宋体" w:hAnsi="宋体" w:eastAsia="宋体" w:cs="宋体"/>
          <w:sz w:val="30"/>
          <w:szCs w:val="30"/>
          <w:lang w:eastAsia="zh-CN"/>
        </w:rPr>
        <w:t>201</w:t>
      </w:r>
      <w:r>
        <w:rPr>
          <w:rFonts w:hint="eastAsia" w:ascii="宋体" w:hAnsi="宋体" w:eastAsia="宋体" w:cs="宋体"/>
          <w:sz w:val="30"/>
          <w:szCs w:val="30"/>
          <w:lang w:val="en-US" w:eastAsia="zh-CN"/>
        </w:rPr>
        <w:t>9</w:t>
      </w:r>
      <w:r>
        <w:rPr>
          <w:rFonts w:hint="eastAsia" w:ascii="宋体" w:hAnsi="宋体" w:eastAsia="宋体" w:cs="宋体"/>
          <w:sz w:val="30"/>
          <w:szCs w:val="30"/>
        </w:rPr>
        <w:t>年</w:t>
      </w:r>
      <w:r>
        <w:rPr>
          <w:rFonts w:hint="eastAsia" w:ascii="宋体" w:hAnsi="宋体" w:eastAsia="宋体" w:cs="宋体"/>
          <w:sz w:val="30"/>
          <w:szCs w:val="30"/>
          <w:lang w:eastAsia="zh-CN"/>
        </w:rPr>
        <w:t>县统战部</w:t>
      </w:r>
      <w:r>
        <w:rPr>
          <w:rFonts w:hint="eastAsia" w:ascii="宋体" w:hAnsi="宋体" w:eastAsia="宋体" w:cs="宋体"/>
          <w:sz w:val="30"/>
          <w:szCs w:val="30"/>
        </w:rPr>
        <w:t>收入预算总额为</w:t>
      </w:r>
      <w:r>
        <w:rPr>
          <w:rFonts w:hint="eastAsia" w:ascii="宋体" w:hAnsi="宋体" w:eastAsia="宋体" w:cs="宋体"/>
          <w:sz w:val="30"/>
          <w:szCs w:val="30"/>
          <w:lang w:val="en-US" w:eastAsia="zh-CN"/>
        </w:rPr>
        <w:t>152.32</w:t>
      </w:r>
      <w:r>
        <w:rPr>
          <w:rFonts w:hint="eastAsia" w:ascii="宋体" w:hAnsi="宋体" w:eastAsia="宋体" w:cs="宋体"/>
          <w:sz w:val="30"/>
          <w:szCs w:val="30"/>
        </w:rPr>
        <w:t>万元</w:t>
      </w:r>
      <w:r>
        <w:rPr>
          <w:rFonts w:hint="eastAsia" w:ascii="宋体" w:hAnsi="宋体" w:eastAsia="宋体" w:cs="宋体"/>
          <w:sz w:val="30"/>
          <w:szCs w:val="30"/>
          <w:lang w:eastAsia="zh-CN"/>
        </w:rPr>
        <w:t>。</w:t>
      </w:r>
      <w:r>
        <w:rPr>
          <w:rFonts w:hint="eastAsia" w:ascii="宋体" w:hAnsi="宋体" w:eastAsia="宋体" w:cs="宋体"/>
          <w:sz w:val="30"/>
          <w:szCs w:val="30"/>
        </w:rPr>
        <w:t>其中：财政拨款收入</w:t>
      </w:r>
      <w:r>
        <w:rPr>
          <w:rFonts w:hint="eastAsia" w:ascii="宋体" w:hAnsi="宋体" w:eastAsia="宋体" w:cs="宋体"/>
          <w:sz w:val="30"/>
          <w:szCs w:val="30"/>
          <w:lang w:val="en-US" w:eastAsia="zh-CN"/>
        </w:rPr>
        <w:t>152.32万元，较上年预算安排增加了3.7%，其中：财政拨款收入152.32万元,占收入预算总额的100%；纳入预算的政府性基金收入0万元；事</w:t>
      </w:r>
      <w:r>
        <w:rPr>
          <w:rFonts w:hint="eastAsia" w:ascii="宋体" w:hAnsi="宋体" w:eastAsia="宋体" w:cs="宋体"/>
          <w:sz w:val="30"/>
          <w:szCs w:val="30"/>
        </w:rPr>
        <w:t>业收入</w:t>
      </w:r>
      <w:r>
        <w:rPr>
          <w:rFonts w:hint="eastAsia" w:ascii="宋体" w:hAnsi="宋体" w:eastAsia="宋体" w:cs="宋体"/>
          <w:sz w:val="30"/>
          <w:szCs w:val="30"/>
          <w:lang w:val="en-US" w:eastAsia="zh-CN"/>
        </w:rPr>
        <w:t>0</w:t>
      </w:r>
      <w:r>
        <w:rPr>
          <w:rFonts w:hint="eastAsia" w:ascii="宋体" w:hAnsi="宋体" w:eastAsia="宋体" w:cs="宋体"/>
          <w:sz w:val="30"/>
          <w:szCs w:val="30"/>
        </w:rPr>
        <w:t>万元；上年结转收入</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（二）支出预算情况</w:t>
      </w:r>
    </w:p>
    <w:p>
      <w:pPr>
        <w:ind w:firstLine="750" w:firstLineChars="250"/>
        <w:rPr>
          <w:rFonts w:hint="eastAsia" w:ascii="宋体" w:hAnsi="宋体" w:eastAsia="宋体" w:cs="宋体"/>
          <w:sz w:val="30"/>
          <w:szCs w:val="30"/>
        </w:rPr>
      </w:pPr>
      <w:r>
        <w:rPr>
          <w:rFonts w:hint="eastAsia" w:ascii="宋体" w:hAnsi="宋体" w:eastAsia="宋体" w:cs="宋体"/>
          <w:sz w:val="30"/>
          <w:szCs w:val="30"/>
          <w:lang w:eastAsia="zh-CN"/>
        </w:rPr>
        <w:t>201</w:t>
      </w:r>
      <w:r>
        <w:rPr>
          <w:rFonts w:hint="eastAsia" w:ascii="宋体" w:hAnsi="宋体" w:eastAsia="宋体" w:cs="宋体"/>
          <w:sz w:val="30"/>
          <w:szCs w:val="30"/>
          <w:lang w:val="en-US" w:eastAsia="zh-CN"/>
        </w:rPr>
        <w:t>9</w:t>
      </w:r>
      <w:r>
        <w:rPr>
          <w:rFonts w:hint="eastAsia" w:ascii="宋体" w:hAnsi="宋体" w:eastAsia="宋体" w:cs="宋体"/>
          <w:sz w:val="30"/>
          <w:szCs w:val="30"/>
        </w:rPr>
        <w:t>年</w:t>
      </w:r>
      <w:r>
        <w:rPr>
          <w:rFonts w:hint="eastAsia" w:ascii="宋体" w:hAnsi="宋体" w:eastAsia="宋体" w:cs="宋体"/>
          <w:sz w:val="30"/>
          <w:szCs w:val="30"/>
          <w:lang w:eastAsia="zh-CN"/>
        </w:rPr>
        <w:t>县统</w:t>
      </w:r>
      <w:r>
        <w:rPr>
          <w:rFonts w:hint="eastAsia" w:ascii="宋体" w:hAnsi="宋体" w:eastAsia="宋体" w:cs="宋体"/>
          <w:sz w:val="30"/>
          <w:szCs w:val="30"/>
          <w:lang w:val="en-US" w:eastAsia="zh-CN"/>
        </w:rPr>
        <w:t>战部支出预算总额为152.32万元，较上年预算安排增加了3.7%。其中：</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rPr>
      </w:pPr>
      <w:r>
        <w:rPr>
          <w:rFonts w:hint="eastAsia" w:ascii="宋体" w:hAnsi="宋体" w:eastAsia="宋体" w:cs="宋体"/>
          <w:sz w:val="30"/>
          <w:szCs w:val="30"/>
        </w:rPr>
        <w:t>按支出项目类别划分：基本支出</w:t>
      </w:r>
      <w:r>
        <w:rPr>
          <w:rFonts w:hint="eastAsia" w:ascii="宋体" w:hAnsi="宋体" w:eastAsia="宋体" w:cs="宋体"/>
          <w:sz w:val="30"/>
          <w:szCs w:val="30"/>
          <w:lang w:val="en-US" w:eastAsia="zh-CN"/>
        </w:rPr>
        <w:t>152.32</w:t>
      </w:r>
      <w:r>
        <w:rPr>
          <w:rFonts w:hint="eastAsia" w:ascii="宋体" w:hAnsi="宋体" w:eastAsia="宋体" w:cs="宋体"/>
          <w:sz w:val="30"/>
          <w:szCs w:val="30"/>
        </w:rPr>
        <w:t>万元，占支出预算总额的</w:t>
      </w:r>
      <w:r>
        <w:rPr>
          <w:rFonts w:hint="eastAsia" w:ascii="宋体" w:hAnsi="宋体" w:eastAsia="宋体" w:cs="宋体"/>
          <w:sz w:val="30"/>
          <w:szCs w:val="30"/>
          <w:lang w:val="en-US" w:eastAsia="zh-CN"/>
        </w:rPr>
        <w:t>100</w:t>
      </w:r>
      <w:r>
        <w:rPr>
          <w:rFonts w:hint="eastAsia" w:ascii="宋体" w:hAnsi="宋体" w:eastAsia="宋体" w:cs="宋体"/>
          <w:sz w:val="30"/>
          <w:szCs w:val="30"/>
        </w:rPr>
        <w:t>%，包括工资福利支出</w:t>
      </w:r>
      <w:r>
        <w:rPr>
          <w:rFonts w:hint="eastAsia" w:ascii="宋体" w:hAnsi="宋体" w:eastAsia="宋体" w:cs="宋体"/>
          <w:sz w:val="30"/>
          <w:szCs w:val="30"/>
          <w:lang w:val="en-US" w:eastAsia="zh-CN"/>
        </w:rPr>
        <w:t>87.25</w:t>
      </w:r>
      <w:r>
        <w:rPr>
          <w:rFonts w:hint="eastAsia" w:ascii="宋体" w:hAnsi="宋体" w:eastAsia="宋体" w:cs="宋体"/>
          <w:sz w:val="30"/>
          <w:szCs w:val="30"/>
        </w:rPr>
        <w:t>万元，商品和服务支出</w:t>
      </w:r>
      <w:r>
        <w:rPr>
          <w:rFonts w:hint="eastAsia" w:ascii="宋体" w:hAnsi="宋体" w:eastAsia="宋体" w:cs="宋体"/>
          <w:sz w:val="30"/>
          <w:szCs w:val="30"/>
          <w:lang w:val="en-US" w:eastAsia="zh-CN"/>
        </w:rPr>
        <w:t>54.3</w:t>
      </w:r>
      <w:r>
        <w:rPr>
          <w:rFonts w:hint="eastAsia" w:ascii="宋体" w:hAnsi="宋体" w:eastAsia="宋体" w:cs="宋体"/>
          <w:sz w:val="30"/>
          <w:szCs w:val="30"/>
        </w:rPr>
        <w:t>万元，对个人和家庭的补助支出</w:t>
      </w:r>
      <w:r>
        <w:rPr>
          <w:rFonts w:hint="eastAsia" w:ascii="宋体" w:hAnsi="宋体" w:eastAsia="宋体" w:cs="宋体"/>
          <w:sz w:val="30"/>
          <w:szCs w:val="30"/>
          <w:lang w:val="en-US" w:eastAsia="zh-CN"/>
        </w:rPr>
        <w:t>10.77</w:t>
      </w:r>
      <w:r>
        <w:rPr>
          <w:rFonts w:hint="eastAsia" w:ascii="宋体" w:hAnsi="宋体" w:eastAsia="宋体" w:cs="宋体"/>
          <w:sz w:val="30"/>
          <w:szCs w:val="30"/>
        </w:rPr>
        <w:t>万元；项目支出</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rPr>
      </w:pPr>
      <w:r>
        <w:rPr>
          <w:rFonts w:hint="eastAsia" w:ascii="宋体" w:hAnsi="宋体" w:eastAsia="宋体" w:cs="宋体"/>
          <w:sz w:val="30"/>
          <w:szCs w:val="30"/>
        </w:rPr>
        <w:t>按支出功能科目划分：社会保障与就业</w:t>
      </w:r>
      <w:r>
        <w:rPr>
          <w:rFonts w:hint="eastAsia" w:ascii="宋体" w:hAnsi="宋体" w:eastAsia="宋体" w:cs="宋体"/>
          <w:sz w:val="30"/>
          <w:szCs w:val="30"/>
          <w:lang w:val="en-US" w:eastAsia="zh-CN"/>
        </w:rPr>
        <w:t>11.8</w:t>
      </w:r>
      <w:r>
        <w:rPr>
          <w:rFonts w:hint="eastAsia" w:ascii="宋体" w:hAnsi="宋体" w:eastAsia="宋体" w:cs="宋体"/>
          <w:sz w:val="30"/>
          <w:szCs w:val="30"/>
        </w:rPr>
        <w:t>万元</w:t>
      </w:r>
      <w:r>
        <w:rPr>
          <w:rFonts w:hint="eastAsia" w:ascii="宋体" w:hAnsi="宋体" w:eastAsia="宋体" w:cs="宋体"/>
          <w:sz w:val="30"/>
          <w:szCs w:val="30"/>
          <w:lang w:eastAsia="zh-CN"/>
        </w:rPr>
        <w:t>；医疗保障</w:t>
      </w:r>
      <w:r>
        <w:rPr>
          <w:rFonts w:hint="eastAsia" w:ascii="宋体" w:hAnsi="宋体" w:eastAsia="宋体" w:cs="宋体"/>
          <w:sz w:val="30"/>
          <w:szCs w:val="30"/>
          <w:lang w:val="en-US" w:eastAsia="zh-CN"/>
        </w:rPr>
        <w:t>6.14万元；住房保障7.08万元；</w:t>
      </w:r>
      <w:r>
        <w:rPr>
          <w:rFonts w:hint="eastAsia" w:ascii="宋体" w:hAnsi="宋体" w:eastAsia="宋体" w:cs="宋体"/>
          <w:sz w:val="30"/>
          <w:szCs w:val="30"/>
          <w:lang w:eastAsia="zh-CN"/>
        </w:rPr>
        <w:t>一般公共服务支出</w:t>
      </w:r>
      <w:r>
        <w:rPr>
          <w:rFonts w:hint="eastAsia" w:ascii="宋体" w:hAnsi="宋体" w:eastAsia="宋体" w:cs="宋体"/>
          <w:sz w:val="30"/>
          <w:szCs w:val="30"/>
          <w:lang w:val="en-US" w:eastAsia="zh-CN"/>
        </w:rPr>
        <w:t>127.3万元</w:t>
      </w:r>
      <w:r>
        <w:rPr>
          <w:rFonts w:hint="eastAsia" w:ascii="宋体" w:hAnsi="宋体" w:eastAsia="宋体" w:cs="宋体"/>
          <w:sz w:val="30"/>
          <w:szCs w:val="30"/>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rPr>
      </w:pPr>
      <w:r>
        <w:rPr>
          <w:rFonts w:hint="eastAsia" w:ascii="宋体" w:hAnsi="宋体" w:eastAsia="宋体" w:cs="宋体"/>
          <w:sz w:val="30"/>
          <w:szCs w:val="30"/>
        </w:rPr>
        <w:t>按支出经济分类划分：工资福利支出</w:t>
      </w:r>
      <w:r>
        <w:rPr>
          <w:rFonts w:hint="eastAsia" w:ascii="宋体" w:hAnsi="宋体" w:eastAsia="宋体" w:cs="宋体"/>
          <w:sz w:val="30"/>
          <w:szCs w:val="30"/>
          <w:lang w:val="en-US" w:eastAsia="zh-CN"/>
        </w:rPr>
        <w:t>87.25</w:t>
      </w:r>
      <w:r>
        <w:rPr>
          <w:rFonts w:hint="eastAsia" w:ascii="宋体" w:hAnsi="宋体" w:eastAsia="宋体" w:cs="宋体"/>
          <w:sz w:val="30"/>
          <w:szCs w:val="30"/>
        </w:rPr>
        <w:t>万元；商品和服务支出</w:t>
      </w:r>
      <w:r>
        <w:rPr>
          <w:rFonts w:hint="eastAsia" w:ascii="宋体" w:hAnsi="宋体" w:eastAsia="宋体" w:cs="宋体"/>
          <w:sz w:val="30"/>
          <w:szCs w:val="30"/>
          <w:lang w:val="en-US" w:eastAsia="zh-CN"/>
        </w:rPr>
        <w:t>54.3</w:t>
      </w:r>
      <w:r>
        <w:rPr>
          <w:rFonts w:hint="eastAsia" w:ascii="宋体" w:hAnsi="宋体" w:eastAsia="宋体" w:cs="宋体"/>
          <w:sz w:val="30"/>
          <w:szCs w:val="30"/>
        </w:rPr>
        <w:t>万元；对个人和家庭补助支出</w:t>
      </w:r>
      <w:r>
        <w:rPr>
          <w:rFonts w:hint="eastAsia" w:ascii="宋体" w:hAnsi="宋体" w:eastAsia="宋体" w:cs="宋体"/>
          <w:sz w:val="30"/>
          <w:szCs w:val="30"/>
          <w:lang w:val="en-US" w:eastAsia="zh-CN"/>
        </w:rPr>
        <w:t>10.77</w:t>
      </w:r>
      <w:r>
        <w:rPr>
          <w:rFonts w:hint="eastAsia" w:ascii="宋体" w:hAnsi="宋体" w:eastAsia="宋体" w:cs="宋体"/>
          <w:sz w:val="30"/>
          <w:szCs w:val="30"/>
        </w:rPr>
        <w:t>万元</w:t>
      </w:r>
      <w:r>
        <w:rPr>
          <w:rFonts w:hint="eastAsia" w:ascii="宋体" w:hAnsi="宋体" w:eastAsia="宋体" w:cs="宋体"/>
          <w:sz w:val="30"/>
          <w:szCs w:val="30"/>
          <w:lang w:eastAsia="zh-CN"/>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（三）财政拨款支出情况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rPr>
      </w:pPr>
      <w:r>
        <w:rPr>
          <w:rFonts w:hint="eastAsia" w:ascii="宋体" w:hAnsi="宋体" w:eastAsia="宋体" w:cs="宋体"/>
          <w:sz w:val="30"/>
          <w:szCs w:val="30"/>
          <w:lang w:eastAsia="zh-CN"/>
        </w:rPr>
        <w:t>201</w:t>
      </w:r>
      <w:r>
        <w:rPr>
          <w:rFonts w:hint="eastAsia" w:ascii="宋体" w:hAnsi="宋体" w:eastAsia="宋体" w:cs="宋体"/>
          <w:sz w:val="30"/>
          <w:szCs w:val="30"/>
          <w:lang w:val="en-US" w:eastAsia="zh-CN"/>
        </w:rPr>
        <w:t>9</w:t>
      </w:r>
      <w:r>
        <w:rPr>
          <w:rFonts w:hint="eastAsia" w:ascii="宋体" w:hAnsi="宋体" w:eastAsia="宋体" w:cs="宋体"/>
          <w:sz w:val="30"/>
          <w:szCs w:val="30"/>
        </w:rPr>
        <w:t>年</w:t>
      </w:r>
      <w:r>
        <w:rPr>
          <w:rFonts w:hint="eastAsia" w:ascii="宋体" w:hAnsi="宋体" w:eastAsia="宋体" w:cs="宋体"/>
          <w:sz w:val="30"/>
          <w:szCs w:val="30"/>
          <w:lang w:eastAsia="zh-CN"/>
        </w:rPr>
        <w:t>县统战部</w:t>
      </w:r>
      <w:r>
        <w:rPr>
          <w:rFonts w:hint="eastAsia" w:ascii="宋体" w:hAnsi="宋体" w:eastAsia="宋体" w:cs="宋体"/>
          <w:sz w:val="30"/>
          <w:szCs w:val="30"/>
        </w:rPr>
        <w:t>财政拨款支出预算</w:t>
      </w:r>
      <w:r>
        <w:rPr>
          <w:rFonts w:hint="eastAsia" w:ascii="宋体" w:hAnsi="宋体" w:eastAsia="宋体" w:cs="宋体"/>
          <w:sz w:val="30"/>
          <w:szCs w:val="30"/>
          <w:lang w:val="en-US" w:eastAsia="zh-CN"/>
        </w:rPr>
        <w:t>152.32</w:t>
      </w:r>
      <w:r>
        <w:rPr>
          <w:rFonts w:hint="eastAsia" w:ascii="宋体" w:hAnsi="宋体" w:eastAsia="宋体" w:cs="宋体"/>
          <w:sz w:val="30"/>
          <w:szCs w:val="30"/>
        </w:rPr>
        <w:t>万元。</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rPr>
      </w:pPr>
      <w:r>
        <w:rPr>
          <w:rFonts w:hint="eastAsia" w:ascii="宋体" w:hAnsi="宋体" w:eastAsia="宋体" w:cs="宋体"/>
          <w:sz w:val="30"/>
          <w:szCs w:val="30"/>
        </w:rPr>
        <w:t>按支出功能科目划分：社会保障与就业</w:t>
      </w:r>
      <w:r>
        <w:rPr>
          <w:rFonts w:hint="eastAsia" w:ascii="宋体" w:hAnsi="宋体" w:eastAsia="宋体" w:cs="宋体"/>
          <w:sz w:val="30"/>
          <w:szCs w:val="30"/>
          <w:lang w:val="en-US" w:eastAsia="zh-CN"/>
        </w:rPr>
        <w:t>11.8</w:t>
      </w:r>
      <w:r>
        <w:rPr>
          <w:rFonts w:hint="eastAsia" w:ascii="宋体" w:hAnsi="宋体" w:eastAsia="宋体" w:cs="宋体"/>
          <w:sz w:val="30"/>
          <w:szCs w:val="30"/>
        </w:rPr>
        <w:t>万元</w:t>
      </w:r>
      <w:r>
        <w:rPr>
          <w:rFonts w:hint="eastAsia" w:ascii="宋体" w:hAnsi="宋体" w:eastAsia="宋体" w:cs="宋体"/>
          <w:sz w:val="30"/>
          <w:szCs w:val="30"/>
          <w:lang w:eastAsia="zh-CN"/>
        </w:rPr>
        <w:t>；医疗保障</w:t>
      </w:r>
      <w:r>
        <w:rPr>
          <w:rFonts w:hint="eastAsia" w:ascii="宋体" w:hAnsi="宋体" w:eastAsia="宋体" w:cs="宋体"/>
          <w:sz w:val="30"/>
          <w:szCs w:val="30"/>
          <w:lang w:val="en-US" w:eastAsia="zh-CN"/>
        </w:rPr>
        <w:t>6.14万元；住房保障7.08万元；</w:t>
      </w:r>
      <w:r>
        <w:rPr>
          <w:rFonts w:hint="eastAsia" w:ascii="宋体" w:hAnsi="宋体" w:eastAsia="宋体" w:cs="宋体"/>
          <w:sz w:val="30"/>
          <w:szCs w:val="30"/>
          <w:lang w:eastAsia="zh-CN"/>
        </w:rPr>
        <w:t>一般公共服务支出</w:t>
      </w:r>
      <w:r>
        <w:rPr>
          <w:rFonts w:hint="eastAsia" w:ascii="宋体" w:hAnsi="宋体" w:eastAsia="宋体" w:cs="宋体"/>
          <w:sz w:val="30"/>
          <w:szCs w:val="30"/>
          <w:lang w:val="en-US" w:eastAsia="zh-CN"/>
        </w:rPr>
        <w:t>127.3万元</w:t>
      </w:r>
      <w:r>
        <w:rPr>
          <w:rFonts w:hint="eastAsia" w:ascii="宋体" w:hAnsi="宋体" w:eastAsia="宋体" w:cs="宋体"/>
          <w:sz w:val="30"/>
          <w:szCs w:val="30"/>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rPr>
      </w:pPr>
      <w:r>
        <w:rPr>
          <w:rFonts w:hint="eastAsia" w:ascii="宋体" w:hAnsi="宋体" w:eastAsia="宋体" w:cs="宋体"/>
          <w:sz w:val="30"/>
          <w:szCs w:val="30"/>
        </w:rPr>
        <w:t>按支出经济分类划分：基本支出</w:t>
      </w:r>
      <w:r>
        <w:rPr>
          <w:rFonts w:hint="eastAsia" w:ascii="宋体" w:hAnsi="宋体" w:eastAsia="宋体" w:cs="宋体"/>
          <w:sz w:val="30"/>
          <w:szCs w:val="30"/>
          <w:lang w:val="en-US" w:eastAsia="zh-CN"/>
        </w:rPr>
        <w:t>127.3</w:t>
      </w:r>
      <w:r>
        <w:rPr>
          <w:rFonts w:hint="eastAsia" w:ascii="宋体" w:hAnsi="宋体" w:eastAsia="宋体" w:cs="宋体"/>
          <w:sz w:val="30"/>
          <w:szCs w:val="30"/>
        </w:rPr>
        <w:t>万元，包括工资福利支出</w:t>
      </w:r>
      <w:r>
        <w:rPr>
          <w:rFonts w:hint="eastAsia" w:ascii="宋体" w:hAnsi="宋体" w:eastAsia="宋体" w:cs="宋体"/>
          <w:sz w:val="30"/>
          <w:szCs w:val="30"/>
          <w:lang w:val="en-US" w:eastAsia="zh-CN"/>
        </w:rPr>
        <w:t>87.25</w:t>
      </w:r>
      <w:r>
        <w:rPr>
          <w:rFonts w:hint="eastAsia" w:ascii="宋体" w:hAnsi="宋体" w:eastAsia="宋体" w:cs="宋体"/>
          <w:sz w:val="30"/>
          <w:szCs w:val="30"/>
        </w:rPr>
        <w:t>万元，商品和服务支出</w:t>
      </w:r>
      <w:r>
        <w:rPr>
          <w:rFonts w:hint="eastAsia" w:ascii="宋体" w:hAnsi="宋体" w:eastAsia="宋体" w:cs="宋体"/>
          <w:sz w:val="30"/>
          <w:szCs w:val="30"/>
          <w:lang w:val="en-US" w:eastAsia="zh-CN"/>
        </w:rPr>
        <w:t>54.3</w:t>
      </w:r>
      <w:r>
        <w:rPr>
          <w:rFonts w:hint="eastAsia" w:ascii="宋体" w:hAnsi="宋体" w:eastAsia="宋体" w:cs="宋体"/>
          <w:sz w:val="30"/>
          <w:szCs w:val="30"/>
        </w:rPr>
        <w:t>万元，对个人和家庭的补助支出</w:t>
      </w:r>
      <w:r>
        <w:rPr>
          <w:rFonts w:hint="eastAsia" w:ascii="宋体" w:hAnsi="宋体" w:eastAsia="宋体" w:cs="宋体"/>
          <w:sz w:val="30"/>
          <w:szCs w:val="30"/>
          <w:lang w:val="en-US" w:eastAsia="zh-CN"/>
        </w:rPr>
        <w:t>10.77</w:t>
      </w:r>
      <w:r>
        <w:rPr>
          <w:rFonts w:hint="eastAsia" w:ascii="宋体" w:hAnsi="宋体" w:eastAsia="宋体" w:cs="宋体"/>
          <w:sz w:val="30"/>
          <w:szCs w:val="30"/>
        </w:rPr>
        <w:t>万元；项目支出</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（四）政府性基金情况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rPr>
      </w:pPr>
      <w:r>
        <w:rPr>
          <w:rFonts w:hint="eastAsia" w:ascii="宋体" w:hAnsi="宋体" w:eastAsia="宋体" w:cs="宋体"/>
          <w:sz w:val="30"/>
          <w:szCs w:val="30"/>
          <w:lang w:eastAsia="zh-CN"/>
        </w:rPr>
        <w:t>201</w:t>
      </w:r>
      <w:r>
        <w:rPr>
          <w:rFonts w:hint="eastAsia" w:ascii="宋体" w:hAnsi="宋体" w:eastAsia="宋体" w:cs="宋体"/>
          <w:sz w:val="30"/>
          <w:szCs w:val="30"/>
          <w:lang w:val="en-US" w:eastAsia="zh-CN"/>
        </w:rPr>
        <w:t>9</w:t>
      </w:r>
      <w:bookmarkStart w:id="0" w:name="_GoBack"/>
      <w:bookmarkEnd w:id="0"/>
      <w:r>
        <w:rPr>
          <w:rFonts w:hint="eastAsia" w:ascii="宋体" w:hAnsi="宋体" w:eastAsia="宋体" w:cs="宋体"/>
          <w:sz w:val="30"/>
          <w:szCs w:val="30"/>
        </w:rPr>
        <w:t>年</w:t>
      </w:r>
      <w:r>
        <w:rPr>
          <w:rFonts w:hint="eastAsia" w:ascii="宋体" w:hAnsi="宋体" w:eastAsia="宋体" w:cs="宋体"/>
          <w:sz w:val="30"/>
          <w:szCs w:val="30"/>
          <w:lang w:eastAsia="zh-CN"/>
        </w:rPr>
        <w:t>县统战部</w:t>
      </w:r>
      <w:r>
        <w:rPr>
          <w:rFonts w:hint="eastAsia" w:ascii="宋体" w:hAnsi="宋体" w:eastAsia="宋体" w:cs="宋体"/>
          <w:sz w:val="30"/>
          <w:szCs w:val="30"/>
        </w:rPr>
        <w:t>纳入预算管理的政府性基金支出预算</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lang w:eastAsia="zh-CN"/>
        </w:rPr>
      </w:pPr>
      <w:r>
        <w:rPr>
          <w:rFonts w:hint="eastAsia" w:ascii="宋体" w:hAnsi="宋体" w:eastAsia="宋体" w:cs="宋体"/>
          <w:sz w:val="30"/>
          <w:szCs w:val="30"/>
        </w:rPr>
        <w:t>按支出经济分类划分：基本支出</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r>
        <w:rPr>
          <w:rFonts w:hint="eastAsia" w:ascii="宋体" w:hAnsi="宋体" w:eastAsia="宋体" w:cs="宋体"/>
          <w:sz w:val="30"/>
          <w:szCs w:val="30"/>
          <w:lang w:eastAsia="zh-CN"/>
        </w:rPr>
        <w:t>，</w:t>
      </w:r>
      <w:r>
        <w:rPr>
          <w:rFonts w:hint="eastAsia" w:ascii="宋体" w:hAnsi="宋体" w:eastAsia="宋体" w:cs="宋体"/>
          <w:sz w:val="30"/>
          <w:szCs w:val="30"/>
        </w:rPr>
        <w:t>包括工资福利支出</w:t>
      </w:r>
      <w:r>
        <w:rPr>
          <w:rFonts w:hint="eastAsia" w:ascii="宋体" w:hAnsi="宋体" w:eastAsia="宋体" w:cs="宋体"/>
          <w:sz w:val="30"/>
          <w:szCs w:val="30"/>
          <w:lang w:val="en-US" w:eastAsia="zh-CN"/>
        </w:rPr>
        <w:t>0</w:t>
      </w:r>
      <w:r>
        <w:rPr>
          <w:rFonts w:hint="eastAsia" w:ascii="宋体" w:hAnsi="宋体" w:eastAsia="宋体" w:cs="宋体"/>
          <w:sz w:val="30"/>
          <w:szCs w:val="30"/>
        </w:rPr>
        <w:t>万元，商品和服务支出</w:t>
      </w:r>
      <w:r>
        <w:rPr>
          <w:rFonts w:hint="eastAsia" w:ascii="宋体" w:hAnsi="宋体" w:eastAsia="宋体" w:cs="宋体"/>
          <w:sz w:val="30"/>
          <w:szCs w:val="30"/>
          <w:lang w:val="en-US" w:eastAsia="zh-CN"/>
        </w:rPr>
        <w:t>0</w:t>
      </w:r>
      <w:r>
        <w:rPr>
          <w:rFonts w:hint="eastAsia" w:ascii="宋体" w:hAnsi="宋体" w:eastAsia="宋体" w:cs="宋体"/>
          <w:sz w:val="30"/>
          <w:szCs w:val="30"/>
        </w:rPr>
        <w:t>万元，对个人和家庭的补助支出</w:t>
      </w:r>
      <w:r>
        <w:rPr>
          <w:rFonts w:hint="eastAsia" w:ascii="宋体" w:hAnsi="宋体" w:eastAsia="宋体" w:cs="宋体"/>
          <w:sz w:val="30"/>
          <w:szCs w:val="30"/>
          <w:lang w:val="en-US" w:eastAsia="zh-CN"/>
        </w:rPr>
        <w:t>0</w:t>
      </w:r>
      <w:r>
        <w:rPr>
          <w:rFonts w:hint="eastAsia" w:ascii="宋体" w:hAnsi="宋体" w:eastAsia="宋体" w:cs="宋体"/>
          <w:sz w:val="30"/>
          <w:szCs w:val="30"/>
        </w:rPr>
        <w:t>万元，其他资本性支出</w:t>
      </w:r>
      <w:r>
        <w:rPr>
          <w:rFonts w:hint="eastAsia" w:ascii="宋体" w:hAnsi="宋体" w:eastAsia="宋体" w:cs="宋体"/>
          <w:sz w:val="30"/>
          <w:szCs w:val="30"/>
          <w:lang w:val="en-US" w:eastAsia="zh-CN"/>
        </w:rPr>
        <w:t>0</w:t>
      </w:r>
      <w:r>
        <w:rPr>
          <w:rFonts w:hint="eastAsia" w:ascii="宋体" w:hAnsi="宋体" w:eastAsia="宋体" w:cs="宋体"/>
          <w:sz w:val="30"/>
          <w:szCs w:val="30"/>
        </w:rPr>
        <w:t>万元；项目支出</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r>
        <w:rPr>
          <w:rFonts w:hint="eastAsia" w:ascii="宋体" w:hAnsi="宋体" w:eastAsia="宋体" w:cs="宋体"/>
          <w:sz w:val="30"/>
          <w:szCs w:val="30"/>
          <w:lang w:eastAsia="zh-CN"/>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w:t>
      </w:r>
      <w:r>
        <w:rPr>
          <w:rFonts w:hint="eastAsia" w:ascii="宋体" w:hAnsi="宋体" w:eastAsia="宋体" w:cs="宋体"/>
          <w:b/>
          <w:sz w:val="30"/>
          <w:szCs w:val="30"/>
          <w:lang w:eastAsia="zh-CN"/>
        </w:rPr>
        <w:t>五</w:t>
      </w:r>
      <w:r>
        <w:rPr>
          <w:rFonts w:hint="eastAsia" w:ascii="宋体" w:hAnsi="宋体" w:eastAsia="宋体" w:cs="宋体"/>
          <w:b/>
          <w:sz w:val="30"/>
          <w:szCs w:val="30"/>
        </w:rPr>
        <w:t>）政府采购</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lang w:eastAsia="zh-CN"/>
        </w:rPr>
      </w:pPr>
      <w:r>
        <w:rPr>
          <w:rFonts w:hint="eastAsia" w:ascii="宋体" w:hAnsi="宋体" w:eastAsia="宋体" w:cs="宋体"/>
          <w:sz w:val="30"/>
          <w:szCs w:val="30"/>
          <w:lang w:eastAsia="zh-CN"/>
        </w:rPr>
        <w:t>政府采购预算</w:t>
      </w:r>
      <w:r>
        <w:rPr>
          <w:rFonts w:hint="eastAsia" w:ascii="宋体" w:hAnsi="宋体" w:eastAsia="宋体" w:cs="宋体"/>
          <w:sz w:val="30"/>
          <w:szCs w:val="30"/>
          <w:lang w:val="en-US" w:eastAsia="zh-CN"/>
        </w:rPr>
        <w:t>1.45万元。</w:t>
      </w:r>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机关运行经费等重要事项说明</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200" w:right="0" w:rightChars="0" w:firstLine="1205" w:firstLineChars="400"/>
        <w:textAlignment w:val="auto"/>
        <w:outlineLvl w:val="9"/>
        <w:rPr>
          <w:rFonts w:hint="eastAsia" w:ascii="宋体" w:hAnsi="宋体" w:eastAsia="宋体" w:cs="宋体"/>
          <w:b/>
          <w:sz w:val="30"/>
          <w:szCs w:val="30"/>
        </w:rPr>
      </w:pPr>
      <w:r>
        <w:rPr>
          <w:rFonts w:hint="eastAsia" w:ascii="宋体" w:hAnsi="宋体" w:eastAsia="宋体" w:cs="宋体"/>
          <w:b/>
          <w:sz w:val="30"/>
          <w:szCs w:val="30"/>
        </w:rPr>
        <w:t>无</w:t>
      </w:r>
    </w:p>
    <w:p>
      <w:pPr>
        <w:keepNext w:val="0"/>
        <w:keepLines w:val="0"/>
        <w:pageBreakBefore w:val="0"/>
        <w:numPr>
          <w:ilvl w:val="0"/>
          <w:numId w:val="2"/>
        </w:numPr>
        <w:kinsoku/>
        <w:wordWrap/>
        <w:overflowPunct/>
        <w:topLinePunct w:val="0"/>
        <w:autoSpaceDE/>
        <w:autoSpaceDN/>
        <w:bidi w:val="0"/>
        <w:adjustRightInd/>
        <w:snapToGrid/>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国有资产占用情况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rPr>
      </w:pPr>
      <w:r>
        <w:rPr>
          <w:rFonts w:hint="eastAsia" w:ascii="宋体" w:hAnsi="宋体" w:eastAsia="宋体" w:cs="宋体"/>
          <w:sz w:val="30"/>
          <w:szCs w:val="30"/>
        </w:rPr>
        <w:t>201</w:t>
      </w:r>
      <w:r>
        <w:rPr>
          <w:rFonts w:hint="eastAsia" w:ascii="宋体" w:hAnsi="宋体" w:eastAsia="宋体" w:cs="宋体"/>
          <w:sz w:val="30"/>
          <w:szCs w:val="30"/>
          <w:lang w:val="en-US" w:eastAsia="zh-CN"/>
        </w:rPr>
        <w:t>9</w:t>
      </w:r>
      <w:r>
        <w:rPr>
          <w:rFonts w:hint="eastAsia" w:ascii="宋体" w:hAnsi="宋体" w:eastAsia="宋体" w:cs="宋体"/>
          <w:sz w:val="30"/>
          <w:szCs w:val="30"/>
        </w:rPr>
        <w:t>年本单位共有固定资产</w:t>
      </w:r>
      <w:r>
        <w:rPr>
          <w:rFonts w:hint="eastAsia" w:ascii="宋体" w:hAnsi="宋体" w:eastAsia="宋体" w:cs="宋体"/>
          <w:sz w:val="30"/>
          <w:szCs w:val="30"/>
          <w:lang w:val="en-US" w:eastAsia="zh-CN"/>
        </w:rPr>
        <w:t>2.3</w:t>
      </w:r>
      <w:r>
        <w:rPr>
          <w:rFonts w:hint="eastAsia" w:ascii="宋体" w:hAnsi="宋体" w:eastAsia="宋体" w:cs="宋体"/>
          <w:sz w:val="30"/>
          <w:szCs w:val="30"/>
        </w:rPr>
        <w:t>万元，</w:t>
      </w:r>
      <w:r>
        <w:rPr>
          <w:rFonts w:hint="eastAsia" w:ascii="宋体" w:hAnsi="宋体" w:eastAsia="宋体" w:cs="宋体"/>
          <w:sz w:val="30"/>
          <w:szCs w:val="30"/>
          <w:lang w:eastAsia="zh-CN"/>
        </w:rPr>
        <w:t>无变化。</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02" w:firstLineChars="200"/>
        <w:textAlignment w:val="auto"/>
        <w:outlineLvl w:val="9"/>
        <w:rPr>
          <w:rFonts w:hint="eastAsia" w:ascii="宋体" w:hAnsi="宋体" w:eastAsia="宋体" w:cs="宋体"/>
          <w:b/>
          <w:sz w:val="30"/>
          <w:szCs w:val="30"/>
          <w:lang w:eastAsia="zh-CN"/>
        </w:rPr>
      </w:pPr>
      <w:r>
        <w:rPr>
          <w:rFonts w:hint="eastAsia" w:ascii="宋体" w:hAnsi="宋体" w:eastAsia="宋体" w:cs="宋体"/>
          <w:b/>
          <w:sz w:val="30"/>
          <w:szCs w:val="30"/>
        </w:rPr>
        <w:t>（</w:t>
      </w:r>
      <w:r>
        <w:rPr>
          <w:rFonts w:hint="eastAsia" w:ascii="宋体" w:hAnsi="宋体" w:eastAsia="宋体" w:cs="宋体"/>
          <w:b/>
          <w:sz w:val="30"/>
          <w:szCs w:val="30"/>
          <w:lang w:eastAsia="zh-CN"/>
        </w:rPr>
        <w:t>八</w:t>
      </w:r>
      <w:r>
        <w:rPr>
          <w:rFonts w:hint="eastAsia" w:ascii="宋体" w:hAnsi="宋体" w:eastAsia="宋体" w:cs="宋体"/>
          <w:b/>
          <w:sz w:val="30"/>
          <w:szCs w:val="30"/>
        </w:rPr>
        <w:t>）</w:t>
      </w:r>
      <w:r>
        <w:rPr>
          <w:rFonts w:hint="eastAsia" w:ascii="宋体" w:hAnsi="宋体" w:eastAsia="宋体" w:cs="宋体"/>
          <w:b/>
          <w:sz w:val="30"/>
          <w:szCs w:val="30"/>
          <w:lang w:eastAsia="zh-CN"/>
        </w:rPr>
        <w:t>重点项目预算的绩效目标等预算绩效情况说明</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sz w:val="30"/>
          <w:szCs w:val="30"/>
          <w:lang w:eastAsia="zh-CN"/>
        </w:rPr>
      </w:pPr>
      <w:r>
        <w:rPr>
          <w:rFonts w:hint="eastAsia" w:ascii="宋体" w:hAnsi="宋体" w:eastAsia="宋体" w:cs="宋体"/>
          <w:sz w:val="30"/>
          <w:szCs w:val="30"/>
          <w:lang w:eastAsia="zh-CN"/>
        </w:rPr>
        <w:t>2019年本单位无重点项目预算。</w:t>
      </w:r>
    </w:p>
    <w:p>
      <w:pPr>
        <w:ind w:firstLine="753" w:firstLineChars="25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二、2019年“三公”经费预算情况说明</w:t>
      </w:r>
    </w:p>
    <w:p>
      <w:pPr>
        <w:ind w:firstLine="750" w:firstLineChars="25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2019年“三公”经费年初预算安排10万元。具体为：</w:t>
      </w:r>
    </w:p>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公务接待费10万元，与上年持平。</w:t>
      </w:r>
    </w:p>
    <w:p>
      <w:pPr>
        <w:pStyle w:val="4"/>
        <w:spacing w:line="60" w:lineRule="auto"/>
        <w:ind w:firstLine="622" w:firstLineChars="200"/>
        <w:rPr>
          <w:rFonts w:hint="eastAsia" w:ascii="宋体" w:hAnsi="宋体" w:eastAsia="宋体" w:cs="宋体"/>
          <w:b/>
          <w:color w:val="000000"/>
          <w:sz w:val="30"/>
          <w:szCs w:val="30"/>
        </w:rPr>
      </w:pPr>
      <w:r>
        <w:rPr>
          <w:rStyle w:val="7"/>
          <w:rFonts w:hint="eastAsia" w:ascii="宋体" w:hAnsi="宋体" w:eastAsia="宋体" w:cs="宋体"/>
          <w:sz w:val="30"/>
          <w:szCs w:val="30"/>
        </w:rPr>
        <w:t>第三部分</w:t>
      </w:r>
      <w:r>
        <w:rPr>
          <w:rFonts w:hint="eastAsia" w:ascii="宋体" w:hAnsi="宋体" w:eastAsia="宋体" w:cs="宋体"/>
          <w:color w:val="000000"/>
          <w:sz w:val="30"/>
          <w:szCs w:val="30"/>
        </w:rPr>
        <w:t xml:space="preserve">  </w:t>
      </w:r>
      <w:r>
        <w:rPr>
          <w:rStyle w:val="7"/>
          <w:rFonts w:hint="eastAsia" w:ascii="宋体" w:hAnsi="宋体" w:eastAsia="宋体" w:cs="宋体"/>
          <w:sz w:val="30"/>
          <w:szCs w:val="30"/>
          <w:lang w:eastAsia="zh-CN"/>
        </w:rPr>
        <w:t>中共兴国县委统战部</w:t>
      </w:r>
      <w:r>
        <w:rPr>
          <w:rFonts w:hint="eastAsia" w:ascii="宋体" w:hAnsi="宋体" w:eastAsia="宋体" w:cs="宋体"/>
          <w:b/>
          <w:color w:val="000000"/>
          <w:sz w:val="30"/>
          <w:szCs w:val="30"/>
        </w:rPr>
        <w:t>2019年部门预算表</w:t>
      </w:r>
    </w:p>
    <w:p>
      <w:pPr>
        <w:pStyle w:val="4"/>
        <w:spacing w:line="60" w:lineRule="auto"/>
        <w:rPr>
          <w:rFonts w:hint="eastAsia" w:ascii="宋体" w:hAnsi="宋体" w:eastAsia="宋体" w:cs="宋体"/>
          <w:b/>
          <w:color w:val="000000"/>
          <w:sz w:val="30"/>
          <w:szCs w:val="30"/>
        </w:rPr>
      </w:pPr>
      <w:r>
        <w:rPr>
          <w:rFonts w:hint="eastAsia" w:ascii="宋体" w:hAnsi="宋体" w:eastAsia="宋体" w:cs="宋体"/>
          <w:color w:val="000000"/>
          <w:sz w:val="30"/>
          <w:szCs w:val="30"/>
        </w:rPr>
        <w:t>　　</w:t>
      </w:r>
      <w:r>
        <w:rPr>
          <w:rStyle w:val="7"/>
          <w:rFonts w:hint="eastAsia" w:ascii="宋体" w:hAnsi="宋体" w:eastAsia="宋体" w:cs="宋体"/>
          <w:sz w:val="30"/>
          <w:szCs w:val="30"/>
          <w:lang w:eastAsia="zh-CN"/>
        </w:rPr>
        <w:t>中共兴国县委统战部</w:t>
      </w:r>
      <w:r>
        <w:rPr>
          <w:rFonts w:hint="eastAsia" w:ascii="宋体" w:hAnsi="宋体" w:eastAsia="宋体" w:cs="宋体"/>
          <w:b/>
          <w:color w:val="000000"/>
          <w:sz w:val="30"/>
          <w:szCs w:val="30"/>
        </w:rPr>
        <w:t>2019年部门预算公开表格（详见附表）</w:t>
      </w:r>
    </w:p>
    <w:p>
      <w:pPr>
        <w:rPr>
          <w:rFonts w:hint="eastAsia" w:ascii="宋体" w:hAnsi="宋体" w:eastAsia="宋体" w:cs="宋体"/>
          <w:sz w:val="30"/>
          <w:szCs w:val="30"/>
          <w:lang w:val="en-US" w:eastAsia="zh-CN"/>
        </w:rPr>
      </w:pPr>
    </w:p>
    <w:p>
      <w:pPr>
        <w:pStyle w:val="4"/>
        <w:spacing w:before="0" w:beforeAutospacing="0" w:after="0" w:afterAutospacing="0" w:line="600" w:lineRule="atLeast"/>
        <w:ind w:firstLine="640"/>
        <w:jc w:val="center"/>
        <w:rPr>
          <w:rStyle w:val="7"/>
          <w:rFonts w:hint="eastAsia" w:ascii="宋体" w:hAnsi="宋体" w:eastAsia="宋体" w:cs="宋体"/>
          <w:sz w:val="30"/>
          <w:szCs w:val="30"/>
        </w:rPr>
      </w:pPr>
      <w:r>
        <w:rPr>
          <w:rStyle w:val="7"/>
          <w:rFonts w:hint="eastAsia" w:ascii="宋体" w:hAnsi="宋体" w:eastAsia="宋体" w:cs="宋体"/>
          <w:sz w:val="30"/>
          <w:szCs w:val="30"/>
        </w:rPr>
        <w:t>第</w:t>
      </w:r>
      <w:r>
        <w:rPr>
          <w:rStyle w:val="7"/>
          <w:rFonts w:hint="eastAsia" w:eastAsia="宋体" w:cs="宋体"/>
          <w:sz w:val="30"/>
          <w:szCs w:val="30"/>
          <w:lang w:val="en-US" w:eastAsia="zh-CN"/>
        </w:rPr>
        <w:t>四</w:t>
      </w:r>
      <w:r>
        <w:rPr>
          <w:rStyle w:val="7"/>
          <w:rFonts w:hint="eastAsia" w:ascii="宋体" w:hAnsi="宋体" w:eastAsia="宋体" w:cs="宋体"/>
          <w:sz w:val="30"/>
          <w:szCs w:val="30"/>
        </w:rPr>
        <w:t>部分</w:t>
      </w:r>
      <w:r>
        <w:rPr>
          <w:rFonts w:hint="eastAsia" w:ascii="宋体" w:hAnsi="宋体" w:eastAsia="宋体" w:cs="宋体"/>
          <w:color w:val="000000"/>
          <w:sz w:val="30"/>
          <w:szCs w:val="30"/>
        </w:rPr>
        <w:t xml:space="preserve"> </w:t>
      </w:r>
      <w:r>
        <w:rPr>
          <w:rStyle w:val="7"/>
          <w:rFonts w:hint="eastAsia" w:ascii="宋体" w:hAnsi="宋体" w:eastAsia="宋体" w:cs="宋体"/>
          <w:sz w:val="30"/>
          <w:szCs w:val="30"/>
        </w:rPr>
        <w:t>名词解释</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  一、收入科目</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（一）财政拨款：指县级财政当年拨付的资金。</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（二）事业收入：指事业单位开展专业业务活动及辅助活动取得的收入。</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（三）事业单位经营收入：指事业单位在专业业务活动及辅助活动之外开展非独立核算经营活动取得的收入。</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（四）上年结转和结余：填列上年全部结转和结余的资金数，包括当年结转结余资金和历年滚存结转结余资金。</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二、支出科目</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（一）行政运行：反映行政单位（事业单位）的基本支出。</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（二）一般行政管理事务：反映行政单位（包括事业单位）未单独设置项级科目的其他项目支出。</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（三）机关事业单位基本养老保险缴费支出：反映机关事业单位实施养老保险制度由单位缴纳的基本养老保险费的支出。</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（四）行政单位医疗：反映行政事业单位基本医疗保险缴费经费。</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rPr>
      </w:pPr>
      <w:r>
        <w:rPr>
          <w:rFonts w:hint="eastAsia" w:ascii="宋体" w:hAnsi="宋体" w:eastAsia="宋体" w:cs="宋体"/>
          <w:kern w:val="2"/>
          <w:sz w:val="30"/>
          <w:szCs w:val="30"/>
        </w:rPr>
        <w:t>（五）事业单位医疗：反映财政部门集中安排的事业单位基本医疗保险缴费经费。</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00" w:firstLineChars="200"/>
        <w:textAlignment w:val="auto"/>
        <w:outlineLvl w:val="9"/>
        <w:rPr>
          <w:rFonts w:hint="eastAsia" w:ascii="宋体" w:hAnsi="宋体" w:eastAsia="宋体" w:cs="宋体"/>
          <w:kern w:val="2"/>
          <w:sz w:val="30"/>
          <w:szCs w:val="30"/>
          <w:lang w:val="en-US" w:eastAsia="zh-CN"/>
        </w:rPr>
      </w:pPr>
      <w:r>
        <w:rPr>
          <w:rFonts w:hint="eastAsia" w:ascii="宋体" w:hAnsi="宋体" w:eastAsia="宋体" w:cs="宋体"/>
          <w:kern w:val="2"/>
          <w:sz w:val="30"/>
          <w:szCs w:val="30"/>
        </w:rPr>
        <w:t>（六）死亡抚恤：反映单位遗属人员生活补助。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lang w:val="en-US"/>
                            </w:rPr>
                          </w:pPr>
                          <w:r>
                            <w:rPr>
                              <w:lang w:val="en-US"/>
                            </w:rPr>
                            <w:fldChar w:fldCharType="begin"/>
                          </w:r>
                          <w:r>
                            <w:rPr>
                              <w:lang w:val="en-US"/>
                            </w:rPr>
                            <w:instrText xml:space="preserve"> PAGE  \* MERGEFORMAT </w:instrText>
                          </w:r>
                          <w:r>
                            <w:rPr>
                              <w:lang w:val="en-US"/>
                            </w:rPr>
                            <w:fldChar w:fldCharType="separate"/>
                          </w:r>
                          <w:r>
                            <w:rPr>
                              <w:lang w:val="en-US"/>
                            </w:rPr>
                            <w:t>1</w:t>
                          </w:r>
                          <w:r>
                            <w:rPr>
                              <w:lang w:val="en-US"/>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lang w:val="en-US"/>
                      </w:rPr>
                    </w:pPr>
                    <w:r>
                      <w:rPr>
                        <w:lang w:val="en-US"/>
                      </w:rPr>
                      <w:fldChar w:fldCharType="begin"/>
                    </w:r>
                    <w:r>
                      <w:rPr>
                        <w:lang w:val="en-US"/>
                      </w:rPr>
                      <w:instrText xml:space="preserve"> PAGE  \* MERGEFORMAT </w:instrText>
                    </w:r>
                    <w:r>
                      <w:rPr>
                        <w:lang w:val="en-US"/>
                      </w:rPr>
                      <w:fldChar w:fldCharType="separate"/>
                    </w:r>
                    <w:r>
                      <w:rPr>
                        <w:lang w:val="en-US"/>
                      </w:rPr>
                      <w:t>1</w:t>
                    </w:r>
                    <w:r>
                      <w:rPr>
                        <w:lang w:val="en-US"/>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FE66F"/>
    <w:multiLevelType w:val="singleLevel"/>
    <w:tmpl w:val="59EFE66F"/>
    <w:lvl w:ilvl="0" w:tentative="0">
      <w:start w:val="2"/>
      <w:numFmt w:val="chineseCounting"/>
      <w:suff w:val="nothing"/>
      <w:lvlText w:val="第%1部"/>
      <w:lvlJc w:val="left"/>
    </w:lvl>
  </w:abstractNum>
  <w:abstractNum w:abstractNumId="1">
    <w:nsid w:val="59FD8216"/>
    <w:multiLevelType w:val="singleLevel"/>
    <w:tmpl w:val="59FD8216"/>
    <w:lvl w:ilvl="0" w:tentative="0">
      <w:start w:val="6"/>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9C9"/>
    <w:rsid w:val="005A70A2"/>
    <w:rsid w:val="009B11CA"/>
    <w:rsid w:val="00BC4E4B"/>
    <w:rsid w:val="00CD59C9"/>
    <w:rsid w:val="02CA6A66"/>
    <w:rsid w:val="04330130"/>
    <w:rsid w:val="05DD6884"/>
    <w:rsid w:val="0B540F1A"/>
    <w:rsid w:val="0B7F2260"/>
    <w:rsid w:val="0BA05E6B"/>
    <w:rsid w:val="0CF54CAB"/>
    <w:rsid w:val="0E2D53E6"/>
    <w:rsid w:val="0E4752D0"/>
    <w:rsid w:val="0EE664BB"/>
    <w:rsid w:val="0F0B1060"/>
    <w:rsid w:val="0F4B3E75"/>
    <w:rsid w:val="10622946"/>
    <w:rsid w:val="1272043B"/>
    <w:rsid w:val="14247E42"/>
    <w:rsid w:val="16AC4FE9"/>
    <w:rsid w:val="171D65A1"/>
    <w:rsid w:val="172306EA"/>
    <w:rsid w:val="1B96237B"/>
    <w:rsid w:val="1C8F57A1"/>
    <w:rsid w:val="1F146A43"/>
    <w:rsid w:val="200E2173"/>
    <w:rsid w:val="2263654E"/>
    <w:rsid w:val="23DF30C2"/>
    <w:rsid w:val="2B350C53"/>
    <w:rsid w:val="2C4A4E9C"/>
    <w:rsid w:val="2DB458AB"/>
    <w:rsid w:val="31681393"/>
    <w:rsid w:val="33B032E5"/>
    <w:rsid w:val="35C50A21"/>
    <w:rsid w:val="3ADF45D8"/>
    <w:rsid w:val="3AEB4F9B"/>
    <w:rsid w:val="3BC11E3F"/>
    <w:rsid w:val="3C810BF8"/>
    <w:rsid w:val="3D7B269F"/>
    <w:rsid w:val="3D9710A5"/>
    <w:rsid w:val="3EB77DC1"/>
    <w:rsid w:val="42EE08B5"/>
    <w:rsid w:val="430F2D19"/>
    <w:rsid w:val="43AC6256"/>
    <w:rsid w:val="44122D35"/>
    <w:rsid w:val="44A9437F"/>
    <w:rsid w:val="473E12E8"/>
    <w:rsid w:val="4849354D"/>
    <w:rsid w:val="48CE315A"/>
    <w:rsid w:val="4A4F1FDB"/>
    <w:rsid w:val="4AC702C8"/>
    <w:rsid w:val="4AF34749"/>
    <w:rsid w:val="4CCF658C"/>
    <w:rsid w:val="4F4A5230"/>
    <w:rsid w:val="50DC7FF7"/>
    <w:rsid w:val="53400DB7"/>
    <w:rsid w:val="53455154"/>
    <w:rsid w:val="536C0E24"/>
    <w:rsid w:val="53804E6C"/>
    <w:rsid w:val="55802E4F"/>
    <w:rsid w:val="56154D9B"/>
    <w:rsid w:val="5ADA308D"/>
    <w:rsid w:val="5B1A30A9"/>
    <w:rsid w:val="5E1D3915"/>
    <w:rsid w:val="63531925"/>
    <w:rsid w:val="63D7425D"/>
    <w:rsid w:val="63D923DC"/>
    <w:rsid w:val="642F1FE8"/>
    <w:rsid w:val="64720641"/>
    <w:rsid w:val="686E0F8A"/>
    <w:rsid w:val="689152A0"/>
    <w:rsid w:val="69061A10"/>
    <w:rsid w:val="69FC67E3"/>
    <w:rsid w:val="6A994EAA"/>
    <w:rsid w:val="6ACE6721"/>
    <w:rsid w:val="6D000E24"/>
    <w:rsid w:val="6E283772"/>
    <w:rsid w:val="7040089F"/>
    <w:rsid w:val="74E55FF1"/>
    <w:rsid w:val="789D3762"/>
    <w:rsid w:val="79891DCB"/>
    <w:rsid w:val="79906AF1"/>
    <w:rsid w:val="7D5D4B39"/>
    <w:rsid w:val="7E4F5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customStyle="1" w:styleId="7">
    <w:name w:val="_Style 3"/>
    <w:basedOn w:val="6"/>
    <w:qFormat/>
    <w:uiPriority w:val="33"/>
    <w:rPr>
      <w:b/>
      <w:bCs/>
      <w:smallCaps/>
      <w:spacing w:val="5"/>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97185D-61D0-4AD5-BA69-37E25F27D154}">
  <ds:schemaRefs/>
</ds:datastoreItem>
</file>

<file path=docProps/app.xml><?xml version="1.0" encoding="utf-8"?>
<Properties xmlns="http://schemas.openxmlformats.org/officeDocument/2006/extended-properties" xmlns:vt="http://schemas.openxmlformats.org/officeDocument/2006/docPropsVTypes">
  <Template>Normal</Template>
  <Pages>10</Pages>
  <Words>703</Words>
  <Characters>4008</Characters>
  <Lines>33</Lines>
  <Paragraphs>9</Paragraphs>
  <TotalTime>2</TotalTime>
  <ScaleCrop>false</ScaleCrop>
  <LinksUpToDate>false</LinksUpToDate>
  <CharactersWithSpaces>4702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2021-06-03T01:30:51Z</dcterms:modified>
  <dc:title>江西省公安厅2016年部门预算</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FB670CA565834BEB8A589EB7C7AE0141</vt:lpwstr>
  </property>
</Properties>
</file>