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36"/>
          <w:szCs w:val="36"/>
          <w:lang w:eastAsia="zh-CN"/>
        </w:rPr>
      </w:pPr>
      <w:r>
        <w:rPr>
          <w:rFonts w:hint="eastAsia"/>
          <w:sz w:val="36"/>
          <w:szCs w:val="36"/>
        </w:rPr>
        <w:t>兴国县</w:t>
      </w:r>
      <w:r>
        <w:rPr>
          <w:rFonts w:hint="eastAsia"/>
          <w:sz w:val="36"/>
          <w:szCs w:val="36"/>
          <w:lang w:eastAsia="zh-CN"/>
        </w:rPr>
        <w:t>安全生产监督管理局</w:t>
      </w:r>
      <w:r>
        <w:rPr>
          <w:rFonts w:hint="eastAsia"/>
          <w:sz w:val="36"/>
          <w:szCs w:val="36"/>
          <w:lang w:val="en-US" w:eastAsia="zh-CN"/>
        </w:rPr>
        <w:t>2019年</w:t>
      </w:r>
      <w:r>
        <w:rPr>
          <w:rFonts w:hint="eastAsia"/>
          <w:sz w:val="36"/>
          <w:szCs w:val="36"/>
        </w:rPr>
        <w:t>预算</w:t>
      </w:r>
      <w:r>
        <w:rPr>
          <w:rFonts w:hint="eastAsia"/>
          <w:sz w:val="36"/>
          <w:szCs w:val="36"/>
          <w:lang w:eastAsia="zh-CN"/>
        </w:rPr>
        <w:t>公开</w:t>
      </w:r>
    </w:p>
    <w:p>
      <w:pPr>
        <w:jc w:val="center"/>
        <w:rPr>
          <w:rFonts w:hint="eastAsia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目  录</w:t>
      </w:r>
    </w:p>
    <w:p>
      <w:pPr>
        <w:jc w:val="center"/>
        <w:rPr>
          <w:rFonts w:hint="eastAsia"/>
          <w:sz w:val="36"/>
          <w:szCs w:val="36"/>
        </w:rPr>
      </w:pPr>
    </w:p>
    <w:p>
      <w:pPr>
        <w:ind w:left="641" w:leftChars="0" w:hanging="641" w:hangingChars="213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第一部分 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安全生产监督管理局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概况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一、部门主要职责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二、部门基本情况</w:t>
      </w:r>
    </w:p>
    <w:p>
      <w:pPr>
        <w:ind w:left="641" w:leftChars="0" w:hanging="641" w:hangingChars="213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第二部分兴国县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安全生产监督管理局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预算情况说明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年部门预算收支情况说明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年“三公”经费预算情况说明</w:t>
      </w:r>
    </w:p>
    <w:p>
      <w:pPr>
        <w:ind w:left="641" w:leftChars="0" w:hanging="641" w:hangingChars="213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第三部分兴国县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安全生产监督管理局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预算表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一、《收支预算总表》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二、《部门收入总表》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三、《部门支出总表》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四、《财政拨款收支总表》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五、《一般公共预算支出表》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六、《一般公共预算基本支出表》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七、《一般公共预算“三公”经费支出表》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八、《政府性基金预算支出表》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九、《部门整体支出绩效目标表》</w:t>
      </w:r>
    </w:p>
    <w:p>
      <w:pPr>
        <w:ind w:left="10" w:leftChars="5" w:firstLine="582" w:firstLineChars="194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十、《项目支出绩效目标表》</w:t>
      </w:r>
      <w:r>
        <w:rPr>
          <w:rFonts w:hint="eastAsia" w:ascii="仿宋" w:hAnsi="仿宋" w:eastAsia="仿宋" w:cs="仿宋"/>
          <w:sz w:val="30"/>
          <w:szCs w:val="30"/>
        </w:rPr>
        <w:cr/>
      </w:r>
      <w:r>
        <w:rPr>
          <w:rFonts w:hint="eastAsia" w:ascii="仿宋" w:hAnsi="仿宋" w:eastAsia="仿宋" w:cs="仿宋"/>
          <w:b/>
          <w:bCs/>
          <w:sz w:val="30"/>
          <w:szCs w:val="30"/>
        </w:rPr>
        <w:t>第四部分 名词解释</w:t>
      </w:r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公开内容</w:t>
      </w:r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第一部分兴国县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安全生产监督管理局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概况</w:t>
      </w:r>
    </w:p>
    <w:p>
      <w:pPr>
        <w:spacing w:line="600" w:lineRule="exact"/>
        <w:ind w:firstLine="54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一、主要职责</w:t>
      </w:r>
    </w:p>
    <w:p>
      <w:pPr>
        <w:pStyle w:val="4"/>
        <w:spacing w:beforeAutospacing="0" w:afterAutospacing="0" w:line="600" w:lineRule="exact"/>
        <w:ind w:firstLine="482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兴国县安监局是主管兴国县安全生产工作的县政府直属机构，主要职责是：</w:t>
      </w:r>
    </w:p>
    <w:p>
      <w:pPr>
        <w:pStyle w:val="4"/>
        <w:spacing w:beforeAutospacing="0" w:afterAutospacing="0" w:line="600" w:lineRule="exact"/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(一)依据《安全生产法》所赋予的职能，依法对本县行政区域内安全生产工作实施综合监督管理。</w:t>
      </w:r>
    </w:p>
    <w:p>
      <w:pPr>
        <w:widowControl/>
        <w:spacing w:line="600" w:lineRule="exac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(二)贯彻执行国家有关安全生产的法律、法规和方针、政策，组织或参与起草有关安全生产的规范性文件和有关规定，并检查和考核执行情况。</w:t>
      </w:r>
    </w:p>
    <w:p>
      <w:pPr>
        <w:widowControl/>
        <w:spacing w:line="600" w:lineRule="exac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(三)分析和预测全县安全生产形势，拟定全县安全生产工作规划;依法对全县安全生产实行监察;指导、协调和监督质量技术监督等有关行业、部门承担的专项安全生产监督管理工作;督促检查各有关部门和乡镇(区)贯彻县委、县政府和县安全生产委员会有关安全生产工作的决议，落实安全生产工作部署情况。</w:t>
      </w:r>
    </w:p>
    <w:p>
      <w:pPr>
        <w:widowControl/>
        <w:spacing w:line="600" w:lineRule="exac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(四)负责新建、改建、扩建工程项目的安全设施与主体工程同时设计，同时施工，同时投产使用(以下简称“三同时”)的审查、验收、批准和安全监督检查工作;按照职业安全法规和标准，监督检查工矿商贸生产经营单位职业危害的防治工作;对全县劳动保护用品生产、经营、使用实行监督管理;依法监督检查重大危险源的监控和事故隐患的整改工作;负责全县危险化学品、非煤矿山、烟花爆竹安全监管和专项整治工作;组织、指导、协调安全生产事故应急救援工作。</w:t>
      </w:r>
    </w:p>
    <w:p>
      <w:pPr>
        <w:widowControl/>
        <w:spacing w:line="600" w:lineRule="exac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(五)指导、协调全县安全生产检测工作。对工矿商贸、建筑企业的安全生产和有关设备(由其他有关部门承担的锅炉、压力容器、电梯、防爆、电器等特种设备除外)进行安全检测检验;负责对安全评估、安全评价、安全培训、安全咨询等社会中介服务组织的资格进行认证，并负责监督检查。</w:t>
      </w:r>
    </w:p>
    <w:p>
      <w:pPr>
        <w:widowControl/>
        <w:spacing w:line="600" w:lineRule="exac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(六)组织全县安全生产方面的宣传教育和安全生产监察人员的培训、考核和发证工作;依法组织、指导并监督全县特种作业人员的培训、考核和生产经营单位主要负责人、安全生产管理人员、注册安全主任的安全资格培训、考核工作，并负责有关单位和人员的安全资格发证工作;依法监督全县安全生产监察人员、生产经营单位负责人、安全生产管理人员和特种作业人员的持证上岗工作。负责全县生产经营单位从业人员的安全培训管理工作，监督检查生产经营单位安全生产和职业安全培训工作。</w:t>
      </w:r>
    </w:p>
    <w:p>
      <w:pPr>
        <w:widowControl/>
        <w:spacing w:line="600" w:lineRule="exact"/>
        <w:ind w:firstLine="800" w:firstLineChars="25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(七)负责发布全县安全生产信息和综合管理全县伤亡事故统计报告工作;组织、协调、参与生产经营性事故、重特大安全事故的调查和处理;依法承办安全事故的审批或报批结案工作。</w:t>
      </w:r>
    </w:p>
    <w:p>
      <w:pPr>
        <w:widowControl/>
        <w:spacing w:line="600" w:lineRule="exact"/>
        <w:ind w:firstLine="482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　(八)依法对全县各类企业贯彻执行国家安全生产法律、法规和国家标准情况进行监督检查;对违反安全生产、安全经营的行为和事故隐患下达限期整改指令，并做出行政处罚决定;承办安全生产方面的听证和行政复议工作。</w:t>
      </w:r>
    </w:p>
    <w:p>
      <w:pPr>
        <w:widowControl/>
        <w:spacing w:line="600" w:lineRule="exact"/>
        <w:ind w:firstLine="482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　(九)负责对全县生产经营单位和有关机构进行安全生产条件审查、认证和颁发《安全生产许可证》、《危险化学品经营许可证》、《烟花爆竹销售许可证》工作，负责易制毒化学品登记备案工作，组织对不具备基本安全生产条件的生产经营单位的查处工作。</w:t>
      </w:r>
    </w:p>
    <w:p>
      <w:pPr>
        <w:widowControl/>
        <w:spacing w:line="600" w:lineRule="exact"/>
        <w:ind w:firstLine="482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　(十)负责全县煤矿安全生产监督(行业)管理，负责申报煤矿安全许可证资料初审，负责煤炭生产许可、经营许可初审和年检初审。</w:t>
      </w:r>
    </w:p>
    <w:p>
      <w:pPr>
        <w:widowControl/>
        <w:spacing w:line="600" w:lineRule="exact"/>
        <w:ind w:firstLine="482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　(十一)制订下达全县安全生产年度工作计划和考核目标，并检查和考核执行情况。</w:t>
      </w:r>
    </w:p>
    <w:p>
      <w:pPr>
        <w:widowControl/>
        <w:spacing w:line="600" w:lineRule="exact"/>
        <w:ind w:firstLine="482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　(十二)负责县安全生产委员会的日常工作。</w:t>
      </w:r>
    </w:p>
    <w:p>
      <w:pPr>
        <w:widowControl/>
        <w:spacing w:line="600" w:lineRule="exact"/>
        <w:ind w:firstLine="482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　(十三)承办县委、县政府交办的其它工作。</w:t>
      </w:r>
    </w:p>
    <w:p>
      <w:pPr>
        <w:spacing w:line="600" w:lineRule="exact"/>
        <w:ind w:firstLine="54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安监局</w:t>
      </w:r>
      <w:r>
        <w:rPr>
          <w:rFonts w:hint="eastAsia" w:ascii="仿宋" w:hAnsi="仿宋" w:eastAsia="仿宋"/>
          <w:b/>
          <w:sz w:val="32"/>
          <w:szCs w:val="32"/>
        </w:rPr>
        <w:t>基本情况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兴国县安</w:t>
      </w:r>
      <w:r>
        <w:rPr>
          <w:rFonts w:hint="eastAsia" w:ascii="仿宋" w:hAnsi="仿宋" w:eastAsia="仿宋"/>
          <w:sz w:val="32"/>
          <w:szCs w:val="32"/>
          <w:lang w:eastAsia="zh-CN"/>
        </w:rPr>
        <w:t>全生产</w:t>
      </w:r>
      <w:r>
        <w:rPr>
          <w:rFonts w:hint="eastAsia" w:ascii="仿宋" w:hAnsi="仿宋" w:eastAsia="仿宋"/>
          <w:sz w:val="32"/>
          <w:szCs w:val="32"/>
        </w:rPr>
        <w:t>监</w:t>
      </w:r>
      <w:r>
        <w:rPr>
          <w:rFonts w:hint="eastAsia" w:ascii="仿宋" w:hAnsi="仿宋" w:eastAsia="仿宋"/>
          <w:sz w:val="32"/>
          <w:szCs w:val="32"/>
          <w:lang w:eastAsia="zh-CN"/>
        </w:rPr>
        <w:t>督管理</w:t>
      </w:r>
      <w:r>
        <w:rPr>
          <w:rFonts w:hint="eastAsia" w:ascii="仿宋" w:hAnsi="仿宋" w:eastAsia="仿宋"/>
          <w:sz w:val="32"/>
          <w:szCs w:val="32"/>
        </w:rPr>
        <w:t>局</w:t>
      </w:r>
      <w:r>
        <w:rPr>
          <w:rFonts w:hint="eastAsia" w:ascii="仿宋" w:hAnsi="仿宋" w:eastAsia="仿宋"/>
          <w:sz w:val="32"/>
          <w:szCs w:val="32"/>
          <w:lang w:eastAsia="zh-CN"/>
        </w:rPr>
        <w:t>机关股室设置：办公室、矿山安全股、烟花爆竹和危化品监督股、综合协调股，下属事业单位，安全生产监察大队（副科级）；共</w:t>
      </w:r>
      <w:r>
        <w:rPr>
          <w:rFonts w:hint="eastAsia" w:ascii="仿宋" w:hAnsi="仿宋" w:eastAsia="仿宋"/>
          <w:sz w:val="32"/>
          <w:szCs w:val="32"/>
        </w:rPr>
        <w:t>有编制数 26个，其中:行政编制9个，全</w:t>
      </w:r>
      <w:r>
        <w:rPr>
          <w:rFonts w:hint="eastAsia" w:ascii="仿宋" w:hAnsi="仿宋" w:eastAsia="仿宋"/>
          <w:sz w:val="32"/>
          <w:szCs w:val="32"/>
          <w:lang w:eastAsia="zh-CN"/>
        </w:rPr>
        <w:t>额</w:t>
      </w:r>
      <w:r>
        <w:rPr>
          <w:rFonts w:hint="eastAsia" w:ascii="仿宋" w:hAnsi="仿宋" w:eastAsia="仿宋"/>
          <w:sz w:val="32"/>
          <w:szCs w:val="32"/>
        </w:rPr>
        <w:t>补助事业编制17个；现有行政编制人员12人，全</w:t>
      </w:r>
      <w:r>
        <w:rPr>
          <w:rFonts w:hint="eastAsia" w:ascii="仿宋" w:hAnsi="仿宋" w:eastAsia="仿宋"/>
          <w:sz w:val="32"/>
          <w:szCs w:val="32"/>
          <w:lang w:eastAsia="zh-CN"/>
        </w:rPr>
        <w:t>额</w:t>
      </w:r>
      <w:r>
        <w:rPr>
          <w:rFonts w:hint="eastAsia" w:ascii="仿宋" w:hAnsi="仿宋" w:eastAsia="仿宋"/>
          <w:sz w:val="32"/>
          <w:szCs w:val="32"/>
        </w:rPr>
        <w:t>补助事业编制人员14人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/>
          <w:sz w:val="32"/>
          <w:szCs w:val="32"/>
        </w:rPr>
        <w:t>聘用人员5人。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第二部分 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安全生产监督管理局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预算情况说明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年部门预算收支情况说明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（一）收入预算情况</w:t>
      </w:r>
    </w:p>
    <w:p>
      <w:pPr>
        <w:spacing w:line="600" w:lineRule="exact"/>
        <w:ind w:firstLine="540"/>
        <w:jc w:val="lef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2019年兴国县安监局收入预算总额为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493.51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eastAsia="zh-CN"/>
        </w:rPr>
        <w:t>较上年增长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3.1%，</w:t>
      </w:r>
      <w:r>
        <w:rPr>
          <w:rFonts w:hint="eastAsia" w:ascii="仿宋" w:hAnsi="仿宋" w:eastAsia="仿宋"/>
          <w:sz w:val="32"/>
          <w:szCs w:val="32"/>
        </w:rPr>
        <w:t>其中：财政拨款补助收入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493.51</w:t>
      </w:r>
      <w:r>
        <w:rPr>
          <w:rFonts w:hint="eastAsia" w:ascii="仿宋" w:hAnsi="仿宋" w:eastAsia="仿宋"/>
          <w:sz w:val="32"/>
          <w:szCs w:val="32"/>
        </w:rPr>
        <w:t>万元，占收入预算总额的100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  <w:lang w:eastAsia="zh-CN"/>
        </w:rPr>
        <w:t>比上一年预算增加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48.65万元，增加比率为10.94%。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（二）支出预算情况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2019年兴国县安监局支出预算总额为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493.51</w:t>
      </w:r>
      <w:r>
        <w:rPr>
          <w:rFonts w:hint="eastAsia" w:ascii="仿宋" w:hAnsi="仿宋" w:eastAsia="仿宋"/>
          <w:sz w:val="32"/>
          <w:szCs w:val="32"/>
        </w:rPr>
        <w:t>万元</w:t>
      </w:r>
      <w:r>
        <w:rPr>
          <w:rFonts w:hint="eastAsia" w:ascii="仿宋" w:hAnsi="仿宋" w:eastAsia="仿宋"/>
          <w:sz w:val="32"/>
          <w:szCs w:val="32"/>
          <w:lang w:eastAsia="zh-CN"/>
        </w:rPr>
        <w:t>，比上一年预算增加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14.82万元，增加比率为3.1%。</w:t>
      </w:r>
      <w:r>
        <w:rPr>
          <w:rFonts w:hint="eastAsia" w:ascii="仿宋" w:hAnsi="仿宋" w:eastAsia="仿宋"/>
          <w:sz w:val="32"/>
          <w:szCs w:val="32"/>
        </w:rPr>
        <w:t>其中：按支出项目类别划分：基本支出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273.51</w:t>
      </w:r>
      <w:r>
        <w:rPr>
          <w:rFonts w:hint="eastAsia" w:ascii="仿宋" w:hAnsi="仿宋" w:eastAsia="仿宋"/>
          <w:sz w:val="32"/>
          <w:szCs w:val="32"/>
        </w:rPr>
        <w:t>万元，占支出预算总额的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55.42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>，包括工资福利支出的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249.95</w:t>
      </w:r>
      <w:r>
        <w:rPr>
          <w:rFonts w:hint="eastAsia" w:ascii="仿宋" w:hAnsi="仿宋" w:eastAsia="仿宋"/>
          <w:sz w:val="32"/>
          <w:szCs w:val="32"/>
        </w:rPr>
        <w:t>万元、商品和服务支出22.12万元、对个人和家庭的补助支出1.44万元;项目支出2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0万元，占支出预算总额的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44.58</w:t>
      </w:r>
      <w:r>
        <w:rPr>
          <w:rFonts w:hint="eastAsia" w:ascii="仿宋" w:hAnsi="仿宋" w:eastAsia="仿宋" w:cs="宋体"/>
          <w:sz w:val="32"/>
          <w:szCs w:val="32"/>
        </w:rPr>
        <w:t>％，包括</w:t>
      </w:r>
      <w:r>
        <w:rPr>
          <w:rFonts w:hint="eastAsia" w:ascii="仿宋" w:hAnsi="仿宋" w:eastAsia="仿宋"/>
          <w:sz w:val="32"/>
          <w:szCs w:val="32"/>
        </w:rPr>
        <w:t>工资福利支出的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17.74</w:t>
      </w:r>
      <w:r>
        <w:rPr>
          <w:rFonts w:hint="eastAsia" w:ascii="仿宋" w:hAnsi="仿宋" w:eastAsia="仿宋"/>
          <w:sz w:val="32"/>
          <w:szCs w:val="32"/>
        </w:rPr>
        <w:t>万元、商品和服务支出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117.96</w:t>
      </w:r>
      <w:r>
        <w:rPr>
          <w:rFonts w:hint="eastAsia" w:ascii="仿宋" w:hAnsi="仿宋" w:eastAsia="仿宋"/>
          <w:sz w:val="32"/>
          <w:szCs w:val="32"/>
        </w:rPr>
        <w:t>万元、对个人和家庭的补助支出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57.3</w:t>
      </w:r>
      <w:r>
        <w:rPr>
          <w:rFonts w:hint="eastAsia"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  <w:lang w:eastAsia="zh-CN"/>
        </w:rPr>
        <w:t>资本性支出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27万元</w:t>
      </w:r>
      <w:r>
        <w:rPr>
          <w:rFonts w:hint="eastAsia" w:ascii="仿宋" w:hAnsi="仿宋" w:eastAsia="仿宋"/>
          <w:sz w:val="32"/>
          <w:szCs w:val="32"/>
        </w:rPr>
        <w:t xml:space="preserve"> 。 </w:t>
      </w:r>
    </w:p>
    <w:p>
      <w:pPr>
        <w:spacing w:line="600" w:lineRule="exact"/>
        <w:ind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按支出功能科目划分：灾害防治及应急管理支出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415.74</w:t>
      </w:r>
      <w:r>
        <w:rPr>
          <w:rFonts w:hint="eastAsia" w:ascii="仿宋" w:hAnsi="仿宋" w:eastAsia="仿宋"/>
          <w:sz w:val="32"/>
          <w:szCs w:val="32"/>
        </w:rPr>
        <w:t>万元，占支出预算总额的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84.24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 xml:space="preserve"> ；社会保障和就业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40.62</w:t>
      </w:r>
      <w:r>
        <w:rPr>
          <w:rFonts w:hint="eastAsia" w:ascii="仿宋" w:hAnsi="仿宋" w:eastAsia="仿宋"/>
          <w:sz w:val="32"/>
          <w:szCs w:val="32"/>
        </w:rPr>
        <w:t>万元，占支出预算总额的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.23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 xml:space="preserve"> ；</w:t>
      </w:r>
      <w:r>
        <w:rPr>
          <w:rFonts w:hint="eastAsia" w:ascii="仿宋" w:hAnsi="仿宋" w:eastAsia="仿宋"/>
          <w:sz w:val="32"/>
          <w:szCs w:val="32"/>
          <w:lang w:eastAsia="zh-CN"/>
        </w:rPr>
        <w:t>卫生健康支出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16.84</w:t>
      </w:r>
      <w:r>
        <w:rPr>
          <w:rFonts w:hint="eastAsia" w:ascii="仿宋" w:hAnsi="仿宋" w:eastAsia="仿宋"/>
          <w:sz w:val="32"/>
          <w:szCs w:val="32"/>
        </w:rPr>
        <w:t>万元，占支出预算总额的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3.41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 xml:space="preserve"> ；</w:t>
      </w:r>
      <w:r>
        <w:rPr>
          <w:rFonts w:hint="eastAsia" w:ascii="仿宋" w:hAnsi="仿宋" w:eastAsia="仿宋" w:cs="宋体"/>
          <w:sz w:val="32"/>
          <w:szCs w:val="32"/>
        </w:rPr>
        <w:t>住房保障支出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20.31</w:t>
      </w:r>
      <w:r>
        <w:rPr>
          <w:rFonts w:hint="eastAsia" w:ascii="仿宋" w:hAnsi="仿宋" w:eastAsia="仿宋" w:cs="宋体"/>
          <w:sz w:val="32"/>
          <w:szCs w:val="32"/>
        </w:rPr>
        <w:t>万元吧，</w:t>
      </w:r>
      <w:r>
        <w:rPr>
          <w:rFonts w:hint="eastAsia" w:ascii="仿宋" w:hAnsi="仿宋" w:eastAsia="仿宋"/>
          <w:sz w:val="32"/>
          <w:szCs w:val="32"/>
        </w:rPr>
        <w:t>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4.12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（三）财政拨款支出情况</w:t>
      </w:r>
    </w:p>
    <w:p>
      <w:pPr>
        <w:spacing w:line="600" w:lineRule="exact"/>
        <w:ind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2019年我局财政预算拨款（补助）支出预算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493.51</w:t>
      </w:r>
      <w:r>
        <w:rPr>
          <w:rFonts w:hint="eastAsia" w:ascii="仿宋" w:hAnsi="仿宋" w:eastAsia="仿宋" w:cs="宋体"/>
          <w:kern w:val="0"/>
          <w:sz w:val="32"/>
          <w:szCs w:val="32"/>
        </w:rPr>
        <w:t>万元，占支出预算总额的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宋体"/>
          <w:kern w:val="0"/>
          <w:sz w:val="32"/>
          <w:szCs w:val="32"/>
        </w:rPr>
        <w:t>%，具体为：</w:t>
      </w:r>
      <w:r>
        <w:rPr>
          <w:rFonts w:hint="eastAsia" w:ascii="仿宋" w:hAnsi="仿宋" w:eastAsia="仿宋"/>
          <w:sz w:val="32"/>
          <w:szCs w:val="32"/>
        </w:rPr>
        <w:t>灾害防治及应急管理支出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415.74</w:t>
      </w:r>
      <w:r>
        <w:rPr>
          <w:rFonts w:hint="eastAsia" w:ascii="仿宋" w:hAnsi="仿宋" w:eastAsia="仿宋"/>
          <w:sz w:val="32"/>
          <w:szCs w:val="32"/>
        </w:rPr>
        <w:t>万元，占支出预算总额的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84.24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 xml:space="preserve"> ；社会保障和就业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40.62</w:t>
      </w:r>
      <w:r>
        <w:rPr>
          <w:rFonts w:hint="eastAsia" w:ascii="仿宋" w:hAnsi="仿宋" w:eastAsia="仿宋"/>
          <w:sz w:val="32"/>
          <w:szCs w:val="32"/>
        </w:rPr>
        <w:t>万元，占支出预算总额的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.23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 xml:space="preserve"> ；</w:t>
      </w:r>
      <w:r>
        <w:rPr>
          <w:rFonts w:hint="eastAsia" w:ascii="仿宋" w:hAnsi="仿宋" w:eastAsia="仿宋"/>
          <w:sz w:val="32"/>
          <w:szCs w:val="32"/>
          <w:lang w:eastAsia="zh-CN"/>
        </w:rPr>
        <w:t>卫生健康支出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16.84</w:t>
      </w:r>
      <w:r>
        <w:rPr>
          <w:rFonts w:hint="eastAsia" w:ascii="仿宋" w:hAnsi="仿宋" w:eastAsia="仿宋"/>
          <w:sz w:val="32"/>
          <w:szCs w:val="32"/>
        </w:rPr>
        <w:t>万元，占支出预算总额的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3.41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 xml:space="preserve"> ；</w:t>
      </w:r>
      <w:r>
        <w:rPr>
          <w:rFonts w:hint="eastAsia" w:ascii="仿宋" w:hAnsi="仿宋" w:eastAsia="仿宋" w:cs="宋体"/>
          <w:sz w:val="32"/>
          <w:szCs w:val="32"/>
        </w:rPr>
        <w:t>住房保障支出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20.31</w:t>
      </w:r>
      <w:r>
        <w:rPr>
          <w:rFonts w:hint="eastAsia" w:ascii="仿宋" w:hAnsi="仿宋" w:eastAsia="仿宋" w:cs="宋体"/>
          <w:sz w:val="32"/>
          <w:szCs w:val="32"/>
        </w:rPr>
        <w:t>万元吧，</w:t>
      </w:r>
      <w:r>
        <w:rPr>
          <w:rFonts w:hint="eastAsia" w:ascii="仿宋" w:hAnsi="仿宋" w:eastAsia="仿宋"/>
          <w:sz w:val="32"/>
          <w:szCs w:val="32"/>
        </w:rPr>
        <w:t>占支出预算总额的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4.12</w:t>
      </w:r>
      <w:r>
        <w:rPr>
          <w:rFonts w:hint="eastAsia" w:ascii="仿宋" w:hAnsi="仿宋" w:eastAsia="仿宋" w:cs="宋体"/>
          <w:sz w:val="32"/>
          <w:szCs w:val="32"/>
        </w:rPr>
        <w:t>％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（四）政府性基金情况</w:t>
      </w:r>
    </w:p>
    <w:p>
      <w:pPr>
        <w:ind w:firstLine="426" w:firstLineChars="142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无</w:t>
      </w:r>
    </w:p>
    <w:p>
      <w:pPr>
        <w:ind w:firstLine="428" w:firstLineChars="142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（五）机关运行经费等重要事项的说明</w:t>
      </w:r>
    </w:p>
    <w:p>
      <w:pPr>
        <w:ind w:firstLine="549" w:firstLineChars="18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安监局</w:t>
      </w:r>
      <w:r>
        <w:rPr>
          <w:rFonts w:hint="eastAsia" w:ascii="仿宋" w:hAnsi="仿宋" w:eastAsia="仿宋" w:cs="仿宋"/>
          <w:sz w:val="30"/>
          <w:szCs w:val="30"/>
        </w:rPr>
        <w:t>机关运行费预算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13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万元，比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2018</w:t>
      </w:r>
      <w:r>
        <w:rPr>
          <w:rFonts w:hint="eastAsia" w:ascii="仿宋" w:hAnsi="仿宋" w:eastAsia="仿宋" w:cs="仿宋"/>
          <w:sz w:val="30"/>
          <w:szCs w:val="30"/>
        </w:rPr>
        <w:t>年预算增加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1.43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万元，增长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％。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（六）政府采购情况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所属各单位政府采购总额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50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万元，其中：政府采购货物预算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25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万元、政府采购工程预算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万元、政府采购服务预算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25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（七）国有资产占有使用情况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截至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年12月31日、部门共有车辆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辆、其中、一般公务用车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辆、执法执勤用车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安监局</w:t>
      </w:r>
      <w:r>
        <w:rPr>
          <w:rFonts w:hint="eastAsia" w:ascii="仿宋" w:hAnsi="仿宋" w:eastAsia="仿宋" w:cs="仿宋"/>
          <w:sz w:val="30"/>
          <w:szCs w:val="30"/>
        </w:rPr>
        <w:t>预算安排购置车辆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辆，安排购置单位价值200万元以上大型设备具体为：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（八）绩效目标设置情况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年实行绩效目标管理的项目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个，涉及资金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100</w:t>
      </w:r>
      <w:r>
        <w:rPr>
          <w:rFonts w:hint="eastAsia" w:ascii="仿宋" w:hAnsi="仿宋" w:eastAsia="仿宋" w:cs="仿宋"/>
          <w:sz w:val="30"/>
          <w:szCs w:val="30"/>
        </w:rPr>
        <w:t>万元：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项目名称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1、项目概述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：为改善安全生产执法装备及安全生产执法人员执法能力建设，根据《中共中央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国务院关于推进安全生产领域改革发展的意见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》、《中共江西省委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江西省人民政府关于推进安全生产领域改革发展的实施意见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》要求，县级政府必须保证安全生产监管项目资金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100万元以上。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2.立项依据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：《中共中央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国务院关于推进安全生产领域改革发展的意见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》、《中共江西省委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江西省人民政府关于推进安全生产领域改革发展的实施意见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3.实施主体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：兴国县安全生产监督管理局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4、实施周期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1年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5.年度预算安排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100万元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6.年度绩效目标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：更新安全生产执法装备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套（台），执法装备更新经费25万元；加强安全生产执法人员培训，提高执法人员执法水平，安全生产执法人员培训经费10万元；执法经费保障40万元；为提高执法水平及执法公正性，采取执法购买服务参与执法指导，向社会购买服务，购买服务费用预算25万元。</w:t>
      </w:r>
    </w:p>
    <w:p>
      <w:pPr>
        <w:ind w:firstLine="569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年“三公”经费预算情况说明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</w:t>
      </w:r>
      <w:r>
        <w:rPr>
          <w:rFonts w:hint="eastAsia" w:ascii="仿宋" w:hAnsi="仿宋" w:eastAsia="仿宋" w:cs="仿宋"/>
          <w:sz w:val="30"/>
          <w:szCs w:val="30"/>
        </w:rPr>
        <w:t>年兴国县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安全生产监督管理局</w:t>
      </w:r>
      <w:r>
        <w:rPr>
          <w:rFonts w:hint="eastAsia" w:ascii="仿宋" w:hAnsi="仿宋" w:eastAsia="仿宋" w:cs="仿宋"/>
          <w:sz w:val="30"/>
          <w:szCs w:val="30"/>
        </w:rPr>
        <w:t>“三公”经费一般公共预算安排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万元，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较上年减少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46.6%，</w:t>
      </w:r>
      <w:r>
        <w:rPr>
          <w:rFonts w:hint="eastAsia" w:ascii="仿宋" w:hAnsi="仿宋" w:eastAsia="仿宋" w:cs="仿宋"/>
          <w:sz w:val="30"/>
          <w:szCs w:val="30"/>
        </w:rPr>
        <w:t>主要原因是：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规范接待行为，厉行节约；</w:t>
      </w:r>
      <w:r>
        <w:rPr>
          <w:rFonts w:hint="eastAsia" w:ascii="仿宋" w:hAnsi="仿宋" w:eastAsia="仿宋" w:cs="仿宋"/>
          <w:sz w:val="30"/>
          <w:szCs w:val="30"/>
        </w:rPr>
        <w:t>其中：因公出国（境）费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增加（</w:t>
      </w:r>
      <w:r>
        <w:rPr>
          <w:rFonts w:hint="eastAsia" w:ascii="仿宋" w:hAnsi="仿宋" w:eastAsia="仿宋" w:cs="仿宋"/>
          <w:sz w:val="30"/>
          <w:szCs w:val="30"/>
        </w:rPr>
        <w:t>减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少）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万元，公务接待费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万元，比上年减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万元，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较上年减少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46.6%，</w:t>
      </w:r>
      <w:r>
        <w:rPr>
          <w:rFonts w:hint="eastAsia" w:ascii="仿宋" w:hAnsi="仿宋" w:eastAsia="仿宋" w:cs="仿宋"/>
          <w:sz w:val="30"/>
          <w:szCs w:val="30"/>
        </w:rPr>
        <w:t>主要原因是：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规范接待行为，减少接待支出。</w:t>
      </w:r>
      <w:r>
        <w:rPr>
          <w:rFonts w:hint="eastAsia" w:ascii="仿宋" w:hAnsi="仿宋" w:eastAsia="仿宋" w:cs="仿宋"/>
          <w:sz w:val="30"/>
          <w:szCs w:val="30"/>
        </w:rPr>
        <w:t>公务用车运行维护费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万元，比上年增（减）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"/>
          <w:sz w:val="30"/>
          <w:szCs w:val="30"/>
        </w:rPr>
        <w:t>公务用车购置费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万元，比上年增（减）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第三部分 兴国县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安全生产监督管理局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预算表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（详见附表）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569" w:firstLineChars="189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第四部分名词解释</w:t>
      </w:r>
    </w:p>
    <w:p>
      <w:pPr>
        <w:ind w:firstLine="569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一、收入科目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（一）财政拨款：指县本级财政当年拨付的资金。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（二）事业收入：指事业单位开展专业业务活动及辅助活动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（三）事业单位经营收入：指事业单位在专业业务活动及辅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助活动之外开展非独立核算经营活动取得的收入。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（四）其他收入：指除财政拨款、事业收入、事业单位经营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收入等以外的各项收入。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（五）附属单位上缴收入：反映事业单位附属的独立核算单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位按规定标准或比例缴纳的各项收入。包括附属的事业单位上缴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的收入和附属的企业上缴的利润等。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（六）上级补助收入：反映事业单位从主管部门和上级单位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取得的非财政补助收入。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（七）使用非财政拨款结余：填列历年滚存的非限定用途的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非统计财政拨款结余弥补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XX</w:t>
      </w:r>
      <w:r>
        <w:rPr>
          <w:rFonts w:hint="eastAsia" w:ascii="仿宋" w:hAnsi="仿宋" w:eastAsia="仿宋" w:cs="仿宋"/>
          <w:sz w:val="30"/>
          <w:szCs w:val="30"/>
        </w:rPr>
        <w:t>年收支差额的数额。</w:t>
      </w:r>
    </w:p>
    <w:p>
      <w:pPr>
        <w:ind w:firstLine="567" w:firstLineChars="189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（八）上年结转和结余：填列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XX</w:t>
      </w:r>
      <w:r>
        <w:rPr>
          <w:rFonts w:hint="eastAsia" w:ascii="仿宋" w:hAnsi="仿宋" w:eastAsia="仿宋" w:cs="仿宋"/>
          <w:sz w:val="30"/>
          <w:szCs w:val="30"/>
        </w:rPr>
        <w:t>年全部结转和结余的资金数，包括当年结转结余资金和历年滚存结转结余资金。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二、支出科目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（一）“三公”经费：政府部门人员因公出国（境）经费、公务车购置及运行费、公务招待费产生的费用。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（二）基本支出：是指行政事业单位为保障其机构正常运转、完成日常工作任务的支出，包括人员经费和日常公用经费。</w:t>
      </w:r>
    </w:p>
    <w:p/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兴国县安全生产监督管理局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3840" w:firstLineChars="1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2019年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52178"/>
    <w:rsid w:val="006410A7"/>
    <w:rsid w:val="0A1C39FD"/>
    <w:rsid w:val="12D13B8F"/>
    <w:rsid w:val="149A187C"/>
    <w:rsid w:val="151A3F46"/>
    <w:rsid w:val="1CBE1DAD"/>
    <w:rsid w:val="1E3E2446"/>
    <w:rsid w:val="1ECD123A"/>
    <w:rsid w:val="21000819"/>
    <w:rsid w:val="25841A21"/>
    <w:rsid w:val="27894E0E"/>
    <w:rsid w:val="2B732BE4"/>
    <w:rsid w:val="2BC1779B"/>
    <w:rsid w:val="2DE726CC"/>
    <w:rsid w:val="3413722F"/>
    <w:rsid w:val="44A76BDE"/>
    <w:rsid w:val="4A952178"/>
    <w:rsid w:val="52015652"/>
    <w:rsid w:val="5F2C080E"/>
    <w:rsid w:val="61BE4BB3"/>
    <w:rsid w:val="670E441E"/>
    <w:rsid w:val="74331DF4"/>
    <w:rsid w:val="75685CA9"/>
    <w:rsid w:val="7F180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Lines="0" w:beforeAutospacing="1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1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9">
    <w:name w:val="font21"/>
    <w:basedOn w:val="6"/>
    <w:qFormat/>
    <w:uiPriority w:val="0"/>
    <w:rPr>
      <w:rFonts w:ascii="MingLiU" w:hAnsi="MingLiU" w:eastAsia="MingLiU" w:cs="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2021-05-14T07:15:00Z</dcterms:created>
  <dc:creator>Administrator</dc:creator>
  <cp:lastModifiedBy>Administrator</cp:lastModifiedBy>
  <dcterms:modified xsi:type="dcterms:W3CDTF">2021-06-03T01:57:53Z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A6C66DDAE3364B9388103A767BB3D2B2</vt:lpwstr>
  </property>
</Properties>
</file>