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before="0" w:beforeAutospacing="0" w:after="0" w:afterAutospacing="0" w:line="560" w:lineRule="atLeast"/>
        <w:ind w:left="0" w:leftChars="0" w:firstLine="0" w:firstLineChars="0"/>
        <w:jc w:val="center"/>
        <w:rPr>
          <w:rFonts w:hint="eastAsia" w:ascii="黑体" w:hAnsi="黑体" w:eastAsia="黑体" w:cs="黑体"/>
          <w:b/>
          <w:bCs/>
          <w:color w:val="000000"/>
          <w:sz w:val="36"/>
          <w:szCs w:val="36"/>
        </w:rPr>
      </w:pPr>
      <w:r>
        <w:rPr>
          <w:rFonts w:hint="eastAsia" w:ascii="黑体" w:hAnsi="黑体" w:eastAsia="黑体" w:cs="黑体"/>
          <w:b/>
          <w:bCs/>
          <w:color w:val="000000"/>
          <w:sz w:val="36"/>
          <w:szCs w:val="36"/>
        </w:rPr>
        <w:t>兴国县民政局2019年部门预算</w:t>
      </w:r>
    </w:p>
    <w:p>
      <w:pPr>
        <w:pStyle w:val="2"/>
        <w:spacing w:before="0" w:beforeAutospacing="0" w:after="0" w:afterAutospacing="0" w:line="560" w:lineRule="atLeast"/>
        <w:ind w:firstLine="643"/>
        <w:jc w:val="center"/>
        <w:rPr>
          <w:rFonts w:hint="eastAsia" w:ascii="黑体" w:hAnsi="黑体" w:eastAsia="黑体" w:cs="黑体"/>
          <w:b/>
          <w:bCs/>
          <w:color w:val="000000"/>
          <w:sz w:val="36"/>
          <w:szCs w:val="36"/>
          <w:lang w:val="en-US" w:eastAsia="zh-CN"/>
        </w:rPr>
      </w:pPr>
      <w:r>
        <w:rPr>
          <w:rFonts w:hint="eastAsia" w:ascii="黑体" w:hAnsi="黑体" w:eastAsia="黑体" w:cs="黑体"/>
          <w:b/>
          <w:bCs/>
          <w:color w:val="000000"/>
          <w:sz w:val="36"/>
          <w:szCs w:val="36"/>
          <w:lang w:val="en-US" w:eastAsia="zh-CN"/>
        </w:rPr>
        <w:t>目  录</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2"/>
          <w:szCs w:val="32"/>
        </w:rPr>
      </w:pPr>
    </w:p>
    <w:p>
      <w:pPr>
        <w:rPr>
          <w:rFonts w:hint="eastAsia" w:ascii="宋体" w:hAnsi="宋体" w:eastAsia="宋体" w:cs="宋体"/>
          <w:b w:val="0"/>
          <w:bCs w:val="0"/>
          <w:sz w:val="30"/>
          <w:szCs w:val="30"/>
        </w:rPr>
      </w:pPr>
      <w:r>
        <w:rPr>
          <w:rFonts w:hint="eastAsia" w:ascii="宋体" w:hAnsi="宋体" w:eastAsia="宋体" w:cs="宋体"/>
          <w:b w:val="0"/>
          <w:bCs w:val="0"/>
          <w:sz w:val="30"/>
          <w:szCs w:val="30"/>
        </w:rPr>
        <w:t xml:space="preserve">第一部分  </w:t>
      </w:r>
      <w:r>
        <w:rPr>
          <w:rFonts w:hint="eastAsia" w:ascii="宋体" w:hAnsi="宋体" w:eastAsia="宋体" w:cs="宋体"/>
          <w:b w:val="0"/>
          <w:bCs w:val="0"/>
          <w:sz w:val="30"/>
          <w:szCs w:val="30"/>
          <w:lang w:val="en-US" w:eastAsia="zh-CN"/>
        </w:rPr>
        <w:t>兴国县民政局</w:t>
      </w:r>
      <w:r>
        <w:rPr>
          <w:rFonts w:hint="eastAsia" w:ascii="宋体" w:hAnsi="宋体" w:eastAsia="宋体" w:cs="宋体"/>
          <w:b w:val="0"/>
          <w:bCs w:val="0"/>
          <w:sz w:val="30"/>
          <w:szCs w:val="30"/>
        </w:rPr>
        <w:t>概况</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一、部门主要职责</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二、部门基本情况</w:t>
      </w:r>
    </w:p>
    <w:p>
      <w:pPr>
        <w:rPr>
          <w:rFonts w:hint="eastAsia" w:ascii="宋体" w:hAnsi="宋体" w:eastAsia="宋体" w:cs="宋体"/>
          <w:b w:val="0"/>
          <w:bCs w:val="0"/>
          <w:sz w:val="30"/>
          <w:szCs w:val="30"/>
        </w:rPr>
      </w:pPr>
      <w:r>
        <w:rPr>
          <w:rFonts w:hint="eastAsia" w:ascii="宋体" w:hAnsi="宋体" w:eastAsia="宋体" w:cs="宋体"/>
          <w:b w:val="0"/>
          <w:bCs w:val="0"/>
          <w:sz w:val="30"/>
          <w:szCs w:val="30"/>
        </w:rPr>
        <w:t xml:space="preserve">第二部分 </w:t>
      </w:r>
      <w:r>
        <w:rPr>
          <w:rFonts w:hint="eastAsia" w:ascii="宋体" w:hAnsi="宋体" w:eastAsia="宋体" w:cs="宋体"/>
          <w:b w:val="0"/>
          <w:bCs w:val="0"/>
          <w:sz w:val="30"/>
          <w:szCs w:val="30"/>
          <w:lang w:val="en-US" w:eastAsia="zh-CN"/>
        </w:rPr>
        <w:t>2019</w:t>
      </w:r>
      <w:r>
        <w:rPr>
          <w:rFonts w:hint="eastAsia" w:ascii="宋体" w:hAnsi="宋体" w:eastAsia="宋体" w:cs="宋体"/>
          <w:b w:val="0"/>
          <w:bCs w:val="0"/>
          <w:sz w:val="30"/>
          <w:szCs w:val="30"/>
        </w:rPr>
        <w:t>年部门预算情况说明</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一、</w:t>
      </w:r>
      <w:r>
        <w:rPr>
          <w:rFonts w:hint="eastAsia" w:ascii="宋体" w:hAnsi="宋体" w:eastAsia="宋体" w:cs="宋体"/>
          <w:b w:val="0"/>
          <w:bCs w:val="0"/>
          <w:sz w:val="30"/>
          <w:szCs w:val="30"/>
          <w:lang w:val="en-US" w:eastAsia="zh-CN"/>
        </w:rPr>
        <w:t>2019</w:t>
      </w:r>
      <w:r>
        <w:rPr>
          <w:rFonts w:hint="eastAsia" w:ascii="宋体" w:hAnsi="宋体" w:eastAsia="宋体" w:cs="宋体"/>
          <w:b w:val="0"/>
          <w:bCs w:val="0"/>
          <w:sz w:val="30"/>
          <w:szCs w:val="30"/>
        </w:rPr>
        <w:t>年部门预算收支情况说明</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二、</w:t>
      </w:r>
      <w:r>
        <w:rPr>
          <w:rFonts w:hint="eastAsia" w:ascii="宋体" w:hAnsi="宋体" w:eastAsia="宋体" w:cs="宋体"/>
          <w:b w:val="0"/>
          <w:bCs w:val="0"/>
          <w:sz w:val="30"/>
          <w:szCs w:val="30"/>
          <w:lang w:val="en-US" w:eastAsia="zh-CN"/>
        </w:rPr>
        <w:t>2019</w:t>
      </w:r>
      <w:r>
        <w:rPr>
          <w:rFonts w:hint="eastAsia" w:ascii="宋体" w:hAnsi="宋体" w:eastAsia="宋体" w:cs="宋体"/>
          <w:b w:val="0"/>
          <w:bCs w:val="0"/>
          <w:sz w:val="30"/>
          <w:szCs w:val="30"/>
        </w:rPr>
        <w:t>年“三公”经费预算情况说明</w:t>
      </w:r>
    </w:p>
    <w:p>
      <w:pPr>
        <w:ind w:left="639" w:leftChars="0" w:hanging="639" w:hangingChars="213"/>
        <w:rPr>
          <w:rFonts w:hint="eastAsia" w:ascii="宋体" w:hAnsi="宋体" w:eastAsia="宋体" w:cs="宋体"/>
          <w:b w:val="0"/>
          <w:bCs w:val="0"/>
          <w:sz w:val="30"/>
          <w:szCs w:val="30"/>
        </w:rPr>
      </w:pPr>
      <w:r>
        <w:rPr>
          <w:rFonts w:hint="eastAsia" w:ascii="宋体" w:hAnsi="宋体" w:eastAsia="宋体" w:cs="宋体"/>
          <w:b w:val="0"/>
          <w:bCs w:val="0"/>
          <w:sz w:val="30"/>
          <w:szCs w:val="30"/>
        </w:rPr>
        <w:t>第三部分</w:t>
      </w:r>
      <w:r>
        <w:rPr>
          <w:rFonts w:hint="eastAsia" w:ascii="宋体" w:hAnsi="宋体" w:eastAsia="宋体" w:cs="宋体"/>
          <w:b w:val="0"/>
          <w:bCs w:val="0"/>
          <w:sz w:val="30"/>
          <w:szCs w:val="30"/>
          <w:lang w:val="en-US" w:eastAsia="zh-CN"/>
        </w:rPr>
        <w:t xml:space="preserve"> </w:t>
      </w:r>
      <w:r>
        <w:rPr>
          <w:rFonts w:hint="eastAsia" w:ascii="宋体" w:hAnsi="宋体" w:eastAsia="宋体" w:cs="宋体"/>
          <w:b w:val="0"/>
          <w:bCs w:val="0"/>
          <w:sz w:val="30"/>
          <w:szCs w:val="30"/>
        </w:rPr>
        <w:t>兴国县</w:t>
      </w:r>
      <w:r>
        <w:rPr>
          <w:rFonts w:hint="eastAsia" w:ascii="宋体" w:hAnsi="宋体" w:eastAsia="宋体" w:cs="宋体"/>
          <w:b w:val="0"/>
          <w:bCs w:val="0"/>
          <w:sz w:val="30"/>
          <w:szCs w:val="30"/>
          <w:lang w:val="en-US" w:eastAsia="zh-CN"/>
        </w:rPr>
        <w:t>民政局</w:t>
      </w:r>
      <w:r>
        <w:rPr>
          <w:rFonts w:hint="eastAsia" w:ascii="宋体" w:hAnsi="宋体" w:eastAsia="宋体" w:cs="宋体"/>
          <w:b w:val="0"/>
          <w:bCs w:val="0"/>
          <w:sz w:val="30"/>
          <w:szCs w:val="30"/>
        </w:rPr>
        <w:t>预算表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一、《收支预算总表》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二、《部门收入总表》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三、《部门支出总表》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四、《财政拨款收支总表》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五、《一般公共预算支出表》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六、《一般公共预算基本支出表》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七、《一般公共预算“三公”经费支出表》</w:t>
      </w:r>
    </w:p>
    <w:p>
      <w:pPr>
        <w:ind w:left="632" w:leftChars="284" w:hanging="36" w:hangingChars="12"/>
        <w:rPr>
          <w:rFonts w:hint="eastAsia" w:ascii="宋体" w:hAnsi="宋体" w:eastAsia="宋体" w:cs="宋体"/>
          <w:b w:val="0"/>
          <w:bCs w:val="0"/>
          <w:sz w:val="30"/>
          <w:szCs w:val="30"/>
        </w:rPr>
      </w:pPr>
      <w:r>
        <w:rPr>
          <w:rFonts w:hint="eastAsia" w:ascii="宋体" w:hAnsi="宋体" w:eastAsia="宋体" w:cs="宋体"/>
          <w:b w:val="0"/>
          <w:bCs w:val="0"/>
          <w:sz w:val="30"/>
          <w:szCs w:val="30"/>
        </w:rPr>
        <w:t>八、《政府性基金预算支出表》</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0"/>
          <w:szCs w:val="30"/>
        </w:rPr>
      </w:pPr>
      <w:r>
        <w:rPr>
          <w:rFonts w:hint="eastAsia" w:ascii="宋体" w:hAnsi="宋体" w:eastAsia="宋体" w:cs="宋体"/>
          <w:b w:val="0"/>
          <w:bCs/>
          <w:sz w:val="30"/>
          <w:szCs w:val="30"/>
        </w:rPr>
        <w:t>第</w:t>
      </w:r>
      <w:r>
        <w:rPr>
          <w:rFonts w:hint="eastAsia" w:ascii="宋体" w:hAnsi="宋体" w:eastAsia="宋体" w:cs="宋体"/>
          <w:b w:val="0"/>
          <w:bCs/>
          <w:sz w:val="30"/>
          <w:szCs w:val="30"/>
          <w:lang w:val="en-US" w:eastAsia="zh-CN"/>
        </w:rPr>
        <w:t>四</w:t>
      </w:r>
      <w:r>
        <w:rPr>
          <w:rFonts w:hint="eastAsia" w:ascii="宋体" w:hAnsi="宋体" w:eastAsia="宋体" w:cs="宋体"/>
          <w:b w:val="0"/>
          <w:bCs/>
          <w:sz w:val="30"/>
          <w:szCs w:val="30"/>
        </w:rPr>
        <w:t>部分  名词解释</w:t>
      </w: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0"/>
          <w:szCs w:val="30"/>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0"/>
          <w:szCs w:val="30"/>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0"/>
          <w:szCs w:val="30"/>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0"/>
          <w:szCs w:val="30"/>
        </w:rPr>
      </w:pPr>
    </w:p>
    <w:p>
      <w:pPr>
        <w:keepNext w:val="0"/>
        <w:keepLines w:val="0"/>
        <w:pageBreakBefore w:val="0"/>
        <w:widowControl w:val="0"/>
        <w:kinsoku/>
        <w:wordWrap/>
        <w:overflowPunct/>
        <w:topLinePunct w:val="0"/>
        <w:autoSpaceDE/>
        <w:autoSpaceDN/>
        <w:bidi w:val="0"/>
        <w:adjustRightInd/>
        <w:snapToGrid/>
        <w:spacing w:line="460" w:lineRule="exact"/>
        <w:textAlignment w:val="auto"/>
        <w:rPr>
          <w:rFonts w:hint="eastAsia" w:ascii="宋体" w:hAnsi="宋体" w:eastAsia="宋体" w:cs="宋体"/>
          <w:b w:val="0"/>
          <w:bCs/>
          <w:sz w:val="30"/>
          <w:szCs w:val="30"/>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32"/>
          <w:szCs w:val="32"/>
        </w:rPr>
      </w:pPr>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32"/>
          <w:szCs w:val="32"/>
        </w:rPr>
      </w:pPr>
    </w:p>
    <w:p>
      <w:pPr>
        <w:keepNext w:val="0"/>
        <w:keepLines w:val="0"/>
        <w:pageBreakBefore w:val="0"/>
        <w:widowControl w:val="0"/>
        <w:numPr>
          <w:ilvl w:val="0"/>
          <w:numId w:val="1"/>
        </w:numPr>
        <w:kinsoku/>
        <w:wordWrap/>
        <w:overflowPunct/>
        <w:topLinePunct w:val="0"/>
        <w:autoSpaceDE/>
        <w:autoSpaceDN/>
        <w:bidi w:val="0"/>
        <w:adjustRightInd/>
        <w:snapToGrid/>
        <w:spacing w:line="460" w:lineRule="exact"/>
        <w:jc w:val="center"/>
        <w:textAlignment w:val="auto"/>
        <w:rPr>
          <w:rFonts w:hint="eastAsia" w:ascii="宋体" w:hAnsi="宋体" w:eastAsia="宋体" w:cs="宋体"/>
          <w:b/>
          <w:sz w:val="32"/>
          <w:szCs w:val="32"/>
        </w:rPr>
      </w:pPr>
      <w:r>
        <w:rPr>
          <w:rFonts w:hint="eastAsia" w:ascii="宋体" w:hAnsi="宋体" w:eastAsia="宋体" w:cs="宋体"/>
          <w:b/>
          <w:sz w:val="32"/>
          <w:szCs w:val="32"/>
          <w:lang w:val="en-US" w:eastAsia="zh-CN"/>
        </w:rPr>
        <w:t>兴国县民政局</w:t>
      </w:r>
      <w:r>
        <w:rPr>
          <w:rFonts w:hint="eastAsia" w:ascii="宋体" w:hAnsi="宋体" w:eastAsia="宋体" w:cs="宋体"/>
          <w:b/>
          <w:sz w:val="32"/>
          <w:szCs w:val="32"/>
        </w:rPr>
        <w:t>概况</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jc w:val="both"/>
        <w:textAlignment w:val="auto"/>
        <w:rPr>
          <w:rFonts w:hint="eastAsia" w:ascii="宋体" w:hAnsi="宋体" w:eastAsia="宋体" w:cs="宋体"/>
          <w:b/>
          <w:sz w:val="32"/>
          <w:szCs w:val="32"/>
          <w:lang w:eastAsia="zh-CN"/>
        </w:rPr>
      </w:pPr>
    </w:p>
    <w:p>
      <w:pPr>
        <w:pStyle w:val="2"/>
        <w:numPr>
          <w:ilvl w:val="0"/>
          <w:numId w:val="2"/>
        </w:numPr>
        <w:spacing w:before="0" w:beforeAutospacing="0" w:after="0" w:afterAutospacing="0" w:line="560" w:lineRule="atLeast"/>
        <w:ind w:firstLine="643"/>
        <w:rPr>
          <w:rFonts w:hint="eastAsia" w:ascii="宋体" w:hAnsi="宋体" w:eastAsia="宋体" w:cs="宋体"/>
          <w:color w:val="000000"/>
          <w:sz w:val="30"/>
          <w:szCs w:val="30"/>
        </w:rPr>
      </w:pPr>
      <w:r>
        <w:rPr>
          <w:rFonts w:hint="eastAsia" w:ascii="宋体" w:hAnsi="宋体" w:eastAsia="宋体" w:cs="宋体"/>
          <w:b/>
          <w:bCs/>
          <w:color w:val="000000"/>
          <w:sz w:val="30"/>
          <w:szCs w:val="30"/>
        </w:rPr>
        <w:t>部门主要职</w:t>
      </w:r>
      <w:r>
        <w:rPr>
          <w:rFonts w:hint="eastAsia" w:ascii="宋体" w:hAnsi="宋体" w:eastAsia="宋体" w:cs="宋体"/>
          <w:b/>
          <w:bCs/>
          <w:color w:val="000000"/>
          <w:sz w:val="30"/>
          <w:szCs w:val="30"/>
          <w:lang w:eastAsia="zh-CN"/>
        </w:rPr>
        <w:t>责</w:t>
      </w:r>
      <w:r>
        <w:rPr>
          <w:rFonts w:hint="eastAsia" w:cs="宋体"/>
          <w:b/>
          <w:bCs/>
          <w:color w:val="000000"/>
          <w:sz w:val="30"/>
          <w:szCs w:val="30"/>
          <w:lang w:eastAsia="zh-CN"/>
        </w:rPr>
        <w:t>：</w:t>
      </w:r>
      <w:r>
        <w:rPr>
          <w:rFonts w:hint="eastAsia" w:ascii="宋体" w:hAnsi="宋体" w:eastAsia="宋体" w:cs="宋体"/>
          <w:color w:val="000000"/>
          <w:sz w:val="30"/>
          <w:szCs w:val="30"/>
        </w:rPr>
        <w:t>民政局的主要职</w:t>
      </w:r>
      <w:r>
        <w:rPr>
          <w:rFonts w:hint="eastAsia" w:ascii="宋体" w:hAnsi="宋体" w:eastAsia="宋体" w:cs="宋体"/>
          <w:color w:val="000000"/>
          <w:sz w:val="30"/>
          <w:szCs w:val="30"/>
          <w:lang w:eastAsia="zh-CN"/>
        </w:rPr>
        <w:t>责</w:t>
      </w:r>
      <w:r>
        <w:rPr>
          <w:rFonts w:hint="eastAsia" w:ascii="宋体" w:hAnsi="宋体" w:eastAsia="宋体" w:cs="宋体"/>
          <w:color w:val="000000"/>
          <w:sz w:val="30"/>
          <w:szCs w:val="30"/>
        </w:rPr>
        <w:t>是：社会团体、民办非企业单位的登记管理工作；社会福利机构管理办法和福利彩票销售；社区建设组织实施；健全城乡社会救助体系，负责城乡居民最低生活保障、医疗救助、临时救助、城市生活无着的流浪乞讨人员救助工作；负责农村五保供养工作；拥军优属、抚恤优待工作；救灾工作；婚姻登记、殡葬管理和儿童收养工作；地名边界工作；老龄工作等。</w:t>
      </w:r>
    </w:p>
    <w:p>
      <w:pPr>
        <w:pStyle w:val="2"/>
        <w:spacing w:before="0" w:beforeAutospacing="0" w:after="0" w:afterAutospacing="0" w:line="560" w:lineRule="atLeast"/>
        <w:ind w:firstLine="640"/>
        <w:rPr>
          <w:rFonts w:hint="eastAsia" w:ascii="宋体" w:hAnsi="宋体" w:eastAsia="宋体" w:cs="宋体"/>
          <w:color w:val="000000"/>
          <w:sz w:val="30"/>
          <w:szCs w:val="30"/>
        </w:rPr>
      </w:pPr>
      <w:r>
        <w:rPr>
          <w:rFonts w:hint="eastAsia" w:ascii="宋体" w:hAnsi="宋体" w:eastAsia="宋体" w:cs="宋体"/>
          <w:b/>
          <w:color w:val="000000"/>
          <w:sz w:val="32"/>
          <w:szCs w:val="32"/>
          <w:lang w:eastAsia="zh-CN"/>
        </w:rPr>
        <w:t>二、</w:t>
      </w:r>
      <w:r>
        <w:rPr>
          <w:rFonts w:hint="eastAsia" w:ascii="宋体" w:hAnsi="宋体" w:eastAsia="宋体" w:cs="宋体"/>
          <w:b/>
          <w:color w:val="000000"/>
          <w:sz w:val="32"/>
          <w:szCs w:val="32"/>
        </w:rPr>
        <w:t>部门基本情况：</w:t>
      </w:r>
      <w:r>
        <w:rPr>
          <w:rFonts w:hint="eastAsia" w:ascii="宋体" w:hAnsi="宋体" w:eastAsia="宋体" w:cs="宋体"/>
          <w:color w:val="000000"/>
          <w:sz w:val="30"/>
          <w:szCs w:val="30"/>
          <w:lang w:eastAsia="zh-CN"/>
        </w:rPr>
        <w:t>本系统</w:t>
      </w:r>
      <w:r>
        <w:rPr>
          <w:rFonts w:hint="eastAsia" w:ascii="宋体" w:hAnsi="宋体" w:eastAsia="宋体" w:cs="宋体"/>
          <w:color w:val="000000"/>
          <w:sz w:val="30"/>
          <w:szCs w:val="30"/>
        </w:rPr>
        <w:t>共5个</w:t>
      </w:r>
      <w:r>
        <w:rPr>
          <w:rFonts w:hint="eastAsia" w:ascii="宋体" w:hAnsi="宋体" w:eastAsia="宋体" w:cs="宋体"/>
          <w:color w:val="000000"/>
          <w:sz w:val="30"/>
          <w:szCs w:val="30"/>
          <w:lang w:eastAsia="zh-CN"/>
        </w:rPr>
        <w:t>单位</w:t>
      </w:r>
      <w:r>
        <w:rPr>
          <w:rFonts w:hint="eastAsia" w:ascii="宋体" w:hAnsi="宋体" w:eastAsia="宋体" w:cs="宋体"/>
          <w:color w:val="000000"/>
          <w:sz w:val="30"/>
          <w:szCs w:val="30"/>
        </w:rPr>
        <w:t>，包括：民政局机关</w:t>
      </w:r>
      <w:r>
        <w:rPr>
          <w:rFonts w:hint="eastAsia" w:ascii="宋体" w:hAnsi="宋体" w:eastAsia="宋体" w:cs="宋体"/>
          <w:color w:val="000000"/>
          <w:sz w:val="30"/>
          <w:szCs w:val="30"/>
          <w:lang w:eastAsia="zh-CN"/>
        </w:rPr>
        <w:t>，行政单位，在职职工</w:t>
      </w:r>
      <w:r>
        <w:rPr>
          <w:rFonts w:hint="eastAsia" w:ascii="宋体" w:hAnsi="宋体" w:eastAsia="宋体" w:cs="宋体"/>
          <w:color w:val="000000"/>
          <w:sz w:val="30"/>
          <w:szCs w:val="30"/>
          <w:lang w:val="en-US" w:eastAsia="zh-CN"/>
        </w:rPr>
        <w:t>72人，其中22人为差额拨款；革命烈士纪念馆</w:t>
      </w:r>
      <w:r>
        <w:rPr>
          <w:rFonts w:hint="eastAsia" w:ascii="宋体" w:hAnsi="宋体" w:eastAsia="宋体" w:cs="宋体"/>
          <w:color w:val="000000"/>
          <w:sz w:val="30"/>
          <w:szCs w:val="30"/>
          <w:lang w:eastAsia="zh-CN"/>
        </w:rPr>
        <w:t>，事业单位，在职职工</w:t>
      </w:r>
      <w:r>
        <w:rPr>
          <w:rFonts w:hint="eastAsia" w:ascii="宋体" w:hAnsi="宋体" w:eastAsia="宋体" w:cs="宋体"/>
          <w:color w:val="000000"/>
          <w:sz w:val="30"/>
          <w:szCs w:val="30"/>
          <w:lang w:val="en-US" w:eastAsia="zh-CN"/>
        </w:rPr>
        <w:t>8人；</w:t>
      </w:r>
      <w:r>
        <w:rPr>
          <w:rFonts w:hint="eastAsia" w:ascii="宋体" w:hAnsi="宋体" w:eastAsia="宋体" w:cs="宋体"/>
          <w:color w:val="000000"/>
          <w:sz w:val="30"/>
          <w:szCs w:val="30"/>
        </w:rPr>
        <w:t>光荣院</w:t>
      </w:r>
      <w:r>
        <w:rPr>
          <w:rFonts w:hint="eastAsia" w:ascii="宋体" w:hAnsi="宋体" w:eastAsia="宋体" w:cs="宋体"/>
          <w:color w:val="000000"/>
          <w:sz w:val="30"/>
          <w:szCs w:val="30"/>
          <w:lang w:eastAsia="zh-CN"/>
        </w:rPr>
        <w:t>，事业单位，在职职工</w:t>
      </w:r>
      <w:r>
        <w:rPr>
          <w:rFonts w:hint="eastAsia" w:ascii="宋体" w:hAnsi="宋体" w:eastAsia="宋体" w:cs="宋体"/>
          <w:color w:val="000000"/>
          <w:sz w:val="30"/>
          <w:szCs w:val="30"/>
          <w:lang w:val="en-US" w:eastAsia="zh-CN"/>
        </w:rPr>
        <w:t>4人，</w:t>
      </w:r>
      <w:r>
        <w:rPr>
          <w:rFonts w:hint="eastAsia" w:ascii="宋体" w:hAnsi="宋体" w:eastAsia="宋体" w:cs="宋体"/>
          <w:color w:val="000000"/>
          <w:sz w:val="30"/>
          <w:szCs w:val="30"/>
        </w:rPr>
        <w:t>精神病人福利院</w:t>
      </w:r>
      <w:r>
        <w:rPr>
          <w:rFonts w:hint="eastAsia" w:ascii="宋体" w:hAnsi="宋体" w:eastAsia="宋体" w:cs="宋体"/>
          <w:color w:val="000000"/>
          <w:sz w:val="30"/>
          <w:szCs w:val="30"/>
          <w:lang w:eastAsia="zh-CN"/>
        </w:rPr>
        <w:t>，事业单位，在职职工</w:t>
      </w:r>
      <w:r>
        <w:rPr>
          <w:rFonts w:hint="eastAsia" w:ascii="宋体" w:hAnsi="宋体" w:eastAsia="宋体" w:cs="宋体"/>
          <w:color w:val="000000"/>
          <w:sz w:val="30"/>
          <w:szCs w:val="30"/>
          <w:lang w:val="en-US" w:eastAsia="zh-CN"/>
        </w:rPr>
        <w:t>12人；</w:t>
      </w:r>
      <w:r>
        <w:rPr>
          <w:rFonts w:hint="eastAsia" w:ascii="宋体" w:hAnsi="宋体" w:eastAsia="宋体" w:cs="宋体"/>
          <w:color w:val="000000"/>
          <w:sz w:val="30"/>
          <w:szCs w:val="30"/>
        </w:rPr>
        <w:t>老龄办</w:t>
      </w:r>
      <w:r>
        <w:rPr>
          <w:rFonts w:hint="eastAsia" w:ascii="宋体" w:hAnsi="宋体" w:eastAsia="宋体" w:cs="宋体"/>
          <w:color w:val="000000"/>
          <w:sz w:val="30"/>
          <w:szCs w:val="30"/>
          <w:lang w:eastAsia="zh-CN"/>
        </w:rPr>
        <w:t>，事业单位，在职职工</w:t>
      </w:r>
      <w:r>
        <w:rPr>
          <w:rFonts w:hint="eastAsia" w:ascii="宋体" w:hAnsi="宋体" w:eastAsia="宋体" w:cs="宋体"/>
          <w:color w:val="000000"/>
          <w:sz w:val="30"/>
          <w:szCs w:val="30"/>
          <w:lang w:val="en-US" w:eastAsia="zh-CN"/>
        </w:rPr>
        <w:t>4人</w:t>
      </w:r>
      <w:r>
        <w:rPr>
          <w:rFonts w:hint="eastAsia" w:ascii="宋体" w:hAnsi="宋体" w:eastAsia="宋体" w:cs="宋体"/>
          <w:color w:val="000000"/>
          <w:sz w:val="30"/>
          <w:szCs w:val="30"/>
        </w:rPr>
        <w:t>。</w:t>
      </w:r>
      <w:r>
        <w:rPr>
          <w:rFonts w:hint="eastAsia" w:ascii="宋体" w:hAnsi="宋体" w:eastAsia="宋体" w:cs="宋体"/>
          <w:b/>
          <w:bCs/>
          <w:color w:val="000000"/>
          <w:sz w:val="30"/>
          <w:szCs w:val="30"/>
        </w:rPr>
        <w:t> </w:t>
      </w:r>
    </w:p>
    <w:p>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b/>
          <w:sz w:val="32"/>
          <w:szCs w:val="32"/>
        </w:rPr>
      </w:pPr>
    </w:p>
    <w:p>
      <w:pPr>
        <w:keepNext w:val="0"/>
        <w:keepLines w:val="0"/>
        <w:pageBreakBefore w:val="0"/>
        <w:widowControl w:val="0"/>
        <w:kinsoku/>
        <w:wordWrap/>
        <w:overflowPunct/>
        <w:topLinePunct w:val="0"/>
        <w:autoSpaceDE/>
        <w:autoSpaceDN/>
        <w:bidi w:val="0"/>
        <w:adjustRightInd/>
        <w:snapToGrid/>
        <w:spacing w:line="460" w:lineRule="exact"/>
        <w:ind w:left="0" w:leftChars="0" w:firstLine="0" w:firstLineChars="0"/>
        <w:jc w:val="center"/>
        <w:textAlignment w:val="auto"/>
        <w:rPr>
          <w:rFonts w:hint="eastAsia" w:ascii="宋体" w:hAnsi="宋体" w:eastAsia="宋体" w:cs="宋体"/>
          <w:b/>
          <w:sz w:val="32"/>
          <w:szCs w:val="32"/>
        </w:rPr>
      </w:pPr>
      <w:r>
        <w:rPr>
          <w:rFonts w:hint="eastAsia" w:ascii="宋体" w:hAnsi="宋体" w:eastAsia="宋体" w:cs="宋体"/>
          <w:b/>
          <w:sz w:val="32"/>
          <w:szCs w:val="32"/>
        </w:rPr>
        <w:t xml:space="preserve">第二部分  </w:t>
      </w:r>
      <w:r>
        <w:rPr>
          <w:rFonts w:hint="eastAsia" w:ascii="宋体" w:hAnsi="宋体" w:eastAsia="宋体" w:cs="宋体"/>
          <w:b/>
          <w:sz w:val="32"/>
          <w:szCs w:val="32"/>
          <w:lang w:val="en-US" w:eastAsia="zh-CN"/>
        </w:rPr>
        <w:t>2019</w:t>
      </w:r>
      <w:r>
        <w:rPr>
          <w:rFonts w:hint="eastAsia" w:ascii="宋体" w:hAnsi="宋体" w:eastAsia="宋体" w:cs="宋体"/>
          <w:b/>
          <w:sz w:val="32"/>
          <w:szCs w:val="32"/>
        </w:rPr>
        <w:t>年部门预算情况说明</w:t>
      </w:r>
    </w:p>
    <w:p>
      <w:pPr>
        <w:keepNext w:val="0"/>
        <w:keepLines w:val="0"/>
        <w:pageBreakBefore w:val="0"/>
        <w:widowControl w:val="0"/>
        <w:kinsoku/>
        <w:wordWrap/>
        <w:overflowPunct/>
        <w:topLinePunct w:val="0"/>
        <w:autoSpaceDE/>
        <w:autoSpaceDN/>
        <w:bidi w:val="0"/>
        <w:adjustRightInd/>
        <w:snapToGrid/>
        <w:spacing w:line="460" w:lineRule="exact"/>
        <w:ind w:firstLine="964" w:firstLineChars="300"/>
        <w:textAlignment w:val="auto"/>
        <w:rPr>
          <w:rFonts w:hint="eastAsia" w:ascii="宋体" w:hAnsi="宋体" w:eastAsia="宋体" w:cs="宋体"/>
          <w:b/>
          <w:sz w:val="32"/>
          <w:szCs w:val="32"/>
        </w:rPr>
      </w:pPr>
      <w:bookmarkStart w:id="0" w:name="_GoBack"/>
      <w:bookmarkEnd w:id="0"/>
      <w:r>
        <w:rPr>
          <w:rFonts w:hint="eastAsia" w:ascii="宋体" w:hAnsi="宋体" w:eastAsia="宋体" w:cs="宋体"/>
          <w:b/>
          <w:sz w:val="32"/>
          <w:szCs w:val="32"/>
        </w:rPr>
        <w:t>一、</w:t>
      </w:r>
      <w:r>
        <w:rPr>
          <w:rFonts w:hint="eastAsia" w:ascii="宋体" w:hAnsi="宋体" w:eastAsia="宋体" w:cs="宋体"/>
          <w:b/>
          <w:sz w:val="32"/>
          <w:szCs w:val="32"/>
          <w:lang w:val="en-US" w:eastAsia="zh-CN"/>
        </w:rPr>
        <w:t>2019</w:t>
      </w:r>
      <w:r>
        <w:rPr>
          <w:rFonts w:hint="eastAsia" w:ascii="宋体" w:hAnsi="宋体" w:eastAsia="宋体" w:cs="宋体"/>
          <w:b/>
          <w:sz w:val="32"/>
          <w:szCs w:val="32"/>
        </w:rPr>
        <w:t>年部门预算收支情况说明</w:t>
      </w:r>
    </w:p>
    <w:p>
      <w:pPr>
        <w:pStyle w:val="2"/>
        <w:spacing w:before="0" w:beforeAutospacing="0" w:after="0" w:afterAutospacing="0" w:line="560" w:lineRule="atLeast"/>
        <w:ind w:firstLine="643"/>
        <w:rPr>
          <w:rFonts w:hint="eastAsia" w:ascii="宋体" w:hAnsi="宋体" w:eastAsia="宋体" w:cs="宋体"/>
          <w:color w:val="000000"/>
          <w:sz w:val="30"/>
          <w:szCs w:val="30"/>
        </w:rPr>
      </w:pPr>
      <w:r>
        <w:rPr>
          <w:rFonts w:hint="eastAsia" w:ascii="宋体" w:hAnsi="宋体" w:eastAsia="宋体" w:cs="宋体"/>
          <w:b/>
          <w:bCs/>
          <w:color w:val="000000"/>
          <w:sz w:val="30"/>
          <w:szCs w:val="30"/>
        </w:rPr>
        <w:t>（一）收入预算情况</w:t>
      </w:r>
    </w:p>
    <w:p>
      <w:pPr>
        <w:pStyle w:val="2"/>
        <w:spacing w:before="0" w:beforeAutospacing="0" w:after="0" w:afterAutospacing="0" w:line="560" w:lineRule="atLeast"/>
        <w:ind w:firstLine="640"/>
        <w:rPr>
          <w:rFonts w:hint="eastAsia" w:ascii="宋体" w:hAnsi="宋体" w:eastAsia="宋体" w:cs="宋体"/>
          <w:color w:val="000000"/>
          <w:sz w:val="30"/>
          <w:szCs w:val="30"/>
        </w:rPr>
      </w:pPr>
      <w:r>
        <w:rPr>
          <w:rFonts w:hint="eastAsia" w:ascii="宋体" w:hAnsi="宋体" w:eastAsia="宋体" w:cs="宋体"/>
          <w:color w:val="000000"/>
          <w:sz w:val="30"/>
          <w:szCs w:val="30"/>
        </w:rPr>
        <w:t>2019年县民政局收入预算总额为8689.03万元</w:t>
      </w:r>
      <w:r>
        <w:rPr>
          <w:rFonts w:hint="eastAsia" w:ascii="宋体" w:hAnsi="宋体" w:eastAsia="宋体" w:cs="宋体"/>
          <w:color w:val="000000"/>
          <w:sz w:val="30"/>
          <w:szCs w:val="30"/>
          <w:lang w:eastAsia="zh-CN"/>
        </w:rPr>
        <w:t>，比去年增加</w:t>
      </w:r>
      <w:r>
        <w:rPr>
          <w:rFonts w:hint="eastAsia" w:ascii="宋体" w:hAnsi="宋体" w:eastAsia="宋体" w:cs="宋体"/>
          <w:color w:val="000000"/>
          <w:sz w:val="30"/>
          <w:szCs w:val="30"/>
          <w:lang w:val="en-US" w:eastAsia="zh-CN"/>
        </w:rPr>
        <w:t>4%（359.73万元），主要是人员工资增加，最低保障及特困人员救助增加。</w:t>
      </w:r>
      <w:r>
        <w:rPr>
          <w:rFonts w:hint="eastAsia" w:ascii="宋体" w:hAnsi="宋体" w:eastAsia="宋体" w:cs="宋体"/>
          <w:color w:val="000000"/>
          <w:sz w:val="30"/>
          <w:szCs w:val="30"/>
        </w:rPr>
        <w:t>其中：财政拨款收入7990.13万元；纳入预算的政府性基金收入0万元；事业单位经营收入67.9万元；其他收入130万元；上级补助收入361万元，上年结转140万元。</w:t>
      </w:r>
    </w:p>
    <w:p>
      <w:pPr>
        <w:pStyle w:val="2"/>
        <w:spacing w:before="0" w:beforeAutospacing="0" w:after="0" w:afterAutospacing="0" w:line="560" w:lineRule="atLeast"/>
        <w:ind w:firstLine="643"/>
        <w:rPr>
          <w:rFonts w:hint="eastAsia" w:ascii="宋体" w:hAnsi="宋体" w:eastAsia="宋体" w:cs="宋体"/>
          <w:color w:val="000000"/>
          <w:sz w:val="30"/>
          <w:szCs w:val="30"/>
        </w:rPr>
      </w:pPr>
      <w:r>
        <w:rPr>
          <w:rFonts w:hint="eastAsia" w:ascii="宋体" w:hAnsi="宋体" w:eastAsia="宋体" w:cs="宋体"/>
          <w:b/>
          <w:bCs/>
          <w:color w:val="000000"/>
          <w:sz w:val="30"/>
          <w:szCs w:val="30"/>
        </w:rPr>
        <w:t>（二）支出预算情况</w:t>
      </w:r>
    </w:p>
    <w:p>
      <w:pPr>
        <w:pStyle w:val="2"/>
        <w:numPr>
          <w:ilvl w:val="0"/>
          <w:numId w:val="0"/>
        </w:numPr>
        <w:spacing w:before="0" w:beforeAutospacing="0" w:after="0" w:afterAutospacing="0" w:line="560" w:lineRule="atLeas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201</w:t>
      </w:r>
      <w:r>
        <w:rPr>
          <w:rFonts w:hint="eastAsia" w:ascii="宋体" w:hAnsi="宋体" w:eastAsia="宋体" w:cs="宋体"/>
          <w:color w:val="000000"/>
          <w:sz w:val="30"/>
          <w:szCs w:val="30"/>
          <w:lang w:val="en-US" w:eastAsia="zh-CN"/>
        </w:rPr>
        <w:t>9</w:t>
      </w:r>
      <w:r>
        <w:rPr>
          <w:rFonts w:hint="eastAsia" w:ascii="宋体" w:hAnsi="宋体" w:eastAsia="宋体" w:cs="宋体"/>
          <w:color w:val="000000"/>
          <w:sz w:val="30"/>
          <w:szCs w:val="30"/>
        </w:rPr>
        <w:t>年县民政局支出预算总额为</w:t>
      </w:r>
      <w:r>
        <w:rPr>
          <w:rFonts w:hint="eastAsia" w:ascii="宋体" w:hAnsi="宋体" w:eastAsia="宋体" w:cs="宋体"/>
          <w:color w:val="000000"/>
          <w:sz w:val="30"/>
          <w:szCs w:val="30"/>
          <w:lang w:val="en-US" w:eastAsia="zh-CN"/>
        </w:rPr>
        <w:t>8689.03</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比去年增加</w:t>
      </w:r>
      <w:r>
        <w:rPr>
          <w:rFonts w:hint="eastAsia" w:ascii="宋体" w:hAnsi="宋体" w:eastAsia="宋体" w:cs="宋体"/>
          <w:color w:val="000000"/>
          <w:sz w:val="30"/>
          <w:szCs w:val="30"/>
          <w:lang w:val="en-US" w:eastAsia="zh-CN"/>
        </w:rPr>
        <w:t>4%（359.73万元），主要是人员工资增加，最低保障及特困人员救助增加。</w:t>
      </w:r>
      <w:r>
        <w:rPr>
          <w:rFonts w:hint="eastAsia" w:ascii="宋体" w:hAnsi="宋体" w:eastAsia="宋体" w:cs="宋体"/>
          <w:color w:val="000000"/>
          <w:sz w:val="30"/>
          <w:szCs w:val="30"/>
        </w:rPr>
        <w:t>其中：</w:t>
      </w:r>
    </w:p>
    <w:p>
      <w:pPr>
        <w:pStyle w:val="2"/>
        <w:numPr>
          <w:ilvl w:val="0"/>
          <w:numId w:val="0"/>
        </w:numPr>
        <w:spacing w:before="0" w:beforeAutospacing="0" w:after="0" w:afterAutospacing="0" w:line="560" w:lineRule="atLeas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按支出项目类别划分：基本支出</w:t>
      </w:r>
      <w:r>
        <w:rPr>
          <w:rFonts w:hint="eastAsia" w:ascii="宋体" w:hAnsi="宋体" w:eastAsia="宋体" w:cs="宋体"/>
          <w:color w:val="000000"/>
          <w:sz w:val="30"/>
          <w:szCs w:val="30"/>
          <w:lang w:val="en-US" w:eastAsia="zh-CN"/>
        </w:rPr>
        <w:t>781.27</w:t>
      </w:r>
      <w:r>
        <w:rPr>
          <w:rFonts w:hint="eastAsia" w:ascii="宋体" w:hAnsi="宋体" w:eastAsia="宋体" w:cs="宋体"/>
          <w:color w:val="000000"/>
          <w:sz w:val="30"/>
          <w:szCs w:val="30"/>
        </w:rPr>
        <w:t>万元，包括工资福利支出</w:t>
      </w:r>
      <w:r>
        <w:rPr>
          <w:rFonts w:hint="eastAsia" w:ascii="宋体" w:hAnsi="宋体" w:eastAsia="宋体" w:cs="宋体"/>
          <w:color w:val="000000"/>
          <w:sz w:val="30"/>
          <w:szCs w:val="30"/>
          <w:lang w:val="en-US" w:eastAsia="zh-CN"/>
        </w:rPr>
        <w:t>712.08</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47.86</w:t>
      </w:r>
      <w:r>
        <w:rPr>
          <w:rFonts w:hint="eastAsia" w:ascii="宋体" w:hAnsi="宋体" w:eastAsia="宋体" w:cs="宋体"/>
          <w:color w:val="000000"/>
          <w:sz w:val="30"/>
          <w:szCs w:val="30"/>
        </w:rPr>
        <w:t>万元，对个人和家庭的补助支出</w:t>
      </w:r>
      <w:r>
        <w:rPr>
          <w:rFonts w:hint="eastAsia" w:ascii="宋体" w:hAnsi="宋体" w:eastAsia="宋体" w:cs="宋体"/>
          <w:color w:val="000000"/>
          <w:sz w:val="30"/>
          <w:szCs w:val="30"/>
          <w:lang w:val="en-US" w:eastAsia="zh-CN"/>
        </w:rPr>
        <w:t>21.33</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eastAsia="zh-CN"/>
        </w:rPr>
        <w:t>7907.76</w:t>
      </w:r>
      <w:r>
        <w:rPr>
          <w:rFonts w:hint="eastAsia" w:ascii="宋体" w:hAnsi="宋体" w:eastAsia="宋体" w:cs="宋体"/>
          <w:color w:val="000000"/>
          <w:sz w:val="30"/>
          <w:szCs w:val="30"/>
        </w:rPr>
        <w:t>万元。</w:t>
      </w:r>
    </w:p>
    <w:p>
      <w:pPr>
        <w:pStyle w:val="2"/>
        <w:spacing w:before="0" w:beforeAutospacing="0" w:after="0" w:afterAutospacing="0" w:line="560" w:lineRule="atLeast"/>
        <w:ind w:firstLine="640"/>
        <w:rPr>
          <w:rFonts w:hint="eastAsia" w:ascii="宋体" w:hAnsi="宋体" w:eastAsia="宋体" w:cs="宋体"/>
          <w:color w:val="000000"/>
          <w:sz w:val="30"/>
          <w:szCs w:val="30"/>
        </w:rPr>
      </w:pPr>
      <w:r>
        <w:rPr>
          <w:rFonts w:hint="eastAsia" w:ascii="宋体" w:hAnsi="宋体" w:eastAsia="宋体" w:cs="宋体"/>
          <w:color w:val="000000"/>
          <w:sz w:val="30"/>
          <w:szCs w:val="30"/>
        </w:rPr>
        <w:t>按支出功能科目划分：社会保障与就业</w:t>
      </w:r>
      <w:r>
        <w:rPr>
          <w:rFonts w:hint="eastAsia" w:ascii="宋体" w:hAnsi="宋体" w:eastAsia="宋体" w:cs="宋体"/>
          <w:color w:val="000000"/>
          <w:sz w:val="30"/>
          <w:szCs w:val="30"/>
          <w:lang w:val="en-US" w:eastAsia="zh-CN"/>
        </w:rPr>
        <w:t>7989.36</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卫生健康</w:t>
      </w:r>
      <w:r>
        <w:rPr>
          <w:rFonts w:hint="eastAsia" w:ascii="宋体" w:hAnsi="宋体" w:eastAsia="宋体" w:cs="宋体"/>
          <w:color w:val="000000"/>
          <w:sz w:val="30"/>
          <w:szCs w:val="30"/>
        </w:rPr>
        <w:t>支出</w:t>
      </w:r>
      <w:r>
        <w:rPr>
          <w:rFonts w:hint="eastAsia" w:ascii="宋体" w:hAnsi="宋体" w:eastAsia="宋体" w:cs="宋体"/>
          <w:color w:val="000000"/>
          <w:sz w:val="30"/>
          <w:szCs w:val="30"/>
          <w:lang w:val="en-US" w:eastAsia="zh-CN"/>
        </w:rPr>
        <w:t>370.44</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，农林水支出</w:t>
      </w:r>
      <w:r>
        <w:rPr>
          <w:rFonts w:hint="eastAsia" w:ascii="宋体" w:hAnsi="宋体" w:eastAsia="宋体" w:cs="宋体"/>
          <w:color w:val="000000"/>
          <w:sz w:val="30"/>
          <w:szCs w:val="30"/>
          <w:lang w:val="en-US" w:eastAsia="zh-CN"/>
        </w:rPr>
        <w:t>88万元，住房保障支出53.23万元，灾害防治及应急管理支出188万元。</w:t>
      </w:r>
    </w:p>
    <w:p>
      <w:pPr>
        <w:pStyle w:val="2"/>
        <w:spacing w:before="0" w:beforeAutospacing="0" w:after="0" w:afterAutospacing="0" w:line="560" w:lineRule="atLeast"/>
        <w:ind w:firstLine="64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rPr>
        <w:t>按支出经济分类划分：</w:t>
      </w:r>
      <w:r>
        <w:rPr>
          <w:rFonts w:hint="eastAsia" w:ascii="宋体" w:hAnsi="宋体" w:eastAsia="宋体" w:cs="宋体"/>
          <w:color w:val="000000"/>
          <w:sz w:val="30"/>
          <w:szCs w:val="30"/>
          <w:lang w:eastAsia="zh-CN"/>
        </w:rPr>
        <w:t>基本支出</w:t>
      </w:r>
      <w:r>
        <w:rPr>
          <w:rFonts w:hint="eastAsia" w:ascii="宋体" w:hAnsi="宋体" w:eastAsia="宋体" w:cs="宋体"/>
          <w:color w:val="000000"/>
          <w:sz w:val="30"/>
          <w:szCs w:val="30"/>
          <w:lang w:val="en-US" w:eastAsia="zh-CN"/>
        </w:rPr>
        <w:t>781.27万元，项目支出7907.76万元。</w:t>
      </w:r>
    </w:p>
    <w:p>
      <w:pPr>
        <w:pStyle w:val="2"/>
        <w:spacing w:before="0" w:beforeAutospacing="0" w:after="0" w:afterAutospacing="0" w:line="560" w:lineRule="atLeast"/>
        <w:ind w:firstLine="643"/>
        <w:rPr>
          <w:rFonts w:hint="eastAsia" w:ascii="宋体" w:hAnsi="宋体" w:eastAsia="宋体" w:cs="宋体"/>
          <w:color w:val="000000"/>
          <w:sz w:val="30"/>
          <w:szCs w:val="30"/>
        </w:rPr>
      </w:pPr>
      <w:r>
        <w:rPr>
          <w:rFonts w:hint="eastAsia" w:ascii="宋体" w:hAnsi="宋体" w:eastAsia="宋体" w:cs="宋体"/>
          <w:b/>
          <w:bCs/>
          <w:color w:val="000000"/>
          <w:sz w:val="30"/>
          <w:szCs w:val="30"/>
        </w:rPr>
        <w:t>（三）财政拨款支出情况</w:t>
      </w:r>
    </w:p>
    <w:p>
      <w:pPr>
        <w:pStyle w:val="2"/>
        <w:spacing w:before="0" w:beforeAutospacing="0" w:after="0" w:afterAutospacing="0" w:line="560" w:lineRule="atLeast"/>
        <w:ind w:firstLine="640"/>
        <w:rPr>
          <w:rFonts w:hint="eastAsia" w:ascii="宋体" w:hAnsi="宋体" w:eastAsia="宋体" w:cs="宋体"/>
          <w:color w:val="000000"/>
          <w:sz w:val="30"/>
          <w:szCs w:val="30"/>
        </w:rPr>
      </w:pPr>
      <w:r>
        <w:rPr>
          <w:rFonts w:hint="eastAsia" w:ascii="宋体" w:hAnsi="宋体" w:eastAsia="宋体" w:cs="宋体"/>
          <w:color w:val="000000"/>
          <w:sz w:val="30"/>
          <w:szCs w:val="30"/>
        </w:rPr>
        <w:t>201</w:t>
      </w:r>
      <w:r>
        <w:rPr>
          <w:rFonts w:hint="eastAsia" w:ascii="宋体" w:hAnsi="宋体" w:eastAsia="宋体" w:cs="宋体"/>
          <w:color w:val="000000"/>
          <w:sz w:val="30"/>
          <w:szCs w:val="30"/>
          <w:lang w:val="en-US" w:eastAsia="zh-CN"/>
        </w:rPr>
        <w:t>9</w:t>
      </w:r>
      <w:r>
        <w:rPr>
          <w:rFonts w:hint="eastAsia" w:ascii="宋体" w:hAnsi="宋体" w:eastAsia="宋体" w:cs="宋体"/>
          <w:color w:val="000000"/>
          <w:sz w:val="30"/>
          <w:szCs w:val="30"/>
        </w:rPr>
        <w:t>年县民政局财政拨款支出预算</w:t>
      </w:r>
      <w:r>
        <w:rPr>
          <w:rFonts w:hint="eastAsia" w:ascii="宋体" w:hAnsi="宋体" w:eastAsia="宋体" w:cs="宋体"/>
          <w:color w:val="000000"/>
          <w:sz w:val="30"/>
          <w:szCs w:val="30"/>
          <w:lang w:val="en-US" w:eastAsia="zh-CN"/>
        </w:rPr>
        <w:t>7990.13</w:t>
      </w:r>
      <w:r>
        <w:rPr>
          <w:rFonts w:hint="eastAsia" w:ascii="宋体" w:hAnsi="宋体" w:eastAsia="宋体" w:cs="宋体"/>
          <w:color w:val="000000"/>
          <w:sz w:val="30"/>
          <w:szCs w:val="30"/>
        </w:rPr>
        <w:t>万元。</w:t>
      </w:r>
    </w:p>
    <w:p>
      <w:pPr>
        <w:pStyle w:val="2"/>
        <w:spacing w:before="0" w:beforeAutospacing="0" w:after="0" w:afterAutospacing="0" w:line="560" w:lineRule="atLeast"/>
        <w:ind w:firstLine="640"/>
        <w:rPr>
          <w:rFonts w:hint="eastAsia" w:ascii="宋体" w:hAnsi="宋体" w:eastAsia="宋体" w:cs="宋体"/>
          <w:color w:val="000000"/>
          <w:sz w:val="30"/>
          <w:szCs w:val="30"/>
          <w:lang w:val="en-US" w:eastAsia="zh-CN"/>
        </w:rPr>
      </w:pPr>
      <w:r>
        <w:rPr>
          <w:rFonts w:hint="eastAsia" w:ascii="宋体" w:hAnsi="宋体" w:eastAsia="宋体" w:cs="宋体"/>
          <w:color w:val="000000"/>
          <w:sz w:val="30"/>
          <w:szCs w:val="30"/>
          <w:lang w:eastAsia="zh-CN"/>
        </w:rPr>
        <w:t>县民政局机关支出</w:t>
      </w:r>
      <w:r>
        <w:rPr>
          <w:rFonts w:hint="eastAsia" w:ascii="宋体" w:hAnsi="宋体" w:eastAsia="宋体" w:cs="宋体"/>
          <w:color w:val="000000"/>
          <w:sz w:val="30"/>
          <w:szCs w:val="30"/>
          <w:lang w:val="en-US" w:eastAsia="zh-CN"/>
        </w:rPr>
        <w:t>7468.85万元，烈士陵园支出169.25万元，县光荣敬老院支出166.74万元，精神病福利院支出100.98万元，老龄办支出84.31万元。</w:t>
      </w:r>
    </w:p>
    <w:p>
      <w:pPr>
        <w:pStyle w:val="2"/>
        <w:spacing w:before="0" w:beforeAutospacing="0" w:after="0" w:afterAutospacing="0" w:line="560" w:lineRule="atLeast"/>
        <w:ind w:firstLine="640"/>
        <w:rPr>
          <w:rFonts w:hint="eastAsia" w:ascii="宋体" w:hAnsi="宋体" w:eastAsia="宋体" w:cs="宋体"/>
          <w:b/>
          <w:bCs/>
          <w:color w:val="000000"/>
          <w:sz w:val="30"/>
          <w:szCs w:val="30"/>
          <w:lang w:val="en-US" w:eastAsia="zh-CN"/>
        </w:rPr>
      </w:pPr>
      <w:r>
        <w:rPr>
          <w:rFonts w:hint="eastAsia" w:ascii="宋体" w:hAnsi="宋体" w:eastAsia="宋体" w:cs="宋体"/>
          <w:color w:val="000000"/>
          <w:sz w:val="30"/>
          <w:szCs w:val="30"/>
        </w:rPr>
        <w:t>按支出经济分类划分：基本支出</w:t>
      </w:r>
      <w:r>
        <w:rPr>
          <w:rFonts w:hint="eastAsia" w:ascii="宋体" w:hAnsi="宋体" w:eastAsia="宋体" w:cs="宋体"/>
          <w:color w:val="000000"/>
          <w:sz w:val="30"/>
          <w:szCs w:val="30"/>
          <w:lang w:val="en-US" w:eastAsia="zh-CN"/>
        </w:rPr>
        <w:t>791.27</w:t>
      </w:r>
      <w:r>
        <w:rPr>
          <w:rFonts w:hint="eastAsia" w:ascii="宋体" w:hAnsi="宋体" w:eastAsia="宋体" w:cs="宋体"/>
          <w:color w:val="000000"/>
          <w:sz w:val="30"/>
          <w:szCs w:val="30"/>
        </w:rPr>
        <w:t>万元，包括工资福利支出</w:t>
      </w:r>
      <w:r>
        <w:rPr>
          <w:rFonts w:hint="eastAsia" w:ascii="宋体" w:hAnsi="宋体" w:eastAsia="宋体" w:cs="宋体"/>
          <w:color w:val="000000"/>
          <w:sz w:val="30"/>
          <w:szCs w:val="30"/>
          <w:lang w:val="en-US" w:eastAsia="zh-CN"/>
        </w:rPr>
        <w:t>712.08</w:t>
      </w:r>
      <w:r>
        <w:rPr>
          <w:rFonts w:hint="eastAsia" w:ascii="宋体" w:hAnsi="宋体" w:eastAsia="宋体" w:cs="宋体"/>
          <w:color w:val="000000"/>
          <w:sz w:val="30"/>
          <w:szCs w:val="30"/>
        </w:rPr>
        <w:t>万元，商品和服务支出</w:t>
      </w:r>
      <w:r>
        <w:rPr>
          <w:rFonts w:hint="eastAsia" w:ascii="宋体" w:hAnsi="宋体" w:eastAsia="宋体" w:cs="宋体"/>
          <w:color w:val="000000"/>
          <w:sz w:val="30"/>
          <w:szCs w:val="30"/>
          <w:lang w:val="en-US" w:eastAsia="zh-CN"/>
        </w:rPr>
        <w:t>47.86</w:t>
      </w:r>
      <w:r>
        <w:rPr>
          <w:rFonts w:hint="eastAsia" w:ascii="宋体" w:hAnsi="宋体" w:eastAsia="宋体" w:cs="宋体"/>
          <w:color w:val="000000"/>
          <w:sz w:val="30"/>
          <w:szCs w:val="30"/>
        </w:rPr>
        <w:t>万元，对个人和家庭的补助支出</w:t>
      </w:r>
      <w:r>
        <w:rPr>
          <w:rFonts w:hint="eastAsia" w:ascii="宋体" w:hAnsi="宋体" w:eastAsia="宋体" w:cs="宋体"/>
          <w:color w:val="000000"/>
          <w:sz w:val="30"/>
          <w:szCs w:val="30"/>
          <w:lang w:val="en-US" w:eastAsia="zh-CN"/>
        </w:rPr>
        <w:t>21.33</w:t>
      </w:r>
      <w:r>
        <w:rPr>
          <w:rFonts w:hint="eastAsia" w:ascii="宋体" w:hAnsi="宋体" w:eastAsia="宋体" w:cs="宋体"/>
          <w:color w:val="000000"/>
          <w:sz w:val="30"/>
          <w:szCs w:val="30"/>
        </w:rPr>
        <w:t>万元；项目支出</w:t>
      </w:r>
      <w:r>
        <w:rPr>
          <w:rFonts w:hint="eastAsia" w:ascii="宋体" w:hAnsi="宋体" w:eastAsia="宋体" w:cs="宋体"/>
          <w:color w:val="000000"/>
          <w:sz w:val="30"/>
          <w:szCs w:val="30"/>
          <w:lang w:val="en-US" w:eastAsia="zh-CN"/>
        </w:rPr>
        <w:t>7208.86</w:t>
      </w:r>
      <w:r>
        <w:rPr>
          <w:rFonts w:hint="eastAsia" w:ascii="宋体" w:hAnsi="宋体" w:eastAsia="宋体" w:cs="宋体"/>
          <w:color w:val="000000"/>
          <w:sz w:val="30"/>
          <w:szCs w:val="30"/>
        </w:rPr>
        <w:t>万元。</w:t>
      </w:r>
    </w:p>
    <w:p>
      <w:pPr>
        <w:pStyle w:val="2"/>
        <w:numPr>
          <w:ilvl w:val="0"/>
          <w:numId w:val="0"/>
        </w:numPr>
        <w:spacing w:before="0" w:beforeAutospacing="0" w:after="0" w:afterAutospacing="0" w:line="560" w:lineRule="atLeast"/>
        <w:ind w:firstLine="602" w:firstLineChars="200"/>
        <w:rPr>
          <w:rFonts w:hint="eastAsia" w:ascii="宋体" w:hAnsi="宋体" w:eastAsia="宋体" w:cs="宋体"/>
          <w:color w:val="000000"/>
          <w:sz w:val="30"/>
          <w:szCs w:val="30"/>
          <w:lang w:eastAsia="zh-CN"/>
        </w:rPr>
      </w:pPr>
      <w:r>
        <w:rPr>
          <w:rFonts w:hint="eastAsia" w:ascii="宋体" w:hAnsi="宋体" w:eastAsia="宋体" w:cs="宋体"/>
          <w:b/>
          <w:bCs/>
          <w:color w:val="000000"/>
          <w:sz w:val="30"/>
          <w:szCs w:val="30"/>
          <w:lang w:eastAsia="zh-CN"/>
        </w:rPr>
        <w:t>三、</w:t>
      </w:r>
      <w:r>
        <w:rPr>
          <w:rFonts w:hint="eastAsia" w:ascii="宋体" w:hAnsi="宋体" w:eastAsia="宋体" w:cs="宋体"/>
          <w:b/>
          <w:bCs/>
          <w:color w:val="000000"/>
          <w:sz w:val="30"/>
          <w:szCs w:val="30"/>
        </w:rPr>
        <w:t>政府性基金</w:t>
      </w:r>
      <w:r>
        <w:rPr>
          <w:rFonts w:hint="eastAsia" w:ascii="宋体" w:hAnsi="宋体" w:eastAsia="宋体" w:cs="宋体"/>
          <w:b/>
          <w:bCs/>
          <w:color w:val="000000"/>
          <w:sz w:val="30"/>
          <w:szCs w:val="30"/>
          <w:lang w:eastAsia="zh-CN"/>
        </w:rPr>
        <w:t>情况</w:t>
      </w:r>
    </w:p>
    <w:p>
      <w:pPr>
        <w:pStyle w:val="2"/>
        <w:spacing w:before="0" w:beforeAutospacing="0" w:after="0" w:afterAutospacing="0" w:line="560" w:lineRule="atLeast"/>
        <w:ind w:firstLine="640"/>
        <w:rPr>
          <w:rFonts w:hint="eastAsia" w:ascii="宋体" w:hAnsi="宋体" w:eastAsia="宋体" w:cs="宋体"/>
          <w:color w:val="000000"/>
          <w:sz w:val="30"/>
          <w:szCs w:val="30"/>
          <w:lang w:eastAsia="zh-CN"/>
        </w:rPr>
      </w:pPr>
      <w:r>
        <w:rPr>
          <w:rFonts w:hint="eastAsia" w:ascii="宋体" w:hAnsi="宋体" w:eastAsia="宋体" w:cs="宋体"/>
          <w:color w:val="000000"/>
          <w:sz w:val="30"/>
          <w:szCs w:val="30"/>
        </w:rPr>
        <w:t>201</w:t>
      </w:r>
      <w:r>
        <w:rPr>
          <w:rFonts w:hint="eastAsia" w:ascii="宋体" w:hAnsi="宋体" w:eastAsia="宋体" w:cs="宋体"/>
          <w:color w:val="000000"/>
          <w:sz w:val="30"/>
          <w:szCs w:val="30"/>
          <w:lang w:val="en-US" w:eastAsia="zh-CN"/>
        </w:rPr>
        <w:t>9</w:t>
      </w:r>
      <w:r>
        <w:rPr>
          <w:rFonts w:hint="eastAsia" w:ascii="宋体" w:hAnsi="宋体" w:eastAsia="宋体" w:cs="宋体"/>
          <w:color w:val="000000"/>
          <w:sz w:val="30"/>
          <w:szCs w:val="30"/>
        </w:rPr>
        <w:t>年县民政局纳入预算管理的政府性基金支出预算0万元</w:t>
      </w:r>
      <w:r>
        <w:rPr>
          <w:rFonts w:hint="eastAsia" w:ascii="宋体" w:hAnsi="宋体" w:eastAsia="宋体" w:cs="宋体"/>
          <w:color w:val="000000"/>
          <w:sz w:val="30"/>
          <w:szCs w:val="30"/>
          <w:lang w:eastAsia="zh-CN"/>
        </w:rPr>
        <w:t>。</w:t>
      </w:r>
    </w:p>
    <w:p>
      <w:pPr>
        <w:pStyle w:val="2"/>
        <w:numPr>
          <w:ilvl w:val="0"/>
          <w:numId w:val="0"/>
        </w:numPr>
        <w:spacing w:before="0" w:beforeAutospacing="0" w:after="0" w:afterAutospacing="0" w:line="560" w:lineRule="atLeast"/>
        <w:ind w:firstLine="602" w:firstLineChars="200"/>
        <w:rPr>
          <w:rFonts w:hint="eastAsia" w:ascii="宋体" w:hAnsi="宋体" w:eastAsia="宋体" w:cs="宋体"/>
          <w:b/>
          <w:bCs/>
          <w:color w:val="000000"/>
          <w:sz w:val="30"/>
          <w:szCs w:val="30"/>
          <w:lang w:eastAsia="zh-CN"/>
        </w:rPr>
      </w:pPr>
      <w:r>
        <w:rPr>
          <w:rFonts w:hint="eastAsia" w:ascii="宋体" w:hAnsi="宋体" w:eastAsia="宋体" w:cs="宋体"/>
          <w:b/>
          <w:bCs/>
          <w:color w:val="000000"/>
          <w:sz w:val="30"/>
          <w:szCs w:val="30"/>
          <w:lang w:eastAsia="zh-CN"/>
        </w:rPr>
        <w:t>四、政府采购情况</w:t>
      </w:r>
    </w:p>
    <w:p>
      <w:pPr>
        <w:pStyle w:val="2"/>
        <w:numPr>
          <w:ilvl w:val="0"/>
          <w:numId w:val="0"/>
        </w:numPr>
        <w:spacing w:before="0" w:beforeAutospacing="0" w:after="0" w:afterAutospacing="0" w:line="560" w:lineRule="atLeast"/>
        <w:ind w:firstLine="600" w:firstLineChars="200"/>
        <w:rPr>
          <w:rFonts w:hint="eastAsia" w:ascii="宋体" w:hAnsi="宋体" w:eastAsia="宋体" w:cs="宋体"/>
          <w:color w:val="000000"/>
          <w:sz w:val="30"/>
          <w:szCs w:val="30"/>
          <w:lang w:eastAsia="zh-CN"/>
        </w:rPr>
      </w:pPr>
      <w:r>
        <w:rPr>
          <w:rFonts w:hint="eastAsia" w:ascii="宋体" w:hAnsi="宋体" w:eastAsia="宋体" w:cs="宋体"/>
          <w:color w:val="000000"/>
          <w:sz w:val="30"/>
          <w:szCs w:val="30"/>
          <w:lang w:val="en-US" w:eastAsia="zh-CN"/>
        </w:rPr>
        <w:t>2019年县民政局</w:t>
      </w:r>
      <w:r>
        <w:rPr>
          <w:rFonts w:hint="eastAsia" w:ascii="宋体" w:hAnsi="宋体" w:eastAsia="宋体" w:cs="宋体"/>
          <w:color w:val="000000"/>
          <w:sz w:val="30"/>
          <w:szCs w:val="30"/>
        </w:rPr>
        <w:t>政府采购221万元</w:t>
      </w:r>
      <w:r>
        <w:rPr>
          <w:rFonts w:hint="eastAsia" w:ascii="宋体" w:hAnsi="宋体" w:eastAsia="宋体" w:cs="宋体"/>
          <w:color w:val="000000"/>
          <w:sz w:val="30"/>
          <w:szCs w:val="30"/>
          <w:lang w:eastAsia="zh-CN"/>
        </w:rPr>
        <w:t>，主要采购办公用电脑及敬老院院民服装。</w:t>
      </w:r>
    </w:p>
    <w:p>
      <w:pPr>
        <w:pStyle w:val="2"/>
        <w:numPr>
          <w:ilvl w:val="0"/>
          <w:numId w:val="0"/>
        </w:numPr>
        <w:spacing w:before="0" w:beforeAutospacing="0" w:after="0" w:afterAutospacing="0" w:line="560" w:lineRule="atLeast"/>
        <w:ind w:firstLine="602" w:firstLineChars="200"/>
        <w:rPr>
          <w:rFonts w:hint="eastAsia" w:ascii="宋体" w:hAnsi="宋体" w:eastAsia="宋体" w:cs="宋体"/>
          <w:color w:val="000000"/>
          <w:sz w:val="30"/>
          <w:szCs w:val="30"/>
        </w:rPr>
      </w:pPr>
      <w:r>
        <w:rPr>
          <w:rFonts w:hint="eastAsia" w:ascii="宋体" w:hAnsi="宋体" w:eastAsia="宋体" w:cs="宋体"/>
          <w:b/>
          <w:bCs/>
          <w:color w:val="000000"/>
          <w:sz w:val="30"/>
          <w:szCs w:val="30"/>
          <w:lang w:eastAsia="zh-CN"/>
        </w:rPr>
        <w:t>五、</w:t>
      </w:r>
      <w:r>
        <w:rPr>
          <w:rFonts w:hint="eastAsia" w:ascii="宋体" w:hAnsi="宋体" w:eastAsia="宋体" w:cs="宋体"/>
          <w:b/>
          <w:bCs/>
          <w:color w:val="000000"/>
          <w:sz w:val="30"/>
          <w:szCs w:val="30"/>
        </w:rPr>
        <w:t>机关运行经费情况</w:t>
      </w:r>
    </w:p>
    <w:p>
      <w:pPr>
        <w:pStyle w:val="2"/>
        <w:numPr>
          <w:ilvl w:val="0"/>
          <w:numId w:val="0"/>
        </w:numPr>
        <w:spacing w:before="0" w:beforeAutospacing="0" w:after="0" w:afterAutospacing="0" w:line="560" w:lineRule="atLeast"/>
        <w:ind w:firstLine="600" w:firstLineChars="200"/>
        <w:rPr>
          <w:rFonts w:hint="eastAsia" w:ascii="宋体" w:hAnsi="宋体" w:eastAsia="宋体" w:cs="宋体"/>
          <w:color w:val="000000"/>
          <w:sz w:val="30"/>
          <w:szCs w:val="30"/>
        </w:rPr>
      </w:pPr>
      <w:r>
        <w:rPr>
          <w:rFonts w:hint="eastAsia" w:ascii="宋体" w:hAnsi="宋体" w:eastAsia="宋体" w:cs="宋体"/>
          <w:color w:val="000000"/>
          <w:sz w:val="30"/>
          <w:szCs w:val="30"/>
        </w:rPr>
        <w:t>机关运行经费</w:t>
      </w:r>
      <w:r>
        <w:rPr>
          <w:rFonts w:hint="eastAsia" w:ascii="宋体" w:hAnsi="宋体" w:eastAsia="宋体" w:cs="宋体"/>
          <w:color w:val="000000"/>
          <w:sz w:val="30"/>
          <w:szCs w:val="30"/>
          <w:lang w:val="en-US" w:eastAsia="zh-CN"/>
        </w:rPr>
        <w:t>447.06</w:t>
      </w:r>
      <w:r>
        <w:rPr>
          <w:rFonts w:hint="eastAsia" w:ascii="宋体" w:hAnsi="宋体" w:eastAsia="宋体" w:cs="宋体"/>
          <w:color w:val="000000"/>
          <w:sz w:val="30"/>
          <w:szCs w:val="30"/>
        </w:rPr>
        <w:t>万元</w:t>
      </w:r>
      <w:r>
        <w:rPr>
          <w:rFonts w:hint="eastAsia" w:ascii="宋体" w:hAnsi="宋体" w:eastAsia="宋体" w:cs="宋体"/>
          <w:color w:val="000000"/>
          <w:sz w:val="30"/>
          <w:szCs w:val="30"/>
          <w:lang w:eastAsia="zh-CN"/>
        </w:rPr>
        <w:t>，其中行政运行</w:t>
      </w:r>
      <w:r>
        <w:rPr>
          <w:rFonts w:hint="eastAsia" w:cs="宋体"/>
          <w:color w:val="000000"/>
          <w:sz w:val="30"/>
          <w:szCs w:val="30"/>
          <w:lang w:val="en-US" w:eastAsia="zh-CN"/>
        </w:rPr>
        <w:t>130</w:t>
      </w:r>
      <w:r>
        <w:rPr>
          <w:rFonts w:hint="eastAsia" w:ascii="宋体" w:hAnsi="宋体" w:eastAsia="宋体" w:cs="宋体"/>
          <w:color w:val="000000"/>
          <w:sz w:val="30"/>
          <w:szCs w:val="30"/>
          <w:lang w:val="en-US" w:eastAsia="zh-CN"/>
        </w:rPr>
        <w:t>万元，其他民政事务支出</w:t>
      </w:r>
      <w:r>
        <w:rPr>
          <w:rFonts w:hint="eastAsia" w:cs="宋体"/>
          <w:color w:val="000000"/>
          <w:sz w:val="30"/>
          <w:szCs w:val="30"/>
          <w:lang w:val="en-US" w:eastAsia="zh-CN"/>
        </w:rPr>
        <w:t>317.06</w:t>
      </w:r>
      <w:r>
        <w:rPr>
          <w:rFonts w:hint="eastAsia" w:ascii="宋体" w:hAnsi="宋体" w:eastAsia="宋体" w:cs="宋体"/>
          <w:color w:val="000000"/>
          <w:sz w:val="30"/>
          <w:szCs w:val="30"/>
          <w:lang w:val="en-US" w:eastAsia="zh-CN"/>
        </w:rPr>
        <w:t>万元</w:t>
      </w:r>
      <w:r>
        <w:rPr>
          <w:rFonts w:hint="eastAsia" w:ascii="宋体" w:hAnsi="宋体" w:eastAsia="宋体" w:cs="宋体"/>
          <w:color w:val="000000"/>
          <w:sz w:val="30"/>
          <w:szCs w:val="30"/>
        </w:rPr>
        <w:t>。</w:t>
      </w:r>
    </w:p>
    <w:p>
      <w:pPr>
        <w:pStyle w:val="2"/>
        <w:spacing w:before="0" w:beforeAutospacing="0" w:after="0" w:afterAutospacing="0" w:line="560" w:lineRule="atLeast"/>
        <w:ind w:firstLine="643"/>
        <w:rPr>
          <w:rFonts w:hint="eastAsia" w:ascii="宋体" w:hAnsi="宋体" w:eastAsia="宋体" w:cs="宋体"/>
          <w:color w:val="000000"/>
          <w:sz w:val="30"/>
          <w:szCs w:val="30"/>
        </w:rPr>
      </w:pPr>
      <w:r>
        <w:rPr>
          <w:rFonts w:hint="eastAsia" w:ascii="宋体" w:hAnsi="宋体" w:eastAsia="宋体" w:cs="宋体"/>
          <w:b/>
          <w:bCs/>
          <w:color w:val="000000"/>
          <w:sz w:val="30"/>
          <w:szCs w:val="30"/>
          <w:lang w:eastAsia="zh-CN"/>
        </w:rPr>
        <w:t>六</w:t>
      </w:r>
      <w:r>
        <w:rPr>
          <w:rFonts w:hint="eastAsia" w:ascii="宋体" w:hAnsi="宋体" w:eastAsia="宋体" w:cs="宋体"/>
          <w:b/>
          <w:bCs/>
          <w:color w:val="000000"/>
          <w:sz w:val="30"/>
          <w:szCs w:val="30"/>
        </w:rPr>
        <w:t>、201</w:t>
      </w:r>
      <w:r>
        <w:rPr>
          <w:rFonts w:hint="eastAsia" w:ascii="宋体" w:hAnsi="宋体" w:eastAsia="宋体" w:cs="宋体"/>
          <w:b/>
          <w:bCs/>
          <w:color w:val="000000"/>
          <w:sz w:val="30"/>
          <w:szCs w:val="30"/>
          <w:lang w:val="en-US" w:eastAsia="zh-CN"/>
        </w:rPr>
        <w:t>9</w:t>
      </w:r>
      <w:r>
        <w:rPr>
          <w:rFonts w:hint="eastAsia" w:ascii="宋体" w:hAnsi="宋体" w:eastAsia="宋体" w:cs="宋体"/>
          <w:b/>
          <w:bCs/>
          <w:color w:val="000000"/>
          <w:sz w:val="30"/>
          <w:szCs w:val="30"/>
        </w:rPr>
        <w:t>年 “三公”经费预算情况说明</w:t>
      </w:r>
    </w:p>
    <w:p>
      <w:pPr>
        <w:pStyle w:val="2"/>
        <w:spacing w:before="0" w:beforeAutospacing="0" w:after="0" w:afterAutospacing="0" w:line="560" w:lineRule="atLeast"/>
        <w:ind w:firstLine="640"/>
        <w:rPr>
          <w:rFonts w:hint="eastAsia" w:ascii="宋体" w:hAnsi="宋体" w:eastAsia="宋体" w:cs="宋体"/>
          <w:color w:val="000000"/>
          <w:sz w:val="30"/>
          <w:szCs w:val="30"/>
        </w:rPr>
      </w:pPr>
      <w:r>
        <w:rPr>
          <w:rFonts w:hint="eastAsia" w:ascii="宋体" w:hAnsi="宋体" w:eastAsia="宋体" w:cs="宋体"/>
          <w:color w:val="000000"/>
          <w:sz w:val="30"/>
          <w:szCs w:val="30"/>
        </w:rPr>
        <w:t>201</w:t>
      </w:r>
      <w:r>
        <w:rPr>
          <w:rFonts w:hint="eastAsia" w:ascii="宋体" w:hAnsi="宋体" w:eastAsia="宋体" w:cs="宋体"/>
          <w:color w:val="000000"/>
          <w:sz w:val="30"/>
          <w:szCs w:val="30"/>
          <w:lang w:val="en-US" w:eastAsia="zh-CN"/>
        </w:rPr>
        <w:t>9</w:t>
      </w:r>
      <w:r>
        <w:rPr>
          <w:rFonts w:hint="eastAsia" w:ascii="宋体" w:hAnsi="宋体" w:eastAsia="宋体" w:cs="宋体"/>
          <w:color w:val="000000"/>
          <w:sz w:val="30"/>
          <w:szCs w:val="30"/>
        </w:rPr>
        <w:t>年县民政局 “三公”经费年初预算安排21.2万元，</w:t>
      </w:r>
      <w:r>
        <w:rPr>
          <w:rFonts w:hint="eastAsia" w:cs="宋体"/>
          <w:color w:val="000000"/>
          <w:sz w:val="30"/>
          <w:szCs w:val="30"/>
          <w:lang w:eastAsia="zh-CN"/>
        </w:rPr>
        <w:t>与</w:t>
      </w:r>
      <w:r>
        <w:rPr>
          <w:rFonts w:hint="eastAsia" w:cs="宋体"/>
          <w:color w:val="000000"/>
          <w:sz w:val="30"/>
          <w:szCs w:val="30"/>
          <w:lang w:val="en-US" w:eastAsia="zh-CN"/>
        </w:rPr>
        <w:t>2018年持平。</w:t>
      </w:r>
      <w:r>
        <w:rPr>
          <w:rFonts w:hint="eastAsia" w:ascii="宋体" w:hAnsi="宋体" w:eastAsia="宋体" w:cs="宋体"/>
          <w:color w:val="000000"/>
          <w:sz w:val="30"/>
          <w:szCs w:val="30"/>
        </w:rPr>
        <w:t>其中：因公出国（境）费0万元，主要原因是没有因公出国出境；公务接待费</w:t>
      </w:r>
      <w:r>
        <w:rPr>
          <w:rFonts w:hint="eastAsia" w:ascii="宋体" w:hAnsi="宋体" w:eastAsia="宋体" w:cs="宋体"/>
          <w:color w:val="000000"/>
          <w:sz w:val="30"/>
          <w:szCs w:val="30"/>
          <w:lang w:val="en-US" w:eastAsia="zh-CN"/>
        </w:rPr>
        <w:t>5.5</w:t>
      </w:r>
      <w:r>
        <w:rPr>
          <w:rFonts w:hint="eastAsia" w:ascii="宋体" w:hAnsi="宋体" w:eastAsia="宋体" w:cs="宋体"/>
          <w:color w:val="000000"/>
          <w:sz w:val="30"/>
          <w:szCs w:val="30"/>
        </w:rPr>
        <w:t>万元；公务用车购置及运行维护费</w:t>
      </w:r>
      <w:r>
        <w:rPr>
          <w:rFonts w:hint="eastAsia" w:ascii="宋体" w:hAnsi="宋体" w:eastAsia="宋体" w:cs="宋体"/>
          <w:color w:val="000000"/>
          <w:sz w:val="30"/>
          <w:szCs w:val="30"/>
          <w:lang w:val="en-US" w:eastAsia="zh-CN"/>
        </w:rPr>
        <w:t>0</w:t>
      </w:r>
      <w:r>
        <w:rPr>
          <w:rFonts w:hint="eastAsia" w:ascii="宋体" w:hAnsi="宋体" w:eastAsia="宋体" w:cs="宋体"/>
          <w:color w:val="000000"/>
          <w:sz w:val="30"/>
          <w:szCs w:val="30"/>
        </w:rPr>
        <w:t>万元。</w:t>
      </w:r>
    </w:p>
    <w:p>
      <w:pPr>
        <w:pStyle w:val="2"/>
        <w:spacing w:before="0" w:beforeAutospacing="0" w:after="0" w:afterAutospacing="0" w:line="560" w:lineRule="atLeast"/>
        <w:ind w:firstLine="643"/>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七、国有资产占用情况</w:t>
      </w:r>
    </w:p>
    <w:p>
      <w:pPr>
        <w:numPr>
          <w:ilvl w:val="0"/>
          <w:numId w:val="0"/>
        </w:numPr>
        <w:ind w:left="735" w:leftChars="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2019年县民政局没有占用国有资产。</w:t>
      </w:r>
    </w:p>
    <w:p>
      <w:pPr>
        <w:pStyle w:val="2"/>
        <w:spacing w:before="0" w:beforeAutospacing="0" w:after="0" w:afterAutospacing="0" w:line="560" w:lineRule="atLeast"/>
        <w:ind w:firstLine="602" w:firstLineChars="200"/>
        <w:rPr>
          <w:rFonts w:hint="eastAsia" w:ascii="宋体" w:hAnsi="宋体" w:eastAsia="宋体" w:cs="宋体"/>
          <w:b/>
          <w:bCs/>
          <w:color w:val="000000"/>
          <w:sz w:val="30"/>
          <w:szCs w:val="30"/>
          <w:lang w:val="en-US" w:eastAsia="zh-CN"/>
        </w:rPr>
      </w:pPr>
      <w:r>
        <w:rPr>
          <w:rFonts w:hint="eastAsia" w:ascii="宋体" w:hAnsi="宋体" w:eastAsia="宋体" w:cs="宋体"/>
          <w:b/>
          <w:bCs/>
          <w:color w:val="000000"/>
          <w:sz w:val="30"/>
          <w:szCs w:val="30"/>
          <w:lang w:val="en-US" w:eastAsia="zh-CN"/>
        </w:rPr>
        <w:t>八、重点项目预算绩效情况说明</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2019年县民政局重点项目有：困难群众救助补助7316.4万元（包括最低生活保障、特困人员供养、临时救助、流浪乞讨等）；残疾人两项补贴480万元。以上项目保障发放率应达到100%，政策宣传率100%,群众满意度95%。</w:t>
      </w:r>
    </w:p>
    <w:p>
      <w:pPr>
        <w:ind w:left="0" w:leftChars="0" w:firstLine="602" w:firstLineChars="200"/>
        <w:jc w:val="both"/>
        <w:rPr>
          <w:rFonts w:hint="eastAsia" w:ascii="宋体" w:hAnsi="宋体" w:eastAsia="宋体" w:cs="宋体"/>
          <w:b/>
          <w:bCs/>
          <w:sz w:val="30"/>
          <w:szCs w:val="30"/>
        </w:rPr>
      </w:pPr>
    </w:p>
    <w:p>
      <w:pPr>
        <w:ind w:left="0" w:leftChars="0" w:firstLine="602" w:firstLineChars="200"/>
        <w:jc w:val="both"/>
        <w:rPr>
          <w:rFonts w:hint="eastAsia" w:ascii="宋体" w:hAnsi="宋体" w:eastAsia="宋体" w:cs="宋体"/>
          <w:b/>
          <w:bCs/>
          <w:sz w:val="30"/>
          <w:szCs w:val="30"/>
        </w:rPr>
      </w:pPr>
    </w:p>
    <w:p>
      <w:pPr>
        <w:ind w:left="0" w:leftChars="0" w:firstLine="602" w:firstLineChars="200"/>
        <w:jc w:val="center"/>
        <w:rPr>
          <w:rFonts w:hint="eastAsia" w:ascii="宋体" w:hAnsi="宋体" w:eastAsia="宋体" w:cs="宋体"/>
          <w:b w:val="0"/>
          <w:bCs w:val="0"/>
          <w:sz w:val="30"/>
          <w:szCs w:val="30"/>
        </w:rPr>
      </w:pPr>
      <w:r>
        <w:rPr>
          <w:rFonts w:hint="eastAsia" w:ascii="宋体" w:hAnsi="宋体" w:eastAsia="宋体" w:cs="宋体"/>
          <w:b/>
          <w:bCs/>
          <w:sz w:val="30"/>
          <w:szCs w:val="30"/>
        </w:rPr>
        <w:t>第三部分 兴国县</w:t>
      </w:r>
      <w:r>
        <w:rPr>
          <w:rFonts w:hint="eastAsia" w:ascii="宋体" w:hAnsi="宋体" w:cs="宋体"/>
          <w:b/>
          <w:bCs/>
          <w:sz w:val="30"/>
          <w:szCs w:val="30"/>
          <w:lang w:val="en-US" w:eastAsia="zh-CN"/>
        </w:rPr>
        <w:t>民政局</w:t>
      </w:r>
      <w:r>
        <w:rPr>
          <w:rFonts w:hint="eastAsia" w:ascii="宋体" w:hAnsi="宋体" w:eastAsia="宋体" w:cs="宋体"/>
          <w:b/>
          <w:bCs/>
          <w:sz w:val="30"/>
          <w:szCs w:val="30"/>
          <w:lang w:val="en-US" w:eastAsia="zh-CN"/>
        </w:rPr>
        <w:t>2019</w:t>
      </w:r>
      <w:r>
        <w:rPr>
          <w:rFonts w:hint="eastAsia" w:ascii="宋体" w:hAnsi="宋体" w:eastAsia="宋体" w:cs="宋体"/>
          <w:b/>
          <w:bCs/>
          <w:sz w:val="30"/>
          <w:szCs w:val="30"/>
        </w:rPr>
        <w:t>年预算表</w:t>
      </w:r>
    </w:p>
    <w:p>
      <w:pPr>
        <w:ind w:firstLine="1464" w:firstLineChars="488"/>
        <w:rPr>
          <w:rFonts w:hint="eastAsia" w:ascii="宋体" w:hAnsi="宋体" w:eastAsia="宋体" w:cs="宋体"/>
          <w:b w:val="0"/>
          <w:bCs w:val="0"/>
          <w:sz w:val="30"/>
          <w:szCs w:val="30"/>
        </w:rPr>
      </w:pPr>
      <w:r>
        <w:rPr>
          <w:rFonts w:hint="eastAsia" w:ascii="宋体" w:hAnsi="宋体" w:eastAsia="宋体" w:cs="宋体"/>
          <w:b w:val="0"/>
          <w:bCs w:val="0"/>
          <w:sz w:val="30"/>
          <w:szCs w:val="30"/>
        </w:rPr>
        <w:t>（详见附表）</w:t>
      </w:r>
    </w:p>
    <w:p>
      <w:pPr>
        <w:numPr>
          <w:ilvl w:val="0"/>
          <w:numId w:val="0"/>
        </w:numPr>
        <w:ind w:firstLine="640"/>
        <w:rPr>
          <w:rFonts w:hint="eastAsia" w:ascii="宋体" w:hAnsi="宋体" w:eastAsia="宋体" w:cs="宋体"/>
          <w:color w:val="000000"/>
          <w:kern w:val="0"/>
          <w:sz w:val="30"/>
          <w:szCs w:val="30"/>
          <w:lang w:val="en-US" w:eastAsia="zh-CN" w:bidi="ar-SA"/>
        </w:rPr>
      </w:pPr>
    </w:p>
    <w:p>
      <w:pPr>
        <w:pStyle w:val="2"/>
        <w:spacing w:before="0" w:beforeAutospacing="0" w:after="0" w:afterAutospacing="0" w:line="560" w:lineRule="atLeast"/>
        <w:jc w:val="center"/>
        <w:rPr>
          <w:rFonts w:hint="eastAsia" w:ascii="宋体" w:hAnsi="宋体" w:eastAsia="宋体" w:cs="宋体"/>
          <w:b/>
          <w:bCs/>
          <w:color w:val="000000"/>
          <w:sz w:val="30"/>
          <w:szCs w:val="30"/>
          <w:lang w:val="en-US" w:eastAsia="zh-CN"/>
        </w:rPr>
      </w:pPr>
      <w:r>
        <w:rPr>
          <w:rFonts w:hint="eastAsia" w:cs="宋体"/>
          <w:b/>
          <w:bCs/>
          <w:color w:val="000000"/>
          <w:sz w:val="30"/>
          <w:szCs w:val="30"/>
          <w:lang w:val="en-US" w:eastAsia="zh-CN"/>
        </w:rPr>
        <w:t xml:space="preserve">第四部分 </w:t>
      </w:r>
      <w:r>
        <w:rPr>
          <w:rFonts w:hint="eastAsia" w:ascii="宋体" w:hAnsi="宋体" w:eastAsia="宋体" w:cs="宋体"/>
          <w:b/>
          <w:bCs/>
          <w:color w:val="000000"/>
          <w:sz w:val="30"/>
          <w:szCs w:val="30"/>
          <w:lang w:val="en-US" w:eastAsia="zh-CN"/>
        </w:rPr>
        <w:t>名词解释</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年初结转和结余：指单位上年结转本年使用的项目支出结转和结余。</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年末结转和结余：指单位结转下年的项目支出结转和结余。</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基本支出：指为保障机构正常运转、完成日常工作任务而发生的人员经费和公用经费。其中：人员经费指政府收支分类经济科目中的“工资福利支出”和“对个人和家庭的补助”；公用经费指政府收支分类经济科目中除“工资福利支出”和“对个人和家庭的补助”外的其他支出。</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项目支出：指在基本支出之外为完成特定行政任务和事业发展目标所发生的支出。</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社会保障和就业支出：指单位基本行政运行和其他事务支出。</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卫生健康支出：指单位医疗保险费。</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农林水支出：指防灾救灾支出。</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三公”经费：指用一般公共预算财政拨款安排的因公出国（境）费、公务用车购置及运行维护费、公务接待费。其中，公务用车运行维护费反映单位按规定保留的公务用车燃料费、维修费、过路过桥费、保险费、安全奖励费用等支出；公务接待费反映单位按规定开支的各类公务接待（含外宾接待）支出。</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机关运行经费：为保障行政单位运行用于购买货物和服务等的各项公用经费，包括办公及印刷费、邮电费、差旅费、会议费、福利费、日常维护费、专用材料及一般设备购置费、水电费、物业管理费、公务用车运行维护费以及其他费用。</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工资福利支出：反映单位开支的在职职工和编制外长期聘用人员的各类劳动报酬，以及为上述人员缴纳的各项社会保险费等。</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商品和服务支出：反映单位购买商品和服务的支出（不包括用于购置固定资产的支出）。</w:t>
      </w:r>
    </w:p>
    <w:p>
      <w:pPr>
        <w:numPr>
          <w:ilvl w:val="0"/>
          <w:numId w:val="0"/>
        </w:numPr>
        <w:ind w:firstLine="640"/>
        <w:rPr>
          <w:rFonts w:hint="eastAsia" w:ascii="宋体" w:hAnsi="宋体" w:eastAsia="宋体" w:cs="宋体"/>
          <w:color w:val="000000"/>
          <w:kern w:val="0"/>
          <w:sz w:val="30"/>
          <w:szCs w:val="30"/>
          <w:lang w:val="en-US" w:eastAsia="zh-CN" w:bidi="ar-SA"/>
        </w:rPr>
      </w:pPr>
      <w:r>
        <w:rPr>
          <w:rFonts w:hint="eastAsia" w:ascii="宋体" w:hAnsi="宋体" w:eastAsia="宋体" w:cs="宋体"/>
          <w:color w:val="000000"/>
          <w:kern w:val="0"/>
          <w:sz w:val="30"/>
          <w:szCs w:val="30"/>
          <w:lang w:val="en-US" w:eastAsia="zh-CN" w:bidi="ar-SA"/>
        </w:rPr>
        <w:t>对个人和家庭的补助：反映用于对个人和家庭的补助支出。</w:t>
      </w:r>
    </w:p>
    <w:p>
      <w:pPr>
        <w:numPr>
          <w:ilvl w:val="0"/>
          <w:numId w:val="0"/>
        </w:numPr>
        <w:ind w:firstLine="640"/>
        <w:rPr>
          <w:rFonts w:hint="eastAsia" w:ascii="宋体" w:hAnsi="宋体" w:eastAsia="宋体" w:cs="宋体"/>
          <w:color w:val="000000"/>
          <w:kern w:val="0"/>
          <w:sz w:val="30"/>
          <w:szCs w:val="30"/>
          <w:lang w:val="en-US" w:eastAsia="zh-CN" w:bidi="ar-SA"/>
        </w:rPr>
      </w:pPr>
    </w:p>
    <w:p>
      <w:pPr>
        <w:numPr>
          <w:ilvl w:val="0"/>
          <w:numId w:val="0"/>
        </w:numPr>
        <w:ind w:firstLine="640"/>
        <w:rPr>
          <w:rFonts w:hint="eastAsia" w:ascii="宋体" w:hAnsi="宋体" w:eastAsia="宋体" w:cs="宋体"/>
          <w:color w:val="000000"/>
          <w:kern w:val="0"/>
          <w:sz w:val="30"/>
          <w:szCs w:val="30"/>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7BA811E"/>
    <w:multiLevelType w:val="singleLevel"/>
    <w:tmpl w:val="E7BA811E"/>
    <w:lvl w:ilvl="0" w:tentative="0">
      <w:start w:val="1"/>
      <w:numFmt w:val="chineseCounting"/>
      <w:suff w:val="nothing"/>
      <w:lvlText w:val="%1、"/>
      <w:lvlJc w:val="left"/>
      <w:rPr>
        <w:rFonts w:hint="eastAsia"/>
      </w:rPr>
    </w:lvl>
  </w:abstractNum>
  <w:abstractNum w:abstractNumId="1">
    <w:nsid w:val="21D8FA7B"/>
    <w:multiLevelType w:val="singleLevel"/>
    <w:tmpl w:val="21D8FA7B"/>
    <w:lvl w:ilvl="0" w:tentative="0">
      <w:start w:val="1"/>
      <w:numFmt w:val="chineseCounting"/>
      <w:suff w:val="space"/>
      <w:lvlText w:val="第%1部分"/>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647DA"/>
    <w:rsid w:val="00090A17"/>
    <w:rsid w:val="004647DA"/>
    <w:rsid w:val="00826E93"/>
    <w:rsid w:val="01A06AC1"/>
    <w:rsid w:val="04DA5184"/>
    <w:rsid w:val="2C46506D"/>
    <w:rsid w:val="2D0928EA"/>
    <w:rsid w:val="49155A8C"/>
    <w:rsid w:val="53527890"/>
    <w:rsid w:val="5AB763B7"/>
    <w:rsid w:val="63834DEA"/>
    <w:rsid w:val="686D197E"/>
    <w:rsid w:val="6D8549E1"/>
    <w:rsid w:val="70E95589"/>
    <w:rsid w:val="73EF7B5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FollowedHyperlink"/>
    <w:basedOn w:val="4"/>
    <w:semiHidden/>
    <w:unhideWhenUsed/>
    <w:qFormat/>
    <w:uiPriority w:val="99"/>
    <w:rPr>
      <w:color w:val="000000"/>
      <w:sz w:val="18"/>
      <w:szCs w:val="18"/>
      <w:u w:val="none"/>
    </w:rPr>
  </w:style>
  <w:style w:type="character" w:styleId="6">
    <w:name w:val="Hyperlink"/>
    <w:basedOn w:val="4"/>
    <w:semiHidden/>
    <w:unhideWhenUsed/>
    <w:qFormat/>
    <w:uiPriority w:val="99"/>
    <w:rPr>
      <w:color w:val="000000"/>
      <w:sz w:val="18"/>
      <w:szCs w:val="18"/>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153</Words>
  <Characters>875</Characters>
  <Lines>7</Lines>
  <Paragraphs>2</Paragraphs>
  <TotalTime>15</TotalTime>
  <ScaleCrop>false</ScaleCrop>
  <LinksUpToDate>false</LinksUpToDate>
  <CharactersWithSpaces>1026</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2019-03-12T01:38:00Z</dcterms:created>
  <dc:creator>admin</dc:creator>
  <cp:lastModifiedBy>Administrator</cp:lastModifiedBy>
  <dcterms:modified xsi:type="dcterms:W3CDTF">2021-05-28T09:18:53Z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FC03BD7976104AF9A79B59878ABC259E</vt:lpwstr>
  </property>
</Properties>
</file>