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rPr>
        <w:t>兴国县委编办2020年单位预算</w:t>
      </w:r>
    </w:p>
    <w:p>
      <w:pPr>
        <w:jc w:val="center"/>
        <w:rPr>
          <w:sz w:val="36"/>
          <w:szCs w:val="36"/>
        </w:rPr>
      </w:pPr>
    </w:p>
    <w:p>
      <w:pPr>
        <w:jc w:val="center"/>
        <w:rPr>
          <w:rFonts w:ascii="黑体" w:hAnsi="黑体" w:eastAsia="黑体" w:cs="黑体"/>
          <w:sz w:val="36"/>
          <w:szCs w:val="36"/>
        </w:rPr>
      </w:pPr>
      <w:r>
        <w:rPr>
          <w:rFonts w:hint="eastAsia" w:ascii="黑体" w:hAnsi="黑体" w:eastAsia="黑体" w:cs="黑体"/>
          <w:sz w:val="36"/>
          <w:szCs w:val="36"/>
        </w:rPr>
        <w:t>目  录</w:t>
      </w:r>
    </w:p>
    <w:p>
      <w:pPr>
        <w:jc w:val="center"/>
        <w:rPr>
          <w:sz w:val="36"/>
          <w:szCs w:val="36"/>
        </w:rPr>
      </w:pPr>
    </w:p>
    <w:p>
      <w:pPr>
        <w:ind w:left="641" w:hanging="684" w:hangingChars="213"/>
        <w:rPr>
          <w:rFonts w:hint="eastAsia" w:ascii="宋体" w:hAnsi="宋体" w:eastAsia="宋体" w:cs="宋体"/>
          <w:b/>
          <w:bCs/>
          <w:sz w:val="32"/>
          <w:szCs w:val="32"/>
        </w:rPr>
      </w:pPr>
      <w:r>
        <w:rPr>
          <w:rFonts w:hint="eastAsia" w:ascii="宋体" w:hAnsi="宋体" w:eastAsia="宋体" w:cs="宋体"/>
          <w:b/>
          <w:bCs/>
          <w:sz w:val="32"/>
          <w:szCs w:val="32"/>
        </w:rPr>
        <w:t>第一部分 兴国县委编办单位概况</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一、部门主要职责</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二、部门基本情况</w:t>
      </w:r>
    </w:p>
    <w:p>
      <w:pPr>
        <w:ind w:left="641" w:hanging="684" w:hangingChars="213"/>
        <w:rPr>
          <w:rFonts w:hint="eastAsia" w:ascii="宋体" w:hAnsi="宋体" w:eastAsia="宋体" w:cs="宋体"/>
          <w:b/>
          <w:bCs/>
          <w:sz w:val="32"/>
          <w:szCs w:val="32"/>
        </w:rPr>
      </w:pPr>
      <w:r>
        <w:rPr>
          <w:rFonts w:hint="eastAsia" w:ascii="宋体" w:hAnsi="宋体" w:eastAsia="宋体" w:cs="宋体"/>
          <w:b/>
          <w:bCs/>
          <w:sz w:val="32"/>
          <w:szCs w:val="32"/>
        </w:rPr>
        <w:t>第二部分兴国县委编办单位预算情况说明</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一、2020年部门预算收支情况说明</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二、2020年“三公”经费预算情况说明</w:t>
      </w:r>
    </w:p>
    <w:p>
      <w:pPr>
        <w:ind w:left="641" w:hanging="684" w:hangingChars="213"/>
        <w:rPr>
          <w:rFonts w:hint="eastAsia" w:ascii="宋体" w:hAnsi="宋体" w:eastAsia="宋体" w:cs="宋体"/>
          <w:b/>
          <w:bCs/>
          <w:sz w:val="32"/>
          <w:szCs w:val="32"/>
        </w:rPr>
      </w:pPr>
      <w:r>
        <w:rPr>
          <w:rFonts w:hint="eastAsia" w:ascii="宋体" w:hAnsi="宋体" w:eastAsia="宋体" w:cs="宋体"/>
          <w:b/>
          <w:bCs/>
          <w:sz w:val="32"/>
          <w:szCs w:val="32"/>
        </w:rPr>
        <w:t>第三部分兴国县委编办单位预算表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一、《收支预算总表》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二、《部门收入总表》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三、《部门支出总表》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四、《财政拨款收支总表》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五、《一般公共预算支出表》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六、《一般公共预算基本支出表》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七、《一般公共预算“三公”经费支出表》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八、《政府性基金预算支出表》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九、《部门整体支出绩效目标表》</w:t>
      </w:r>
    </w:p>
    <w:p>
      <w:pPr>
        <w:ind w:left="10" w:leftChars="5" w:firstLine="620" w:firstLineChars="194"/>
        <w:rPr>
          <w:rFonts w:hint="eastAsia" w:ascii="宋体" w:hAnsi="宋体" w:eastAsia="宋体" w:cs="宋体"/>
          <w:sz w:val="32"/>
          <w:szCs w:val="32"/>
        </w:rPr>
      </w:pPr>
      <w:r>
        <w:rPr>
          <w:rFonts w:hint="eastAsia" w:ascii="宋体" w:hAnsi="宋体" w:eastAsia="宋体" w:cs="宋体"/>
          <w:sz w:val="32"/>
          <w:szCs w:val="32"/>
        </w:rPr>
        <w:t>十、《项目支出绩效目标表》</w:t>
      </w:r>
      <w:r>
        <w:rPr>
          <w:rFonts w:hint="eastAsia" w:ascii="宋体" w:hAnsi="宋体" w:eastAsia="宋体" w:cs="宋体"/>
          <w:sz w:val="32"/>
          <w:szCs w:val="32"/>
        </w:rPr>
        <w:cr/>
      </w:r>
      <w:r>
        <w:rPr>
          <w:rFonts w:hint="eastAsia" w:ascii="宋体" w:hAnsi="宋体" w:eastAsia="宋体" w:cs="宋体"/>
          <w:b/>
          <w:bCs/>
          <w:sz w:val="32"/>
          <w:szCs w:val="32"/>
        </w:rPr>
        <w:t>第四部分 名词解释</w:t>
      </w:r>
    </w:p>
    <w:p>
      <w:pPr>
        <w:jc w:val="center"/>
        <w:rPr>
          <w:rFonts w:hint="eastAsia" w:ascii="宋体" w:hAnsi="宋体" w:eastAsia="宋体" w:cs="宋体"/>
          <w:b/>
          <w:bCs/>
          <w:sz w:val="32"/>
          <w:szCs w:val="32"/>
        </w:rPr>
      </w:pPr>
      <w:r>
        <w:rPr>
          <w:rFonts w:hint="eastAsia" w:ascii="宋体" w:hAnsi="宋体" w:eastAsia="宋体" w:cs="宋体"/>
          <w:b/>
          <w:bCs/>
          <w:sz w:val="32"/>
          <w:szCs w:val="32"/>
        </w:rPr>
        <w:t>第一部分兴国县委编办单位概况</w:t>
      </w:r>
    </w:p>
    <w:p>
      <w:pPr>
        <w:jc w:val="center"/>
        <w:rPr>
          <w:rFonts w:hint="eastAsia" w:ascii="宋体" w:hAnsi="宋体" w:eastAsia="宋体" w:cs="宋体"/>
          <w:b/>
          <w:bCs/>
          <w:sz w:val="32"/>
          <w:szCs w:val="32"/>
        </w:rPr>
      </w:pP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一、部门或单位主要职责</w:t>
      </w:r>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中共兴国县委机构编制委员会办公室是</w:t>
      </w:r>
      <w:r>
        <w:rPr>
          <w:rFonts w:hint="eastAsia" w:ascii="宋体" w:hAnsi="宋体" w:eastAsia="宋体" w:cs="宋体"/>
          <w:sz w:val="32"/>
          <w:szCs w:val="32"/>
        </w:rPr>
        <w:t>县委主管机构编制工作的工作机关，为正科级。归口县委组织部管理。</w:t>
      </w:r>
      <w:r>
        <w:rPr>
          <w:rFonts w:hint="eastAsia" w:ascii="宋体" w:hAnsi="宋体" w:eastAsia="宋体" w:cs="宋体"/>
          <w:color w:val="000000"/>
          <w:sz w:val="32"/>
          <w:szCs w:val="32"/>
        </w:rPr>
        <w:t>主要职责是：</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（一）贯彻执行党和国家有关行政管理体制和机构改革以及机构编制管理的方针、政策。拟定全县行政管理体制和机构改革以及机构编制管理的实施办法，建立健全机构编制管理的规章制度。</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（二）</w:t>
      </w:r>
      <w:bookmarkStart w:id="0" w:name="_GoBack"/>
      <w:bookmarkEnd w:id="0"/>
      <w:r>
        <w:rPr>
          <w:rFonts w:hint="eastAsia" w:ascii="宋体" w:hAnsi="宋体" w:eastAsia="宋体" w:cs="宋体"/>
          <w:sz w:val="32"/>
          <w:szCs w:val="32"/>
        </w:rPr>
        <w:t>统一管理全县各级党政机关、人大、政协机关，各民主党派、人民团体机关的机构编制。</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（三）负责拟定全县行政管理体制和机构改革的总体方案，以及指导县直党政机构改革方案的组织实施工作；审核乡镇（区）机构改革方案，指导协调全县各级行政管理体制和机构改革以及机构编制管理工作。</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四）协调县委各工作机关之间、县政府各工作部门的职能配置及调整，协调县委各工作机关之间、县政府各工作部门之间，县委各工作机关和县政府各工作部门之间以及县直各部门与乡镇（区）之间的职责分工。</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五）负责审核县委各工作机关、县政府各工作部门及部门管理的机构、县政府派出机构及其内设机构的机构编制和领导职数；审核乡镇（区）党政工作机构设置和人员编制；审核全县股级行政、事业机构的设置；审核乡镇（区）机构编制的分类及其党政机关、事业单位人员编制总额。</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（六）负责审核县人大、县政协和县各民主党派、人民团体机关的机构设置、人员编制和领导职数。</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（七）负责全县党政群机关、事业单位增加工作人员用人计划和人员编制情况的核准。</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八）负责拟定全县事业单位管理体制和机构改革的方案；审核县委、县政府直属事业单位及县直各部门所属事业单位的机构编制；负责拟定有关事业单位的定员标准并组织实施；负责事业机构编制管理方面的其他重要事项；指导并协调全县各级事业单位体制改革和机构编制管理工作。</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九）贯彻落实事业单位登记管理的法规、《事业单位登记管理暂行条例》和《实施细则》，负责制定全县事业单位登记管理的实施办法；主管全县事业单位登记管理和事业单位网上登记管理工作；负责全县中文域名工作和全县行政事业单位统一社会信用代码赋码管理工作，以及机构编制实名制管理工作。</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（十）负责全县行政、事业单位机构编制管理证、工作人员编制证的审定核发工作。</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（十一）会同有关部门做好统发工资工作。</w:t>
      </w:r>
    </w:p>
    <w:p>
      <w:pPr>
        <w:pStyle w:val="4"/>
        <w:spacing w:before="0" w:beforeAutospacing="0" w:after="0" w:afterAutospacing="0"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（十二）负责全县机构编制执行情况的监督检查；负责县12310举报电话的受理。</w:t>
      </w:r>
    </w:p>
    <w:p>
      <w:pPr>
        <w:spacing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（十三）完成县委、县政府</w:t>
      </w:r>
      <w:r>
        <w:rPr>
          <w:rFonts w:hint="eastAsia" w:ascii="宋体" w:hAnsi="宋体" w:eastAsia="宋体" w:cs="宋体"/>
          <w:bCs/>
          <w:sz w:val="32"/>
          <w:szCs w:val="32"/>
        </w:rPr>
        <w:t>和县委编委</w:t>
      </w:r>
      <w:r>
        <w:rPr>
          <w:rFonts w:hint="eastAsia" w:ascii="宋体" w:hAnsi="宋体" w:eastAsia="宋体" w:cs="宋体"/>
          <w:sz w:val="32"/>
          <w:szCs w:val="32"/>
        </w:rPr>
        <w:t>交办的其它工作任务。</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二、部门或单位基本情况</w:t>
      </w:r>
    </w:p>
    <w:p>
      <w:pPr>
        <w:spacing w:line="560" w:lineRule="exact"/>
        <w:ind w:firstLine="640" w:firstLineChars="2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rPr>
        <w:t>纳入本部门2020年预算编制的机构1个，具体为中共兴国县委机构编制委员会办公室。内设机构秘书室、业务室。2020年中共兴国县委机构编制委员会办公室行政编6名，实有5人；其下属全额拨款事业单位兴国县事业单位登记管理中心编制数6名；实有5人</w:t>
      </w:r>
      <w:r>
        <w:rPr>
          <w:rFonts w:hint="eastAsia" w:ascii="宋体" w:hAnsi="宋体" w:eastAsia="宋体" w:cs="宋体"/>
          <w:color w:val="000000"/>
          <w:sz w:val="32"/>
          <w:szCs w:val="32"/>
          <w:lang w:val="en-US" w:eastAsia="zh-CN"/>
        </w:rPr>
        <w:t>。</w:t>
      </w: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r>
        <w:rPr>
          <w:rFonts w:hint="eastAsia" w:ascii="宋体" w:hAnsi="宋体" w:eastAsia="宋体" w:cs="宋体"/>
          <w:b/>
          <w:bCs/>
          <w:sz w:val="32"/>
          <w:szCs w:val="32"/>
        </w:rPr>
        <w:t>第二部分 兴国县委编办2020年部门预算情况说明</w:t>
      </w:r>
    </w:p>
    <w:p>
      <w:pPr>
        <w:ind w:firstLine="643" w:firstLineChars="200"/>
        <w:rPr>
          <w:rFonts w:hint="eastAsia" w:ascii="宋体" w:hAnsi="宋体" w:eastAsia="宋体" w:cs="宋体"/>
          <w:b/>
          <w:bCs/>
          <w:sz w:val="32"/>
          <w:szCs w:val="32"/>
        </w:rPr>
      </w:pP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一、2020年部门预算收支情况说明</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（一）收入预算情况</w:t>
      </w:r>
    </w:p>
    <w:p>
      <w:pPr>
        <w:ind w:firstLine="604" w:firstLineChars="189"/>
        <w:rPr>
          <w:rFonts w:hint="eastAsia" w:ascii="宋体" w:hAnsi="宋体" w:eastAsia="宋体" w:cs="宋体"/>
          <w:color w:val="000000" w:themeColor="text1"/>
          <w:sz w:val="32"/>
          <w:szCs w:val="32"/>
        </w:rPr>
      </w:pPr>
      <w:r>
        <w:rPr>
          <w:rFonts w:hint="eastAsia" w:ascii="宋体" w:hAnsi="宋体" w:eastAsia="宋体" w:cs="宋体"/>
          <w:color w:val="000000"/>
          <w:sz w:val="32"/>
          <w:szCs w:val="32"/>
        </w:rPr>
        <w:t>2020</w:t>
      </w:r>
      <w:r>
        <w:rPr>
          <w:rFonts w:hint="eastAsia" w:ascii="宋体" w:hAnsi="宋体" w:eastAsia="宋体" w:cs="宋体"/>
          <w:color w:val="000000" w:themeColor="text1"/>
          <w:sz w:val="32"/>
          <w:szCs w:val="32"/>
        </w:rPr>
        <w:t>年兴国县机构编制委员会办公室收入预算总额为</w:t>
      </w:r>
      <w:r>
        <w:rPr>
          <w:rFonts w:hint="eastAsia" w:ascii="宋体" w:hAnsi="宋体" w:eastAsia="宋体" w:cs="宋体"/>
          <w:color w:val="000000"/>
          <w:sz w:val="32"/>
          <w:szCs w:val="32"/>
        </w:rPr>
        <w:t>147.17</w:t>
      </w:r>
      <w:r>
        <w:rPr>
          <w:rFonts w:hint="eastAsia" w:ascii="宋体" w:hAnsi="宋体" w:eastAsia="宋体" w:cs="宋体"/>
          <w:color w:val="000000" w:themeColor="text1"/>
          <w:sz w:val="32"/>
          <w:szCs w:val="32"/>
        </w:rPr>
        <w:t>万元，较上年预算安排增加16.6%。</w:t>
      </w:r>
      <w:r>
        <w:rPr>
          <w:rFonts w:hint="eastAsia" w:ascii="宋体" w:hAnsi="宋体" w:eastAsia="宋体" w:cs="宋体"/>
          <w:color w:val="000000"/>
          <w:sz w:val="32"/>
          <w:szCs w:val="32"/>
        </w:rPr>
        <w:t>其中：财政拨款收入147.17万元，占收入预算总额的100%。</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（二）支出预算情况</w:t>
      </w:r>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2020年县委编办支出预算总额为147.17万元，</w:t>
      </w:r>
      <w:r>
        <w:rPr>
          <w:rFonts w:hint="eastAsia" w:ascii="宋体" w:hAnsi="宋体" w:eastAsia="宋体" w:cs="宋体"/>
          <w:color w:val="000000" w:themeColor="text1"/>
          <w:sz w:val="32"/>
          <w:szCs w:val="32"/>
        </w:rPr>
        <w:t>较上年预算安排增加16.6%。</w:t>
      </w:r>
      <w:r>
        <w:rPr>
          <w:rFonts w:hint="eastAsia" w:ascii="宋体" w:hAnsi="宋体" w:eastAsia="宋体" w:cs="宋体"/>
          <w:color w:val="000000"/>
          <w:sz w:val="32"/>
          <w:szCs w:val="32"/>
        </w:rPr>
        <w:t>其中：</w:t>
      </w:r>
    </w:p>
    <w:p>
      <w:pPr>
        <w:spacing w:line="560" w:lineRule="exact"/>
        <w:ind w:firstLine="643" w:firstLineChars="200"/>
        <w:rPr>
          <w:rFonts w:hint="eastAsia" w:ascii="宋体" w:hAnsi="宋体" w:eastAsia="宋体" w:cs="宋体"/>
          <w:color w:val="000000"/>
          <w:sz w:val="32"/>
          <w:szCs w:val="32"/>
        </w:rPr>
      </w:pPr>
      <w:r>
        <w:rPr>
          <w:rFonts w:hint="eastAsia" w:ascii="宋体" w:hAnsi="宋体" w:eastAsia="宋体" w:cs="宋体"/>
          <w:b/>
          <w:bCs/>
          <w:color w:val="000000"/>
          <w:sz w:val="32"/>
          <w:szCs w:val="32"/>
        </w:rPr>
        <w:t>按支出项目类别划分：</w:t>
      </w:r>
      <w:r>
        <w:rPr>
          <w:rFonts w:hint="eastAsia" w:ascii="宋体" w:hAnsi="宋体" w:eastAsia="宋体" w:cs="宋体"/>
          <w:color w:val="000000"/>
          <w:sz w:val="32"/>
          <w:szCs w:val="32"/>
        </w:rPr>
        <w:t>基本支出98.17万元，占支出预算总额的66.71%，包括工资福利支出61.67万元、商品和服务支出29.49万元、对个人和家庭的补助支出7.01万元；项目支出49万元，占支出预算总额的33.29%。</w:t>
      </w:r>
    </w:p>
    <w:p>
      <w:pPr>
        <w:spacing w:line="560" w:lineRule="exact"/>
        <w:ind w:firstLine="643" w:firstLineChars="200"/>
        <w:rPr>
          <w:rFonts w:hint="eastAsia" w:ascii="宋体" w:hAnsi="宋体" w:eastAsia="宋体" w:cs="宋体"/>
          <w:color w:val="000000"/>
          <w:sz w:val="32"/>
          <w:szCs w:val="32"/>
        </w:rPr>
      </w:pPr>
      <w:r>
        <w:rPr>
          <w:rFonts w:hint="eastAsia" w:ascii="宋体" w:hAnsi="宋体" w:eastAsia="宋体" w:cs="宋体"/>
          <w:b/>
          <w:bCs/>
          <w:color w:val="000000"/>
          <w:sz w:val="32"/>
          <w:szCs w:val="32"/>
        </w:rPr>
        <w:t>按支出功能科目划分：</w:t>
      </w:r>
      <w:r>
        <w:rPr>
          <w:rFonts w:hint="eastAsia" w:ascii="宋体" w:hAnsi="宋体" w:eastAsia="宋体" w:cs="宋体"/>
          <w:color w:val="000000"/>
          <w:sz w:val="32"/>
          <w:szCs w:val="32"/>
        </w:rPr>
        <w:t>一般公共服务支出123.18万元，占支出预算总额的83.7%；社会保障和就业16.89万元，占支出预算总额的11.48%；医疗卫生支出7.1万元，占支出预算总额的4.82%。</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（三）财政拨款支出情况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2020年县委编办财政拨款（补助）支出预算147.17万元，占支出预算总额的100%，具体为：一般公共服务支出123.18万元，占财政拨款（补助）支出的83.7%；社会保障和就业16.89万元，占财政拨款（补助）支出的11.48%；医疗卫生支出7.1万元，占财政拨款（补助）支出的4.82%。</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（四）政府性基金情况</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无</w:t>
      </w:r>
    </w:p>
    <w:p>
      <w:pPr>
        <w:ind w:firstLine="456" w:firstLineChars="142"/>
        <w:rPr>
          <w:rFonts w:hint="eastAsia" w:ascii="宋体" w:hAnsi="宋体" w:eastAsia="宋体" w:cs="宋体"/>
          <w:b/>
          <w:bCs/>
          <w:sz w:val="32"/>
          <w:szCs w:val="32"/>
        </w:rPr>
      </w:pPr>
      <w:r>
        <w:rPr>
          <w:rFonts w:hint="eastAsia" w:ascii="宋体" w:hAnsi="宋体" w:eastAsia="宋体" w:cs="宋体"/>
          <w:b/>
          <w:bCs/>
          <w:sz w:val="32"/>
          <w:szCs w:val="32"/>
        </w:rPr>
        <w:t>（五）机关运行经费等重要事项的说明</w:t>
      </w:r>
    </w:p>
    <w:p>
      <w:pPr>
        <w:ind w:firstLine="585" w:firstLineChars="183"/>
        <w:rPr>
          <w:rFonts w:hint="eastAsia" w:ascii="宋体" w:hAnsi="宋体" w:eastAsia="宋体" w:cs="宋体"/>
          <w:sz w:val="32"/>
          <w:szCs w:val="32"/>
        </w:rPr>
      </w:pPr>
      <w:r>
        <w:rPr>
          <w:rFonts w:hint="eastAsia" w:ascii="宋体" w:hAnsi="宋体" w:eastAsia="宋体" w:cs="宋体"/>
          <w:sz w:val="32"/>
          <w:szCs w:val="32"/>
        </w:rPr>
        <w:t>2020年部门或单位机关运行费预算</w:t>
      </w:r>
      <w:r>
        <w:rPr>
          <w:rFonts w:hint="eastAsia" w:ascii="宋体" w:hAnsi="宋体" w:eastAsia="宋体" w:cs="宋体"/>
          <w:sz w:val="32"/>
          <w:szCs w:val="32"/>
          <w:u w:val="single"/>
        </w:rPr>
        <w:t>50.8</w:t>
      </w:r>
      <w:r>
        <w:rPr>
          <w:rFonts w:hint="eastAsia" w:ascii="宋体" w:hAnsi="宋体" w:eastAsia="宋体" w:cs="宋体"/>
          <w:sz w:val="32"/>
          <w:szCs w:val="32"/>
        </w:rPr>
        <w:t>万元，比2019年(上一年度）预算增加</w:t>
      </w:r>
      <w:r>
        <w:rPr>
          <w:rFonts w:hint="eastAsia" w:ascii="宋体" w:hAnsi="宋体" w:eastAsia="宋体" w:cs="宋体"/>
          <w:sz w:val="32"/>
          <w:szCs w:val="32"/>
          <w:u w:val="single"/>
        </w:rPr>
        <w:t>2.32</w:t>
      </w:r>
      <w:r>
        <w:rPr>
          <w:rFonts w:hint="eastAsia" w:ascii="宋体" w:hAnsi="宋体" w:eastAsia="宋体" w:cs="宋体"/>
          <w:sz w:val="32"/>
          <w:szCs w:val="32"/>
        </w:rPr>
        <w:t>万元，增长</w:t>
      </w:r>
      <w:r>
        <w:rPr>
          <w:rFonts w:hint="eastAsia" w:ascii="宋体" w:hAnsi="宋体" w:eastAsia="宋体" w:cs="宋体"/>
          <w:sz w:val="32"/>
          <w:szCs w:val="32"/>
          <w:u w:val="single"/>
        </w:rPr>
        <w:t>4.7</w:t>
      </w:r>
      <w:r>
        <w:rPr>
          <w:rFonts w:hint="eastAsia" w:ascii="宋体" w:hAnsi="宋体" w:eastAsia="宋体" w:cs="宋体"/>
          <w:sz w:val="32"/>
          <w:szCs w:val="32"/>
        </w:rPr>
        <w:t>％。</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（六）政府采购情况</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2020年部门或单位所属各单位政府采购总额0万元，其中：政府采购货物预算</w:t>
      </w:r>
      <w:r>
        <w:rPr>
          <w:rFonts w:hint="eastAsia" w:ascii="宋体" w:hAnsi="宋体" w:eastAsia="宋体" w:cs="宋体"/>
          <w:sz w:val="32"/>
          <w:szCs w:val="32"/>
          <w:u w:val="single"/>
        </w:rPr>
        <w:t>0</w:t>
      </w:r>
      <w:r>
        <w:rPr>
          <w:rFonts w:hint="eastAsia" w:ascii="宋体" w:hAnsi="宋体" w:eastAsia="宋体" w:cs="宋体"/>
          <w:sz w:val="32"/>
          <w:szCs w:val="32"/>
        </w:rPr>
        <w:t>万元、政府采购工程预算</w:t>
      </w:r>
      <w:r>
        <w:rPr>
          <w:rFonts w:hint="eastAsia" w:ascii="宋体" w:hAnsi="宋体" w:eastAsia="宋体" w:cs="宋体"/>
          <w:sz w:val="32"/>
          <w:szCs w:val="32"/>
          <w:u w:val="single"/>
        </w:rPr>
        <w:t>0</w:t>
      </w:r>
      <w:r>
        <w:rPr>
          <w:rFonts w:hint="eastAsia" w:ascii="宋体" w:hAnsi="宋体" w:eastAsia="宋体" w:cs="宋体"/>
          <w:sz w:val="32"/>
          <w:szCs w:val="32"/>
        </w:rPr>
        <w:t>万元、政府采购服务预算</w:t>
      </w:r>
      <w:r>
        <w:rPr>
          <w:rFonts w:hint="eastAsia" w:ascii="宋体" w:hAnsi="宋体" w:eastAsia="宋体" w:cs="宋体"/>
          <w:sz w:val="32"/>
          <w:szCs w:val="32"/>
          <w:u w:val="single"/>
        </w:rPr>
        <w:t>0</w:t>
      </w:r>
      <w:r>
        <w:rPr>
          <w:rFonts w:hint="eastAsia" w:ascii="宋体" w:hAnsi="宋体" w:eastAsia="宋体" w:cs="宋体"/>
          <w:sz w:val="32"/>
          <w:szCs w:val="32"/>
        </w:rPr>
        <w:t>万元。</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（七）国有资产占有使用情况</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无</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（八）绩效目标设置情况</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无</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二、2020年“三公”经费预算情况说明</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2020年兴国县委编办单位“三公”经费一般公共预算安排4.5万元。其中：</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公务接待费3.5万元，比上年减1.4万元，主要原因</w:t>
      </w:r>
    </w:p>
    <w:p>
      <w:pPr>
        <w:rPr>
          <w:rFonts w:hint="eastAsia" w:ascii="宋体" w:hAnsi="宋体" w:eastAsia="宋体" w:cs="宋体"/>
          <w:sz w:val="32"/>
          <w:szCs w:val="32"/>
        </w:rPr>
      </w:pPr>
      <w:r>
        <w:rPr>
          <w:rFonts w:hint="eastAsia" w:ascii="宋体" w:hAnsi="宋体" w:eastAsia="宋体" w:cs="宋体"/>
          <w:sz w:val="32"/>
          <w:szCs w:val="32"/>
        </w:rPr>
        <w:t>是：落实过紧日子要求。</w:t>
      </w:r>
    </w:p>
    <w:p>
      <w:pPr>
        <w:ind w:firstLine="604" w:firstLineChars="189"/>
        <w:rPr>
          <w:rFonts w:hint="eastAsia" w:ascii="宋体" w:hAnsi="宋体" w:eastAsia="宋体" w:cs="宋体"/>
          <w:sz w:val="32"/>
          <w:szCs w:val="32"/>
        </w:rPr>
      </w:pPr>
    </w:p>
    <w:p>
      <w:pPr>
        <w:jc w:val="center"/>
        <w:rPr>
          <w:rFonts w:hint="eastAsia" w:ascii="宋体" w:hAnsi="宋体" w:eastAsia="宋体" w:cs="宋体"/>
          <w:sz w:val="32"/>
          <w:szCs w:val="32"/>
        </w:rPr>
      </w:pPr>
      <w:r>
        <w:rPr>
          <w:rFonts w:hint="eastAsia" w:ascii="宋体" w:hAnsi="宋体" w:eastAsia="宋体" w:cs="宋体"/>
          <w:b/>
          <w:bCs/>
          <w:sz w:val="32"/>
          <w:szCs w:val="32"/>
        </w:rPr>
        <w:t>第三部分 兴国县2020县委编办单位预算表</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（详见附表）</w:t>
      </w:r>
    </w:p>
    <w:p>
      <w:pPr>
        <w:ind w:firstLine="604" w:firstLineChars="189"/>
        <w:rPr>
          <w:rFonts w:hint="eastAsia" w:ascii="宋体" w:hAnsi="宋体" w:eastAsia="宋体" w:cs="宋体"/>
          <w:sz w:val="32"/>
          <w:szCs w:val="32"/>
        </w:rPr>
      </w:pPr>
    </w:p>
    <w:p>
      <w:pPr>
        <w:ind w:firstLine="607" w:firstLineChars="189"/>
        <w:jc w:val="center"/>
        <w:rPr>
          <w:rFonts w:hint="eastAsia" w:ascii="宋体" w:hAnsi="宋体" w:eastAsia="宋体" w:cs="宋体"/>
          <w:b/>
          <w:bCs/>
          <w:sz w:val="32"/>
          <w:szCs w:val="32"/>
        </w:rPr>
      </w:pPr>
      <w:r>
        <w:rPr>
          <w:rFonts w:hint="eastAsia" w:ascii="宋体" w:hAnsi="宋体" w:eastAsia="宋体" w:cs="宋体"/>
          <w:b/>
          <w:bCs/>
          <w:sz w:val="32"/>
          <w:szCs w:val="32"/>
        </w:rPr>
        <w:t>第四部分名词解释</w:t>
      </w:r>
    </w:p>
    <w:p>
      <w:pPr>
        <w:ind w:firstLine="604" w:firstLineChars="189"/>
        <w:jc w:val="center"/>
        <w:rPr>
          <w:rFonts w:hint="eastAsia" w:ascii="宋体" w:hAnsi="宋体" w:eastAsia="宋体" w:cs="宋体"/>
          <w:sz w:val="32"/>
          <w:szCs w:val="32"/>
        </w:rPr>
      </w:pP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一、收入科目</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各部门结合实际进行解释。</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（一）财政拨款：指县本级财政当年拨付的资金。</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（二）事业收入：指事业单位开展专业业务活动及辅助活动</w:t>
      </w:r>
    </w:p>
    <w:p>
      <w:pPr>
        <w:rPr>
          <w:rFonts w:hint="eastAsia" w:ascii="宋体" w:hAnsi="宋体" w:eastAsia="宋体" w:cs="宋体"/>
          <w:sz w:val="32"/>
          <w:szCs w:val="32"/>
        </w:rPr>
      </w:pPr>
      <w:r>
        <w:rPr>
          <w:rFonts w:hint="eastAsia" w:ascii="宋体" w:hAnsi="宋体" w:eastAsia="宋体" w:cs="宋体"/>
          <w:sz w:val="32"/>
          <w:szCs w:val="32"/>
        </w:rPr>
        <w:t>取得的收入。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（三）事业单位经营收入：指事业单位在专业业务活动及辅</w:t>
      </w:r>
    </w:p>
    <w:p>
      <w:pPr>
        <w:rPr>
          <w:rFonts w:hint="eastAsia" w:ascii="宋体" w:hAnsi="宋体" w:eastAsia="宋体" w:cs="宋体"/>
          <w:sz w:val="32"/>
          <w:szCs w:val="32"/>
        </w:rPr>
      </w:pPr>
      <w:r>
        <w:rPr>
          <w:rFonts w:hint="eastAsia" w:ascii="宋体" w:hAnsi="宋体" w:eastAsia="宋体" w:cs="宋体"/>
          <w:sz w:val="32"/>
          <w:szCs w:val="32"/>
        </w:rPr>
        <w:t>助活动之外开展非独立核算经营活动取得的收入。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（四）其他收入：指除财政拨款、事业收入、事业单位经营</w:t>
      </w:r>
    </w:p>
    <w:p>
      <w:pPr>
        <w:rPr>
          <w:rFonts w:hint="eastAsia" w:ascii="宋体" w:hAnsi="宋体" w:eastAsia="宋体" w:cs="宋体"/>
          <w:sz w:val="32"/>
          <w:szCs w:val="32"/>
        </w:rPr>
      </w:pPr>
      <w:r>
        <w:rPr>
          <w:rFonts w:hint="eastAsia" w:ascii="宋体" w:hAnsi="宋体" w:eastAsia="宋体" w:cs="宋体"/>
          <w:sz w:val="32"/>
          <w:szCs w:val="32"/>
        </w:rPr>
        <w:t>收入等以外的各项收入。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（五）附属单位上缴收入：反映事业单位附属的独立核算单</w:t>
      </w:r>
    </w:p>
    <w:p>
      <w:pPr>
        <w:rPr>
          <w:rFonts w:hint="eastAsia" w:ascii="宋体" w:hAnsi="宋体" w:eastAsia="宋体" w:cs="宋体"/>
          <w:sz w:val="32"/>
          <w:szCs w:val="32"/>
        </w:rPr>
      </w:pPr>
      <w:r>
        <w:rPr>
          <w:rFonts w:hint="eastAsia" w:ascii="宋体" w:hAnsi="宋体" w:eastAsia="宋体" w:cs="宋体"/>
          <w:sz w:val="32"/>
          <w:szCs w:val="32"/>
        </w:rPr>
        <w:t>位按规定标准或比例缴纳的各项收入。包括附属的事业单位上缴</w:t>
      </w:r>
    </w:p>
    <w:p>
      <w:pPr>
        <w:rPr>
          <w:rFonts w:hint="eastAsia" w:ascii="宋体" w:hAnsi="宋体" w:eastAsia="宋体" w:cs="宋体"/>
          <w:sz w:val="32"/>
          <w:szCs w:val="32"/>
        </w:rPr>
      </w:pPr>
      <w:r>
        <w:rPr>
          <w:rFonts w:hint="eastAsia" w:ascii="宋体" w:hAnsi="宋体" w:eastAsia="宋体" w:cs="宋体"/>
          <w:sz w:val="32"/>
          <w:szCs w:val="32"/>
        </w:rPr>
        <w:t>的收入和附属的企业上缴的利润等。</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（六）上级补助收入：反映事业单位从主管部门和上级单位</w:t>
      </w:r>
    </w:p>
    <w:p>
      <w:pPr>
        <w:rPr>
          <w:rFonts w:hint="eastAsia" w:ascii="宋体" w:hAnsi="宋体" w:eastAsia="宋体" w:cs="宋体"/>
          <w:sz w:val="32"/>
          <w:szCs w:val="32"/>
        </w:rPr>
      </w:pPr>
      <w:r>
        <w:rPr>
          <w:rFonts w:hint="eastAsia" w:ascii="宋体" w:hAnsi="宋体" w:eastAsia="宋体" w:cs="宋体"/>
          <w:sz w:val="32"/>
          <w:szCs w:val="32"/>
        </w:rPr>
        <w:t>取得的非财政补助收入。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（七）使用非财政拨款结余：填列历年滚存的非限定用途的</w:t>
      </w:r>
    </w:p>
    <w:p>
      <w:pPr>
        <w:jc w:val="left"/>
        <w:rPr>
          <w:rFonts w:hint="eastAsia" w:ascii="宋体" w:hAnsi="宋体" w:eastAsia="宋体" w:cs="宋体"/>
          <w:sz w:val="32"/>
          <w:szCs w:val="32"/>
        </w:rPr>
      </w:pPr>
      <w:r>
        <w:rPr>
          <w:rFonts w:hint="eastAsia" w:ascii="宋体" w:hAnsi="宋体" w:eastAsia="宋体" w:cs="宋体"/>
          <w:sz w:val="32"/>
          <w:szCs w:val="32"/>
        </w:rPr>
        <w:t>非统计财政拨款结余弥补2020年收支差额的数额。</w:t>
      </w:r>
    </w:p>
    <w:p>
      <w:pPr>
        <w:ind w:firstLine="604" w:firstLineChars="189"/>
        <w:jc w:val="left"/>
        <w:rPr>
          <w:rFonts w:hint="eastAsia" w:ascii="宋体" w:hAnsi="宋体" w:eastAsia="宋体" w:cs="宋体"/>
          <w:sz w:val="32"/>
          <w:szCs w:val="32"/>
        </w:rPr>
      </w:pPr>
      <w:r>
        <w:rPr>
          <w:rFonts w:hint="eastAsia" w:ascii="宋体" w:hAnsi="宋体" w:eastAsia="宋体" w:cs="宋体"/>
          <w:sz w:val="32"/>
          <w:szCs w:val="32"/>
        </w:rPr>
        <w:t>（八）上年结转和结余：填列2020年全部结转和结余的资金数，包括当年结转结余资金和历年滚存结转结余资金。</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二、支出科目</w:t>
      </w:r>
    </w:p>
    <w:p>
      <w:pPr>
        <w:spacing w:line="600" w:lineRule="exact"/>
        <w:ind w:firstLine="640" w:firstLineChars="200"/>
        <w:jc w:val="left"/>
        <w:rPr>
          <w:rFonts w:hint="eastAsia" w:ascii="宋体" w:hAnsi="宋体" w:eastAsia="宋体" w:cs="宋体"/>
          <w:sz w:val="32"/>
          <w:szCs w:val="32"/>
        </w:rPr>
      </w:pPr>
      <w:r>
        <w:rPr>
          <w:rFonts w:hint="eastAsia" w:ascii="宋体" w:hAnsi="宋体" w:eastAsia="宋体" w:cs="宋体"/>
          <w:sz w:val="32"/>
          <w:szCs w:val="32"/>
        </w:rPr>
        <w:t>（一）行政运行：反映行政单位（事业单位）的基本支出。</w:t>
      </w:r>
    </w:p>
    <w:p>
      <w:pPr>
        <w:spacing w:line="600" w:lineRule="exact"/>
        <w:ind w:firstLine="640" w:firstLineChars="200"/>
        <w:jc w:val="left"/>
        <w:rPr>
          <w:rFonts w:hint="eastAsia" w:ascii="宋体" w:hAnsi="宋体" w:eastAsia="宋体" w:cs="宋体"/>
          <w:sz w:val="32"/>
          <w:szCs w:val="32"/>
        </w:rPr>
      </w:pPr>
      <w:r>
        <w:rPr>
          <w:rFonts w:hint="eastAsia" w:ascii="宋体" w:hAnsi="宋体" w:eastAsia="宋体" w:cs="宋体"/>
          <w:sz w:val="32"/>
          <w:szCs w:val="32"/>
        </w:rPr>
        <w:t>（二）一般行政管理事务：反映行政单位（包括事业单位）未单独设置项级科目的其他项目支出。</w:t>
      </w:r>
    </w:p>
    <w:p>
      <w:pPr>
        <w:spacing w:line="600" w:lineRule="exact"/>
        <w:ind w:firstLine="640" w:firstLineChars="200"/>
        <w:jc w:val="left"/>
        <w:rPr>
          <w:rFonts w:hint="eastAsia" w:ascii="宋体" w:hAnsi="宋体" w:eastAsia="宋体" w:cs="宋体"/>
          <w:sz w:val="32"/>
          <w:szCs w:val="32"/>
        </w:rPr>
      </w:pPr>
      <w:r>
        <w:rPr>
          <w:rFonts w:hint="eastAsia" w:ascii="宋体" w:hAnsi="宋体" w:eastAsia="宋体" w:cs="宋体"/>
          <w:sz w:val="32"/>
          <w:szCs w:val="32"/>
        </w:rPr>
        <w:t>（三）机关事业单位基本养老保险缴费支出：反映机关事业单位实施养老保险制度由单位缴纳的基本养老保险费的支出。</w:t>
      </w:r>
    </w:p>
    <w:p>
      <w:pPr>
        <w:spacing w:line="600" w:lineRule="exact"/>
        <w:ind w:firstLine="640" w:firstLineChars="200"/>
        <w:jc w:val="left"/>
        <w:rPr>
          <w:rFonts w:hint="eastAsia" w:ascii="宋体" w:hAnsi="宋体" w:eastAsia="宋体" w:cs="宋体"/>
          <w:sz w:val="32"/>
          <w:szCs w:val="32"/>
        </w:rPr>
      </w:pPr>
      <w:r>
        <w:rPr>
          <w:rFonts w:hint="eastAsia" w:ascii="宋体" w:hAnsi="宋体" w:eastAsia="宋体" w:cs="宋体"/>
          <w:sz w:val="32"/>
          <w:szCs w:val="32"/>
        </w:rPr>
        <w:t>（四）行政单位医疗：反映行政事业单位基本医疗保险缴费经费。</w:t>
      </w:r>
    </w:p>
    <w:p>
      <w:pPr>
        <w:spacing w:line="600" w:lineRule="exact"/>
        <w:ind w:firstLine="640" w:firstLineChars="200"/>
        <w:jc w:val="left"/>
        <w:rPr>
          <w:rFonts w:hint="eastAsia" w:ascii="宋体" w:hAnsi="宋体" w:eastAsia="宋体" w:cs="宋体"/>
          <w:sz w:val="32"/>
          <w:szCs w:val="32"/>
        </w:rPr>
      </w:pPr>
      <w:r>
        <w:rPr>
          <w:rFonts w:hint="eastAsia" w:ascii="宋体" w:hAnsi="宋体" w:eastAsia="宋体" w:cs="宋体"/>
          <w:sz w:val="32"/>
          <w:szCs w:val="32"/>
        </w:rPr>
        <w:t>（五）事业单位医疗：反映财政部门集中安排的事业单位基本医疗保险缴费经费。</w:t>
      </w:r>
    </w:p>
    <w:p>
      <w:pPr>
        <w:spacing w:line="600" w:lineRule="exact"/>
        <w:ind w:firstLine="640" w:firstLineChars="200"/>
        <w:jc w:val="left"/>
        <w:rPr>
          <w:rFonts w:hint="eastAsia" w:ascii="宋体" w:hAnsi="宋体" w:eastAsia="宋体" w:cs="宋体"/>
          <w:sz w:val="32"/>
          <w:szCs w:val="32"/>
        </w:rPr>
      </w:pPr>
      <w:r>
        <w:rPr>
          <w:rFonts w:hint="eastAsia" w:ascii="宋体" w:hAnsi="宋体" w:eastAsia="宋体" w:cs="宋体"/>
          <w:sz w:val="32"/>
          <w:szCs w:val="32"/>
        </w:rPr>
        <w:t>（六）死亡抚恤：反映单位遗属人员生活补助。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Q1MTE3YzRhM2UxODM4NmE2OTc2NWJiNTkwMzY5N2MifQ=="/>
  </w:docVars>
  <w:rsids>
    <w:rsidRoot w:val="4A952178"/>
    <w:rsid w:val="00180E3F"/>
    <w:rsid w:val="002B63D2"/>
    <w:rsid w:val="002E77CD"/>
    <w:rsid w:val="003433A1"/>
    <w:rsid w:val="004827F2"/>
    <w:rsid w:val="0049080B"/>
    <w:rsid w:val="00752DE7"/>
    <w:rsid w:val="0089630A"/>
    <w:rsid w:val="00903492"/>
    <w:rsid w:val="00A92B16"/>
    <w:rsid w:val="00AA1274"/>
    <w:rsid w:val="00B14CE3"/>
    <w:rsid w:val="00BC1AF0"/>
    <w:rsid w:val="00BE67C8"/>
    <w:rsid w:val="00CE2258"/>
    <w:rsid w:val="00D85B92"/>
    <w:rsid w:val="00E917DE"/>
    <w:rsid w:val="00FB3444"/>
    <w:rsid w:val="015055B6"/>
    <w:rsid w:val="02A130EC"/>
    <w:rsid w:val="08260157"/>
    <w:rsid w:val="12D13B8F"/>
    <w:rsid w:val="149A187C"/>
    <w:rsid w:val="151A3F46"/>
    <w:rsid w:val="1CBE1DAD"/>
    <w:rsid w:val="1E3E2446"/>
    <w:rsid w:val="1ECD123A"/>
    <w:rsid w:val="1FBA2A99"/>
    <w:rsid w:val="27894E0E"/>
    <w:rsid w:val="2BC1779B"/>
    <w:rsid w:val="40CB5542"/>
    <w:rsid w:val="44A76BDE"/>
    <w:rsid w:val="4A952178"/>
    <w:rsid w:val="52015652"/>
    <w:rsid w:val="52AF320A"/>
    <w:rsid w:val="543941E2"/>
    <w:rsid w:val="584723A9"/>
    <w:rsid w:val="5F2C080E"/>
    <w:rsid w:val="61BE4BB3"/>
    <w:rsid w:val="670E441E"/>
    <w:rsid w:val="6D3916DE"/>
    <w:rsid w:val="75685CA9"/>
    <w:rsid w:val="79B33905"/>
    <w:rsid w:val="7DF07D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7">
    <w:name w:val="Hyperlink"/>
    <w:basedOn w:val="6"/>
    <w:qFormat/>
    <w:uiPriority w:val="0"/>
    <w:rPr>
      <w:color w:val="0000FF"/>
      <w:u w:val="single"/>
    </w:rPr>
  </w:style>
  <w:style w:type="character" w:customStyle="1" w:styleId="8">
    <w:name w:val="font11"/>
    <w:basedOn w:val="6"/>
    <w:qFormat/>
    <w:uiPriority w:val="0"/>
    <w:rPr>
      <w:rFonts w:hint="default" w:ascii="Times New Roman" w:hAnsi="Times New Roman" w:cs="Times New Roman"/>
      <w:b/>
      <w:bCs/>
      <w:color w:val="000000"/>
      <w:sz w:val="18"/>
      <w:szCs w:val="18"/>
      <w:u w:val="none"/>
    </w:rPr>
  </w:style>
  <w:style w:type="character" w:customStyle="1" w:styleId="9">
    <w:name w:val="font21"/>
    <w:basedOn w:val="6"/>
    <w:qFormat/>
    <w:uiPriority w:val="0"/>
    <w:rPr>
      <w:rFonts w:ascii="MingLiU" w:hAnsi="MingLiU" w:eastAsia="MingLiU" w:cs="MingLiU"/>
      <w:color w:val="000000"/>
      <w:sz w:val="20"/>
      <w:szCs w:val="20"/>
      <w:u w:val="none"/>
    </w:rPr>
  </w:style>
  <w:style w:type="character" w:customStyle="1" w:styleId="10">
    <w:name w:val="页眉 Char"/>
    <w:basedOn w:val="6"/>
    <w:link w:val="3"/>
    <w:uiPriority w:val="0"/>
    <w:rPr>
      <w:rFonts w:asciiTheme="minorHAnsi" w:hAnsiTheme="minorHAnsi" w:eastAsiaTheme="minorEastAsia" w:cstheme="minorBidi"/>
      <w:kern w:val="2"/>
      <w:sz w:val="18"/>
      <w:szCs w:val="18"/>
    </w:rPr>
  </w:style>
  <w:style w:type="character" w:customStyle="1" w:styleId="11">
    <w:name w:val="页脚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2617</Words>
  <Characters>2797</Characters>
  <Lines>20</Lines>
  <Paragraphs>5</Paragraphs>
  <TotalTime>0</TotalTime>
  <ScaleCrop>false</ScaleCrop>
  <LinksUpToDate>false</LinksUpToDate>
  <CharactersWithSpaces>2806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2021-05-14T07:15:00Z</dcterms:created>
  <dc:creator>Administrator</dc:creator>
  <cp:lastModifiedBy>弃剑</cp:lastModifiedBy>
  <cp:lastPrinted>2021-05-18T01:56:00Z</cp:lastPrinted>
  <dcterms:modified xsi:type="dcterms:W3CDTF">2023-07-27T08:38:12Z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CBF41C7E47C54F25828E7D590C907613</vt:lpwstr>
  </property>
</Properties>
</file>