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ind w:right="449" w:rightChars="214"/>
        <w:jc w:val="center"/>
        <w:rPr>
          <w:rFonts w:hint="eastAsia" w:ascii="黑体" w:hAnsi="黑体" w:eastAsia="黑体" w:cs="方正小标宋简体"/>
          <w:bCs/>
          <w:color w:val="000000"/>
          <w:sz w:val="36"/>
          <w:szCs w:val="36"/>
        </w:rPr>
      </w:pPr>
      <w:r>
        <w:rPr>
          <w:rFonts w:hint="eastAsia" w:ascii="黑体" w:hAnsi="黑体" w:eastAsia="黑体" w:cs="方正小标宋简体"/>
          <w:bCs/>
          <w:color w:val="000000"/>
          <w:sz w:val="44"/>
          <w:szCs w:val="44"/>
        </w:rPr>
        <w:t xml:space="preserve"> </w:t>
      </w:r>
      <w:r>
        <w:rPr>
          <w:rFonts w:hint="eastAsia" w:ascii="黑体" w:hAnsi="黑体" w:eastAsia="黑体" w:cs="方正小标宋简体"/>
          <w:bCs/>
          <w:color w:val="000000"/>
          <w:sz w:val="36"/>
          <w:szCs w:val="36"/>
        </w:rPr>
        <w:t>兴国县工商联2020年部门预算</w:t>
      </w:r>
    </w:p>
    <w:p>
      <w:pPr>
        <w:spacing w:line="560" w:lineRule="exact"/>
        <w:ind w:right="449" w:rightChars="214"/>
        <w:jc w:val="center"/>
        <w:rPr>
          <w:rFonts w:hint="eastAsia" w:ascii="黑体" w:hAnsi="黑体" w:eastAsia="黑体" w:cs="方正小标宋简体"/>
          <w:bCs/>
          <w:color w:val="000000"/>
          <w:sz w:val="36"/>
          <w:szCs w:val="36"/>
          <w:lang w:val="en-US" w:eastAsia="zh-CN"/>
        </w:rPr>
      </w:pPr>
      <w:r>
        <w:rPr>
          <w:rFonts w:hint="eastAsia" w:ascii="黑体" w:hAnsi="黑体" w:eastAsia="黑体" w:cs="方正小标宋简体"/>
          <w:bCs/>
          <w:color w:val="000000"/>
          <w:sz w:val="36"/>
          <w:szCs w:val="36"/>
          <w:lang w:val="en-US" w:eastAsia="zh-CN"/>
        </w:rPr>
        <w:t>目  录</w:t>
      </w:r>
    </w:p>
    <w:p>
      <w:pPr>
        <w:spacing w:line="560" w:lineRule="exact"/>
        <w:ind w:right="449" w:rightChars="214"/>
        <w:jc w:val="center"/>
        <w:rPr>
          <w:rFonts w:hint="eastAsia" w:ascii="黑体" w:hAnsi="黑体" w:eastAsia="黑体" w:cs="方正小标宋简体"/>
          <w:bCs/>
          <w:color w:val="000000"/>
          <w:sz w:val="36"/>
          <w:szCs w:val="36"/>
          <w:lang w:val="en-US" w:eastAsia="zh-CN"/>
        </w:rPr>
      </w:pPr>
    </w:p>
    <w:p>
      <w:pPr>
        <w:rPr>
          <w:rFonts w:hint="eastAsia" w:ascii="宋体" w:hAnsi="宋体" w:eastAsia="宋体" w:cs="宋体"/>
          <w:b w:val="0"/>
          <w:bCs w:val="0"/>
          <w:sz w:val="30"/>
          <w:szCs w:val="30"/>
        </w:rPr>
      </w:pPr>
      <w:r>
        <w:rPr>
          <w:rFonts w:hint="eastAsia" w:ascii="宋体" w:hAnsi="宋体" w:eastAsia="宋体" w:cs="宋体"/>
          <w:b w:val="0"/>
          <w:bCs w:val="0"/>
          <w:sz w:val="30"/>
          <w:szCs w:val="30"/>
        </w:rPr>
        <w:t>第一部分  兴国</w:t>
      </w:r>
      <w:r>
        <w:rPr>
          <w:rFonts w:hint="eastAsia" w:ascii="宋体" w:hAnsi="宋体" w:eastAsia="宋体" w:cs="宋体"/>
          <w:b w:val="0"/>
          <w:bCs w:val="0"/>
          <w:sz w:val="30"/>
          <w:szCs w:val="30"/>
          <w:lang w:val="en-US" w:eastAsia="zh-CN"/>
        </w:rPr>
        <w:t>工商联</w:t>
      </w:r>
      <w:r>
        <w:rPr>
          <w:rFonts w:hint="eastAsia" w:ascii="宋体" w:hAnsi="宋体" w:eastAsia="宋体" w:cs="宋体"/>
          <w:b w:val="0"/>
          <w:bCs w:val="0"/>
          <w:sz w:val="30"/>
          <w:szCs w:val="30"/>
        </w:rPr>
        <w:t>概况</w:t>
      </w:r>
    </w:p>
    <w:p>
      <w:pPr>
        <w:ind w:firstLine="600" w:firstLineChars="200"/>
        <w:rPr>
          <w:rFonts w:hint="eastAsia" w:ascii="宋体" w:hAnsi="宋体" w:eastAsia="宋体" w:cs="宋体"/>
          <w:b w:val="0"/>
          <w:bCs w:val="0"/>
          <w:sz w:val="30"/>
          <w:szCs w:val="30"/>
        </w:rPr>
      </w:pPr>
      <w:r>
        <w:rPr>
          <w:rFonts w:hint="eastAsia" w:ascii="宋体" w:hAnsi="宋体" w:eastAsia="宋体" w:cs="宋体"/>
          <w:b w:val="0"/>
          <w:bCs w:val="0"/>
          <w:sz w:val="30"/>
          <w:szCs w:val="30"/>
        </w:rPr>
        <w:t>一、部门主要职责</w:t>
      </w:r>
    </w:p>
    <w:p>
      <w:pPr>
        <w:ind w:firstLine="600" w:firstLineChars="200"/>
        <w:rPr>
          <w:rFonts w:hint="eastAsia" w:ascii="宋体" w:hAnsi="宋体" w:eastAsia="宋体" w:cs="宋体"/>
          <w:b w:val="0"/>
          <w:bCs w:val="0"/>
          <w:sz w:val="30"/>
          <w:szCs w:val="30"/>
        </w:rPr>
      </w:pPr>
      <w:r>
        <w:rPr>
          <w:rFonts w:hint="eastAsia" w:ascii="宋体" w:hAnsi="宋体" w:eastAsia="宋体" w:cs="宋体"/>
          <w:b w:val="0"/>
          <w:bCs w:val="0"/>
          <w:sz w:val="30"/>
          <w:szCs w:val="30"/>
        </w:rPr>
        <w:t>二、部门基本情况</w:t>
      </w:r>
    </w:p>
    <w:p>
      <w:pPr>
        <w:rPr>
          <w:rFonts w:hint="eastAsia" w:ascii="宋体" w:hAnsi="宋体" w:eastAsia="宋体" w:cs="宋体"/>
          <w:b w:val="0"/>
          <w:bCs w:val="0"/>
          <w:sz w:val="30"/>
          <w:szCs w:val="30"/>
        </w:rPr>
      </w:pPr>
      <w:r>
        <w:rPr>
          <w:rFonts w:hint="eastAsia" w:ascii="宋体" w:hAnsi="宋体" w:eastAsia="宋体" w:cs="宋体"/>
          <w:b w:val="0"/>
          <w:bCs w:val="0"/>
          <w:sz w:val="30"/>
          <w:szCs w:val="30"/>
        </w:rPr>
        <w:t>第二部分 20</w:t>
      </w:r>
      <w:r>
        <w:rPr>
          <w:rFonts w:hint="eastAsia" w:ascii="宋体" w:hAnsi="宋体" w:eastAsia="宋体" w:cs="宋体"/>
          <w:b w:val="0"/>
          <w:bCs w:val="0"/>
          <w:sz w:val="30"/>
          <w:szCs w:val="30"/>
          <w:lang w:val="en-US" w:eastAsia="zh-CN"/>
        </w:rPr>
        <w:t>20</w:t>
      </w:r>
      <w:r>
        <w:rPr>
          <w:rFonts w:hint="eastAsia" w:ascii="宋体" w:hAnsi="宋体" w:eastAsia="宋体" w:cs="宋体"/>
          <w:b w:val="0"/>
          <w:bCs w:val="0"/>
          <w:sz w:val="30"/>
          <w:szCs w:val="30"/>
        </w:rPr>
        <w:t>年部门预算情况说明</w:t>
      </w:r>
    </w:p>
    <w:p>
      <w:pPr>
        <w:ind w:firstLine="600"/>
        <w:rPr>
          <w:rFonts w:hint="eastAsia" w:ascii="宋体" w:hAnsi="宋体" w:eastAsia="宋体" w:cs="宋体"/>
          <w:b w:val="0"/>
          <w:bCs w:val="0"/>
          <w:sz w:val="30"/>
          <w:szCs w:val="30"/>
        </w:rPr>
      </w:pPr>
      <w:r>
        <w:rPr>
          <w:rFonts w:hint="eastAsia" w:ascii="宋体" w:hAnsi="宋体" w:eastAsia="宋体" w:cs="宋体"/>
          <w:b w:val="0"/>
          <w:bCs w:val="0"/>
          <w:sz w:val="30"/>
          <w:szCs w:val="30"/>
        </w:rPr>
        <w:t>一、20</w:t>
      </w:r>
      <w:r>
        <w:rPr>
          <w:rFonts w:hint="eastAsia" w:ascii="宋体" w:hAnsi="宋体" w:eastAsia="宋体" w:cs="宋体"/>
          <w:b w:val="0"/>
          <w:bCs w:val="0"/>
          <w:sz w:val="30"/>
          <w:szCs w:val="30"/>
          <w:lang w:val="en-US" w:eastAsia="zh-CN"/>
        </w:rPr>
        <w:t>20</w:t>
      </w:r>
      <w:r>
        <w:rPr>
          <w:rFonts w:hint="eastAsia" w:ascii="宋体" w:hAnsi="宋体" w:eastAsia="宋体" w:cs="宋体"/>
          <w:b w:val="0"/>
          <w:bCs w:val="0"/>
          <w:sz w:val="30"/>
          <w:szCs w:val="30"/>
        </w:rPr>
        <w:t>年部门预算收支情况说明</w:t>
      </w:r>
    </w:p>
    <w:p>
      <w:pPr>
        <w:ind w:firstLine="600"/>
        <w:rPr>
          <w:rFonts w:hint="eastAsia" w:ascii="宋体" w:hAnsi="宋体" w:eastAsia="宋体" w:cs="宋体"/>
          <w:b w:val="0"/>
          <w:bCs w:val="0"/>
          <w:sz w:val="30"/>
          <w:szCs w:val="30"/>
        </w:rPr>
      </w:pPr>
      <w:r>
        <w:rPr>
          <w:rFonts w:hint="eastAsia" w:ascii="宋体" w:hAnsi="宋体" w:eastAsia="宋体" w:cs="宋体"/>
          <w:b w:val="0"/>
          <w:bCs w:val="0"/>
          <w:sz w:val="30"/>
          <w:szCs w:val="30"/>
        </w:rPr>
        <w:t>二、20</w:t>
      </w:r>
      <w:r>
        <w:rPr>
          <w:rFonts w:hint="eastAsia" w:ascii="宋体" w:hAnsi="宋体" w:eastAsia="宋体" w:cs="宋体"/>
          <w:b w:val="0"/>
          <w:bCs w:val="0"/>
          <w:sz w:val="30"/>
          <w:szCs w:val="30"/>
          <w:lang w:val="en-US" w:eastAsia="zh-CN"/>
        </w:rPr>
        <w:t>20</w:t>
      </w:r>
      <w:r>
        <w:rPr>
          <w:rFonts w:hint="eastAsia" w:ascii="宋体" w:hAnsi="宋体" w:eastAsia="宋体" w:cs="宋体"/>
          <w:b w:val="0"/>
          <w:bCs w:val="0"/>
          <w:sz w:val="30"/>
          <w:szCs w:val="30"/>
        </w:rPr>
        <w:t>年“三公”经费预算情况说明</w:t>
      </w:r>
    </w:p>
    <w:p>
      <w:pPr>
        <w:ind w:left="639" w:leftChars="0" w:hanging="639" w:hangingChars="213"/>
        <w:rPr>
          <w:rFonts w:hint="eastAsia" w:ascii="宋体" w:hAnsi="宋体" w:eastAsia="宋体" w:cs="宋体"/>
          <w:b w:val="0"/>
          <w:bCs w:val="0"/>
          <w:sz w:val="30"/>
          <w:szCs w:val="30"/>
        </w:rPr>
      </w:pPr>
      <w:r>
        <w:rPr>
          <w:rFonts w:hint="eastAsia" w:ascii="宋体" w:hAnsi="宋体" w:eastAsia="宋体" w:cs="宋体"/>
          <w:b w:val="0"/>
          <w:bCs w:val="0"/>
          <w:sz w:val="30"/>
          <w:szCs w:val="30"/>
        </w:rPr>
        <w:t>第三部分</w:t>
      </w:r>
      <w:r>
        <w:rPr>
          <w:rFonts w:hint="eastAsia" w:ascii="宋体" w:hAnsi="宋体" w:eastAsia="宋体" w:cs="宋体"/>
          <w:b w:val="0"/>
          <w:bCs w:val="0"/>
          <w:sz w:val="30"/>
          <w:szCs w:val="30"/>
          <w:lang w:val="en-US" w:eastAsia="zh-CN"/>
        </w:rPr>
        <w:t xml:space="preserve"> </w:t>
      </w:r>
      <w:r>
        <w:rPr>
          <w:rFonts w:hint="eastAsia" w:ascii="宋体" w:hAnsi="宋体" w:eastAsia="宋体" w:cs="宋体"/>
          <w:b w:val="0"/>
          <w:bCs w:val="0"/>
          <w:sz w:val="30"/>
          <w:szCs w:val="30"/>
        </w:rPr>
        <w:t>兴国县</w:t>
      </w:r>
      <w:r>
        <w:rPr>
          <w:rFonts w:hint="eastAsia" w:ascii="宋体" w:hAnsi="宋体" w:eastAsia="宋体" w:cs="宋体"/>
          <w:b w:val="0"/>
          <w:bCs w:val="0"/>
          <w:sz w:val="30"/>
          <w:szCs w:val="30"/>
          <w:lang w:val="en-US" w:eastAsia="zh-CN"/>
        </w:rPr>
        <w:t>工商联2020年</w:t>
      </w:r>
      <w:r>
        <w:rPr>
          <w:rFonts w:hint="eastAsia" w:ascii="宋体" w:hAnsi="宋体" w:eastAsia="宋体" w:cs="宋体"/>
          <w:b w:val="0"/>
          <w:bCs w:val="0"/>
          <w:sz w:val="30"/>
          <w:szCs w:val="30"/>
        </w:rPr>
        <w:t>预算表</w:t>
      </w:r>
    </w:p>
    <w:p>
      <w:pPr>
        <w:ind w:left="632" w:leftChars="284" w:hanging="36" w:hangingChars="12"/>
        <w:rPr>
          <w:rFonts w:hint="eastAsia" w:ascii="宋体" w:hAnsi="宋体" w:eastAsia="宋体" w:cs="宋体"/>
          <w:b w:val="0"/>
          <w:bCs w:val="0"/>
          <w:sz w:val="30"/>
          <w:szCs w:val="30"/>
        </w:rPr>
      </w:pPr>
      <w:r>
        <w:rPr>
          <w:rFonts w:hint="eastAsia" w:ascii="宋体" w:hAnsi="宋体" w:eastAsia="宋体" w:cs="宋体"/>
          <w:b w:val="0"/>
          <w:bCs w:val="0"/>
          <w:sz w:val="30"/>
          <w:szCs w:val="30"/>
        </w:rPr>
        <w:t>一、《收支预算总表》</w:t>
      </w:r>
    </w:p>
    <w:p>
      <w:pPr>
        <w:ind w:left="632" w:leftChars="284" w:hanging="36" w:hangingChars="12"/>
        <w:rPr>
          <w:rFonts w:hint="eastAsia" w:ascii="宋体" w:hAnsi="宋体" w:eastAsia="宋体" w:cs="宋体"/>
          <w:b w:val="0"/>
          <w:bCs w:val="0"/>
          <w:sz w:val="30"/>
          <w:szCs w:val="30"/>
        </w:rPr>
      </w:pPr>
      <w:r>
        <w:rPr>
          <w:rFonts w:hint="eastAsia" w:ascii="宋体" w:hAnsi="宋体" w:eastAsia="宋体" w:cs="宋体"/>
          <w:b w:val="0"/>
          <w:bCs w:val="0"/>
          <w:sz w:val="30"/>
          <w:szCs w:val="30"/>
        </w:rPr>
        <w:t>二、《部门收入总表》</w:t>
      </w:r>
    </w:p>
    <w:p>
      <w:pPr>
        <w:ind w:left="632" w:leftChars="284" w:hanging="36" w:hangingChars="12"/>
        <w:rPr>
          <w:rFonts w:hint="eastAsia" w:ascii="宋体" w:hAnsi="宋体" w:eastAsia="宋体" w:cs="宋体"/>
          <w:b w:val="0"/>
          <w:bCs w:val="0"/>
          <w:sz w:val="30"/>
          <w:szCs w:val="30"/>
        </w:rPr>
      </w:pPr>
      <w:r>
        <w:rPr>
          <w:rFonts w:hint="eastAsia" w:ascii="宋体" w:hAnsi="宋体" w:eastAsia="宋体" w:cs="宋体"/>
          <w:b w:val="0"/>
          <w:bCs w:val="0"/>
          <w:sz w:val="30"/>
          <w:szCs w:val="30"/>
        </w:rPr>
        <w:t>三、《部门支出总表》</w:t>
      </w:r>
    </w:p>
    <w:p>
      <w:pPr>
        <w:ind w:left="632" w:leftChars="284" w:hanging="36" w:hangingChars="12"/>
        <w:rPr>
          <w:rFonts w:hint="eastAsia" w:ascii="宋体" w:hAnsi="宋体" w:eastAsia="宋体" w:cs="宋体"/>
          <w:b w:val="0"/>
          <w:bCs w:val="0"/>
          <w:sz w:val="30"/>
          <w:szCs w:val="30"/>
        </w:rPr>
      </w:pPr>
      <w:r>
        <w:rPr>
          <w:rFonts w:hint="eastAsia" w:ascii="宋体" w:hAnsi="宋体" w:eastAsia="宋体" w:cs="宋体"/>
          <w:b w:val="0"/>
          <w:bCs w:val="0"/>
          <w:sz w:val="30"/>
          <w:szCs w:val="30"/>
        </w:rPr>
        <w:t>四、《财政拨款收支总表》</w:t>
      </w:r>
    </w:p>
    <w:p>
      <w:pPr>
        <w:ind w:left="632" w:leftChars="284" w:hanging="36" w:hangingChars="12"/>
        <w:rPr>
          <w:rFonts w:hint="eastAsia" w:ascii="宋体" w:hAnsi="宋体" w:eastAsia="宋体" w:cs="宋体"/>
          <w:b w:val="0"/>
          <w:bCs w:val="0"/>
          <w:sz w:val="30"/>
          <w:szCs w:val="30"/>
        </w:rPr>
      </w:pPr>
      <w:r>
        <w:rPr>
          <w:rFonts w:hint="eastAsia" w:ascii="宋体" w:hAnsi="宋体" w:eastAsia="宋体" w:cs="宋体"/>
          <w:b w:val="0"/>
          <w:bCs w:val="0"/>
          <w:sz w:val="30"/>
          <w:szCs w:val="30"/>
        </w:rPr>
        <w:t>五、《一般公共预算支出表》</w:t>
      </w:r>
    </w:p>
    <w:p>
      <w:pPr>
        <w:ind w:left="632" w:leftChars="284" w:hanging="36" w:hangingChars="12"/>
        <w:rPr>
          <w:rFonts w:hint="eastAsia" w:ascii="宋体" w:hAnsi="宋体" w:eastAsia="宋体" w:cs="宋体"/>
          <w:b w:val="0"/>
          <w:bCs w:val="0"/>
          <w:sz w:val="30"/>
          <w:szCs w:val="30"/>
        </w:rPr>
      </w:pPr>
      <w:r>
        <w:rPr>
          <w:rFonts w:hint="eastAsia" w:ascii="宋体" w:hAnsi="宋体" w:eastAsia="宋体" w:cs="宋体"/>
          <w:b w:val="0"/>
          <w:bCs w:val="0"/>
          <w:sz w:val="30"/>
          <w:szCs w:val="30"/>
        </w:rPr>
        <w:t>六、《一般公共预算基本支出表》</w:t>
      </w:r>
    </w:p>
    <w:p>
      <w:pPr>
        <w:ind w:left="632" w:leftChars="284" w:hanging="36" w:hangingChars="12"/>
        <w:rPr>
          <w:rFonts w:hint="eastAsia" w:ascii="宋体" w:hAnsi="宋体" w:eastAsia="宋体" w:cs="宋体"/>
          <w:b w:val="0"/>
          <w:bCs w:val="0"/>
          <w:sz w:val="30"/>
          <w:szCs w:val="30"/>
        </w:rPr>
      </w:pPr>
      <w:r>
        <w:rPr>
          <w:rFonts w:hint="eastAsia" w:ascii="宋体" w:hAnsi="宋体" w:eastAsia="宋体" w:cs="宋体"/>
          <w:b w:val="0"/>
          <w:bCs w:val="0"/>
          <w:sz w:val="30"/>
          <w:szCs w:val="30"/>
        </w:rPr>
        <w:t>七、《一般公共预算“三公”经费支出表》</w:t>
      </w:r>
    </w:p>
    <w:p>
      <w:pPr>
        <w:ind w:left="632" w:leftChars="284" w:hanging="36" w:hangingChars="12"/>
        <w:rPr>
          <w:rFonts w:hint="eastAsia" w:ascii="宋体" w:hAnsi="宋体" w:eastAsia="宋体" w:cs="宋体"/>
          <w:b w:val="0"/>
          <w:bCs w:val="0"/>
          <w:sz w:val="30"/>
          <w:szCs w:val="30"/>
        </w:rPr>
      </w:pPr>
      <w:r>
        <w:rPr>
          <w:rFonts w:hint="eastAsia" w:ascii="宋体" w:hAnsi="宋体" w:eastAsia="宋体" w:cs="宋体"/>
          <w:b w:val="0"/>
          <w:bCs w:val="0"/>
          <w:sz w:val="30"/>
          <w:szCs w:val="30"/>
        </w:rPr>
        <w:t>八、《政府性基金预算支出表》</w:t>
      </w:r>
    </w:p>
    <w:p>
      <w:pPr>
        <w:ind w:left="0" w:leftChars="0" w:firstLine="0" w:firstLineChars="0"/>
        <w:rPr>
          <w:rFonts w:hint="eastAsia" w:ascii="宋体" w:hAnsi="宋体" w:eastAsia="宋体" w:cs="宋体"/>
          <w:b w:val="0"/>
          <w:bCs w:val="0"/>
          <w:sz w:val="30"/>
          <w:szCs w:val="30"/>
        </w:rPr>
      </w:pPr>
      <w:r>
        <w:rPr>
          <w:rFonts w:hint="eastAsia" w:ascii="宋体" w:hAnsi="宋体" w:eastAsia="宋体" w:cs="宋体"/>
          <w:b w:val="0"/>
          <w:bCs w:val="0"/>
          <w:sz w:val="30"/>
          <w:szCs w:val="30"/>
        </w:rPr>
        <w:t>第四部分 名词解释</w:t>
      </w:r>
    </w:p>
    <w:p>
      <w:pPr>
        <w:ind w:firstLine="600"/>
        <w:rPr>
          <w:rFonts w:hint="eastAsia" w:ascii="宋体" w:hAnsi="宋体" w:eastAsia="宋体" w:cs="宋体"/>
          <w:b w:val="0"/>
          <w:bCs w:val="0"/>
          <w:sz w:val="30"/>
          <w:szCs w:val="30"/>
        </w:rPr>
      </w:pPr>
    </w:p>
    <w:p>
      <w:pPr>
        <w:jc w:val="center"/>
        <w:rPr>
          <w:rFonts w:hint="eastAsia" w:ascii="宋体" w:hAnsi="宋体" w:eastAsia="宋体" w:cs="宋体"/>
          <w:b/>
          <w:bCs w:val="0"/>
          <w:color w:val="000000"/>
          <w:sz w:val="30"/>
          <w:szCs w:val="30"/>
          <w:lang w:val="en-US" w:eastAsia="zh-CN"/>
        </w:rPr>
      </w:pPr>
    </w:p>
    <w:p>
      <w:pPr>
        <w:spacing w:line="560" w:lineRule="exact"/>
        <w:ind w:right="449" w:rightChars="214"/>
        <w:jc w:val="center"/>
        <w:rPr>
          <w:rFonts w:hint="eastAsia" w:ascii="宋体" w:hAnsi="宋体" w:eastAsia="宋体" w:cs="宋体"/>
          <w:bCs/>
          <w:color w:val="000000"/>
          <w:sz w:val="30"/>
          <w:szCs w:val="30"/>
          <w:lang w:val="en-US" w:eastAsia="zh-CN"/>
        </w:rPr>
      </w:pPr>
    </w:p>
    <w:p>
      <w:pPr>
        <w:ind w:firstLine="2259" w:firstLineChars="750"/>
        <w:rPr>
          <w:rFonts w:hint="eastAsia" w:ascii="宋体" w:hAnsi="宋体" w:eastAsia="宋体" w:cs="宋体"/>
          <w:color w:val="000000"/>
          <w:sz w:val="30"/>
          <w:szCs w:val="30"/>
        </w:rPr>
      </w:pPr>
      <w:r>
        <w:rPr>
          <w:rFonts w:hint="eastAsia" w:ascii="宋体" w:hAnsi="宋体" w:eastAsia="宋体" w:cs="宋体"/>
          <w:b/>
          <w:bCs/>
          <w:sz w:val="30"/>
          <w:szCs w:val="30"/>
        </w:rPr>
        <w:t>第一部分  兴国</w:t>
      </w:r>
      <w:r>
        <w:rPr>
          <w:rFonts w:hint="eastAsia" w:ascii="宋体" w:hAnsi="宋体" w:eastAsia="宋体" w:cs="宋体"/>
          <w:b/>
          <w:bCs/>
          <w:sz w:val="30"/>
          <w:szCs w:val="30"/>
          <w:lang w:val="en-US" w:eastAsia="zh-CN"/>
        </w:rPr>
        <w:t>工商联</w:t>
      </w:r>
      <w:r>
        <w:rPr>
          <w:rFonts w:hint="eastAsia" w:ascii="宋体" w:hAnsi="宋体" w:eastAsia="宋体" w:cs="宋体"/>
          <w:b/>
          <w:bCs/>
          <w:sz w:val="30"/>
          <w:szCs w:val="30"/>
        </w:rPr>
        <w:t>概况</w:t>
      </w:r>
    </w:p>
    <w:p>
      <w:pPr>
        <w:spacing w:line="560" w:lineRule="exact"/>
        <w:ind w:firstLine="600" w:firstLineChars="200"/>
        <w:rPr>
          <w:rFonts w:hint="eastAsia" w:ascii="宋体" w:hAnsi="宋体" w:eastAsia="宋体" w:cs="宋体"/>
          <w:color w:val="000000"/>
          <w:sz w:val="30"/>
          <w:szCs w:val="30"/>
        </w:rPr>
      </w:pPr>
      <w:r>
        <w:rPr>
          <w:rFonts w:hint="eastAsia" w:ascii="宋体" w:hAnsi="宋体" w:eastAsia="宋体" w:cs="宋体"/>
          <w:color w:val="000000"/>
          <w:sz w:val="30"/>
          <w:szCs w:val="30"/>
        </w:rPr>
        <w:t>一、部门主要职责</w:t>
      </w:r>
    </w:p>
    <w:p>
      <w:pPr>
        <w:pStyle w:val="2"/>
        <w:spacing w:line="520" w:lineRule="exact"/>
        <w:ind w:firstLine="600" w:firstLineChars="200"/>
        <w:rPr>
          <w:rFonts w:hint="eastAsia" w:ascii="宋体" w:hAnsi="宋体" w:eastAsia="宋体" w:cs="宋体"/>
          <w:color w:val="000000"/>
          <w:sz w:val="30"/>
          <w:szCs w:val="30"/>
        </w:rPr>
      </w:pPr>
      <w:r>
        <w:rPr>
          <w:rFonts w:hint="eastAsia" w:ascii="宋体" w:hAnsi="宋体" w:eastAsia="宋体" w:cs="宋体"/>
          <w:color w:val="000000"/>
          <w:sz w:val="30"/>
          <w:szCs w:val="30"/>
        </w:rPr>
        <w:t>主要职责是：（一）参政议政，做好非公有制经济代表人士政治安排的推荐工作；</w:t>
      </w:r>
    </w:p>
    <w:p>
      <w:pPr>
        <w:pStyle w:val="2"/>
        <w:spacing w:line="520" w:lineRule="exact"/>
        <w:ind w:firstLine="600" w:firstLineChars="200"/>
        <w:rPr>
          <w:rFonts w:hint="eastAsia" w:ascii="宋体" w:hAnsi="宋体" w:eastAsia="宋体" w:cs="宋体"/>
          <w:color w:val="000000"/>
          <w:sz w:val="30"/>
          <w:szCs w:val="30"/>
        </w:rPr>
      </w:pPr>
      <w:r>
        <w:rPr>
          <w:rFonts w:hint="eastAsia" w:ascii="宋体" w:hAnsi="宋体" w:eastAsia="宋体" w:cs="宋体"/>
          <w:color w:val="000000"/>
          <w:sz w:val="30"/>
          <w:szCs w:val="30"/>
        </w:rPr>
        <w:t>（二）宣传党和国家的方针政策，加强会员思想政治工作，对他们进行“团结、帮助、引导、教育”，并在非公有制经济人士中培养一支拥护中国共产党领导的积极分子队伍；</w:t>
      </w:r>
    </w:p>
    <w:p>
      <w:pPr>
        <w:pStyle w:val="2"/>
        <w:spacing w:line="520" w:lineRule="exact"/>
        <w:ind w:firstLine="600" w:firstLineChars="200"/>
        <w:rPr>
          <w:rFonts w:hint="eastAsia" w:ascii="宋体" w:hAnsi="宋体" w:eastAsia="宋体" w:cs="宋体"/>
          <w:color w:val="000000"/>
          <w:sz w:val="30"/>
          <w:szCs w:val="30"/>
        </w:rPr>
      </w:pPr>
      <w:r>
        <w:rPr>
          <w:rFonts w:hint="eastAsia" w:ascii="宋体" w:hAnsi="宋体" w:eastAsia="宋体" w:cs="宋体"/>
          <w:color w:val="000000"/>
          <w:sz w:val="30"/>
          <w:szCs w:val="30"/>
        </w:rPr>
        <w:t>（三）对会员开展“爱国、敬业、守法”教育，开展工商专业培训，帮助他们改进经营管理，提高素质；</w:t>
      </w:r>
    </w:p>
    <w:p>
      <w:pPr>
        <w:pStyle w:val="2"/>
        <w:spacing w:line="520" w:lineRule="exact"/>
        <w:ind w:firstLine="600" w:firstLineChars="200"/>
        <w:rPr>
          <w:rFonts w:hint="eastAsia" w:ascii="宋体" w:hAnsi="宋体" w:eastAsia="宋体" w:cs="宋体"/>
          <w:color w:val="000000"/>
          <w:sz w:val="30"/>
          <w:szCs w:val="30"/>
        </w:rPr>
      </w:pPr>
      <w:r>
        <w:rPr>
          <w:rFonts w:hint="eastAsia" w:ascii="宋体" w:hAnsi="宋体" w:eastAsia="宋体" w:cs="宋体"/>
          <w:color w:val="000000"/>
          <w:sz w:val="30"/>
          <w:szCs w:val="30"/>
        </w:rPr>
        <w:t>（四）代表和维护会员的合法权益，反映会员的意见、要求和建议。</w:t>
      </w:r>
    </w:p>
    <w:p>
      <w:pPr>
        <w:pStyle w:val="2"/>
        <w:spacing w:line="520" w:lineRule="exact"/>
        <w:ind w:firstLine="600" w:firstLineChars="200"/>
        <w:rPr>
          <w:rFonts w:hint="eastAsia" w:ascii="宋体" w:hAnsi="宋体" w:eastAsia="宋体" w:cs="宋体"/>
          <w:color w:val="000000"/>
          <w:sz w:val="30"/>
          <w:szCs w:val="30"/>
        </w:rPr>
      </w:pPr>
      <w:r>
        <w:rPr>
          <w:rFonts w:hint="eastAsia" w:ascii="宋体" w:hAnsi="宋体" w:eastAsia="宋体" w:cs="宋体"/>
          <w:color w:val="000000"/>
          <w:sz w:val="30"/>
          <w:szCs w:val="30"/>
        </w:rPr>
        <w:t>（五）积极为会员提供信息、科技、管理、法律、会计、融资、咨询、专业职务评定等服务，引导会员企业加强企业文化建设，树立非公有制企业新形象；</w:t>
      </w:r>
    </w:p>
    <w:p>
      <w:pPr>
        <w:pStyle w:val="2"/>
        <w:spacing w:line="520" w:lineRule="exact"/>
        <w:ind w:firstLine="600" w:firstLineChars="200"/>
        <w:rPr>
          <w:rFonts w:hint="eastAsia" w:ascii="宋体" w:hAnsi="宋体" w:eastAsia="宋体" w:cs="宋体"/>
          <w:color w:val="000000"/>
          <w:sz w:val="30"/>
          <w:szCs w:val="30"/>
        </w:rPr>
      </w:pPr>
      <w:r>
        <w:rPr>
          <w:rFonts w:hint="eastAsia" w:ascii="宋体" w:hAnsi="宋体" w:eastAsia="宋体" w:cs="宋体"/>
          <w:color w:val="000000"/>
          <w:sz w:val="30"/>
          <w:szCs w:val="30"/>
        </w:rPr>
        <w:t>（六）引导会员积极投身光彩事业，弘扬中华传统美德，先富帮后富，热心社会公益事业；</w:t>
      </w:r>
    </w:p>
    <w:p>
      <w:pPr>
        <w:pStyle w:val="2"/>
        <w:spacing w:line="520" w:lineRule="exact"/>
        <w:ind w:firstLine="600" w:firstLineChars="200"/>
        <w:rPr>
          <w:rFonts w:hint="eastAsia" w:ascii="宋体" w:hAnsi="宋体" w:eastAsia="宋体" w:cs="宋体"/>
          <w:color w:val="000000"/>
          <w:sz w:val="30"/>
          <w:szCs w:val="30"/>
        </w:rPr>
      </w:pPr>
      <w:r>
        <w:rPr>
          <w:rFonts w:hint="eastAsia" w:ascii="宋体" w:hAnsi="宋体" w:eastAsia="宋体" w:cs="宋体"/>
          <w:color w:val="000000"/>
          <w:sz w:val="30"/>
          <w:szCs w:val="30"/>
        </w:rPr>
        <w:t>（七）组织会员举办和参加各种对内对外展销会、交易会，帮助会员开拓国内国际县场；</w:t>
      </w:r>
    </w:p>
    <w:p>
      <w:pPr>
        <w:pStyle w:val="2"/>
        <w:spacing w:line="520" w:lineRule="exact"/>
        <w:ind w:firstLine="600" w:firstLineChars="200"/>
        <w:rPr>
          <w:rFonts w:hint="eastAsia" w:ascii="宋体" w:hAnsi="宋体" w:eastAsia="宋体" w:cs="宋体"/>
          <w:color w:val="000000"/>
          <w:sz w:val="30"/>
          <w:szCs w:val="30"/>
        </w:rPr>
      </w:pPr>
      <w:r>
        <w:rPr>
          <w:rFonts w:hint="eastAsia" w:ascii="宋体" w:hAnsi="宋体" w:eastAsia="宋体" w:cs="宋体"/>
          <w:color w:val="000000"/>
          <w:sz w:val="30"/>
          <w:szCs w:val="30"/>
        </w:rPr>
        <w:t>（八）增进与台港澳和国外社团等工商经济界人士的联系，为当地经济建设引进资金、人才、技术；</w:t>
      </w:r>
    </w:p>
    <w:p>
      <w:pPr>
        <w:pStyle w:val="2"/>
        <w:spacing w:line="520" w:lineRule="exact"/>
        <w:ind w:firstLine="600" w:firstLineChars="200"/>
        <w:rPr>
          <w:rFonts w:hint="eastAsia" w:ascii="宋体" w:hAnsi="宋体" w:eastAsia="宋体" w:cs="宋体"/>
          <w:color w:val="000000"/>
          <w:sz w:val="30"/>
          <w:szCs w:val="30"/>
        </w:rPr>
      </w:pPr>
      <w:r>
        <w:rPr>
          <w:rFonts w:hint="eastAsia" w:ascii="宋体" w:hAnsi="宋体" w:eastAsia="宋体" w:cs="宋体"/>
          <w:color w:val="000000"/>
          <w:sz w:val="30"/>
          <w:szCs w:val="30"/>
        </w:rPr>
        <w:t>（九）办好会办企业、事业；</w:t>
      </w:r>
    </w:p>
    <w:p>
      <w:pPr>
        <w:pStyle w:val="2"/>
        <w:spacing w:line="520" w:lineRule="exact"/>
        <w:ind w:firstLine="600" w:firstLineChars="200"/>
        <w:rPr>
          <w:rFonts w:hint="eastAsia" w:ascii="宋体" w:hAnsi="宋体" w:eastAsia="宋体" w:cs="宋体"/>
          <w:color w:val="000000"/>
          <w:sz w:val="30"/>
          <w:szCs w:val="30"/>
        </w:rPr>
      </w:pPr>
      <w:r>
        <w:rPr>
          <w:rFonts w:hint="eastAsia" w:ascii="宋体" w:hAnsi="宋体" w:eastAsia="宋体" w:cs="宋体"/>
          <w:color w:val="000000"/>
          <w:sz w:val="30"/>
          <w:szCs w:val="30"/>
        </w:rPr>
        <w:t>（十）完承办县委、县政府交办的其他工作。</w:t>
      </w:r>
    </w:p>
    <w:p>
      <w:pPr>
        <w:spacing w:line="560" w:lineRule="exact"/>
        <w:ind w:firstLine="600" w:firstLineChars="200"/>
        <w:rPr>
          <w:rFonts w:hint="eastAsia" w:ascii="宋体" w:hAnsi="宋体" w:eastAsia="宋体" w:cs="宋体"/>
          <w:color w:val="000000"/>
          <w:sz w:val="30"/>
          <w:szCs w:val="30"/>
        </w:rPr>
      </w:pPr>
      <w:r>
        <w:rPr>
          <w:rFonts w:hint="eastAsia" w:ascii="宋体" w:hAnsi="宋体" w:eastAsia="宋体" w:cs="宋体"/>
          <w:color w:val="000000"/>
          <w:sz w:val="30"/>
          <w:szCs w:val="30"/>
          <w:lang w:val="en-US" w:eastAsia="zh-CN"/>
        </w:rPr>
        <w:t>二</w:t>
      </w:r>
      <w:r>
        <w:rPr>
          <w:rFonts w:hint="eastAsia" w:ascii="宋体" w:hAnsi="宋体" w:eastAsia="宋体" w:cs="宋体"/>
          <w:color w:val="000000"/>
          <w:sz w:val="30"/>
          <w:szCs w:val="30"/>
        </w:rPr>
        <w:t>、部门基本情况</w:t>
      </w:r>
    </w:p>
    <w:p>
      <w:pPr>
        <w:pStyle w:val="2"/>
        <w:spacing w:line="520" w:lineRule="exact"/>
        <w:ind w:firstLine="600" w:firstLineChars="200"/>
        <w:rPr>
          <w:rFonts w:hint="eastAsia" w:ascii="宋体" w:hAnsi="宋体" w:eastAsia="宋体" w:cs="宋体"/>
          <w:color w:val="000000"/>
          <w:sz w:val="30"/>
          <w:szCs w:val="30"/>
        </w:rPr>
      </w:pPr>
      <w:r>
        <w:rPr>
          <w:rFonts w:hint="eastAsia" w:ascii="宋体" w:hAnsi="宋体" w:eastAsia="宋体" w:cs="宋体"/>
          <w:color w:val="000000"/>
          <w:sz w:val="30"/>
          <w:szCs w:val="30"/>
        </w:rPr>
        <w:t>兴国县工商联机关</w:t>
      </w:r>
      <w:r>
        <w:rPr>
          <w:rFonts w:hint="eastAsia" w:ascii="宋体" w:hAnsi="宋体" w:eastAsia="宋体" w:cs="宋体"/>
          <w:color w:val="000000"/>
          <w:kern w:val="2"/>
          <w:sz w:val="30"/>
          <w:szCs w:val="30"/>
          <w:lang w:val="en-US" w:eastAsia="zh-CN" w:bidi="ar-SA"/>
        </w:rPr>
        <w:t>共有预算单位1个</w:t>
      </w:r>
      <w:r>
        <w:rPr>
          <w:rFonts w:hint="eastAsia" w:hAnsi="宋体" w:cs="宋体"/>
          <w:color w:val="000000"/>
          <w:kern w:val="2"/>
          <w:sz w:val="30"/>
          <w:szCs w:val="30"/>
          <w:lang w:val="en-US" w:eastAsia="zh-CN" w:bidi="ar-SA"/>
        </w:rPr>
        <w:t>,</w:t>
      </w:r>
      <w:r>
        <w:rPr>
          <w:rFonts w:hint="eastAsia" w:ascii="宋体" w:hAnsi="宋体" w:eastAsia="宋体" w:cs="宋体"/>
          <w:color w:val="000000"/>
          <w:kern w:val="2"/>
          <w:sz w:val="30"/>
          <w:szCs w:val="30"/>
          <w:lang w:val="en-US" w:eastAsia="zh-CN" w:bidi="ar-SA"/>
        </w:rPr>
        <w:t>即机关本级。</w:t>
      </w:r>
      <w:r>
        <w:rPr>
          <w:rFonts w:hint="eastAsia" w:ascii="宋体" w:hAnsi="宋体" w:eastAsia="宋体" w:cs="宋体"/>
          <w:color w:val="000000"/>
          <w:sz w:val="30"/>
          <w:szCs w:val="30"/>
        </w:rPr>
        <w:t>共有编制3名</w:t>
      </w:r>
      <w:r>
        <w:rPr>
          <w:rFonts w:hint="eastAsia" w:ascii="宋体" w:hAnsi="宋体" w:eastAsia="宋体" w:cs="宋体"/>
          <w:color w:val="000000"/>
          <w:sz w:val="30"/>
          <w:szCs w:val="30"/>
          <w:lang w:eastAsia="zh-CN"/>
        </w:rPr>
        <w:t>，</w:t>
      </w:r>
      <w:r>
        <w:rPr>
          <w:rFonts w:hint="eastAsia" w:ascii="宋体" w:hAnsi="宋体" w:eastAsia="宋体" w:cs="宋体"/>
          <w:color w:val="000000"/>
          <w:sz w:val="30"/>
          <w:szCs w:val="30"/>
        </w:rPr>
        <w:t>其中行政编制2名、工勤编制1名。目前，兴国县工商联机关实有人员4人，即主席1人、党组书记（兼副主席）1人、秘书长1人、干部1人。</w:t>
      </w:r>
    </w:p>
    <w:p>
      <w:pPr>
        <w:ind w:firstLine="1506" w:firstLineChars="500"/>
        <w:rPr>
          <w:rFonts w:hint="eastAsia" w:ascii="宋体" w:hAnsi="宋体" w:eastAsia="宋体" w:cs="宋体"/>
          <w:b/>
          <w:bCs/>
          <w:sz w:val="30"/>
          <w:szCs w:val="30"/>
        </w:rPr>
      </w:pPr>
      <w:r>
        <w:rPr>
          <w:rFonts w:hint="eastAsia" w:ascii="宋体" w:hAnsi="宋体" w:eastAsia="宋体" w:cs="宋体"/>
          <w:b/>
          <w:bCs/>
          <w:sz w:val="30"/>
          <w:szCs w:val="30"/>
        </w:rPr>
        <w:t>第二部分  20</w:t>
      </w:r>
      <w:r>
        <w:rPr>
          <w:rFonts w:hint="eastAsia" w:ascii="宋体" w:hAnsi="宋体" w:eastAsia="宋体" w:cs="宋体"/>
          <w:b/>
          <w:bCs/>
          <w:sz w:val="30"/>
          <w:szCs w:val="30"/>
          <w:lang w:val="en-US" w:eastAsia="zh-CN"/>
        </w:rPr>
        <w:t>20</w:t>
      </w:r>
      <w:r>
        <w:rPr>
          <w:rFonts w:hint="eastAsia" w:ascii="宋体" w:hAnsi="宋体" w:eastAsia="宋体" w:cs="宋体"/>
          <w:b/>
          <w:bCs/>
          <w:sz w:val="30"/>
          <w:szCs w:val="30"/>
        </w:rPr>
        <w:t>年部门预算情况说明</w:t>
      </w:r>
    </w:p>
    <w:p>
      <w:pPr>
        <w:spacing w:line="560" w:lineRule="exact"/>
        <w:ind w:firstLine="602" w:firstLineChars="200"/>
        <w:rPr>
          <w:rFonts w:hint="eastAsia" w:ascii="宋体" w:hAnsi="宋体" w:eastAsia="宋体" w:cs="宋体"/>
          <w:b/>
          <w:bCs/>
          <w:color w:val="000000"/>
          <w:sz w:val="30"/>
          <w:szCs w:val="30"/>
        </w:rPr>
      </w:pPr>
      <w:r>
        <w:rPr>
          <w:rFonts w:hint="eastAsia" w:ascii="宋体" w:hAnsi="宋体" w:eastAsia="宋体" w:cs="宋体"/>
          <w:b/>
          <w:bCs/>
          <w:color w:val="000000"/>
          <w:sz w:val="30"/>
          <w:szCs w:val="30"/>
        </w:rPr>
        <w:t>（一）收入预算情况</w:t>
      </w:r>
    </w:p>
    <w:p>
      <w:pPr>
        <w:spacing w:line="560" w:lineRule="exact"/>
        <w:ind w:firstLine="600" w:firstLineChars="200"/>
        <w:rPr>
          <w:rFonts w:hint="eastAsia" w:ascii="宋体" w:hAnsi="宋体" w:eastAsia="宋体" w:cs="宋体"/>
          <w:color w:val="000000"/>
          <w:sz w:val="30"/>
          <w:szCs w:val="30"/>
        </w:rPr>
      </w:pPr>
      <w:r>
        <w:rPr>
          <w:rFonts w:hint="eastAsia" w:ascii="宋体" w:hAnsi="宋体" w:eastAsia="宋体" w:cs="宋体"/>
          <w:color w:val="000000"/>
          <w:sz w:val="30"/>
          <w:szCs w:val="30"/>
        </w:rPr>
        <w:t>2020年兴国县工商联收入预算总额为31.89万元，</w:t>
      </w:r>
      <w:r>
        <w:rPr>
          <w:rFonts w:hint="eastAsia" w:ascii="宋体" w:hAnsi="宋体" w:eastAsia="宋体" w:cs="宋体"/>
          <w:color w:val="000000"/>
          <w:sz w:val="30"/>
          <w:szCs w:val="30"/>
          <w:shd w:val="clear" w:color="auto" w:fill="FFFFFF"/>
        </w:rPr>
        <w:t>上年预算安排（</w:t>
      </w:r>
      <w:r>
        <w:rPr>
          <w:rFonts w:hint="eastAsia" w:ascii="宋体" w:hAnsi="宋体" w:eastAsia="宋体" w:cs="宋体"/>
          <w:color w:val="000000"/>
          <w:sz w:val="30"/>
          <w:szCs w:val="30"/>
          <w:shd w:val="clear" w:color="auto" w:fill="FFFFFF"/>
          <w:lang w:val="en-US" w:eastAsia="zh-CN"/>
        </w:rPr>
        <w:t>30.47</w:t>
      </w:r>
      <w:r>
        <w:rPr>
          <w:rFonts w:hint="eastAsia" w:ascii="宋体" w:hAnsi="宋体" w:eastAsia="宋体" w:cs="宋体"/>
          <w:color w:val="000000"/>
          <w:sz w:val="30"/>
          <w:szCs w:val="30"/>
          <w:shd w:val="clear" w:color="auto" w:fill="FFFFFF"/>
        </w:rPr>
        <w:t>万元</w:t>
      </w:r>
      <w:r>
        <w:rPr>
          <w:rFonts w:hint="eastAsia" w:ascii="宋体" w:hAnsi="宋体" w:eastAsia="宋体" w:cs="宋体"/>
          <w:color w:val="000000"/>
          <w:sz w:val="30"/>
          <w:szCs w:val="30"/>
          <w:shd w:val="clear" w:color="auto" w:fill="FFFFFF"/>
          <w:lang w:val="en-US" w:eastAsia="zh-CN"/>
        </w:rPr>
        <w:t>)增加4.45</w:t>
      </w:r>
      <w:r>
        <w:rPr>
          <w:rFonts w:hint="eastAsia" w:ascii="宋体" w:hAnsi="宋体" w:eastAsia="宋体" w:cs="宋体"/>
          <w:color w:val="000000"/>
          <w:sz w:val="30"/>
          <w:szCs w:val="30"/>
          <w:shd w:val="clear" w:color="auto" w:fill="FFFFFF"/>
        </w:rPr>
        <w:t>%</w:t>
      </w:r>
      <w:r>
        <w:rPr>
          <w:rFonts w:hint="eastAsia" w:ascii="宋体" w:hAnsi="宋体" w:eastAsia="宋体" w:cs="宋体"/>
          <w:color w:val="000000"/>
          <w:sz w:val="30"/>
          <w:szCs w:val="30"/>
          <w:shd w:val="clear" w:color="auto" w:fill="FFFFFF"/>
          <w:lang w:eastAsia="zh-CN"/>
        </w:rPr>
        <w:t>，主要原因是单位干部正常进级进档。</w:t>
      </w:r>
      <w:r>
        <w:rPr>
          <w:rFonts w:hint="eastAsia" w:ascii="宋体" w:hAnsi="宋体" w:eastAsia="宋体" w:cs="宋体"/>
          <w:color w:val="000000"/>
          <w:sz w:val="30"/>
          <w:szCs w:val="30"/>
        </w:rPr>
        <w:t>其中：财政拨款收入31.89万元，</w:t>
      </w:r>
      <w:r>
        <w:rPr>
          <w:rFonts w:hint="eastAsia" w:ascii="宋体" w:hAnsi="宋体" w:eastAsia="宋体" w:cs="宋体"/>
          <w:color w:val="000000"/>
          <w:sz w:val="30"/>
          <w:szCs w:val="30"/>
          <w:shd w:val="clear" w:color="auto" w:fill="FFFFFF"/>
        </w:rPr>
        <w:t>上年预算安排（</w:t>
      </w:r>
      <w:r>
        <w:rPr>
          <w:rFonts w:hint="eastAsia" w:ascii="宋体" w:hAnsi="宋体" w:eastAsia="宋体" w:cs="宋体"/>
          <w:color w:val="000000"/>
          <w:sz w:val="30"/>
          <w:szCs w:val="30"/>
          <w:shd w:val="clear" w:color="auto" w:fill="FFFFFF"/>
          <w:lang w:val="en-US" w:eastAsia="zh-CN"/>
        </w:rPr>
        <w:t>30.47</w:t>
      </w:r>
      <w:r>
        <w:rPr>
          <w:rFonts w:hint="eastAsia" w:ascii="宋体" w:hAnsi="宋体" w:eastAsia="宋体" w:cs="宋体"/>
          <w:color w:val="000000"/>
          <w:sz w:val="30"/>
          <w:szCs w:val="30"/>
          <w:shd w:val="clear" w:color="auto" w:fill="FFFFFF"/>
        </w:rPr>
        <w:t>万元</w:t>
      </w:r>
      <w:r>
        <w:rPr>
          <w:rFonts w:hint="eastAsia" w:ascii="宋体" w:hAnsi="宋体" w:eastAsia="宋体" w:cs="宋体"/>
          <w:color w:val="000000"/>
          <w:sz w:val="30"/>
          <w:szCs w:val="30"/>
          <w:shd w:val="clear" w:color="auto" w:fill="FFFFFF"/>
          <w:lang w:val="en-US" w:eastAsia="zh-CN"/>
        </w:rPr>
        <w:t>)增加4.45</w:t>
      </w:r>
      <w:r>
        <w:rPr>
          <w:rFonts w:hint="eastAsia" w:ascii="宋体" w:hAnsi="宋体" w:eastAsia="宋体" w:cs="宋体"/>
          <w:color w:val="000000"/>
          <w:sz w:val="30"/>
          <w:szCs w:val="30"/>
          <w:shd w:val="clear" w:color="auto" w:fill="FFFFFF"/>
        </w:rPr>
        <w:t>%</w:t>
      </w:r>
      <w:r>
        <w:rPr>
          <w:rFonts w:hint="eastAsia" w:ascii="宋体" w:hAnsi="宋体" w:eastAsia="宋体" w:cs="宋体"/>
          <w:color w:val="000000"/>
          <w:sz w:val="30"/>
          <w:szCs w:val="30"/>
          <w:shd w:val="clear" w:color="auto" w:fill="FFFFFF"/>
          <w:lang w:eastAsia="zh-CN"/>
        </w:rPr>
        <w:t>，主要原因是单位干部正常进级进档。</w:t>
      </w:r>
      <w:r>
        <w:rPr>
          <w:rFonts w:hint="eastAsia" w:ascii="宋体" w:hAnsi="宋体" w:eastAsia="宋体" w:cs="宋体"/>
          <w:color w:val="000000"/>
          <w:sz w:val="30"/>
          <w:szCs w:val="30"/>
        </w:rPr>
        <w:t>占收入预算总额的100%，包括财政拨款（补助）收入31.89万元、纳入预算管理的非税收入0万元；事业收入0万元，占收入预算总额的0%；事业单位经营收入0万元，占收入预算总额的0%；其他收入0万元，占收入预算总额的0%。</w:t>
      </w:r>
    </w:p>
    <w:p>
      <w:pPr>
        <w:spacing w:line="560" w:lineRule="exact"/>
        <w:ind w:firstLine="600" w:firstLineChars="200"/>
        <w:rPr>
          <w:rFonts w:hint="eastAsia" w:ascii="宋体" w:hAnsi="宋体" w:eastAsia="宋体" w:cs="宋体"/>
          <w:color w:val="000000"/>
          <w:sz w:val="30"/>
          <w:szCs w:val="30"/>
        </w:rPr>
      </w:pPr>
    </w:p>
    <w:p>
      <w:pPr>
        <w:spacing w:line="560" w:lineRule="exact"/>
        <w:ind w:firstLine="602" w:firstLineChars="200"/>
        <w:rPr>
          <w:rFonts w:hint="eastAsia" w:ascii="宋体" w:hAnsi="宋体" w:eastAsia="宋体" w:cs="宋体"/>
          <w:b/>
          <w:bCs/>
          <w:color w:val="000000"/>
          <w:sz w:val="30"/>
          <w:szCs w:val="30"/>
        </w:rPr>
      </w:pPr>
      <w:r>
        <w:rPr>
          <w:rFonts w:hint="eastAsia" w:ascii="宋体" w:hAnsi="宋体" w:eastAsia="宋体" w:cs="宋体"/>
          <w:b/>
          <w:bCs/>
          <w:color w:val="000000"/>
          <w:sz w:val="30"/>
          <w:szCs w:val="30"/>
        </w:rPr>
        <w:t>（二）支出预算情况</w:t>
      </w:r>
    </w:p>
    <w:p>
      <w:pPr>
        <w:spacing w:line="560" w:lineRule="exact"/>
        <w:ind w:firstLine="600" w:firstLineChars="200"/>
        <w:rPr>
          <w:rFonts w:hint="eastAsia" w:ascii="宋体" w:hAnsi="宋体" w:eastAsia="宋体" w:cs="宋体"/>
          <w:color w:val="000000"/>
          <w:sz w:val="30"/>
          <w:szCs w:val="30"/>
        </w:rPr>
      </w:pPr>
      <w:r>
        <w:rPr>
          <w:rFonts w:hint="eastAsia" w:ascii="宋体" w:hAnsi="宋体" w:eastAsia="宋体" w:cs="宋体"/>
          <w:color w:val="000000"/>
          <w:sz w:val="30"/>
          <w:szCs w:val="30"/>
        </w:rPr>
        <w:t>2020年兴国县工商联支出预算总额为31.89万元，</w:t>
      </w:r>
      <w:r>
        <w:rPr>
          <w:rFonts w:hint="eastAsia" w:ascii="宋体" w:hAnsi="宋体" w:eastAsia="宋体" w:cs="宋体"/>
          <w:color w:val="000000"/>
          <w:sz w:val="30"/>
          <w:szCs w:val="30"/>
          <w:shd w:val="clear" w:color="auto" w:fill="FFFFFF"/>
        </w:rPr>
        <w:t>上年预算安排（</w:t>
      </w:r>
      <w:r>
        <w:rPr>
          <w:rFonts w:hint="eastAsia" w:ascii="宋体" w:hAnsi="宋体" w:eastAsia="宋体" w:cs="宋体"/>
          <w:color w:val="000000"/>
          <w:sz w:val="30"/>
          <w:szCs w:val="30"/>
          <w:shd w:val="clear" w:color="auto" w:fill="FFFFFF"/>
          <w:lang w:val="en-US" w:eastAsia="zh-CN"/>
        </w:rPr>
        <w:t>30.47</w:t>
      </w:r>
      <w:r>
        <w:rPr>
          <w:rFonts w:hint="eastAsia" w:ascii="宋体" w:hAnsi="宋体" w:eastAsia="宋体" w:cs="宋体"/>
          <w:color w:val="000000"/>
          <w:sz w:val="30"/>
          <w:szCs w:val="30"/>
          <w:shd w:val="clear" w:color="auto" w:fill="FFFFFF"/>
        </w:rPr>
        <w:t>万元</w:t>
      </w:r>
      <w:r>
        <w:rPr>
          <w:rFonts w:hint="eastAsia" w:ascii="宋体" w:hAnsi="宋体" w:eastAsia="宋体" w:cs="宋体"/>
          <w:color w:val="000000"/>
          <w:sz w:val="30"/>
          <w:szCs w:val="30"/>
          <w:shd w:val="clear" w:color="auto" w:fill="FFFFFF"/>
          <w:lang w:val="en-US" w:eastAsia="zh-CN"/>
        </w:rPr>
        <w:t>)增加4.45</w:t>
      </w:r>
      <w:r>
        <w:rPr>
          <w:rFonts w:hint="eastAsia" w:ascii="宋体" w:hAnsi="宋体" w:eastAsia="宋体" w:cs="宋体"/>
          <w:color w:val="000000"/>
          <w:sz w:val="30"/>
          <w:szCs w:val="30"/>
          <w:shd w:val="clear" w:color="auto" w:fill="FFFFFF"/>
        </w:rPr>
        <w:t>%</w:t>
      </w:r>
      <w:r>
        <w:rPr>
          <w:rFonts w:hint="eastAsia" w:ascii="宋体" w:hAnsi="宋体" w:eastAsia="宋体" w:cs="宋体"/>
          <w:color w:val="000000"/>
          <w:sz w:val="30"/>
          <w:szCs w:val="30"/>
          <w:shd w:val="clear" w:color="auto" w:fill="FFFFFF"/>
          <w:lang w:eastAsia="zh-CN"/>
        </w:rPr>
        <w:t>，主要原因是单位干部正常进级进档。</w:t>
      </w:r>
      <w:r>
        <w:rPr>
          <w:rFonts w:hint="eastAsia" w:ascii="宋体" w:hAnsi="宋体" w:eastAsia="宋体" w:cs="宋体"/>
          <w:color w:val="000000"/>
          <w:sz w:val="30"/>
          <w:szCs w:val="30"/>
        </w:rPr>
        <w:t>其中：</w:t>
      </w:r>
    </w:p>
    <w:p>
      <w:pPr>
        <w:spacing w:line="560" w:lineRule="exact"/>
        <w:ind w:firstLine="602" w:firstLineChars="200"/>
        <w:rPr>
          <w:rFonts w:hint="eastAsia" w:ascii="宋体" w:hAnsi="宋体" w:eastAsia="宋体" w:cs="宋体"/>
          <w:color w:val="000000"/>
          <w:sz w:val="30"/>
          <w:szCs w:val="30"/>
        </w:rPr>
      </w:pPr>
      <w:r>
        <w:rPr>
          <w:rFonts w:hint="eastAsia" w:ascii="宋体" w:hAnsi="宋体" w:eastAsia="宋体" w:cs="宋体"/>
          <w:b/>
          <w:bCs/>
          <w:color w:val="000000"/>
          <w:sz w:val="30"/>
          <w:szCs w:val="30"/>
        </w:rPr>
        <w:t>按支出项目类别划分：</w:t>
      </w:r>
      <w:r>
        <w:rPr>
          <w:rFonts w:hint="eastAsia" w:ascii="宋体" w:hAnsi="宋体" w:eastAsia="宋体" w:cs="宋体"/>
          <w:color w:val="000000"/>
          <w:sz w:val="30"/>
          <w:szCs w:val="30"/>
        </w:rPr>
        <w:t>基本支出20.89万元，</w:t>
      </w:r>
      <w:r>
        <w:rPr>
          <w:rFonts w:hint="eastAsia" w:ascii="宋体" w:hAnsi="宋体" w:eastAsia="宋体" w:cs="宋体"/>
          <w:color w:val="000000"/>
          <w:sz w:val="30"/>
          <w:szCs w:val="30"/>
          <w:shd w:val="clear" w:color="auto" w:fill="FFFFFF"/>
        </w:rPr>
        <w:t>上年预算安排（</w:t>
      </w:r>
      <w:r>
        <w:rPr>
          <w:rFonts w:hint="eastAsia" w:ascii="宋体" w:hAnsi="宋体" w:eastAsia="宋体" w:cs="宋体"/>
          <w:sz w:val="30"/>
          <w:szCs w:val="30"/>
        </w:rPr>
        <w:t>19.47</w:t>
      </w:r>
      <w:r>
        <w:rPr>
          <w:rFonts w:hint="eastAsia" w:ascii="宋体" w:hAnsi="宋体" w:eastAsia="宋体" w:cs="宋体"/>
          <w:sz w:val="30"/>
          <w:szCs w:val="30"/>
          <w:lang w:eastAsia="zh-CN"/>
        </w:rPr>
        <w:t>万</w:t>
      </w:r>
      <w:r>
        <w:rPr>
          <w:rFonts w:hint="eastAsia" w:ascii="宋体" w:hAnsi="宋体" w:eastAsia="宋体" w:cs="宋体"/>
          <w:color w:val="000000"/>
          <w:sz w:val="30"/>
          <w:szCs w:val="30"/>
          <w:shd w:val="clear" w:color="auto" w:fill="FFFFFF"/>
        </w:rPr>
        <w:t>元</w:t>
      </w:r>
      <w:r>
        <w:rPr>
          <w:rFonts w:hint="eastAsia" w:ascii="宋体" w:hAnsi="宋体" w:eastAsia="宋体" w:cs="宋体"/>
          <w:color w:val="000000"/>
          <w:sz w:val="30"/>
          <w:szCs w:val="30"/>
          <w:shd w:val="clear" w:color="auto" w:fill="FFFFFF"/>
          <w:lang w:val="en-US" w:eastAsia="zh-CN"/>
        </w:rPr>
        <w:t>)增加4.45</w:t>
      </w:r>
      <w:r>
        <w:rPr>
          <w:rFonts w:hint="eastAsia" w:ascii="宋体" w:hAnsi="宋体" w:eastAsia="宋体" w:cs="宋体"/>
          <w:color w:val="000000"/>
          <w:sz w:val="30"/>
          <w:szCs w:val="30"/>
          <w:shd w:val="clear" w:color="auto" w:fill="FFFFFF"/>
        </w:rPr>
        <w:t>%</w:t>
      </w:r>
      <w:r>
        <w:rPr>
          <w:rFonts w:hint="eastAsia" w:ascii="宋体" w:hAnsi="宋体" w:eastAsia="宋体" w:cs="宋体"/>
          <w:color w:val="000000"/>
          <w:sz w:val="30"/>
          <w:szCs w:val="30"/>
          <w:shd w:val="clear" w:color="auto" w:fill="FFFFFF"/>
          <w:lang w:eastAsia="zh-CN"/>
        </w:rPr>
        <w:t>，主要原因是单位干部正常进级进档。</w:t>
      </w:r>
      <w:r>
        <w:rPr>
          <w:rFonts w:hint="eastAsia" w:ascii="宋体" w:hAnsi="宋体" w:eastAsia="宋体" w:cs="宋体"/>
          <w:color w:val="000000"/>
          <w:sz w:val="30"/>
          <w:szCs w:val="30"/>
        </w:rPr>
        <w:t>占支出预算总额的65.51%，包括工资福利支出11.77万元、商品和服务支出9.12万元、对个人和家庭的补助支出0万元；项目支出11万元，占支出预算总额的34.49%，包括行政事业性项目支出11万元。</w:t>
      </w:r>
    </w:p>
    <w:p>
      <w:pPr>
        <w:spacing w:line="560" w:lineRule="exact"/>
        <w:ind w:firstLine="602" w:firstLineChars="200"/>
        <w:rPr>
          <w:rFonts w:hint="eastAsia" w:ascii="宋体" w:hAnsi="宋体" w:eastAsia="宋体" w:cs="宋体"/>
          <w:color w:val="000000"/>
          <w:sz w:val="30"/>
          <w:szCs w:val="30"/>
        </w:rPr>
      </w:pPr>
      <w:r>
        <w:rPr>
          <w:rFonts w:hint="eastAsia" w:ascii="宋体" w:hAnsi="宋体" w:eastAsia="宋体" w:cs="宋体"/>
          <w:b/>
          <w:bCs/>
          <w:color w:val="000000"/>
          <w:sz w:val="30"/>
          <w:szCs w:val="30"/>
        </w:rPr>
        <w:t>按支出功能科目划分：</w:t>
      </w:r>
      <w:r>
        <w:rPr>
          <w:rFonts w:hint="eastAsia" w:ascii="宋体" w:hAnsi="宋体" w:eastAsia="宋体" w:cs="宋体"/>
          <w:color w:val="000000"/>
          <w:sz w:val="30"/>
          <w:szCs w:val="30"/>
        </w:rPr>
        <w:t>一般公共服务支出25.74万元，</w:t>
      </w:r>
      <w:r>
        <w:rPr>
          <w:rFonts w:hint="eastAsia" w:ascii="宋体" w:hAnsi="宋体" w:eastAsia="宋体" w:cs="宋体"/>
          <w:color w:val="000000"/>
          <w:sz w:val="30"/>
          <w:szCs w:val="30"/>
          <w:lang w:eastAsia="zh-CN"/>
        </w:rPr>
        <w:t>与去年持平。</w:t>
      </w:r>
      <w:r>
        <w:rPr>
          <w:rFonts w:hint="eastAsia" w:ascii="宋体" w:hAnsi="宋体" w:eastAsia="宋体" w:cs="宋体"/>
          <w:color w:val="000000"/>
          <w:sz w:val="30"/>
          <w:szCs w:val="30"/>
        </w:rPr>
        <w:t>占支出预算总额的80.71%；社会保障和就业3.22万元，占支出预算总额的10.1%；医疗卫生支出2.93万元，占支出预算总额的9.19%。</w:t>
      </w:r>
    </w:p>
    <w:p>
      <w:pPr>
        <w:spacing w:line="560" w:lineRule="exact"/>
        <w:ind w:firstLine="602" w:firstLineChars="200"/>
        <w:rPr>
          <w:rFonts w:hint="eastAsia" w:ascii="宋体" w:hAnsi="宋体" w:eastAsia="宋体" w:cs="宋体"/>
          <w:b/>
          <w:bCs/>
          <w:color w:val="000000"/>
          <w:sz w:val="30"/>
          <w:szCs w:val="30"/>
        </w:rPr>
      </w:pPr>
      <w:r>
        <w:rPr>
          <w:rFonts w:hint="eastAsia" w:ascii="宋体" w:hAnsi="宋体" w:eastAsia="宋体" w:cs="宋体"/>
          <w:b/>
          <w:bCs/>
          <w:color w:val="000000"/>
          <w:sz w:val="30"/>
          <w:szCs w:val="30"/>
        </w:rPr>
        <w:t>（三）财政拨款（补助）支出情况</w:t>
      </w:r>
    </w:p>
    <w:p>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s>
        <w:autoSpaceDE w:val="0"/>
        <w:autoSpaceDN w:val="0"/>
        <w:adjustRightInd w:val="0"/>
        <w:spacing w:line="560" w:lineRule="exact"/>
        <w:ind w:firstLine="600" w:firstLineChars="200"/>
        <w:rPr>
          <w:rFonts w:hint="eastAsia" w:ascii="宋体" w:hAnsi="宋体" w:eastAsia="宋体" w:cs="宋体"/>
          <w:color w:val="000000"/>
          <w:sz w:val="30"/>
          <w:szCs w:val="30"/>
        </w:rPr>
      </w:pPr>
      <w:r>
        <w:rPr>
          <w:rFonts w:hint="eastAsia" w:ascii="宋体" w:hAnsi="宋体" w:eastAsia="宋体" w:cs="宋体"/>
          <w:color w:val="000000"/>
          <w:sz w:val="30"/>
          <w:szCs w:val="30"/>
        </w:rPr>
        <w:t>2020年兴国县工商联财政拨款（补助）支出预算31.89万元，占支出预算总额的100%，具体为：一般公共服务支出25.74万元，占财政拨款（补助）支出的80.71%；社会保障和就业3.22万元，占财政拨款（补助）支出的10.1%；医疗卫生支出2.93万元，占财政拨款（补助）支出的9.19%。</w:t>
      </w:r>
    </w:p>
    <w:p>
      <w:pPr>
        <w:ind w:firstLine="601"/>
        <w:rPr>
          <w:rFonts w:hint="eastAsia" w:ascii="宋体" w:hAnsi="宋体" w:eastAsia="宋体" w:cs="宋体"/>
          <w:b w:val="0"/>
          <w:bCs w:val="0"/>
          <w:sz w:val="30"/>
          <w:szCs w:val="30"/>
        </w:rPr>
      </w:pPr>
      <w:r>
        <w:rPr>
          <w:rFonts w:hint="eastAsia" w:ascii="宋体" w:hAnsi="宋体" w:eastAsia="宋体" w:cs="宋体"/>
          <w:b/>
          <w:bCs/>
          <w:sz w:val="30"/>
          <w:szCs w:val="30"/>
        </w:rPr>
        <w:t>（四）政府性基金情况</w:t>
      </w:r>
    </w:p>
    <w:p>
      <w:pPr>
        <w:ind w:firstLine="1155" w:firstLineChars="385"/>
        <w:rPr>
          <w:rFonts w:hint="eastAsia" w:ascii="宋体" w:hAnsi="宋体" w:eastAsia="宋体" w:cs="宋体"/>
          <w:b w:val="0"/>
          <w:bCs w:val="0"/>
          <w:sz w:val="30"/>
          <w:szCs w:val="30"/>
        </w:rPr>
      </w:pPr>
      <w:r>
        <w:rPr>
          <w:rFonts w:hint="eastAsia" w:ascii="宋体" w:hAnsi="宋体" w:eastAsia="宋体" w:cs="宋体"/>
          <w:b w:val="0"/>
          <w:bCs w:val="0"/>
          <w:sz w:val="30"/>
          <w:szCs w:val="30"/>
        </w:rPr>
        <w:t xml:space="preserve">无政府性基金 </w:t>
      </w:r>
    </w:p>
    <w:p>
      <w:pPr>
        <w:ind w:firstLine="600"/>
        <w:rPr>
          <w:rFonts w:hint="eastAsia" w:ascii="宋体" w:hAnsi="宋体" w:eastAsia="宋体" w:cs="宋体"/>
          <w:b/>
          <w:bCs/>
          <w:sz w:val="30"/>
          <w:szCs w:val="30"/>
        </w:rPr>
      </w:pPr>
      <w:r>
        <w:rPr>
          <w:rFonts w:hint="eastAsia" w:ascii="宋体" w:hAnsi="宋体" w:eastAsia="宋体" w:cs="宋体"/>
          <w:b/>
          <w:bCs/>
          <w:sz w:val="30"/>
          <w:szCs w:val="30"/>
        </w:rPr>
        <w:t>（五）机关运行经费等重要事项的说明</w:t>
      </w:r>
    </w:p>
    <w:p>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s>
        <w:autoSpaceDE w:val="0"/>
        <w:autoSpaceDN w:val="0"/>
        <w:adjustRightInd w:val="0"/>
        <w:spacing w:line="560" w:lineRule="exact"/>
        <w:rPr>
          <w:rFonts w:hint="eastAsia" w:ascii="宋体" w:hAnsi="宋体" w:eastAsia="宋体" w:cs="宋体"/>
          <w:b w:val="0"/>
          <w:bCs w:val="0"/>
          <w:color w:val="000000"/>
          <w:sz w:val="30"/>
          <w:szCs w:val="30"/>
          <w:lang w:eastAsia="zh-CN"/>
        </w:rPr>
      </w:pPr>
      <w:r>
        <w:rPr>
          <w:rFonts w:hint="eastAsia" w:ascii="宋体" w:hAnsi="宋体" w:eastAsia="宋体" w:cs="宋体"/>
          <w:b w:val="0"/>
          <w:bCs w:val="0"/>
          <w:color w:val="000000"/>
          <w:sz w:val="30"/>
          <w:szCs w:val="30"/>
        </w:rPr>
        <w:t xml:space="preserve">     </w:t>
      </w:r>
      <w:r>
        <w:rPr>
          <w:rFonts w:hint="eastAsia" w:ascii="宋体" w:hAnsi="宋体" w:eastAsia="宋体" w:cs="宋体"/>
          <w:sz w:val="30"/>
          <w:szCs w:val="30"/>
        </w:rPr>
        <w:t>20</w:t>
      </w:r>
      <w:r>
        <w:rPr>
          <w:rFonts w:hint="eastAsia" w:ascii="宋体" w:hAnsi="宋体" w:eastAsia="宋体" w:cs="宋体"/>
          <w:sz w:val="30"/>
          <w:szCs w:val="30"/>
          <w:lang w:val="en-US" w:eastAsia="zh-CN"/>
        </w:rPr>
        <w:t>20</w:t>
      </w:r>
      <w:r>
        <w:rPr>
          <w:rFonts w:hint="eastAsia" w:ascii="宋体" w:hAnsi="宋体" w:eastAsia="宋体" w:cs="宋体"/>
          <w:sz w:val="30"/>
          <w:szCs w:val="30"/>
        </w:rPr>
        <w:t>年本部门机关运行经费预算</w:t>
      </w:r>
      <w:r>
        <w:rPr>
          <w:rFonts w:hint="eastAsia" w:ascii="宋体" w:hAnsi="宋体" w:eastAsia="宋体" w:cs="宋体"/>
          <w:sz w:val="30"/>
          <w:szCs w:val="30"/>
          <w:lang w:val="en-US" w:eastAsia="zh-CN"/>
        </w:rPr>
        <w:t>31.89</w:t>
      </w:r>
      <w:r>
        <w:rPr>
          <w:rFonts w:hint="eastAsia" w:ascii="宋体" w:hAnsi="宋体" w:eastAsia="宋体" w:cs="宋体"/>
          <w:sz w:val="30"/>
          <w:szCs w:val="30"/>
        </w:rPr>
        <w:t>万元，比上年</w:t>
      </w:r>
      <w:r>
        <w:rPr>
          <w:rFonts w:hint="eastAsia" w:ascii="宋体" w:hAnsi="宋体" w:eastAsia="宋体" w:cs="宋体"/>
          <w:color w:val="000000"/>
          <w:sz w:val="30"/>
          <w:szCs w:val="30"/>
          <w:shd w:val="clear" w:color="auto" w:fill="FFFFFF"/>
          <w:lang w:val="en-US" w:eastAsia="zh-CN"/>
        </w:rPr>
        <w:t>增加4.45</w:t>
      </w:r>
      <w:r>
        <w:rPr>
          <w:rFonts w:hint="eastAsia" w:ascii="宋体" w:hAnsi="宋体" w:eastAsia="宋体" w:cs="宋体"/>
          <w:color w:val="000000"/>
          <w:sz w:val="30"/>
          <w:szCs w:val="30"/>
          <w:shd w:val="clear" w:color="auto" w:fill="FFFFFF"/>
        </w:rPr>
        <w:t>%</w:t>
      </w:r>
      <w:r>
        <w:rPr>
          <w:rFonts w:hint="eastAsia" w:ascii="宋体" w:hAnsi="宋体" w:eastAsia="宋体" w:cs="宋体"/>
          <w:color w:val="000000"/>
          <w:sz w:val="30"/>
          <w:szCs w:val="30"/>
          <w:shd w:val="clear" w:color="auto" w:fill="FFFFFF"/>
          <w:lang w:eastAsia="zh-CN"/>
        </w:rPr>
        <w:t>，主要是工资支出，原因是单位干部正常进级进档。</w:t>
      </w:r>
    </w:p>
    <w:p>
      <w:pPr>
        <w:ind w:firstLine="600"/>
        <w:rPr>
          <w:rFonts w:hint="eastAsia" w:ascii="宋体" w:hAnsi="宋体" w:eastAsia="宋体" w:cs="宋体"/>
          <w:b/>
          <w:bCs/>
          <w:sz w:val="30"/>
          <w:szCs w:val="30"/>
        </w:rPr>
      </w:pPr>
      <w:r>
        <w:rPr>
          <w:rFonts w:hint="eastAsia" w:ascii="宋体" w:hAnsi="宋体" w:eastAsia="宋体" w:cs="宋体"/>
          <w:b/>
          <w:bCs/>
          <w:sz w:val="30"/>
          <w:szCs w:val="30"/>
        </w:rPr>
        <w:t>（六）政府采购情况</w:t>
      </w:r>
    </w:p>
    <w:p>
      <w:pPr>
        <w:ind w:firstLine="567" w:firstLineChars="189"/>
        <w:rPr>
          <w:rFonts w:hint="eastAsia" w:ascii="宋体" w:hAnsi="宋体" w:eastAsia="宋体" w:cs="宋体"/>
          <w:b w:val="0"/>
          <w:bCs w:val="0"/>
          <w:sz w:val="30"/>
          <w:szCs w:val="30"/>
          <w:lang w:val="en-US" w:eastAsia="zh-CN"/>
        </w:rPr>
      </w:pPr>
      <w:r>
        <w:rPr>
          <w:rFonts w:hint="eastAsia" w:ascii="宋体" w:hAnsi="宋体" w:eastAsia="宋体" w:cs="宋体"/>
          <w:b w:val="0"/>
          <w:bCs w:val="0"/>
          <w:sz w:val="30"/>
          <w:szCs w:val="30"/>
          <w:lang w:val="en-US" w:eastAsia="zh-CN"/>
        </w:rPr>
        <w:t>本单位本年度无政府采购。</w:t>
      </w:r>
    </w:p>
    <w:p>
      <w:pPr>
        <w:ind w:firstLine="569" w:firstLineChars="189"/>
        <w:rPr>
          <w:rFonts w:hint="eastAsia" w:ascii="宋体" w:hAnsi="宋体" w:eastAsia="宋体" w:cs="宋体"/>
          <w:b/>
          <w:bCs/>
          <w:sz w:val="30"/>
          <w:szCs w:val="30"/>
        </w:rPr>
      </w:pPr>
      <w:r>
        <w:rPr>
          <w:rFonts w:hint="eastAsia" w:ascii="宋体" w:hAnsi="宋体" w:eastAsia="宋体" w:cs="宋体"/>
          <w:b/>
          <w:bCs/>
          <w:sz w:val="30"/>
          <w:szCs w:val="30"/>
        </w:rPr>
        <w:t>（七）国有资产占有使用情况</w:t>
      </w:r>
    </w:p>
    <w:p>
      <w:pPr>
        <w:ind w:firstLine="567" w:firstLineChars="189"/>
        <w:rPr>
          <w:rFonts w:hint="eastAsia" w:ascii="宋体" w:hAnsi="宋体" w:eastAsia="宋体" w:cs="宋体"/>
          <w:b w:val="0"/>
          <w:bCs w:val="0"/>
          <w:sz w:val="30"/>
          <w:szCs w:val="30"/>
        </w:rPr>
      </w:pPr>
      <w:r>
        <w:rPr>
          <w:rFonts w:hint="eastAsia" w:ascii="宋体" w:hAnsi="宋体" w:eastAsia="宋体" w:cs="宋体"/>
          <w:b w:val="0"/>
          <w:bCs w:val="0"/>
          <w:sz w:val="30"/>
          <w:szCs w:val="30"/>
        </w:rPr>
        <w:t>截至</w:t>
      </w:r>
      <w:r>
        <w:rPr>
          <w:rFonts w:hint="eastAsia" w:ascii="宋体" w:hAnsi="宋体" w:eastAsia="宋体" w:cs="宋体"/>
          <w:b w:val="0"/>
          <w:bCs w:val="0"/>
          <w:sz w:val="30"/>
          <w:szCs w:val="30"/>
          <w:lang w:val="en-US" w:eastAsia="zh-CN"/>
        </w:rPr>
        <w:t>2019</w:t>
      </w:r>
      <w:r>
        <w:rPr>
          <w:rFonts w:hint="eastAsia" w:ascii="宋体" w:hAnsi="宋体" w:eastAsia="宋体" w:cs="宋体"/>
          <w:b w:val="0"/>
          <w:bCs w:val="0"/>
          <w:sz w:val="30"/>
          <w:szCs w:val="30"/>
        </w:rPr>
        <w:t>年12月31日、部门共有车辆</w:t>
      </w:r>
      <w:r>
        <w:rPr>
          <w:rFonts w:hint="eastAsia" w:ascii="宋体" w:hAnsi="宋体" w:eastAsia="宋体" w:cs="宋体"/>
          <w:b w:val="0"/>
          <w:bCs w:val="0"/>
          <w:sz w:val="30"/>
          <w:szCs w:val="30"/>
          <w:u w:val="single"/>
        </w:rPr>
        <w:t xml:space="preserve">  </w:t>
      </w:r>
      <w:r>
        <w:rPr>
          <w:rFonts w:hint="eastAsia" w:ascii="宋体" w:hAnsi="宋体" w:eastAsia="宋体" w:cs="宋体"/>
          <w:b w:val="0"/>
          <w:bCs w:val="0"/>
          <w:sz w:val="30"/>
          <w:szCs w:val="30"/>
          <w:u w:val="single"/>
          <w:lang w:val="en-US" w:eastAsia="zh-CN"/>
        </w:rPr>
        <w:t>0</w:t>
      </w:r>
      <w:r>
        <w:rPr>
          <w:rFonts w:hint="eastAsia" w:ascii="宋体" w:hAnsi="宋体" w:eastAsia="宋体" w:cs="宋体"/>
          <w:b w:val="0"/>
          <w:bCs w:val="0"/>
          <w:sz w:val="30"/>
          <w:szCs w:val="30"/>
          <w:u w:val="single"/>
        </w:rPr>
        <w:t xml:space="preserve"> </w:t>
      </w:r>
      <w:r>
        <w:rPr>
          <w:rFonts w:hint="eastAsia" w:ascii="宋体" w:hAnsi="宋体" w:eastAsia="宋体" w:cs="宋体"/>
          <w:b w:val="0"/>
          <w:bCs w:val="0"/>
          <w:sz w:val="30"/>
          <w:szCs w:val="30"/>
        </w:rPr>
        <w:t>辆、其中、一般公务用车</w:t>
      </w:r>
      <w:r>
        <w:rPr>
          <w:rFonts w:hint="eastAsia" w:ascii="宋体" w:hAnsi="宋体" w:eastAsia="宋体" w:cs="宋体"/>
          <w:b w:val="0"/>
          <w:bCs w:val="0"/>
          <w:sz w:val="30"/>
          <w:szCs w:val="30"/>
          <w:u w:val="single"/>
        </w:rPr>
        <w:t xml:space="preserve"> </w:t>
      </w:r>
      <w:r>
        <w:rPr>
          <w:rFonts w:hint="eastAsia" w:ascii="宋体" w:hAnsi="宋体" w:eastAsia="宋体" w:cs="宋体"/>
          <w:b w:val="0"/>
          <w:bCs w:val="0"/>
          <w:sz w:val="30"/>
          <w:szCs w:val="30"/>
          <w:u w:val="single"/>
          <w:lang w:val="en-US" w:eastAsia="zh-CN"/>
        </w:rPr>
        <w:t>0</w:t>
      </w:r>
      <w:r>
        <w:rPr>
          <w:rFonts w:hint="eastAsia" w:ascii="宋体" w:hAnsi="宋体" w:eastAsia="宋体" w:cs="宋体"/>
          <w:b w:val="0"/>
          <w:bCs w:val="0"/>
          <w:sz w:val="30"/>
          <w:szCs w:val="30"/>
          <w:u w:val="single"/>
        </w:rPr>
        <w:t xml:space="preserve"> </w:t>
      </w:r>
      <w:r>
        <w:rPr>
          <w:rFonts w:hint="eastAsia" w:ascii="宋体" w:hAnsi="宋体" w:eastAsia="宋体" w:cs="宋体"/>
          <w:b w:val="0"/>
          <w:bCs w:val="0"/>
          <w:sz w:val="30"/>
          <w:szCs w:val="30"/>
        </w:rPr>
        <w:t>辆、执法执勤用车</w:t>
      </w:r>
      <w:r>
        <w:rPr>
          <w:rFonts w:hint="eastAsia" w:ascii="宋体" w:hAnsi="宋体" w:eastAsia="宋体" w:cs="宋体"/>
          <w:b w:val="0"/>
          <w:bCs w:val="0"/>
          <w:sz w:val="30"/>
          <w:szCs w:val="30"/>
          <w:u w:val="single"/>
        </w:rPr>
        <w:t xml:space="preserve"> </w:t>
      </w:r>
      <w:r>
        <w:rPr>
          <w:rFonts w:hint="eastAsia" w:ascii="宋体" w:hAnsi="宋体" w:eastAsia="宋体" w:cs="宋体"/>
          <w:b w:val="0"/>
          <w:bCs w:val="0"/>
          <w:sz w:val="30"/>
          <w:szCs w:val="30"/>
          <w:u w:val="single"/>
          <w:lang w:val="en-US" w:eastAsia="zh-CN"/>
        </w:rPr>
        <w:t>0</w:t>
      </w:r>
      <w:r>
        <w:rPr>
          <w:rFonts w:hint="eastAsia" w:ascii="宋体" w:hAnsi="宋体" w:eastAsia="宋体" w:cs="宋体"/>
          <w:b w:val="0"/>
          <w:bCs w:val="0"/>
          <w:sz w:val="30"/>
          <w:szCs w:val="30"/>
          <w:u w:val="single"/>
        </w:rPr>
        <w:t xml:space="preserve">  </w:t>
      </w:r>
      <w:r>
        <w:rPr>
          <w:rFonts w:hint="eastAsia" w:ascii="宋体" w:hAnsi="宋体" w:eastAsia="宋体" w:cs="宋体"/>
          <w:b w:val="0"/>
          <w:bCs w:val="0"/>
          <w:sz w:val="30"/>
          <w:szCs w:val="30"/>
        </w:rPr>
        <w:t>辆。</w:t>
      </w:r>
    </w:p>
    <w:p>
      <w:pPr>
        <w:ind w:firstLine="600" w:firstLineChars="200"/>
        <w:jc w:val="left"/>
        <w:rPr>
          <w:rFonts w:hint="eastAsia" w:ascii="宋体" w:hAnsi="宋体" w:eastAsia="宋体" w:cs="宋体"/>
          <w:b w:val="0"/>
          <w:bCs w:val="0"/>
          <w:sz w:val="30"/>
          <w:szCs w:val="30"/>
        </w:rPr>
      </w:pPr>
      <w:r>
        <w:rPr>
          <w:rFonts w:hint="eastAsia" w:ascii="宋体" w:hAnsi="宋体" w:eastAsia="宋体" w:cs="宋体"/>
          <w:b w:val="0"/>
          <w:bCs w:val="0"/>
          <w:sz w:val="30"/>
          <w:szCs w:val="30"/>
          <w:lang w:val="en-US" w:eastAsia="zh-CN"/>
        </w:rPr>
        <w:t>20</w:t>
      </w:r>
      <w:r>
        <w:rPr>
          <w:rFonts w:hint="eastAsia" w:ascii="宋体" w:hAnsi="宋体" w:cs="宋体"/>
          <w:b w:val="0"/>
          <w:bCs w:val="0"/>
          <w:sz w:val="30"/>
          <w:szCs w:val="30"/>
          <w:lang w:val="en-US" w:eastAsia="zh-CN"/>
        </w:rPr>
        <w:t>20</w:t>
      </w:r>
      <w:bookmarkStart w:id="0" w:name="_GoBack"/>
      <w:bookmarkEnd w:id="0"/>
      <w:r>
        <w:rPr>
          <w:rFonts w:hint="eastAsia" w:ascii="宋体" w:hAnsi="宋体" w:eastAsia="宋体" w:cs="宋体"/>
          <w:b w:val="0"/>
          <w:bCs w:val="0"/>
          <w:sz w:val="30"/>
          <w:szCs w:val="30"/>
        </w:rPr>
        <w:t>年部门</w:t>
      </w:r>
      <w:r>
        <w:rPr>
          <w:rFonts w:hint="eastAsia" w:ascii="宋体" w:hAnsi="宋体" w:eastAsia="宋体" w:cs="宋体"/>
          <w:b w:val="0"/>
          <w:bCs w:val="0"/>
          <w:sz w:val="30"/>
          <w:szCs w:val="30"/>
          <w:lang w:eastAsia="zh-CN"/>
        </w:rPr>
        <w:t>或单位</w:t>
      </w:r>
      <w:r>
        <w:rPr>
          <w:rFonts w:hint="eastAsia" w:ascii="宋体" w:hAnsi="宋体" w:eastAsia="宋体" w:cs="宋体"/>
          <w:b w:val="0"/>
          <w:bCs w:val="0"/>
          <w:sz w:val="30"/>
          <w:szCs w:val="30"/>
        </w:rPr>
        <w:t>预算安排购置车辆</w:t>
      </w:r>
      <w:r>
        <w:rPr>
          <w:rFonts w:hint="eastAsia" w:ascii="宋体" w:hAnsi="宋体" w:eastAsia="宋体" w:cs="宋体"/>
          <w:b w:val="0"/>
          <w:bCs w:val="0"/>
          <w:sz w:val="30"/>
          <w:szCs w:val="30"/>
          <w:u w:val="single"/>
        </w:rPr>
        <w:t xml:space="preserve"> </w:t>
      </w:r>
      <w:r>
        <w:rPr>
          <w:rFonts w:hint="eastAsia" w:ascii="宋体" w:hAnsi="宋体" w:eastAsia="宋体" w:cs="宋体"/>
          <w:b w:val="0"/>
          <w:bCs w:val="0"/>
          <w:sz w:val="30"/>
          <w:szCs w:val="30"/>
          <w:u w:val="single"/>
          <w:lang w:val="en-US" w:eastAsia="zh-CN"/>
        </w:rPr>
        <w:t>0</w:t>
      </w:r>
      <w:r>
        <w:rPr>
          <w:rFonts w:hint="eastAsia" w:ascii="宋体" w:hAnsi="宋体" w:eastAsia="宋体" w:cs="宋体"/>
          <w:b w:val="0"/>
          <w:bCs w:val="0"/>
          <w:sz w:val="30"/>
          <w:szCs w:val="30"/>
          <w:u w:val="single"/>
        </w:rPr>
        <w:t xml:space="preserve"> </w:t>
      </w:r>
      <w:r>
        <w:rPr>
          <w:rFonts w:hint="eastAsia" w:ascii="宋体" w:hAnsi="宋体" w:eastAsia="宋体" w:cs="宋体"/>
          <w:b w:val="0"/>
          <w:bCs w:val="0"/>
          <w:sz w:val="30"/>
          <w:szCs w:val="30"/>
        </w:rPr>
        <w:t>辆，安排购置单位价值200万元以上大型设备具体为：</w:t>
      </w:r>
    </w:p>
    <w:p>
      <w:pPr>
        <w:numPr>
          <w:ilvl w:val="0"/>
          <w:numId w:val="1"/>
        </w:numPr>
        <w:ind w:firstLine="600" w:firstLineChars="200"/>
        <w:jc w:val="left"/>
        <w:rPr>
          <w:rFonts w:hint="eastAsia" w:ascii="宋体" w:hAnsi="宋体" w:eastAsia="宋体" w:cs="宋体"/>
          <w:b w:val="0"/>
          <w:bCs w:val="0"/>
          <w:sz w:val="30"/>
          <w:szCs w:val="30"/>
        </w:rPr>
      </w:pPr>
      <w:r>
        <w:rPr>
          <w:rFonts w:hint="eastAsia" w:ascii="宋体" w:hAnsi="宋体" w:eastAsia="宋体" w:cs="宋体"/>
          <w:b w:val="0"/>
          <w:bCs w:val="0"/>
          <w:sz w:val="30"/>
          <w:szCs w:val="30"/>
        </w:rPr>
        <w:t>重点项目预算的绩效目标等预算绩效情况说明</w:t>
      </w:r>
    </w:p>
    <w:p>
      <w:pPr>
        <w:numPr>
          <w:ilvl w:val="0"/>
          <w:numId w:val="0"/>
        </w:numPr>
        <w:ind w:firstLine="1800" w:firstLineChars="600"/>
        <w:jc w:val="left"/>
        <w:rPr>
          <w:rFonts w:hint="eastAsia" w:ascii="宋体" w:hAnsi="宋体" w:eastAsia="宋体" w:cs="宋体"/>
          <w:b w:val="0"/>
          <w:bCs w:val="0"/>
          <w:sz w:val="30"/>
          <w:szCs w:val="30"/>
          <w:lang w:val="en-US" w:eastAsia="zh-CN"/>
        </w:rPr>
      </w:pPr>
      <w:r>
        <w:rPr>
          <w:rFonts w:hint="eastAsia" w:ascii="宋体" w:hAnsi="宋体" w:eastAsia="宋体" w:cs="宋体"/>
          <w:b w:val="0"/>
          <w:bCs w:val="0"/>
          <w:sz w:val="30"/>
          <w:szCs w:val="30"/>
          <w:lang w:val="en-US" w:eastAsia="zh-CN"/>
        </w:rPr>
        <w:t>无</w:t>
      </w:r>
    </w:p>
    <w:p>
      <w:pPr>
        <w:ind w:firstLine="601"/>
        <w:rPr>
          <w:rFonts w:hint="eastAsia" w:ascii="宋体" w:hAnsi="宋体" w:eastAsia="宋体" w:cs="宋体"/>
          <w:b w:val="0"/>
          <w:bCs w:val="0"/>
          <w:sz w:val="30"/>
          <w:szCs w:val="30"/>
        </w:rPr>
      </w:pPr>
      <w:r>
        <w:rPr>
          <w:rFonts w:hint="eastAsia" w:ascii="宋体" w:hAnsi="宋体" w:eastAsia="宋体" w:cs="宋体"/>
          <w:b w:val="0"/>
          <w:bCs w:val="0"/>
          <w:sz w:val="30"/>
          <w:szCs w:val="30"/>
        </w:rPr>
        <w:t>二、20</w:t>
      </w:r>
      <w:r>
        <w:rPr>
          <w:rFonts w:hint="eastAsia" w:ascii="宋体" w:hAnsi="宋体" w:eastAsia="宋体" w:cs="宋体"/>
          <w:b w:val="0"/>
          <w:bCs w:val="0"/>
          <w:sz w:val="30"/>
          <w:szCs w:val="30"/>
          <w:lang w:val="en-US" w:eastAsia="zh-CN"/>
        </w:rPr>
        <w:t>20</w:t>
      </w:r>
      <w:r>
        <w:rPr>
          <w:rFonts w:hint="eastAsia" w:ascii="宋体" w:hAnsi="宋体" w:eastAsia="宋体" w:cs="宋体"/>
          <w:b w:val="0"/>
          <w:bCs w:val="0"/>
          <w:sz w:val="30"/>
          <w:szCs w:val="30"/>
        </w:rPr>
        <w:t>年“三公”经费预算情况说明</w:t>
      </w:r>
    </w:p>
    <w:p>
      <w:pPr>
        <w:ind w:firstLine="601"/>
        <w:rPr>
          <w:rFonts w:hint="eastAsia" w:ascii="宋体" w:hAnsi="宋体" w:eastAsia="宋体" w:cs="宋体"/>
          <w:b w:val="0"/>
          <w:bCs w:val="0"/>
          <w:sz w:val="30"/>
          <w:szCs w:val="30"/>
        </w:rPr>
      </w:pPr>
      <w:r>
        <w:rPr>
          <w:rFonts w:hint="eastAsia" w:ascii="宋体" w:hAnsi="宋体" w:eastAsia="宋体" w:cs="宋体"/>
          <w:b w:val="0"/>
          <w:bCs w:val="0"/>
          <w:sz w:val="30"/>
          <w:szCs w:val="30"/>
        </w:rPr>
        <w:t>20</w:t>
      </w:r>
      <w:r>
        <w:rPr>
          <w:rFonts w:hint="eastAsia" w:ascii="宋体" w:hAnsi="宋体" w:eastAsia="宋体" w:cs="宋体"/>
          <w:b w:val="0"/>
          <w:bCs w:val="0"/>
          <w:sz w:val="30"/>
          <w:szCs w:val="30"/>
          <w:lang w:val="en-US" w:eastAsia="zh-CN"/>
        </w:rPr>
        <w:t>20</w:t>
      </w:r>
      <w:r>
        <w:rPr>
          <w:rFonts w:hint="eastAsia" w:ascii="宋体" w:hAnsi="宋体" w:eastAsia="宋体" w:cs="宋体"/>
          <w:b w:val="0"/>
          <w:bCs w:val="0"/>
          <w:sz w:val="30"/>
          <w:szCs w:val="30"/>
        </w:rPr>
        <w:t>年兴国县</w:t>
      </w:r>
      <w:r>
        <w:rPr>
          <w:rFonts w:hint="eastAsia" w:ascii="宋体" w:hAnsi="宋体" w:eastAsia="宋体" w:cs="宋体"/>
          <w:b w:val="0"/>
          <w:bCs w:val="0"/>
          <w:sz w:val="30"/>
          <w:szCs w:val="30"/>
          <w:lang w:eastAsia="zh-CN"/>
        </w:rPr>
        <w:t>工商联</w:t>
      </w:r>
      <w:r>
        <w:rPr>
          <w:rFonts w:hint="eastAsia" w:ascii="宋体" w:hAnsi="宋体" w:eastAsia="宋体" w:cs="宋体"/>
          <w:b w:val="0"/>
          <w:bCs w:val="0"/>
          <w:sz w:val="30"/>
          <w:szCs w:val="30"/>
        </w:rPr>
        <w:t>“三公”经费一般公共预算安排</w:t>
      </w:r>
      <w:r>
        <w:rPr>
          <w:rFonts w:hint="eastAsia" w:ascii="宋体" w:hAnsi="宋体" w:eastAsia="宋体" w:cs="宋体"/>
          <w:b w:val="0"/>
          <w:bCs w:val="0"/>
          <w:sz w:val="30"/>
          <w:szCs w:val="30"/>
          <w:lang w:val="en-US" w:eastAsia="zh-CN"/>
        </w:rPr>
        <w:t>0.2</w:t>
      </w:r>
      <w:r>
        <w:rPr>
          <w:rFonts w:hint="eastAsia" w:ascii="宋体" w:hAnsi="宋体" w:eastAsia="宋体" w:cs="宋体"/>
          <w:b w:val="0"/>
          <w:bCs w:val="0"/>
          <w:sz w:val="30"/>
          <w:szCs w:val="30"/>
        </w:rPr>
        <w:t>万元。</w:t>
      </w:r>
      <w:r>
        <w:rPr>
          <w:rFonts w:hint="eastAsia" w:ascii="宋体" w:hAnsi="宋体" w:eastAsia="宋体" w:cs="宋体"/>
          <w:sz w:val="30"/>
          <w:szCs w:val="30"/>
        </w:rPr>
        <w:t>比上年减少</w:t>
      </w:r>
      <w:r>
        <w:rPr>
          <w:rFonts w:hint="eastAsia" w:ascii="宋体" w:hAnsi="宋体" w:eastAsia="宋体" w:cs="宋体"/>
          <w:sz w:val="30"/>
          <w:szCs w:val="30"/>
          <w:lang w:val="en-US" w:eastAsia="zh-CN"/>
        </w:rPr>
        <w:t>71.4</w:t>
      </w:r>
      <w:r>
        <w:rPr>
          <w:rFonts w:hint="eastAsia" w:ascii="宋体" w:hAnsi="宋体" w:eastAsia="宋体" w:cs="宋体"/>
          <w:sz w:val="30"/>
          <w:szCs w:val="30"/>
        </w:rPr>
        <w:t>%。具体为：</w:t>
      </w:r>
    </w:p>
    <w:p>
      <w:pPr>
        <w:ind w:firstLine="450" w:firstLineChars="150"/>
        <w:rPr>
          <w:rFonts w:hint="eastAsia" w:ascii="宋体" w:hAnsi="宋体" w:eastAsia="宋体" w:cs="宋体"/>
          <w:b w:val="0"/>
          <w:bCs w:val="0"/>
          <w:sz w:val="30"/>
          <w:szCs w:val="30"/>
        </w:rPr>
      </w:pPr>
      <w:r>
        <w:rPr>
          <w:rFonts w:hint="eastAsia" w:ascii="宋体" w:hAnsi="宋体" w:eastAsia="宋体" w:cs="宋体"/>
          <w:b w:val="0"/>
          <w:bCs w:val="0"/>
          <w:sz w:val="30"/>
          <w:szCs w:val="30"/>
        </w:rPr>
        <w:t xml:space="preserve"> 1．因公出国（境）费0万元。</w:t>
      </w:r>
    </w:p>
    <w:p>
      <w:pPr>
        <w:ind w:firstLine="450" w:firstLineChars="150"/>
        <w:rPr>
          <w:rFonts w:hint="eastAsia" w:ascii="宋体" w:hAnsi="宋体" w:eastAsia="宋体" w:cs="宋体"/>
          <w:sz w:val="30"/>
          <w:szCs w:val="30"/>
        </w:rPr>
      </w:pPr>
      <w:r>
        <w:rPr>
          <w:rFonts w:hint="eastAsia" w:ascii="宋体" w:hAnsi="宋体" w:eastAsia="宋体" w:cs="宋体"/>
          <w:b w:val="0"/>
          <w:bCs w:val="0"/>
          <w:sz w:val="30"/>
          <w:szCs w:val="30"/>
        </w:rPr>
        <w:t xml:space="preserve"> 2．公务接待费</w:t>
      </w:r>
      <w:r>
        <w:rPr>
          <w:rFonts w:hint="eastAsia" w:ascii="宋体" w:hAnsi="宋体" w:eastAsia="宋体" w:cs="宋体"/>
          <w:b w:val="0"/>
          <w:bCs w:val="0"/>
          <w:sz w:val="30"/>
          <w:szCs w:val="30"/>
          <w:lang w:val="en-US" w:eastAsia="zh-CN"/>
        </w:rPr>
        <w:t>0.2</w:t>
      </w:r>
      <w:r>
        <w:rPr>
          <w:rFonts w:hint="eastAsia" w:ascii="宋体" w:hAnsi="宋体" w:eastAsia="宋体" w:cs="宋体"/>
          <w:b w:val="0"/>
          <w:bCs w:val="0"/>
          <w:sz w:val="30"/>
          <w:szCs w:val="30"/>
        </w:rPr>
        <w:t>万元，</w:t>
      </w:r>
      <w:r>
        <w:rPr>
          <w:rFonts w:hint="eastAsia" w:ascii="宋体" w:hAnsi="宋体" w:eastAsia="宋体" w:cs="宋体"/>
          <w:sz w:val="30"/>
          <w:szCs w:val="30"/>
        </w:rPr>
        <w:t>比上年减少</w:t>
      </w:r>
      <w:r>
        <w:rPr>
          <w:rFonts w:hint="eastAsia" w:ascii="宋体" w:hAnsi="宋体" w:eastAsia="宋体" w:cs="宋体"/>
          <w:sz w:val="30"/>
          <w:szCs w:val="30"/>
          <w:lang w:val="en-US" w:eastAsia="zh-CN"/>
        </w:rPr>
        <w:t>71.4</w:t>
      </w:r>
      <w:r>
        <w:rPr>
          <w:rFonts w:hint="eastAsia" w:ascii="宋体" w:hAnsi="宋体" w:eastAsia="宋体" w:cs="宋体"/>
          <w:sz w:val="30"/>
          <w:szCs w:val="30"/>
        </w:rPr>
        <w:t>%。主要原因是遵循财政只减不增原则，认真做好“三公”经费的管理和使用。</w:t>
      </w:r>
    </w:p>
    <w:p>
      <w:pPr>
        <w:ind w:firstLine="450" w:firstLineChars="150"/>
        <w:rPr>
          <w:rFonts w:hint="eastAsia" w:ascii="宋体" w:hAnsi="宋体" w:eastAsia="宋体" w:cs="宋体"/>
          <w:b w:val="0"/>
          <w:bCs w:val="0"/>
          <w:sz w:val="30"/>
          <w:szCs w:val="30"/>
        </w:rPr>
      </w:pPr>
      <w:r>
        <w:rPr>
          <w:rFonts w:hint="eastAsia" w:ascii="宋体" w:hAnsi="宋体" w:eastAsia="宋体" w:cs="宋体"/>
          <w:b w:val="0"/>
          <w:bCs w:val="0"/>
          <w:sz w:val="30"/>
          <w:szCs w:val="30"/>
          <w:lang w:val="en-US" w:eastAsia="zh-CN"/>
        </w:rPr>
        <w:t xml:space="preserve"> </w:t>
      </w:r>
      <w:r>
        <w:rPr>
          <w:rFonts w:hint="eastAsia" w:ascii="宋体" w:hAnsi="宋体" w:eastAsia="宋体" w:cs="宋体"/>
          <w:b w:val="0"/>
          <w:bCs w:val="0"/>
          <w:sz w:val="30"/>
          <w:szCs w:val="30"/>
        </w:rPr>
        <w:t>3．公务用车运行维护费</w:t>
      </w:r>
      <w:r>
        <w:rPr>
          <w:rFonts w:hint="eastAsia" w:ascii="宋体" w:hAnsi="宋体" w:eastAsia="宋体" w:cs="宋体"/>
          <w:b w:val="0"/>
          <w:bCs w:val="0"/>
          <w:sz w:val="30"/>
          <w:szCs w:val="30"/>
          <w:lang w:val="en-US" w:eastAsia="zh-CN"/>
        </w:rPr>
        <w:t>0</w:t>
      </w:r>
      <w:r>
        <w:rPr>
          <w:rFonts w:hint="eastAsia" w:ascii="宋体" w:hAnsi="宋体" w:eastAsia="宋体" w:cs="宋体"/>
          <w:b w:val="0"/>
          <w:bCs w:val="0"/>
          <w:sz w:val="30"/>
          <w:szCs w:val="30"/>
        </w:rPr>
        <w:t>万元。</w:t>
      </w:r>
    </w:p>
    <w:p>
      <w:pPr>
        <w:ind w:left="0" w:leftChars="0" w:firstLine="0" w:firstLineChars="0"/>
        <w:jc w:val="center"/>
        <w:rPr>
          <w:rFonts w:hint="eastAsia" w:ascii="宋体" w:hAnsi="宋体" w:eastAsia="宋体" w:cs="宋体"/>
          <w:b/>
          <w:bCs/>
          <w:sz w:val="30"/>
          <w:szCs w:val="30"/>
        </w:rPr>
      </w:pPr>
    </w:p>
    <w:p>
      <w:pPr>
        <w:ind w:left="0" w:leftChars="0" w:firstLine="0" w:firstLineChars="0"/>
        <w:jc w:val="center"/>
        <w:rPr>
          <w:rFonts w:hint="eastAsia" w:ascii="宋体" w:hAnsi="宋体" w:eastAsia="宋体" w:cs="宋体"/>
          <w:b/>
          <w:bCs/>
          <w:sz w:val="30"/>
          <w:szCs w:val="30"/>
        </w:rPr>
      </w:pPr>
      <w:r>
        <w:rPr>
          <w:rFonts w:hint="eastAsia" w:ascii="宋体" w:hAnsi="宋体" w:eastAsia="宋体" w:cs="宋体"/>
          <w:b/>
          <w:bCs/>
          <w:sz w:val="30"/>
          <w:szCs w:val="30"/>
        </w:rPr>
        <w:t>第三部分 兴国</w:t>
      </w:r>
      <w:r>
        <w:rPr>
          <w:rFonts w:hint="eastAsia" w:ascii="宋体" w:hAnsi="宋体" w:eastAsia="宋体" w:cs="宋体"/>
          <w:b/>
          <w:bCs/>
          <w:sz w:val="30"/>
          <w:szCs w:val="30"/>
          <w:lang w:eastAsia="zh-CN"/>
        </w:rPr>
        <w:t>县工商联</w:t>
      </w:r>
      <w:r>
        <w:rPr>
          <w:rFonts w:hint="eastAsia" w:ascii="宋体" w:hAnsi="宋体" w:eastAsia="宋体" w:cs="宋体"/>
          <w:b/>
          <w:bCs/>
          <w:sz w:val="30"/>
          <w:szCs w:val="30"/>
          <w:lang w:val="en-US" w:eastAsia="zh-CN"/>
        </w:rPr>
        <w:t>2020</w:t>
      </w:r>
      <w:r>
        <w:rPr>
          <w:rFonts w:hint="eastAsia" w:ascii="宋体" w:hAnsi="宋体" w:eastAsia="宋体" w:cs="宋体"/>
          <w:b/>
          <w:bCs/>
          <w:sz w:val="30"/>
          <w:szCs w:val="30"/>
        </w:rPr>
        <w:t>年预算表</w:t>
      </w:r>
    </w:p>
    <w:p>
      <w:pPr>
        <w:ind w:firstLine="1470" w:firstLineChars="488"/>
        <w:rPr>
          <w:rFonts w:hint="eastAsia" w:ascii="宋体" w:hAnsi="宋体" w:eastAsia="宋体" w:cs="宋体"/>
          <w:b/>
          <w:bCs/>
          <w:sz w:val="30"/>
          <w:szCs w:val="30"/>
        </w:rPr>
      </w:pPr>
      <w:r>
        <w:rPr>
          <w:rFonts w:hint="eastAsia" w:ascii="宋体" w:hAnsi="宋体" w:eastAsia="宋体" w:cs="宋体"/>
          <w:b/>
          <w:bCs/>
          <w:sz w:val="30"/>
          <w:szCs w:val="30"/>
        </w:rPr>
        <w:t>（详见附表）</w:t>
      </w:r>
    </w:p>
    <w:p>
      <w:pPr>
        <w:ind w:firstLine="1470" w:firstLineChars="488"/>
        <w:rPr>
          <w:rFonts w:hint="eastAsia" w:ascii="宋体" w:hAnsi="宋体" w:eastAsia="宋体" w:cs="宋体"/>
          <w:b/>
          <w:bCs/>
          <w:sz w:val="30"/>
          <w:szCs w:val="30"/>
        </w:rPr>
      </w:pPr>
    </w:p>
    <w:p>
      <w:pPr>
        <w:ind w:firstLine="301" w:firstLineChars="100"/>
        <w:jc w:val="center"/>
        <w:rPr>
          <w:rFonts w:hint="eastAsia" w:ascii="宋体" w:hAnsi="宋体" w:eastAsia="宋体" w:cs="宋体"/>
          <w:b w:val="0"/>
          <w:bCs w:val="0"/>
          <w:sz w:val="30"/>
          <w:szCs w:val="30"/>
        </w:rPr>
      </w:pPr>
      <w:r>
        <w:rPr>
          <w:rFonts w:hint="eastAsia" w:ascii="宋体" w:hAnsi="宋体" w:eastAsia="宋体" w:cs="宋体"/>
          <w:b/>
          <w:bCs/>
          <w:sz w:val="30"/>
          <w:szCs w:val="30"/>
        </w:rPr>
        <w:t>第</w:t>
      </w:r>
      <w:r>
        <w:rPr>
          <w:rFonts w:hint="eastAsia" w:ascii="宋体" w:hAnsi="宋体" w:eastAsia="宋体" w:cs="宋体"/>
          <w:b/>
          <w:bCs/>
          <w:sz w:val="30"/>
          <w:szCs w:val="30"/>
          <w:lang w:eastAsia="zh-CN"/>
        </w:rPr>
        <w:t>四</w:t>
      </w:r>
      <w:r>
        <w:rPr>
          <w:rFonts w:hint="eastAsia" w:ascii="宋体" w:hAnsi="宋体" w:eastAsia="宋体" w:cs="宋体"/>
          <w:b/>
          <w:bCs/>
          <w:sz w:val="30"/>
          <w:szCs w:val="30"/>
        </w:rPr>
        <w:t>部分  名词解释</w:t>
      </w:r>
    </w:p>
    <w:p>
      <w:pPr>
        <w:ind w:firstLine="600" w:firstLineChars="200"/>
        <w:rPr>
          <w:rFonts w:hint="eastAsia" w:ascii="宋体" w:hAnsi="宋体" w:eastAsia="宋体" w:cs="宋体"/>
          <w:b w:val="0"/>
          <w:bCs w:val="0"/>
          <w:sz w:val="30"/>
          <w:szCs w:val="30"/>
        </w:rPr>
      </w:pPr>
      <w:r>
        <w:rPr>
          <w:rFonts w:hint="eastAsia" w:ascii="宋体" w:hAnsi="宋体" w:eastAsia="宋体" w:cs="宋体"/>
          <w:b w:val="0"/>
          <w:bCs w:val="0"/>
          <w:sz w:val="30"/>
          <w:szCs w:val="30"/>
          <w:lang w:eastAsia="zh-CN"/>
        </w:rPr>
        <w:t>一、</w:t>
      </w:r>
      <w:r>
        <w:rPr>
          <w:rFonts w:hint="eastAsia" w:ascii="宋体" w:hAnsi="宋体" w:eastAsia="宋体" w:cs="宋体"/>
          <w:b w:val="0"/>
          <w:bCs w:val="0"/>
          <w:sz w:val="30"/>
          <w:szCs w:val="30"/>
        </w:rPr>
        <w:t>收入科目</w:t>
      </w:r>
    </w:p>
    <w:p>
      <w:pPr>
        <w:ind w:firstLine="600" w:firstLineChars="200"/>
        <w:rPr>
          <w:rFonts w:hint="eastAsia" w:ascii="宋体" w:hAnsi="宋体" w:eastAsia="宋体" w:cs="宋体"/>
          <w:b w:val="0"/>
          <w:bCs w:val="0"/>
          <w:sz w:val="30"/>
          <w:szCs w:val="30"/>
        </w:rPr>
      </w:pPr>
      <w:r>
        <w:rPr>
          <w:rFonts w:hint="eastAsia" w:ascii="宋体" w:hAnsi="宋体" w:eastAsia="宋体" w:cs="宋体"/>
          <w:b w:val="0"/>
          <w:bCs w:val="0"/>
          <w:sz w:val="30"/>
          <w:szCs w:val="30"/>
        </w:rPr>
        <w:t>财政拨款：指县级财政当年拨付的资金。</w:t>
      </w:r>
    </w:p>
    <w:p>
      <w:pPr>
        <w:ind w:firstLine="600" w:firstLineChars="200"/>
        <w:rPr>
          <w:rFonts w:hint="eastAsia" w:ascii="宋体" w:hAnsi="宋体" w:eastAsia="宋体" w:cs="宋体"/>
          <w:b w:val="0"/>
          <w:bCs w:val="0"/>
          <w:sz w:val="30"/>
          <w:szCs w:val="30"/>
        </w:rPr>
      </w:pPr>
      <w:r>
        <w:rPr>
          <w:rFonts w:hint="eastAsia" w:ascii="宋体" w:hAnsi="宋体" w:eastAsia="宋体" w:cs="宋体"/>
          <w:b w:val="0"/>
          <w:bCs w:val="0"/>
          <w:sz w:val="30"/>
          <w:szCs w:val="30"/>
        </w:rPr>
        <w:t>上级补助收入：指单位从主管部门和上级单位取得的补助收入。</w:t>
      </w:r>
    </w:p>
    <w:p>
      <w:pPr>
        <w:ind w:firstLine="600" w:firstLineChars="200"/>
        <w:rPr>
          <w:rFonts w:hint="eastAsia" w:ascii="宋体" w:hAnsi="宋体" w:eastAsia="宋体" w:cs="宋体"/>
          <w:b w:val="0"/>
          <w:bCs w:val="0"/>
          <w:sz w:val="30"/>
          <w:szCs w:val="30"/>
        </w:rPr>
      </w:pPr>
      <w:r>
        <w:rPr>
          <w:rFonts w:hint="eastAsia" w:ascii="宋体" w:hAnsi="宋体" w:eastAsia="宋体" w:cs="宋体"/>
          <w:b w:val="0"/>
          <w:bCs w:val="0"/>
          <w:sz w:val="30"/>
          <w:szCs w:val="30"/>
        </w:rPr>
        <w:t>事业收入：指单位通过收取罚没款、森林植被恢复费等取得的收入。</w:t>
      </w:r>
    </w:p>
    <w:p>
      <w:pPr>
        <w:ind w:firstLine="600" w:firstLineChars="200"/>
        <w:rPr>
          <w:rFonts w:hint="eastAsia" w:ascii="宋体" w:hAnsi="宋体" w:eastAsia="宋体" w:cs="宋体"/>
          <w:b w:val="0"/>
          <w:bCs w:val="0"/>
          <w:sz w:val="30"/>
          <w:szCs w:val="30"/>
        </w:rPr>
      </w:pPr>
      <w:r>
        <w:rPr>
          <w:rFonts w:hint="eastAsia" w:ascii="宋体" w:hAnsi="宋体" w:eastAsia="宋体" w:cs="宋体"/>
          <w:b w:val="0"/>
          <w:bCs w:val="0"/>
          <w:sz w:val="30"/>
          <w:szCs w:val="30"/>
          <w:lang w:eastAsia="zh-CN"/>
        </w:rPr>
        <w:t>二、</w:t>
      </w:r>
      <w:r>
        <w:rPr>
          <w:rFonts w:hint="eastAsia" w:ascii="宋体" w:hAnsi="宋体" w:eastAsia="宋体" w:cs="宋体"/>
          <w:b w:val="0"/>
          <w:bCs w:val="0"/>
          <w:sz w:val="30"/>
          <w:szCs w:val="30"/>
        </w:rPr>
        <w:t>支出科目</w:t>
      </w:r>
    </w:p>
    <w:p>
      <w:pPr>
        <w:ind w:firstLine="600" w:firstLineChars="200"/>
        <w:rPr>
          <w:rFonts w:hint="eastAsia" w:ascii="宋体" w:hAnsi="宋体" w:eastAsia="宋体" w:cs="宋体"/>
          <w:b w:val="0"/>
          <w:bCs w:val="0"/>
          <w:sz w:val="30"/>
          <w:szCs w:val="30"/>
        </w:rPr>
      </w:pPr>
      <w:r>
        <w:rPr>
          <w:rFonts w:hint="eastAsia" w:ascii="宋体" w:hAnsi="宋体" w:eastAsia="宋体" w:cs="宋体"/>
          <w:b w:val="0"/>
          <w:bCs w:val="0"/>
          <w:sz w:val="30"/>
          <w:szCs w:val="30"/>
        </w:rPr>
        <w:t>（一）农林水支出：除行政运行是反映行政单位(包括参公单位)的基本支出和部分项目支出外，其他均是专项业务支出。</w:t>
      </w:r>
    </w:p>
    <w:p>
      <w:pPr>
        <w:ind w:firstLine="600" w:firstLineChars="200"/>
        <w:rPr>
          <w:rFonts w:hint="eastAsia" w:ascii="宋体" w:hAnsi="宋体" w:eastAsia="宋体" w:cs="宋体"/>
          <w:b w:val="0"/>
          <w:bCs w:val="0"/>
          <w:sz w:val="30"/>
          <w:szCs w:val="30"/>
        </w:rPr>
      </w:pPr>
      <w:r>
        <w:rPr>
          <w:rFonts w:hint="eastAsia" w:ascii="宋体" w:hAnsi="宋体" w:eastAsia="宋体" w:cs="宋体"/>
          <w:b w:val="0"/>
          <w:bCs w:val="0"/>
          <w:sz w:val="30"/>
          <w:szCs w:val="30"/>
        </w:rPr>
        <w:t>（二）社会保障和就业支出：机关事业单位离退休人员工资、遗属生活补助、聘用人员岗位补贴等费用支出。</w:t>
      </w:r>
    </w:p>
    <w:p>
      <w:pPr>
        <w:ind w:firstLine="600" w:firstLineChars="200"/>
        <w:rPr>
          <w:rFonts w:hint="eastAsia" w:ascii="宋体" w:hAnsi="宋体" w:eastAsia="宋体" w:cs="宋体"/>
          <w:b w:val="0"/>
          <w:bCs w:val="0"/>
          <w:sz w:val="30"/>
          <w:szCs w:val="30"/>
        </w:rPr>
      </w:pPr>
      <w:r>
        <w:rPr>
          <w:rFonts w:hint="eastAsia" w:ascii="宋体" w:hAnsi="宋体" w:eastAsia="宋体" w:cs="宋体"/>
          <w:b w:val="0"/>
          <w:bCs w:val="0"/>
          <w:sz w:val="30"/>
          <w:szCs w:val="30"/>
        </w:rPr>
        <w:t>（三）医疗卫生与计划生育支出：反映行政事业单位基本医疗保险经费支出。</w:t>
      </w:r>
    </w:p>
    <w:p>
      <w:pPr>
        <w:ind w:firstLine="600" w:firstLineChars="200"/>
        <w:rPr>
          <w:rFonts w:hint="eastAsia" w:ascii="宋体" w:hAnsi="宋体" w:eastAsia="宋体" w:cs="宋体"/>
          <w:b w:val="0"/>
          <w:bCs w:val="0"/>
          <w:sz w:val="30"/>
          <w:szCs w:val="30"/>
        </w:rPr>
      </w:pPr>
      <w:r>
        <w:rPr>
          <w:rFonts w:hint="eastAsia" w:ascii="宋体" w:hAnsi="宋体" w:eastAsia="宋体" w:cs="宋体"/>
          <w:b w:val="0"/>
          <w:bCs w:val="0"/>
          <w:sz w:val="30"/>
          <w:szCs w:val="30"/>
        </w:rPr>
        <w:t>（四）住房保障支出：反映行政事业单位按人力资源和社会保障部、财政部规定的基本工资和津补贴以及规定比例为职工缴纳的住房公积金。</w:t>
      </w:r>
    </w:p>
    <w:p>
      <w:pPr>
        <w:ind w:firstLine="4480" w:firstLineChars="1400"/>
        <w:rPr>
          <w:rFonts w:hint="eastAsia" w:ascii="华文宋体" w:hAnsi="华文宋体" w:eastAsia="华文宋体" w:cs="仿宋"/>
          <w:sz w:val="32"/>
          <w:szCs w:val="32"/>
        </w:rPr>
      </w:pPr>
      <w:r>
        <w:rPr>
          <w:rFonts w:hint="eastAsia" w:ascii="华文宋体" w:hAnsi="华文宋体" w:eastAsia="华文宋体" w:cs="仿宋"/>
          <w:sz w:val="32"/>
          <w:szCs w:val="32"/>
        </w:rPr>
        <w:t xml:space="preserve">                     </w:t>
      </w:r>
    </w:p>
    <w:p>
      <w:pPr>
        <w:ind w:firstLine="600"/>
        <w:rPr>
          <w:rFonts w:hint="eastAsia" w:ascii="华文宋体" w:hAnsi="华文宋体" w:eastAsia="华文宋体" w:cs="仿宋"/>
          <w:sz w:val="32"/>
          <w:szCs w:val="32"/>
        </w:rPr>
      </w:pPr>
    </w:p>
    <w:p>
      <w:pPr>
        <w:rPr>
          <w:rFonts w:hint="eastAsia" w:ascii="宋体" w:hAnsi="宋体" w:eastAsia="宋体" w:cs="宋体"/>
          <w:b w:val="0"/>
          <w:bCs w:val="0"/>
          <w:sz w:val="30"/>
          <w:szCs w:val="30"/>
        </w:rPr>
      </w:pPr>
    </w:p>
    <w:p/>
    <w:p>
      <w:pPr>
        <w:rPr>
          <w:rFonts w:hint="eastAsia" w:ascii="宋体" w:hAnsi="宋体" w:eastAsia="宋体" w:cs="宋体"/>
          <w:sz w:val="30"/>
          <w:szCs w:val="30"/>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华文宋体">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3"/>
                          </w:pP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4aj184AgAAb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XhqPXzgCAABvBAAADgAAAAAAAAABACAAAAAfAQAAZHJzL2Uyb0RvYy54&#10;bWxQSwUGAAAAAAYABgBZAQAAyQUAAAAA&#10;">
              <v:fill on="f" focussize="0,0"/>
              <v:stroke on="f" weight="0.5pt"/>
              <v:imagedata o:title=""/>
              <o:lock v:ext="edit" aspectratio="f"/>
              <v:textbox inset="0mm,0mm,0mm,0mm" style="mso-fit-shape-to-text:t;">
                <w:txbxContent>
                  <w:p>
                    <w:pPr>
                      <w:pStyle w:val="3"/>
                    </w:pP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3"/>
                          </w:pP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M6pebnPAAAABQEAAA8AAAAAAAAAAQAgAAAAIgAAAGRy&#10;cy9kb3ducmV2LnhtbFBLAQIUABQAAAAIAIdO4kBMYmY/1QEAALADAAAOAAAAAAAAAAEAIAAAAB4B&#10;AABkcnMvZTJvRG9jLnhtbFBLBQYAAAAABgAGAFkBAABlBQAAAAA=&#10;">
              <v:fill on="f" focussize="0,0"/>
              <v:stroke on="f"/>
              <v:imagedata o:title=""/>
              <o:lock v:ext="edit" aspectratio="f"/>
              <v:textbox inset="0mm,0mm,0mm,0mm" style="mso-fit-shape-to-text:t;">
                <w:txbxContent>
                  <w:p>
                    <w:pPr>
                      <w:pStyle w:val="3"/>
                    </w:pP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7621BD"/>
    <w:multiLevelType w:val="singleLevel"/>
    <w:tmpl w:val="157621BD"/>
    <w:lvl w:ilvl="0" w:tentative="0">
      <w:start w:val="8"/>
      <w:numFmt w:val="chineseCounting"/>
      <w:lvlText w:val="(%1)"/>
      <w:lvlJc w:val="left"/>
      <w:pPr>
        <w:tabs>
          <w:tab w:val="left" w:pos="312"/>
        </w:tabs>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7FF563F"/>
    <w:rsid w:val="000F6D34"/>
    <w:rsid w:val="005E022E"/>
    <w:rsid w:val="00CB402A"/>
    <w:rsid w:val="0C337FA6"/>
    <w:rsid w:val="0C871DFB"/>
    <w:rsid w:val="205C4DDB"/>
    <w:rsid w:val="2AAA1C96"/>
    <w:rsid w:val="2C1E5DD4"/>
    <w:rsid w:val="2E1F0617"/>
    <w:rsid w:val="36C10114"/>
    <w:rsid w:val="39FA0783"/>
    <w:rsid w:val="3DF02049"/>
    <w:rsid w:val="3F20124B"/>
    <w:rsid w:val="57FF563F"/>
    <w:rsid w:val="5BF7191C"/>
    <w:rsid w:val="5CD04579"/>
    <w:rsid w:val="6DAB2719"/>
    <w:rsid w:val="72727F27"/>
    <w:rsid w:val="79F16AE6"/>
    <w:rsid w:val="7C011F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Plain Text"/>
    <w:basedOn w:val="1"/>
    <w:qFormat/>
    <w:uiPriority w:val="0"/>
    <w:rPr>
      <w:rFonts w:ascii="宋体" w:hAnsi="Courier New" w:cs="Courier New"/>
      <w:szCs w:val="21"/>
    </w:rPr>
  </w:style>
  <w:style w:type="paragraph" w:styleId="3">
    <w:name w:val="footer"/>
    <w:basedOn w:val="1"/>
    <w:unhideWhenUsed/>
    <w:qFormat/>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194</Words>
  <Characters>1111</Characters>
  <Lines>9</Lines>
  <Paragraphs>2</Paragraphs>
  <TotalTime>3</TotalTime>
  <ScaleCrop>false</ScaleCrop>
  <LinksUpToDate>false</LinksUpToDate>
  <CharactersWithSpaces>1303</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2020-03-26T02:30:00Z</dcterms:created>
  <dc:creator>Administrator</dc:creator>
  <cp:lastModifiedBy>Administrator</cp:lastModifiedBy>
  <dcterms:modified xsi:type="dcterms:W3CDTF">2021-06-03T02:10:38Z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14EB07F5593A4A629FDAAE8260E8718B</vt:lpwstr>
  </property>
</Properties>
</file>