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方正小标宋简体"/>
          <w:bCs/>
          <w:color w:val="000000"/>
          <w:sz w:val="36"/>
          <w:szCs w:val="36"/>
        </w:rPr>
      </w:pPr>
      <w:r>
        <w:rPr>
          <w:rFonts w:ascii="黑体" w:hAnsi="黑体" w:eastAsia="黑体" w:cs="方正小标宋简体"/>
          <w:bCs/>
          <w:color w:val="000000"/>
          <w:sz w:val="44"/>
          <w:szCs w:val="44"/>
        </w:rPr>
        <w:t xml:space="preserve"> </w:t>
      </w:r>
      <w:r>
        <w:rPr>
          <w:rFonts w:hint="eastAsia" w:ascii="黑体" w:hAnsi="黑体" w:eastAsia="黑体" w:cs="方正小标宋简体"/>
          <w:bCs/>
          <w:color w:val="000000"/>
          <w:sz w:val="36"/>
          <w:szCs w:val="36"/>
        </w:rPr>
        <w:t>兴国县自然资源局</w:t>
      </w:r>
      <w:r>
        <w:rPr>
          <w:rFonts w:ascii="黑体" w:hAnsi="黑体" w:eastAsia="黑体" w:cs="方正小标宋简体"/>
          <w:bCs/>
          <w:color w:val="000000"/>
          <w:sz w:val="36"/>
          <w:szCs w:val="36"/>
        </w:rPr>
        <w:t>2020</w:t>
      </w:r>
      <w:r>
        <w:rPr>
          <w:rFonts w:hint="eastAsia" w:ascii="黑体" w:hAnsi="黑体" w:eastAsia="黑体" w:cs="方正小标宋简体"/>
          <w:bCs/>
          <w:color w:val="000000"/>
          <w:sz w:val="36"/>
          <w:szCs w:val="36"/>
        </w:rPr>
        <w:t>年部门预算编制</w:t>
      </w:r>
    </w:p>
    <w:p>
      <w:pPr>
        <w:spacing w:line="560" w:lineRule="exact"/>
        <w:ind w:right="449" w:rightChars="214"/>
        <w:jc w:val="center"/>
        <w:rPr>
          <w:rFonts w:ascii="黑体" w:hAnsi="黑体" w:eastAsia="黑体" w:cs="方正小标宋简体"/>
          <w:bCs/>
          <w:color w:val="000000"/>
          <w:sz w:val="36"/>
          <w:szCs w:val="36"/>
        </w:rPr>
      </w:pPr>
    </w:p>
    <w:p>
      <w:pPr>
        <w:jc w:val="center"/>
        <w:rPr>
          <w:rFonts w:ascii="黑体" w:hAnsi="黑体" w:eastAsia="黑体" w:cs="黑体"/>
          <w:sz w:val="36"/>
          <w:szCs w:val="36"/>
        </w:rPr>
      </w:pPr>
      <w:r>
        <w:rPr>
          <w:rFonts w:hint="eastAsia" w:ascii="黑体" w:hAnsi="黑体" w:eastAsia="黑体" w:cs="黑体"/>
          <w:sz w:val="36"/>
          <w:szCs w:val="36"/>
        </w:rPr>
        <w:t>目</w:t>
      </w:r>
      <w:r>
        <w:rPr>
          <w:rFonts w:ascii="黑体" w:hAnsi="黑体" w:eastAsia="黑体" w:cs="黑体"/>
          <w:sz w:val="36"/>
          <w:szCs w:val="36"/>
        </w:rPr>
        <w:t xml:space="preserve">  </w:t>
      </w:r>
      <w:r>
        <w:rPr>
          <w:rFonts w:hint="eastAsia" w:ascii="黑体" w:hAnsi="黑体" w:eastAsia="黑体" w:cs="黑体"/>
          <w:sz w:val="36"/>
          <w:szCs w:val="36"/>
        </w:rPr>
        <w:t>录</w:t>
      </w:r>
    </w:p>
    <w:p>
      <w:pPr>
        <w:jc w:val="center"/>
        <w:rPr>
          <w:sz w:val="36"/>
          <w:szCs w:val="36"/>
        </w:rPr>
      </w:pPr>
    </w:p>
    <w:p>
      <w:pPr>
        <w:ind w:left="3168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兴国县自然资源局部门概况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3168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第二部分兴国县自然资源局202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w:t>
      </w:r>
      <w:r>
        <w:rPr>
          <w:rFonts w:hint="eastAsia" w:ascii="宋体" w:hAnsi="宋体" w:eastAsia="宋体" w:cs="宋体"/>
          <w:sz w:val="30"/>
          <w:szCs w:val="30"/>
          <w:lang w:val="en-US" w:eastAsia="zh-CN"/>
        </w:rPr>
        <w:t>0</w:t>
      </w:r>
      <w:r>
        <w:rPr>
          <w:rFonts w:hint="eastAsia" w:ascii="宋体" w:hAnsi="宋体" w:eastAsia="宋体" w:cs="宋体"/>
          <w:sz w:val="30"/>
          <w:szCs w:val="30"/>
        </w:rPr>
        <w:t>年“三公”经费预算情况说明</w:t>
      </w:r>
    </w:p>
    <w:p>
      <w:pPr>
        <w:ind w:left="31680" w:right="105" w:rightChars="5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第三部分兴国县自然资源局202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 兴国县自然资源局部门概况</w:t>
      </w:r>
    </w:p>
    <w:p>
      <w:pPr>
        <w:spacing w:line="560" w:lineRule="exact"/>
        <w:ind w:right="449" w:rightChars="214"/>
        <w:jc w:val="center"/>
        <w:rPr>
          <w:rFonts w:hint="eastAsia" w:ascii="宋体" w:hAnsi="宋体" w:eastAsia="宋体" w:cs="宋体"/>
          <w:bCs/>
          <w:color w:val="000000"/>
          <w:sz w:val="30"/>
          <w:szCs w:val="30"/>
        </w:rPr>
      </w:pPr>
    </w:p>
    <w:p>
      <w:pPr>
        <w:spacing w:line="560" w:lineRule="exact"/>
        <w:ind w:right="-92" w:rightChars="-4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pPr>
        <w:pStyle w:val="4"/>
        <w:widowControl/>
        <w:shd w:val="clear" w:color="auto" w:fill="FFFFFF"/>
        <w:spacing w:line="560" w:lineRule="atLeast"/>
        <w:ind w:right="-92" w:rightChars="-44" w:firstLine="600"/>
        <w:rPr>
          <w:rFonts w:hint="eastAsia" w:ascii="宋体" w:hAnsi="宋体" w:eastAsia="宋体" w:cs="宋体"/>
          <w:sz w:val="30"/>
          <w:szCs w:val="30"/>
          <w:shd w:val="clear" w:color="auto" w:fill="FFFFFF"/>
        </w:rPr>
      </w:pPr>
      <w:r>
        <w:rPr>
          <w:rFonts w:hint="eastAsia" w:ascii="宋体" w:hAnsi="宋体" w:eastAsia="宋体" w:cs="宋体"/>
          <w:sz w:val="30"/>
          <w:szCs w:val="30"/>
        </w:rPr>
        <w:t>兴国县自然资源局是主管</w:t>
      </w:r>
      <w:r>
        <w:rPr>
          <w:rFonts w:hint="eastAsia" w:ascii="宋体" w:hAnsi="宋体" w:eastAsia="宋体" w:cs="宋体"/>
          <w:sz w:val="30"/>
          <w:szCs w:val="30"/>
          <w:shd w:val="clear" w:color="auto" w:fill="FFFFFF"/>
        </w:rPr>
        <w:t>自然资源</w:t>
      </w:r>
      <w:r>
        <w:rPr>
          <w:rFonts w:hint="eastAsia" w:ascii="宋体" w:hAnsi="宋体" w:eastAsia="宋体" w:cs="宋体"/>
          <w:sz w:val="30"/>
          <w:szCs w:val="30"/>
        </w:rPr>
        <w:t>工作的县政府组成部门，主要职责是：</w:t>
      </w:r>
      <w:r>
        <w:rPr>
          <w:rFonts w:hint="eastAsia" w:ascii="宋体" w:hAnsi="宋体" w:eastAsia="宋体" w:cs="宋体"/>
          <w:sz w:val="30"/>
          <w:szCs w:val="30"/>
          <w:shd w:val="clear" w:color="auto" w:fill="FFFFFF"/>
        </w:rPr>
        <w:t>1．承担保护与合理利用土地资源等自然资源的责任。2、承担规范国土资源管理秩序责任。3、承担优化配置国土资源的责任。4、承担全县优化国土资源责任。5．承担全县耕地保护的责任，确保规划确定的耕地保有量和基本农田面积不减少。6、承担及时准确提供全县土地利用各种数据责任。7、承担节约集约利用土地资源责任。8、承担规范国土资源市场秩序责任。9、依法征收资源收益，规范、监督资金使用，拟订土地资源参与经济调控的政策措施。10、承担全县测绘地理信息工作的监督管理，负责编制全县基础测绘信息规划、计划并组织实施。11、贯彻落实国家和省不动产登记法律法规和政策，承担县本级土地登记、房屋登记、林地登记等不动产登记工作。12、推进国土资源科技进步，组织制定、实施国土资源科技发展和人才培养战略、规划和计划。13、负责涉及国土资源重大信访案件的调查处理，指导全县国土资源系统的信访工作。14、承办县人民政府交办的其他事项。</w:t>
      </w:r>
    </w:p>
    <w:p>
      <w:pPr>
        <w:spacing w:line="52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自然资源局控违办是主管县城规划区控违拆违和房屋征收工作的县政府直属机构，主要职责：一是县城规划区内的控违拆违工作；二是城市规划区房屋征收的协调、指导、审核把关工作；三是承办县委、县政府交办的其他工作。</w:t>
      </w:r>
    </w:p>
    <w:p>
      <w:pPr>
        <w:numPr>
          <w:ilvl w:val="0"/>
          <w:numId w:val="1"/>
        </w:numPr>
        <w:ind w:left="0" w:leftChars="0" w:firstLine="837" w:firstLineChars="279"/>
        <w:rPr>
          <w:rFonts w:hint="eastAsia" w:ascii="宋体" w:hAnsi="宋体" w:eastAsia="宋体" w:cs="宋体"/>
          <w:color w:val="000000"/>
          <w:sz w:val="30"/>
          <w:szCs w:val="30"/>
        </w:rPr>
      </w:pPr>
      <w:r>
        <w:rPr>
          <w:rFonts w:hint="eastAsia" w:ascii="宋体" w:hAnsi="宋体" w:eastAsia="宋体" w:cs="宋体"/>
          <w:color w:val="000000"/>
          <w:sz w:val="30"/>
          <w:szCs w:val="30"/>
        </w:rPr>
        <w:t>部门基本情况</w:t>
      </w:r>
    </w:p>
    <w:p>
      <w:pPr>
        <w:pStyle w:val="4"/>
        <w:keepNext w:val="0"/>
        <w:keepLines w:val="0"/>
        <w:widowControl/>
        <w:suppressLineNumbers w:val="0"/>
        <w:shd w:val="clear" w:fill="FFFFFF"/>
        <w:spacing w:before="0" w:beforeAutospacing="0" w:after="0" w:afterAutospacing="0" w:line="560" w:lineRule="atLeast"/>
        <w:ind w:left="0" w:right="0" w:firstLine="600"/>
        <w:rPr>
          <w:rFonts w:hint="eastAsia" w:ascii="宋体" w:hAnsi="宋体" w:eastAsia="宋体" w:cs="宋体"/>
          <w:color w:val="000000"/>
          <w:sz w:val="32"/>
          <w:szCs w:val="32"/>
          <w:lang w:val="en-US" w:eastAsia="zh-CN"/>
        </w:rPr>
      </w:pPr>
      <w:r>
        <w:rPr>
          <w:rFonts w:hint="eastAsia" w:ascii="宋体" w:hAnsi="宋体" w:cs="宋体"/>
          <w:color w:val="000000"/>
          <w:sz w:val="30"/>
          <w:szCs w:val="30"/>
          <w:lang w:val="en-US" w:eastAsia="zh-CN"/>
        </w:rPr>
        <w:t xml:space="preserve">  </w:t>
      </w:r>
      <w:r>
        <w:rPr>
          <w:rFonts w:hint="eastAsia" w:ascii="宋体" w:hAnsi="宋体" w:eastAsia="宋体" w:cs="宋体"/>
          <w:i w:val="0"/>
          <w:caps w:val="0"/>
          <w:color w:val="000000"/>
          <w:spacing w:val="0"/>
          <w:sz w:val="30"/>
          <w:szCs w:val="30"/>
          <w:u w:val="none"/>
          <w:shd w:val="clear" w:fill="FFFFFF"/>
        </w:rPr>
        <w:t>纳入本套部门预算汇编范围的单位共7个，包括：1、行政单位1个：自然资源局机关。2、全额拨款事业单位</w:t>
      </w:r>
      <w:r>
        <w:rPr>
          <w:rFonts w:hint="eastAsia" w:ascii="宋体" w:hAnsi="宋体" w:eastAsia="宋体" w:cs="宋体"/>
          <w:i w:val="0"/>
          <w:caps w:val="0"/>
          <w:color w:val="000000"/>
          <w:spacing w:val="0"/>
          <w:sz w:val="30"/>
          <w:szCs w:val="30"/>
          <w:u w:val="none"/>
          <w:shd w:val="clear" w:fill="FFFFFF"/>
          <w:lang w:val="en-US" w:eastAsia="zh-CN"/>
        </w:rPr>
        <w:t>7</w:t>
      </w:r>
      <w:r>
        <w:rPr>
          <w:rFonts w:hint="eastAsia" w:ascii="宋体" w:hAnsi="宋体" w:eastAsia="宋体" w:cs="宋体"/>
          <w:i w:val="0"/>
          <w:caps w:val="0"/>
          <w:color w:val="000000"/>
          <w:spacing w:val="0"/>
          <w:sz w:val="30"/>
          <w:szCs w:val="30"/>
          <w:u w:val="none"/>
          <w:shd w:val="clear" w:fill="FFFFFF"/>
        </w:rPr>
        <w:t>个：兴国县国土资源执法监察大队、兴国县土地储备中心、兴国县土地交易中心、兴国县土地开发整理中心、兴国县不动产登记中心、</w:t>
      </w:r>
      <w:r>
        <w:rPr>
          <w:rFonts w:hint="eastAsia" w:ascii="宋体" w:hAnsi="宋体" w:eastAsia="宋体" w:cs="宋体"/>
          <w:i w:val="0"/>
          <w:caps w:val="0"/>
          <w:color w:val="000000"/>
          <w:spacing w:val="0"/>
          <w:sz w:val="30"/>
          <w:szCs w:val="30"/>
          <w:u w:val="none"/>
          <w:shd w:val="clear" w:fill="FFFFFF"/>
          <w:lang w:val="en-US" w:eastAsia="zh-CN"/>
        </w:rPr>
        <w:t>兴国县城市规划区控违拆违和房屋征收办公室、</w:t>
      </w:r>
      <w:r>
        <w:rPr>
          <w:rFonts w:hint="eastAsia" w:ascii="宋体" w:hAnsi="宋体" w:eastAsia="宋体" w:cs="宋体"/>
          <w:i w:val="0"/>
          <w:caps w:val="0"/>
          <w:color w:val="000000"/>
          <w:spacing w:val="0"/>
          <w:sz w:val="30"/>
          <w:szCs w:val="30"/>
          <w:u w:val="none"/>
          <w:shd w:val="clear" w:fill="FFFFFF"/>
        </w:rPr>
        <w:t>兴国县国土资源局基层国土所。</w:t>
      </w:r>
    </w:p>
    <w:p>
      <w:pPr>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兴国县自然资源局编制数192人，其中：行政编制15人、参公编制13人、全额事业编制164人；实有人数224人，其中：在职人数191人，包括行政人员15人、参公人员13人、全额事业163人；退休人员33人。聘用人员56人。</w:t>
      </w:r>
    </w:p>
    <w:p>
      <w:pPr>
        <w:jc w:val="center"/>
        <w:rPr>
          <w:rFonts w:hint="eastAsia" w:ascii="宋体" w:hAnsi="宋体" w:eastAsia="宋体" w:cs="宋体"/>
          <w:b/>
          <w:bCs/>
          <w:sz w:val="30"/>
          <w:szCs w:val="30"/>
        </w:rPr>
      </w:pPr>
    </w:p>
    <w:p>
      <w:pPr>
        <w:jc w:val="center"/>
        <w:rPr>
          <w:rFonts w:hint="eastAsia" w:ascii="宋体" w:hAnsi="宋体" w:eastAsia="宋体" w:cs="宋体"/>
          <w:color w:val="000000"/>
          <w:sz w:val="30"/>
          <w:szCs w:val="30"/>
        </w:rPr>
      </w:pPr>
      <w:r>
        <w:rPr>
          <w:rFonts w:hint="eastAsia" w:ascii="宋体" w:hAnsi="宋体" w:eastAsia="宋体" w:cs="宋体"/>
          <w:b/>
          <w:bCs/>
          <w:sz w:val="30"/>
          <w:szCs w:val="30"/>
        </w:rPr>
        <w:t>第二部分兴国县自然资源局202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年部门预算情况说明</w:t>
      </w:r>
    </w:p>
    <w:p>
      <w:pPr>
        <w:spacing w:line="560" w:lineRule="exact"/>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lang w:val="en-US" w:eastAsia="zh-CN"/>
        </w:rPr>
        <w:t>一</w:t>
      </w:r>
      <w:r>
        <w:rPr>
          <w:rFonts w:hint="eastAsia" w:ascii="宋体" w:hAnsi="宋体" w:eastAsia="宋体" w:cs="宋体"/>
          <w:color w:val="000000"/>
          <w:sz w:val="30"/>
          <w:szCs w:val="30"/>
        </w:rPr>
        <w:t>、部门预算收支情况说明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40" w:firstLineChars="200"/>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rPr>
        <w:t>2020年兴国县自然资源局收入预算总额为14479.31万元，</w:t>
      </w:r>
      <w:r>
        <w:rPr>
          <w:rFonts w:hint="eastAsia" w:ascii="宋体" w:hAnsi="宋体" w:eastAsia="宋体" w:cs="宋体"/>
          <w:color w:val="000000"/>
          <w:sz w:val="32"/>
          <w:szCs w:val="32"/>
          <w:lang w:val="en-US" w:eastAsia="zh-CN"/>
        </w:rPr>
        <w:t>较上年预算安排减少30882.12万元，原因是</w:t>
      </w:r>
      <w:r>
        <w:rPr>
          <w:rFonts w:hint="eastAsia" w:ascii="宋体" w:hAnsi="宋体" w:eastAsia="宋体" w:cs="宋体"/>
          <w:color w:val="000000"/>
          <w:kern w:val="0"/>
          <w:sz w:val="32"/>
          <w:szCs w:val="32"/>
        </w:rPr>
        <w:t>政府性基金支出</w:t>
      </w:r>
      <w:r>
        <w:rPr>
          <w:rFonts w:hint="eastAsia" w:ascii="宋体" w:hAnsi="宋体" w:eastAsia="宋体" w:cs="宋体"/>
          <w:color w:val="000000"/>
          <w:kern w:val="0"/>
          <w:sz w:val="32"/>
          <w:szCs w:val="32"/>
          <w:lang w:val="en-US" w:eastAsia="zh-CN"/>
        </w:rPr>
        <w:t>较上年减少32111.5万元。</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其中：财政拨款收入3757.78万元，占收入预算总额的25.95%,政府性基金收入10721.53万元，占收入预算总额的74.05%。</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40" w:firstLineChars="200"/>
        <w:rPr>
          <w:rFonts w:hint="eastAsia" w:ascii="宋体" w:hAnsi="宋体" w:eastAsia="宋体" w:cs="宋体"/>
          <w:bCs/>
          <w:color w:val="000000"/>
          <w:sz w:val="32"/>
          <w:szCs w:val="32"/>
          <w:lang w:val="en-US" w:eastAsia="zh-CN"/>
        </w:rPr>
      </w:pPr>
      <w:r>
        <w:rPr>
          <w:rFonts w:hint="eastAsia" w:ascii="宋体" w:hAnsi="宋体" w:eastAsia="宋体" w:cs="宋体"/>
          <w:color w:val="000000"/>
          <w:sz w:val="32"/>
          <w:szCs w:val="32"/>
        </w:rPr>
        <w:t>2020年兴国县自然资源局支出预算总额为14479.31万元，</w:t>
      </w:r>
      <w:r>
        <w:rPr>
          <w:rFonts w:hint="eastAsia" w:ascii="宋体" w:hAnsi="宋体" w:eastAsia="宋体" w:cs="宋体"/>
          <w:color w:val="000000"/>
          <w:sz w:val="32"/>
          <w:szCs w:val="32"/>
          <w:lang w:val="en-US" w:eastAsia="zh-CN"/>
        </w:rPr>
        <w:t>较上年度减少30882.12万元，原因是</w:t>
      </w:r>
      <w:r>
        <w:rPr>
          <w:rFonts w:hint="eastAsia" w:ascii="宋体" w:hAnsi="宋体" w:eastAsia="宋体" w:cs="宋体"/>
          <w:color w:val="000000"/>
          <w:kern w:val="0"/>
          <w:sz w:val="32"/>
          <w:szCs w:val="32"/>
          <w:lang w:val="en-US" w:eastAsia="zh-CN"/>
        </w:rPr>
        <w:t>减少原因是增减挂项目资金及“空心房”项目资金减少。</w:t>
      </w:r>
    </w:p>
    <w:p>
      <w:pPr>
        <w:spacing w:line="560" w:lineRule="exact"/>
        <w:ind w:firstLine="640" w:firstLineChars="200"/>
        <w:rPr>
          <w:rFonts w:hint="eastAsia" w:ascii="宋体" w:hAnsi="宋体" w:eastAsia="宋体" w:cs="宋体"/>
          <w:color w:val="000000"/>
          <w:sz w:val="32"/>
          <w:szCs w:val="32"/>
          <w:lang w:val="en-US" w:eastAsia="zh-CN"/>
        </w:rPr>
      </w:pP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其中：</w:t>
      </w:r>
    </w:p>
    <w:p>
      <w:pPr>
        <w:spacing w:line="560" w:lineRule="exact"/>
        <w:ind w:firstLine="643" w:firstLineChars="200"/>
        <w:rPr>
          <w:rFonts w:hint="eastAsia" w:ascii="宋体" w:hAnsi="宋体" w:eastAsia="宋体" w:cs="宋体"/>
          <w:color w:val="000000"/>
          <w:sz w:val="32"/>
          <w:szCs w:val="32"/>
        </w:rPr>
      </w:pPr>
      <w:r>
        <w:rPr>
          <w:rFonts w:hint="eastAsia" w:ascii="宋体" w:hAnsi="宋体" w:eastAsia="宋体" w:cs="宋体"/>
          <w:b/>
          <w:bCs/>
          <w:color w:val="000000"/>
          <w:sz w:val="32"/>
          <w:szCs w:val="32"/>
        </w:rPr>
        <w:t>按支出项目类别划分：</w:t>
      </w:r>
      <w:r>
        <w:rPr>
          <w:rFonts w:hint="eastAsia" w:ascii="宋体" w:hAnsi="宋体" w:eastAsia="宋体" w:cs="宋体"/>
          <w:color w:val="000000"/>
          <w:sz w:val="32"/>
          <w:szCs w:val="32"/>
        </w:rPr>
        <w:t>基本支出1910.38万元，占支出预算总额的13.19%，包括工资福利支出1785.98万元、商品和服务支出118.54万元、对个人和家庭的补助支出5.86万元；项目支出12568.93万元，占支出预算总额的86.81%，包括基本建设项目支出12568.93万元。</w:t>
      </w:r>
    </w:p>
    <w:p>
      <w:pPr>
        <w:spacing w:line="560" w:lineRule="exact"/>
        <w:ind w:firstLine="643" w:firstLineChars="200"/>
        <w:rPr>
          <w:rFonts w:hint="eastAsia" w:ascii="宋体" w:hAnsi="宋体" w:eastAsia="宋体" w:cs="宋体"/>
          <w:b/>
          <w:bCs/>
          <w:color w:val="000000"/>
          <w:sz w:val="32"/>
          <w:szCs w:val="32"/>
        </w:rPr>
      </w:pPr>
      <w:r>
        <w:rPr>
          <w:rFonts w:hint="eastAsia" w:ascii="宋体" w:hAnsi="宋体" w:eastAsia="宋体" w:cs="宋体"/>
          <w:b/>
          <w:bCs/>
          <w:color w:val="000000"/>
          <w:sz w:val="32"/>
          <w:szCs w:val="32"/>
        </w:rPr>
        <w:t>按支出功能科目划分：</w:t>
      </w:r>
      <w:r>
        <w:rPr>
          <w:rFonts w:hint="eastAsia" w:ascii="宋体" w:hAnsi="宋体" w:eastAsia="宋体" w:cs="宋体"/>
          <w:color w:val="000000"/>
          <w:sz w:val="32"/>
          <w:szCs w:val="32"/>
        </w:rPr>
        <w:t>一般公共服务支出3757.78万元，占支出预算总额的25.95%，其中：</w:t>
      </w:r>
      <w:r>
        <w:rPr>
          <w:rFonts w:hint="eastAsia" w:ascii="宋体" w:hAnsi="宋体" w:eastAsia="宋体" w:cs="宋体"/>
          <w:color w:val="000000"/>
          <w:kern w:val="0"/>
          <w:sz w:val="32"/>
          <w:szCs w:val="32"/>
        </w:rPr>
        <w:t>社会保障和就业支出200.29万元，占支出预算总额的1.38%；卫生健康支出124.67万元，占支出预算总额的0.86%；城乡社区支出583.04万元，占预算总额的4.03%；自然资源海洋气象等支出2719.7万元，占支出预算总额的18.78%；住房保障支出130.08万元，占预算支出总额的0.90%。政府性基金支出10721.53万元，占预算支出总额的74.05%，其中自然资源海洋气象等支出10721.53万元，占预算支出总额的74.05%。</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spacing w:line="560" w:lineRule="exact"/>
        <w:ind w:firstLine="640" w:firstLineChars="200"/>
        <w:rPr>
          <w:rFonts w:hint="eastAsia" w:ascii="宋体" w:hAnsi="宋体" w:eastAsia="宋体" w:cs="宋体"/>
          <w:b/>
          <w:bCs/>
          <w:color w:val="000000"/>
          <w:sz w:val="32"/>
          <w:szCs w:val="32"/>
        </w:rPr>
      </w:pPr>
      <w:r>
        <w:rPr>
          <w:rFonts w:hint="eastAsia" w:ascii="宋体" w:hAnsi="宋体" w:eastAsia="宋体" w:cs="宋体"/>
          <w:color w:val="000000"/>
          <w:sz w:val="32"/>
          <w:szCs w:val="32"/>
        </w:rPr>
        <w:t>2020年兴国县自然资源局财政拨款（补助）支出预算14479.31万元，占支出预算总额的100%，具体为：一般公共服务支出3757.78万元，占支出预算总额的25.95%；</w:t>
      </w:r>
      <w:r>
        <w:rPr>
          <w:rFonts w:hint="eastAsia" w:ascii="宋体" w:hAnsi="宋体" w:eastAsia="宋体" w:cs="宋体"/>
          <w:color w:val="000000"/>
          <w:kern w:val="0"/>
          <w:sz w:val="32"/>
          <w:szCs w:val="32"/>
        </w:rPr>
        <w:t>社会保障和就业支出200.29万元，占支出预算总额的1.38%；卫生健康支出124.67万元，占支出预算总额的0.86%；城乡社区支出583.04万元，占预算总额的4.03%；自然资源海洋气象等支出2719.7万元，占支出预算总额的18.78%；住房保障支出130.08万元，占预算支出总额的0.90%。政府性基金支出10721.53万元，占预算支出总额的74.05%，其中自然资源海洋气象等支出10721.53万元，占预算支出总额的74.05%。</w:t>
      </w:r>
    </w:p>
    <w:p>
      <w:pPr>
        <w:ind w:firstLine="600" w:firstLineChars="200"/>
        <w:rPr>
          <w:rFonts w:hint="eastAsia" w:ascii="宋体" w:hAnsi="宋体" w:eastAsia="宋体" w:cs="宋体"/>
          <w:b/>
          <w:bCs/>
          <w:sz w:val="30"/>
          <w:szCs w:val="30"/>
        </w:rPr>
      </w:pPr>
      <w:r>
        <w:rPr>
          <w:rFonts w:hint="eastAsia" w:ascii="宋体" w:hAnsi="宋体" w:eastAsia="宋体" w:cs="宋体"/>
          <w:sz w:val="30"/>
          <w:szCs w:val="30"/>
        </w:rPr>
        <w:t xml:space="preserve"> </w:t>
      </w:r>
      <w:r>
        <w:rPr>
          <w:rFonts w:hint="eastAsia" w:ascii="宋体" w:hAnsi="宋体" w:eastAsia="宋体" w:cs="宋体"/>
          <w:b/>
          <w:bCs/>
          <w:color w:val="000000"/>
          <w:sz w:val="30"/>
          <w:szCs w:val="30"/>
        </w:rPr>
        <w:t>（四）</w:t>
      </w:r>
      <w:r>
        <w:rPr>
          <w:rFonts w:hint="eastAsia" w:ascii="宋体" w:hAnsi="宋体" w:eastAsia="宋体" w:cs="宋体"/>
          <w:b/>
          <w:bCs/>
          <w:sz w:val="30"/>
          <w:szCs w:val="30"/>
        </w:rPr>
        <w:t>政府性基金情况</w:t>
      </w:r>
    </w:p>
    <w:p>
      <w:pPr>
        <w:spacing w:line="560" w:lineRule="exact"/>
        <w:ind w:firstLine="600" w:firstLineChars="200"/>
        <w:rPr>
          <w:rFonts w:hint="eastAsia" w:ascii="宋体" w:hAnsi="宋体" w:eastAsia="宋体" w:cs="宋体"/>
          <w:bCs/>
          <w:color w:val="000000"/>
          <w:sz w:val="30"/>
          <w:szCs w:val="30"/>
          <w:lang w:val="en-US" w:eastAsia="zh-CN"/>
        </w:rPr>
      </w:pPr>
      <w:r>
        <w:rPr>
          <w:rFonts w:hint="eastAsia" w:ascii="宋体" w:hAnsi="宋体" w:eastAsia="宋体" w:cs="宋体"/>
          <w:color w:val="000000"/>
          <w:kern w:val="0"/>
          <w:sz w:val="30"/>
          <w:szCs w:val="30"/>
        </w:rPr>
        <w:t>政府性基金支出</w:t>
      </w:r>
      <w:r>
        <w:rPr>
          <w:rFonts w:hint="eastAsia" w:ascii="宋体" w:hAnsi="宋体" w:eastAsia="宋体" w:cs="宋体"/>
          <w:color w:val="000000"/>
          <w:sz w:val="30"/>
          <w:szCs w:val="30"/>
          <w:lang w:val="en-US" w:eastAsia="zh-CN"/>
        </w:rPr>
        <w:t>10721.53</w:t>
      </w:r>
      <w:r>
        <w:rPr>
          <w:rFonts w:hint="eastAsia" w:ascii="宋体" w:hAnsi="宋体" w:eastAsia="宋体" w:cs="宋体"/>
          <w:color w:val="000000"/>
          <w:kern w:val="0"/>
          <w:sz w:val="30"/>
          <w:szCs w:val="30"/>
        </w:rPr>
        <w:t>万元，占预算支出总额的7</w:t>
      </w:r>
      <w:r>
        <w:rPr>
          <w:rFonts w:hint="eastAsia" w:ascii="宋体" w:hAnsi="宋体" w:eastAsia="宋体" w:cs="宋体"/>
          <w:color w:val="000000"/>
          <w:kern w:val="0"/>
          <w:sz w:val="30"/>
          <w:szCs w:val="30"/>
          <w:lang w:val="en-US" w:eastAsia="zh-CN"/>
        </w:rPr>
        <w:t>4</w:t>
      </w:r>
      <w:r>
        <w:rPr>
          <w:rFonts w:hint="eastAsia" w:ascii="宋体" w:hAnsi="宋体" w:eastAsia="宋体" w:cs="宋体"/>
          <w:color w:val="000000"/>
          <w:kern w:val="0"/>
          <w:sz w:val="30"/>
          <w:szCs w:val="30"/>
        </w:rPr>
        <w:t>%，其中自然资源海洋气象等支出</w:t>
      </w:r>
      <w:r>
        <w:rPr>
          <w:rFonts w:hint="eastAsia" w:ascii="宋体" w:hAnsi="宋体" w:eastAsia="宋体" w:cs="宋体"/>
          <w:color w:val="000000"/>
          <w:sz w:val="30"/>
          <w:szCs w:val="30"/>
          <w:lang w:val="en-US" w:eastAsia="zh-CN"/>
        </w:rPr>
        <w:t>10721.53</w:t>
      </w:r>
      <w:r>
        <w:rPr>
          <w:rFonts w:hint="eastAsia" w:ascii="宋体" w:hAnsi="宋体" w:eastAsia="宋体" w:cs="宋体"/>
          <w:color w:val="000000"/>
          <w:kern w:val="0"/>
          <w:sz w:val="30"/>
          <w:szCs w:val="30"/>
        </w:rPr>
        <w:t>万元，占预算支出总额的</w:t>
      </w:r>
      <w:r>
        <w:rPr>
          <w:rFonts w:hint="eastAsia" w:ascii="宋体" w:hAnsi="宋体" w:eastAsia="宋体" w:cs="宋体"/>
          <w:color w:val="000000"/>
          <w:kern w:val="0"/>
          <w:sz w:val="30"/>
          <w:szCs w:val="30"/>
          <w:lang w:val="en-US" w:eastAsia="zh-CN"/>
        </w:rPr>
        <w:t>100</w:t>
      </w:r>
      <w:r>
        <w:rPr>
          <w:rFonts w:hint="eastAsia" w:ascii="宋体" w:hAnsi="宋体" w:eastAsia="宋体" w:cs="宋体"/>
          <w:color w:val="000000"/>
          <w:kern w:val="0"/>
          <w:sz w:val="30"/>
          <w:szCs w:val="30"/>
        </w:rPr>
        <w:t>%</w:t>
      </w:r>
      <w:r>
        <w:rPr>
          <w:rFonts w:hint="eastAsia" w:ascii="宋体" w:hAnsi="宋体" w:eastAsia="宋体" w:cs="宋体"/>
          <w:color w:val="000000"/>
          <w:kern w:val="0"/>
          <w:sz w:val="30"/>
          <w:szCs w:val="30"/>
          <w:lang w:eastAsia="zh-CN"/>
        </w:rPr>
        <w:t>，</w:t>
      </w:r>
      <w:r>
        <w:rPr>
          <w:rFonts w:hint="eastAsia" w:ascii="宋体" w:hAnsi="宋体" w:eastAsia="宋体" w:cs="宋体"/>
          <w:color w:val="000000"/>
          <w:kern w:val="0"/>
          <w:sz w:val="30"/>
          <w:szCs w:val="30"/>
        </w:rPr>
        <w:t>政府性基金支出</w:t>
      </w:r>
      <w:r>
        <w:rPr>
          <w:rFonts w:hint="eastAsia" w:ascii="宋体" w:hAnsi="宋体" w:eastAsia="宋体" w:cs="宋体"/>
          <w:color w:val="000000"/>
          <w:kern w:val="0"/>
          <w:sz w:val="30"/>
          <w:szCs w:val="30"/>
          <w:lang w:val="en-US" w:eastAsia="zh-CN"/>
        </w:rPr>
        <w:t>较上年减少32111.5万元，减少原因是增减挂项目资金及“空心房”项目资金减少。</w:t>
      </w:r>
    </w:p>
    <w:p>
      <w:pPr>
        <w:numPr>
          <w:ilvl w:val="0"/>
          <w:numId w:val="2"/>
        </w:numPr>
        <w:ind w:left="-182" w:leftChars="0" w:firstLine="602" w:firstLineChars="0"/>
        <w:rPr>
          <w:rFonts w:hint="eastAsia" w:ascii="宋体" w:hAnsi="宋体" w:eastAsia="宋体" w:cs="宋体"/>
          <w:bCs/>
          <w:color w:val="000000"/>
          <w:sz w:val="30"/>
          <w:szCs w:val="30"/>
        </w:rPr>
      </w:pPr>
      <w:r>
        <w:rPr>
          <w:rFonts w:hint="eastAsia" w:ascii="宋体" w:hAnsi="宋体" w:eastAsia="宋体" w:cs="宋体"/>
          <w:b/>
          <w:bCs/>
          <w:sz w:val="30"/>
          <w:szCs w:val="30"/>
        </w:rPr>
        <w:t>机关运行经费等重要事项的说明</w:t>
      </w:r>
    </w:p>
    <w:p>
      <w:pPr>
        <w:ind w:firstLine="549" w:firstLineChars="183"/>
        <w:rPr>
          <w:rFonts w:hint="eastAsia" w:ascii="宋体" w:hAnsi="宋体" w:eastAsia="宋体" w:cs="宋体"/>
          <w:sz w:val="30"/>
          <w:szCs w:val="30"/>
          <w:lang w:eastAsia="zh-CN"/>
        </w:rPr>
      </w:pPr>
      <w:r>
        <w:rPr>
          <w:rFonts w:hint="eastAsia" w:ascii="宋体" w:hAnsi="宋体" w:eastAsia="宋体" w:cs="宋体"/>
          <w:bCs/>
          <w:color w:val="000000"/>
          <w:sz w:val="30"/>
          <w:szCs w:val="30"/>
        </w:rPr>
        <w:t>202</w:t>
      </w:r>
      <w:r>
        <w:rPr>
          <w:rFonts w:hint="eastAsia" w:ascii="宋体" w:hAnsi="宋体" w:eastAsia="宋体" w:cs="宋体"/>
          <w:bCs/>
          <w:color w:val="000000"/>
          <w:sz w:val="30"/>
          <w:szCs w:val="30"/>
          <w:lang w:val="en-US" w:eastAsia="zh-CN"/>
        </w:rPr>
        <w:t>0</w:t>
      </w:r>
      <w:r>
        <w:rPr>
          <w:rFonts w:hint="eastAsia" w:ascii="宋体" w:hAnsi="宋体" w:eastAsia="宋体" w:cs="宋体"/>
          <w:bCs/>
          <w:color w:val="000000"/>
          <w:sz w:val="30"/>
          <w:szCs w:val="30"/>
        </w:rPr>
        <w:t>年自然资源局部门运行费预算11</w:t>
      </w:r>
      <w:r>
        <w:rPr>
          <w:rFonts w:hint="eastAsia" w:ascii="宋体" w:hAnsi="宋体" w:eastAsia="宋体" w:cs="宋体"/>
          <w:bCs/>
          <w:color w:val="000000"/>
          <w:sz w:val="30"/>
          <w:szCs w:val="30"/>
          <w:lang w:val="en-US" w:eastAsia="zh-CN"/>
        </w:rPr>
        <w:t>8.54</w:t>
      </w:r>
      <w:r>
        <w:rPr>
          <w:rFonts w:hint="eastAsia" w:ascii="宋体" w:hAnsi="宋体" w:eastAsia="宋体" w:cs="宋体"/>
          <w:bCs/>
          <w:color w:val="000000"/>
          <w:sz w:val="30"/>
          <w:szCs w:val="30"/>
        </w:rPr>
        <w:t>万元，</w:t>
      </w:r>
      <w:r>
        <w:rPr>
          <w:rFonts w:hint="eastAsia" w:ascii="宋体" w:hAnsi="宋体" w:eastAsia="宋体" w:cs="宋体"/>
          <w:sz w:val="30"/>
          <w:szCs w:val="30"/>
        </w:rPr>
        <w:t>比2020年预算</w:t>
      </w:r>
      <w:r>
        <w:rPr>
          <w:rFonts w:hint="eastAsia" w:ascii="宋体" w:hAnsi="宋体" w:eastAsia="宋体" w:cs="宋体"/>
          <w:sz w:val="30"/>
          <w:szCs w:val="30"/>
          <w:lang w:val="en-US" w:eastAsia="zh-CN"/>
        </w:rPr>
        <w:t>减少53.84</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原因是部门厉行节约</w:t>
      </w:r>
      <w:r>
        <w:rPr>
          <w:rFonts w:hint="eastAsia" w:ascii="宋体" w:hAnsi="宋体" w:eastAsia="宋体" w:cs="宋体"/>
          <w:sz w:val="30"/>
          <w:szCs w:val="30"/>
          <w:lang w:eastAsia="zh-CN"/>
        </w:rPr>
        <w:t>。</w:t>
      </w:r>
    </w:p>
    <w:p>
      <w:pPr>
        <w:numPr>
          <w:ilvl w:val="0"/>
          <w:numId w:val="2"/>
        </w:numPr>
        <w:ind w:left="-182" w:leftChars="0" w:firstLine="602" w:firstLineChars="0"/>
        <w:rPr>
          <w:rFonts w:hint="eastAsia" w:ascii="宋体" w:hAnsi="宋体" w:eastAsia="宋体" w:cs="宋体"/>
          <w:b/>
          <w:bCs/>
          <w:sz w:val="30"/>
          <w:szCs w:val="30"/>
        </w:rPr>
      </w:pPr>
      <w:r>
        <w:rPr>
          <w:rFonts w:hint="eastAsia" w:ascii="宋体" w:hAnsi="宋体" w:eastAsia="宋体" w:cs="宋体"/>
          <w:b/>
          <w:bCs/>
          <w:sz w:val="30"/>
          <w:szCs w:val="30"/>
        </w:rPr>
        <w:t>政府采购情况</w:t>
      </w:r>
    </w:p>
    <w:p>
      <w:pPr>
        <w:ind w:firstLine="640" w:firstLineChars="200"/>
        <w:rPr>
          <w:rFonts w:ascii="仿宋" w:hAnsi="仿宋" w:eastAsia="仿宋" w:cs="楷体"/>
          <w:bCs/>
          <w:sz w:val="32"/>
          <w:szCs w:val="32"/>
        </w:rPr>
      </w:pPr>
      <w:r>
        <w:rPr>
          <w:rFonts w:hint="eastAsia" w:ascii="宋体" w:hAnsi="宋体" w:eastAsia="宋体" w:cs="宋体"/>
          <w:bCs/>
          <w:color w:val="000000"/>
          <w:sz w:val="32"/>
          <w:szCs w:val="32"/>
        </w:rPr>
        <w:t>202</w:t>
      </w:r>
      <w:r>
        <w:rPr>
          <w:rFonts w:hint="eastAsia" w:ascii="宋体" w:hAnsi="宋体" w:eastAsia="宋体" w:cs="宋体"/>
          <w:bCs/>
          <w:color w:val="000000"/>
          <w:sz w:val="32"/>
          <w:szCs w:val="32"/>
          <w:lang w:val="en-US" w:eastAsia="zh-CN"/>
        </w:rPr>
        <w:t>0</w:t>
      </w:r>
      <w:r>
        <w:rPr>
          <w:rFonts w:hint="eastAsia" w:ascii="宋体" w:hAnsi="宋体" w:eastAsia="宋体" w:cs="宋体"/>
          <w:bCs/>
          <w:color w:val="000000"/>
          <w:sz w:val="32"/>
          <w:szCs w:val="32"/>
        </w:rPr>
        <w:t>年部门政府采购总额</w:t>
      </w:r>
      <w:r>
        <w:rPr>
          <w:rFonts w:hint="eastAsia" w:ascii="宋体" w:hAnsi="宋体" w:eastAsia="宋体" w:cs="宋体"/>
          <w:bCs/>
          <w:sz w:val="32"/>
          <w:szCs w:val="32"/>
          <w:lang w:val="en-US" w:eastAsia="zh-CN"/>
        </w:rPr>
        <w:t>965</w:t>
      </w:r>
      <w:r>
        <w:rPr>
          <w:rFonts w:hint="eastAsia" w:ascii="宋体" w:hAnsi="宋体" w:eastAsia="宋体" w:cs="宋体"/>
          <w:bCs/>
          <w:sz w:val="32"/>
          <w:szCs w:val="32"/>
        </w:rPr>
        <w:t>万元，</w:t>
      </w:r>
      <w:r>
        <w:rPr>
          <w:rFonts w:hint="eastAsia" w:ascii="宋体" w:hAnsi="宋体" w:eastAsia="宋体" w:cs="宋体"/>
          <w:bCs/>
          <w:sz w:val="32"/>
          <w:szCs w:val="32"/>
          <w:lang w:val="en-US" w:eastAsia="zh-CN"/>
        </w:rPr>
        <w:t>较2019年增加274.8万元，原因是增加了政府采购服务。</w:t>
      </w:r>
      <w:r>
        <w:rPr>
          <w:rFonts w:hint="eastAsia" w:ascii="宋体" w:hAnsi="宋体" w:eastAsia="宋体" w:cs="宋体"/>
          <w:bCs/>
          <w:sz w:val="32"/>
          <w:szCs w:val="32"/>
        </w:rPr>
        <w:t>其中：政府采购货物预算</w:t>
      </w:r>
      <w:r>
        <w:rPr>
          <w:rFonts w:hint="eastAsia" w:ascii="宋体" w:hAnsi="宋体" w:eastAsia="宋体" w:cs="宋体"/>
          <w:bCs/>
          <w:sz w:val="32"/>
          <w:szCs w:val="32"/>
          <w:lang w:val="en-US" w:eastAsia="zh-CN"/>
        </w:rPr>
        <w:t>443</w:t>
      </w:r>
      <w:r>
        <w:rPr>
          <w:rFonts w:hint="eastAsia" w:ascii="宋体" w:hAnsi="宋体" w:eastAsia="宋体" w:cs="宋体"/>
          <w:bCs/>
          <w:sz w:val="32"/>
          <w:szCs w:val="32"/>
        </w:rPr>
        <w:t>万元，政府采购服务预算</w:t>
      </w:r>
      <w:r>
        <w:rPr>
          <w:rFonts w:hint="eastAsia" w:ascii="宋体" w:hAnsi="宋体" w:eastAsia="宋体" w:cs="宋体"/>
          <w:bCs/>
          <w:sz w:val="32"/>
          <w:szCs w:val="32"/>
          <w:lang w:val="en-US" w:eastAsia="zh-CN"/>
        </w:rPr>
        <w:t>522</w:t>
      </w:r>
      <w:r>
        <w:rPr>
          <w:rFonts w:hint="eastAsia" w:ascii="宋体" w:hAnsi="宋体" w:eastAsia="宋体" w:cs="宋体"/>
          <w:bCs/>
          <w:sz w:val="32"/>
          <w:szCs w:val="32"/>
        </w:rPr>
        <w:t>万元</w:t>
      </w:r>
      <w:r>
        <w:rPr>
          <w:rFonts w:hint="eastAsia" w:ascii="仿宋" w:hAnsi="仿宋" w:eastAsia="仿宋" w:cs="楷体"/>
          <w:bCs/>
          <w:sz w:val="32"/>
          <w:szCs w:val="32"/>
        </w:rPr>
        <w:t>。</w:t>
      </w:r>
    </w:p>
    <w:p>
      <w:pPr>
        <w:numPr>
          <w:ilvl w:val="0"/>
          <w:numId w:val="2"/>
        </w:numPr>
        <w:tabs>
          <w:tab w:val="left" w:pos="210"/>
        </w:tabs>
        <w:ind w:left="-822" w:leftChars="0" w:firstLine="1242" w:firstLineChars="0"/>
        <w:rPr>
          <w:rFonts w:hint="eastAsia" w:ascii="宋体" w:hAnsi="宋体" w:eastAsia="宋体" w:cs="宋体"/>
          <w:b/>
          <w:bCs/>
          <w:sz w:val="30"/>
          <w:szCs w:val="30"/>
        </w:rPr>
      </w:pPr>
      <w:r>
        <w:rPr>
          <w:rFonts w:hint="eastAsia" w:ascii="宋体" w:hAnsi="宋体" w:eastAsia="宋体" w:cs="宋体"/>
          <w:b/>
          <w:bCs/>
          <w:sz w:val="30"/>
          <w:szCs w:val="30"/>
        </w:rPr>
        <w:t>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19</w:t>
      </w:r>
      <w:r>
        <w:rPr>
          <w:rFonts w:hint="eastAsia" w:ascii="宋体" w:hAnsi="宋体" w:eastAsia="宋体" w:cs="宋体"/>
          <w:sz w:val="30"/>
          <w:szCs w:val="30"/>
        </w:rPr>
        <w:t>年12月31日，部门（控违办）共有车辆7辆、其中、一般公务用车1辆、执法执勤用车6辆。202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年部门预算</w:t>
      </w:r>
      <w:r>
        <w:rPr>
          <w:rFonts w:hint="eastAsia" w:ascii="宋体" w:hAnsi="宋体" w:eastAsia="宋体" w:cs="宋体"/>
          <w:sz w:val="30"/>
          <w:szCs w:val="30"/>
          <w:lang w:val="en-US" w:eastAsia="zh-CN"/>
        </w:rPr>
        <w:t>安排</w:t>
      </w:r>
      <w:r>
        <w:rPr>
          <w:rFonts w:hint="eastAsia" w:ascii="宋体" w:hAnsi="宋体" w:eastAsia="宋体" w:cs="宋体"/>
          <w:sz w:val="30"/>
          <w:szCs w:val="30"/>
        </w:rPr>
        <w:t>购置车辆</w:t>
      </w:r>
      <w:r>
        <w:rPr>
          <w:rFonts w:hint="eastAsia" w:ascii="宋体" w:hAnsi="宋体" w:eastAsia="宋体" w:cs="宋体"/>
          <w:sz w:val="30"/>
          <w:szCs w:val="30"/>
          <w:lang w:val="en-US" w:eastAsia="zh-CN"/>
        </w:rPr>
        <w:t>为：无</w:t>
      </w:r>
      <w:r>
        <w:rPr>
          <w:rFonts w:hint="eastAsia" w:ascii="宋体" w:hAnsi="宋体" w:eastAsia="宋体" w:cs="宋体"/>
          <w:sz w:val="30"/>
          <w:szCs w:val="30"/>
        </w:rPr>
        <w:t>，安排购置单位价值200万元以上大型设备具体为：无。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pStyle w:val="4"/>
        <w:widowControl/>
        <w:numPr>
          <w:ilvl w:val="0"/>
          <w:numId w:val="0"/>
        </w:numPr>
        <w:shd w:val="clear" w:color="auto" w:fill="FFFFFF"/>
        <w:spacing w:line="560" w:lineRule="atLeast"/>
        <w:ind w:firstLine="600" w:firstLineChars="200"/>
        <w:rPr>
          <w:rFonts w:hint="eastAsia" w:ascii="宋体" w:hAnsi="宋体" w:eastAsia="宋体" w:cs="宋体"/>
          <w:color w:val="000000"/>
          <w:sz w:val="30"/>
          <w:szCs w:val="30"/>
          <w:shd w:val="clear" w:color="auto" w:fill="FFFFFF"/>
        </w:rPr>
      </w:pPr>
      <w:r>
        <w:rPr>
          <w:rFonts w:hint="eastAsia" w:ascii="宋体" w:hAnsi="宋体" w:eastAsia="宋体" w:cs="宋体"/>
          <w:color w:val="000000"/>
          <w:sz w:val="30"/>
          <w:szCs w:val="30"/>
          <w:shd w:val="clear" w:color="auto" w:fill="FFFFFF"/>
        </w:rPr>
        <w:t>202</w:t>
      </w:r>
      <w:r>
        <w:rPr>
          <w:rFonts w:hint="eastAsia" w:ascii="宋体" w:hAnsi="宋体" w:eastAsia="宋体" w:cs="宋体"/>
          <w:color w:val="000000"/>
          <w:sz w:val="30"/>
          <w:szCs w:val="30"/>
          <w:shd w:val="clear" w:color="auto" w:fill="FFFFFF"/>
          <w:lang w:val="en-US" w:eastAsia="zh-CN"/>
        </w:rPr>
        <w:t>0</w:t>
      </w:r>
      <w:r>
        <w:rPr>
          <w:rFonts w:hint="eastAsia" w:ascii="宋体" w:hAnsi="宋体" w:eastAsia="宋体" w:cs="宋体"/>
          <w:color w:val="000000"/>
          <w:sz w:val="30"/>
          <w:szCs w:val="30"/>
          <w:shd w:val="clear" w:color="auto" w:fill="FFFFFF"/>
        </w:rPr>
        <w:t>年部门预算绩效的项目有1</w:t>
      </w:r>
      <w:r>
        <w:rPr>
          <w:rFonts w:hint="eastAsia" w:ascii="宋体" w:hAnsi="宋体" w:eastAsia="宋体" w:cs="宋体"/>
          <w:color w:val="000000"/>
          <w:sz w:val="30"/>
          <w:szCs w:val="30"/>
          <w:shd w:val="clear" w:color="auto" w:fill="FFFFFF"/>
          <w:lang w:val="en-US" w:eastAsia="zh-CN"/>
        </w:rPr>
        <w:t>2</w:t>
      </w:r>
      <w:r>
        <w:rPr>
          <w:rFonts w:hint="eastAsia" w:ascii="宋体" w:hAnsi="宋体" w:eastAsia="宋体" w:cs="宋体"/>
          <w:color w:val="000000"/>
          <w:sz w:val="30"/>
          <w:szCs w:val="30"/>
          <w:shd w:val="clear" w:color="auto" w:fill="FFFFFF"/>
        </w:rPr>
        <w:t>个，年度资金为</w:t>
      </w:r>
      <w:r>
        <w:rPr>
          <w:rFonts w:hint="eastAsia" w:ascii="宋体" w:hAnsi="宋体" w:eastAsia="宋体" w:cs="宋体"/>
          <w:color w:val="000000"/>
          <w:sz w:val="30"/>
          <w:szCs w:val="30"/>
          <w:shd w:val="clear" w:color="auto" w:fill="FFFFFF"/>
          <w:lang w:val="en-US" w:eastAsia="zh-CN"/>
        </w:rPr>
        <w:t>11501.96</w:t>
      </w:r>
      <w:r>
        <w:rPr>
          <w:rFonts w:hint="eastAsia" w:ascii="宋体" w:hAnsi="宋体" w:eastAsia="宋体" w:cs="宋体"/>
          <w:color w:val="000000"/>
          <w:sz w:val="30"/>
          <w:szCs w:val="30"/>
          <w:shd w:val="clear" w:color="auto" w:fill="FFFFFF"/>
        </w:rPr>
        <w:t>万元，其中：国土空间规划年度资金为</w:t>
      </w:r>
      <w:r>
        <w:rPr>
          <w:rFonts w:hint="eastAsia" w:ascii="宋体" w:hAnsi="宋体" w:eastAsia="宋体" w:cs="宋体"/>
          <w:color w:val="000000"/>
          <w:sz w:val="30"/>
          <w:szCs w:val="30"/>
          <w:shd w:val="clear" w:color="auto" w:fill="FFFFFF"/>
          <w:lang w:val="en-US" w:eastAsia="zh-CN"/>
        </w:rPr>
        <w:t>3000</w:t>
      </w:r>
      <w:r>
        <w:rPr>
          <w:rFonts w:hint="eastAsia" w:ascii="宋体" w:hAnsi="宋体" w:eastAsia="宋体" w:cs="宋体"/>
          <w:color w:val="000000"/>
          <w:sz w:val="30"/>
          <w:szCs w:val="30"/>
          <w:shd w:val="clear" w:color="auto" w:fill="FFFFFF"/>
        </w:rPr>
        <w:t>万元；土地</w:t>
      </w:r>
      <w:r>
        <w:rPr>
          <w:rFonts w:hint="eastAsia" w:ascii="宋体" w:hAnsi="宋体" w:eastAsia="宋体" w:cs="宋体"/>
          <w:color w:val="000000"/>
          <w:sz w:val="30"/>
          <w:szCs w:val="30"/>
          <w:shd w:val="clear" w:color="auto" w:fill="FFFFFF"/>
          <w:lang w:val="en-US" w:eastAsia="zh-CN"/>
        </w:rPr>
        <w:t>开发</w:t>
      </w:r>
      <w:r>
        <w:rPr>
          <w:rFonts w:hint="eastAsia" w:ascii="宋体" w:hAnsi="宋体" w:eastAsia="宋体" w:cs="宋体"/>
          <w:color w:val="000000"/>
          <w:sz w:val="30"/>
          <w:szCs w:val="30"/>
          <w:shd w:val="clear" w:color="auto" w:fill="FFFFFF"/>
        </w:rPr>
        <w:t>项目年度资金为</w:t>
      </w:r>
      <w:r>
        <w:rPr>
          <w:rFonts w:hint="eastAsia" w:ascii="宋体" w:hAnsi="宋体" w:eastAsia="宋体" w:cs="宋体"/>
          <w:color w:val="000000"/>
          <w:sz w:val="30"/>
          <w:szCs w:val="30"/>
          <w:shd w:val="clear" w:color="auto" w:fill="FFFFFF"/>
          <w:lang w:val="en-US" w:eastAsia="zh-CN"/>
        </w:rPr>
        <w:t>510</w:t>
      </w:r>
      <w:r>
        <w:rPr>
          <w:rFonts w:hint="eastAsia" w:ascii="宋体" w:hAnsi="宋体" w:eastAsia="宋体" w:cs="宋体"/>
          <w:color w:val="000000"/>
          <w:sz w:val="30"/>
          <w:szCs w:val="30"/>
          <w:shd w:val="clear" w:color="auto" w:fill="FFFFFF"/>
        </w:rPr>
        <w:t>万元；兴国县农村全域村规划年度资金为</w:t>
      </w:r>
      <w:r>
        <w:rPr>
          <w:rFonts w:hint="eastAsia" w:ascii="宋体" w:hAnsi="宋体" w:eastAsia="宋体" w:cs="宋体"/>
          <w:color w:val="000000"/>
          <w:sz w:val="30"/>
          <w:szCs w:val="30"/>
          <w:shd w:val="clear" w:color="auto" w:fill="FFFFFF"/>
          <w:lang w:val="en-US" w:eastAsia="zh-CN"/>
        </w:rPr>
        <w:t>535</w:t>
      </w:r>
      <w:r>
        <w:rPr>
          <w:rFonts w:hint="eastAsia" w:ascii="宋体" w:hAnsi="宋体" w:eastAsia="宋体" w:cs="宋体"/>
          <w:color w:val="000000"/>
          <w:sz w:val="30"/>
          <w:szCs w:val="30"/>
          <w:shd w:val="clear" w:color="auto" w:fill="FFFFFF"/>
        </w:rPr>
        <w:t>万元；乡镇综合执法人员经费年度资金为391.2万元；第三次全国土地（国土）调查年度资金为</w:t>
      </w:r>
      <w:r>
        <w:rPr>
          <w:rFonts w:hint="eastAsia" w:ascii="宋体" w:hAnsi="宋体" w:eastAsia="宋体" w:cs="宋体"/>
          <w:color w:val="000000"/>
          <w:sz w:val="30"/>
          <w:szCs w:val="30"/>
          <w:shd w:val="clear" w:color="auto" w:fill="FFFFFF"/>
          <w:lang w:val="en-US" w:eastAsia="zh-CN"/>
        </w:rPr>
        <w:t>465</w:t>
      </w:r>
      <w:r>
        <w:rPr>
          <w:rFonts w:hint="eastAsia" w:ascii="宋体" w:hAnsi="宋体" w:eastAsia="宋体" w:cs="宋体"/>
          <w:color w:val="000000"/>
          <w:sz w:val="30"/>
          <w:szCs w:val="30"/>
          <w:shd w:val="clear" w:color="auto" w:fill="FFFFFF"/>
        </w:rPr>
        <w:t>万元；农村房地一体调查年度资金为1203.76万元；增减挂项目年度资金为</w:t>
      </w:r>
      <w:r>
        <w:rPr>
          <w:rFonts w:hint="eastAsia" w:ascii="宋体" w:hAnsi="宋体" w:eastAsia="宋体" w:cs="宋体"/>
          <w:color w:val="000000"/>
          <w:sz w:val="30"/>
          <w:szCs w:val="30"/>
          <w:shd w:val="clear" w:color="auto" w:fill="FFFFFF"/>
          <w:lang w:val="en-US" w:eastAsia="zh-CN"/>
        </w:rPr>
        <w:t>3550</w:t>
      </w:r>
      <w:r>
        <w:rPr>
          <w:rFonts w:hint="eastAsia" w:ascii="宋体" w:hAnsi="宋体" w:eastAsia="宋体" w:cs="宋体"/>
          <w:color w:val="000000"/>
          <w:sz w:val="30"/>
          <w:szCs w:val="30"/>
          <w:shd w:val="clear" w:color="auto" w:fill="FFFFFF"/>
        </w:rPr>
        <w:t>万元；自然资源统一确权登记年度资金为</w:t>
      </w:r>
      <w:r>
        <w:rPr>
          <w:rFonts w:hint="eastAsia" w:ascii="宋体" w:hAnsi="宋体" w:eastAsia="宋体" w:cs="宋体"/>
          <w:color w:val="000000"/>
          <w:sz w:val="30"/>
          <w:szCs w:val="30"/>
          <w:shd w:val="clear" w:color="auto" w:fill="FFFFFF"/>
          <w:lang w:val="en-US" w:eastAsia="zh-CN"/>
        </w:rPr>
        <w:t>795</w:t>
      </w:r>
      <w:r>
        <w:rPr>
          <w:rFonts w:hint="eastAsia" w:ascii="宋体" w:hAnsi="宋体" w:eastAsia="宋体" w:cs="宋体"/>
          <w:color w:val="000000"/>
          <w:sz w:val="30"/>
          <w:szCs w:val="30"/>
          <w:shd w:val="clear" w:color="auto" w:fill="FFFFFF"/>
        </w:rPr>
        <w:t>万元；</w:t>
      </w:r>
      <w:r>
        <w:rPr>
          <w:rFonts w:hint="eastAsia" w:ascii="宋体" w:hAnsi="宋体" w:eastAsia="宋体" w:cs="宋体"/>
          <w:color w:val="000000"/>
          <w:sz w:val="30"/>
          <w:szCs w:val="30"/>
          <w:shd w:val="clear" w:color="auto" w:fill="FFFFFF"/>
          <w:lang w:val="en-US" w:eastAsia="zh-CN"/>
        </w:rPr>
        <w:t>农村集体土地确权登记发证年度资金为605万元</w:t>
      </w:r>
      <w:r>
        <w:rPr>
          <w:rFonts w:hint="eastAsia" w:ascii="宋体" w:hAnsi="宋体" w:eastAsia="宋体" w:cs="宋体"/>
          <w:color w:val="000000"/>
          <w:sz w:val="30"/>
          <w:szCs w:val="30"/>
          <w:shd w:val="clear" w:color="auto" w:fill="FFFFFF"/>
        </w:rPr>
        <w:t>。按照预算绩效管理的统一部署和要求，进一步强化预算绩效意识，成立预算绩效管理工作领导小组，组织召开绩效评价专题会议，大力推进预算绩效目标申报、项目支出绩效评价等预算管理工作，加强资金管理，健全财务监督制度。</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年兴国自然资源局“三公”经费一般公共预算安排</w:t>
      </w:r>
      <w:r>
        <w:rPr>
          <w:rFonts w:hint="eastAsia" w:ascii="宋体" w:hAnsi="宋体" w:eastAsia="宋体" w:cs="宋体"/>
          <w:sz w:val="30"/>
          <w:szCs w:val="30"/>
          <w:lang w:val="en-US" w:eastAsia="zh-CN"/>
        </w:rPr>
        <w:t>39</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较上年增加27万，原因是机构改革，人员增加。</w:t>
      </w:r>
      <w:r>
        <w:rPr>
          <w:rFonts w:hint="eastAsia" w:ascii="宋体" w:hAnsi="宋体" w:eastAsia="宋体" w:cs="宋体"/>
          <w:sz w:val="30"/>
          <w:szCs w:val="30"/>
        </w:rPr>
        <w:t>其中：</w:t>
      </w:r>
    </w:p>
    <w:p>
      <w:pPr>
        <w:ind w:firstLine="600" w:firstLineChars="200"/>
        <w:rPr>
          <w:rFonts w:hint="eastAsia" w:ascii="宋体" w:hAnsi="宋体" w:eastAsia="宋体" w:cs="宋体"/>
          <w:b/>
          <w:bCs/>
          <w:sz w:val="30"/>
          <w:szCs w:val="30"/>
        </w:rPr>
      </w:pPr>
      <w:r>
        <w:rPr>
          <w:rFonts w:hint="eastAsia" w:ascii="宋体" w:hAnsi="宋体" w:eastAsia="宋体" w:cs="宋体"/>
          <w:sz w:val="30"/>
          <w:szCs w:val="30"/>
        </w:rPr>
        <w:t>1、因公出国（境）费0万元。</w:t>
      </w:r>
    </w:p>
    <w:p>
      <w:pPr>
        <w:ind w:firstLine="600" w:firstLineChars="200"/>
        <w:rPr>
          <w:rFonts w:hint="eastAsia" w:ascii="宋体" w:hAnsi="宋体" w:eastAsia="宋体" w:cs="宋体"/>
          <w:bCs/>
          <w:color w:val="000000"/>
          <w:sz w:val="30"/>
          <w:szCs w:val="30"/>
        </w:rPr>
      </w:pPr>
      <w:r>
        <w:rPr>
          <w:rFonts w:hint="eastAsia" w:ascii="宋体" w:hAnsi="宋体" w:eastAsia="宋体" w:cs="宋体"/>
          <w:bCs/>
          <w:color w:val="000000"/>
          <w:sz w:val="30"/>
          <w:szCs w:val="30"/>
        </w:rPr>
        <w:t>2、公务接待费1</w:t>
      </w:r>
      <w:r>
        <w:rPr>
          <w:rFonts w:hint="eastAsia" w:ascii="宋体" w:hAnsi="宋体" w:eastAsia="宋体" w:cs="宋体"/>
          <w:bCs/>
          <w:color w:val="000000"/>
          <w:sz w:val="30"/>
          <w:szCs w:val="30"/>
          <w:lang w:val="en-US" w:eastAsia="zh-CN"/>
        </w:rPr>
        <w:t>4</w:t>
      </w:r>
      <w:r>
        <w:rPr>
          <w:rFonts w:hint="eastAsia" w:ascii="宋体" w:hAnsi="宋体" w:eastAsia="宋体" w:cs="宋体"/>
          <w:bCs/>
          <w:color w:val="000000"/>
          <w:sz w:val="30"/>
          <w:szCs w:val="30"/>
        </w:rPr>
        <w:t>万元，</w:t>
      </w:r>
      <w:r>
        <w:rPr>
          <w:rFonts w:hint="eastAsia" w:ascii="宋体" w:hAnsi="宋体" w:eastAsia="宋体" w:cs="宋体"/>
          <w:bCs/>
          <w:color w:val="000000"/>
          <w:sz w:val="30"/>
          <w:szCs w:val="30"/>
          <w:lang w:val="en-US" w:eastAsia="zh-CN"/>
        </w:rPr>
        <w:t>比上年增加2万元</w:t>
      </w:r>
      <w:r>
        <w:rPr>
          <w:rFonts w:hint="eastAsia" w:ascii="宋体" w:hAnsi="宋体" w:eastAsia="宋体" w:cs="宋体"/>
          <w:bCs/>
          <w:color w:val="000000"/>
          <w:sz w:val="30"/>
          <w:szCs w:val="30"/>
        </w:rPr>
        <w:t>。</w:t>
      </w:r>
    </w:p>
    <w:p>
      <w:pPr>
        <w:ind w:firstLine="600" w:firstLineChars="200"/>
        <w:rPr>
          <w:rFonts w:hint="eastAsia" w:ascii="宋体" w:hAnsi="宋体" w:eastAsia="宋体" w:cs="宋体"/>
          <w:b/>
          <w:bCs/>
          <w:sz w:val="30"/>
          <w:szCs w:val="30"/>
        </w:rPr>
      </w:pPr>
      <w:r>
        <w:rPr>
          <w:rFonts w:hint="eastAsia" w:ascii="宋体" w:hAnsi="宋体" w:eastAsia="宋体" w:cs="宋体"/>
          <w:sz w:val="30"/>
          <w:szCs w:val="30"/>
        </w:rPr>
        <w:t>3、公务用车运行维护费25万元，比上年增</w:t>
      </w:r>
      <w:r>
        <w:rPr>
          <w:rFonts w:hint="eastAsia" w:ascii="宋体" w:hAnsi="宋体" w:eastAsia="宋体" w:cs="宋体"/>
          <w:sz w:val="30"/>
          <w:szCs w:val="30"/>
          <w:lang w:val="en-US" w:eastAsia="zh-CN"/>
        </w:rPr>
        <w:t>25</w:t>
      </w:r>
      <w:r>
        <w:rPr>
          <w:rFonts w:hint="eastAsia" w:ascii="宋体" w:hAnsi="宋体" w:eastAsia="宋体" w:cs="宋体"/>
          <w:sz w:val="30"/>
          <w:szCs w:val="30"/>
        </w:rPr>
        <w:t>万元。</w:t>
      </w:r>
    </w:p>
    <w:p>
      <w:pPr>
        <w:jc w:val="center"/>
        <w:rPr>
          <w:rFonts w:hint="eastAsia" w:ascii="宋体" w:hAnsi="宋体" w:eastAsia="宋体" w:cs="宋体"/>
          <w:b/>
          <w:bCs/>
          <w:sz w:val="30"/>
          <w:szCs w:val="30"/>
        </w:rPr>
      </w:pPr>
    </w:p>
    <w:p>
      <w:pPr>
        <w:numPr>
          <w:ilvl w:val="0"/>
          <w:numId w:val="3"/>
        </w:numPr>
        <w:jc w:val="center"/>
        <w:rPr>
          <w:rFonts w:hint="eastAsia" w:ascii="宋体" w:hAnsi="宋体" w:eastAsia="宋体" w:cs="宋体"/>
          <w:sz w:val="30"/>
          <w:szCs w:val="30"/>
        </w:rPr>
      </w:pPr>
      <w:r>
        <w:rPr>
          <w:rFonts w:hint="eastAsia" w:ascii="宋体" w:hAnsi="宋体" w:eastAsia="宋体" w:cs="宋体"/>
          <w:b/>
          <w:bCs/>
          <w:sz w:val="30"/>
          <w:szCs w:val="30"/>
        </w:rPr>
        <w:t>兴国县自然资源局202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年部门预算表</w:t>
      </w:r>
      <w:r>
        <w:rPr>
          <w:rFonts w:hint="eastAsia" w:ascii="宋体" w:hAnsi="宋体" w:eastAsia="宋体" w:cs="宋体"/>
          <w:sz w:val="30"/>
          <w:szCs w:val="30"/>
        </w:rPr>
        <w:t xml:space="preserve">  </w:t>
      </w:r>
    </w:p>
    <w:p>
      <w:pPr>
        <w:ind w:firstLine="1470" w:firstLineChars="488"/>
        <w:rPr>
          <w:rFonts w:hint="eastAsia" w:ascii="宋体" w:hAnsi="宋体" w:eastAsia="宋体" w:cs="宋体"/>
          <w:b/>
          <w:bCs/>
          <w:sz w:val="30"/>
          <w:szCs w:val="30"/>
        </w:rPr>
      </w:pPr>
      <w:r>
        <w:rPr>
          <w:rFonts w:hint="eastAsia" w:ascii="宋体" w:hAnsi="宋体" w:eastAsia="宋体" w:cs="宋体"/>
          <w:b/>
          <w:bCs/>
          <w:sz w:val="30"/>
          <w:szCs w:val="30"/>
        </w:rPr>
        <w:t>（详见附表）</w:t>
      </w:r>
    </w:p>
    <w:p>
      <w:pPr>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val="en-US" w:eastAsia="zh-CN"/>
        </w:rPr>
        <w:t>XX</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XX</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一</w:t>
      </w:r>
      <w:r>
        <w:rPr>
          <w:rFonts w:hint="eastAsia" w:ascii="宋体" w:hAnsi="宋体" w:eastAsia="宋体" w:cs="宋体"/>
          <w:i w:val="0"/>
          <w:iCs w:val="0"/>
          <w:caps w:val="0"/>
          <w:color w:val="333333"/>
          <w:spacing w:val="0"/>
          <w:sz w:val="30"/>
          <w:szCs w:val="30"/>
          <w:shd w:val="clear" w:fill="FFFFFF"/>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二</w:t>
      </w:r>
      <w:r>
        <w:rPr>
          <w:rFonts w:hint="eastAsia" w:ascii="宋体" w:hAnsi="宋体" w:eastAsia="宋体" w:cs="宋体"/>
          <w:i w:val="0"/>
          <w:iCs w:val="0"/>
          <w:caps w:val="0"/>
          <w:color w:val="333333"/>
          <w:spacing w:val="0"/>
          <w:sz w:val="30"/>
          <w:szCs w:val="30"/>
          <w:shd w:val="clear" w:fill="FFFFFF"/>
        </w:rPr>
        <w:t>）项目支出：指在基本支出之外为完成特定行政任务和事业发展目标所发生的支出。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三</w:t>
      </w:r>
      <w:r>
        <w:rPr>
          <w:rFonts w:hint="eastAsia" w:ascii="宋体" w:hAnsi="宋体" w:eastAsia="宋体" w:cs="宋体"/>
          <w:i w:val="0"/>
          <w:iCs w:val="0"/>
          <w:caps w:val="0"/>
          <w:color w:val="333333"/>
          <w:spacing w:val="0"/>
          <w:sz w:val="30"/>
          <w:szCs w:val="30"/>
          <w:shd w:val="clear" w:fill="FFFFFF"/>
        </w:rPr>
        <w:t>）“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四</w:t>
      </w:r>
      <w:r>
        <w:rPr>
          <w:rFonts w:hint="eastAsia" w:ascii="宋体" w:hAnsi="宋体" w:eastAsia="宋体" w:cs="宋体"/>
          <w:i w:val="0"/>
          <w:iCs w:val="0"/>
          <w:caps w:val="0"/>
          <w:color w:val="333333"/>
          <w:spacing w:val="0"/>
          <w:sz w:val="30"/>
          <w:szCs w:val="30"/>
          <w:shd w:val="clear" w:fill="FFFFFF"/>
        </w:rPr>
        <w:t>）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五</w:t>
      </w:r>
      <w:r>
        <w:rPr>
          <w:rFonts w:hint="eastAsia" w:ascii="宋体" w:hAnsi="宋体" w:eastAsia="宋体" w:cs="宋体"/>
          <w:i w:val="0"/>
          <w:iCs w:val="0"/>
          <w:caps w:val="0"/>
          <w:color w:val="333333"/>
          <w:spacing w:val="0"/>
          <w:sz w:val="30"/>
          <w:szCs w:val="30"/>
          <w:shd w:val="clear" w:fill="FFFFFF"/>
        </w:rPr>
        <w:t>）工资福利支出：反映单位开支的在职职工和编制外长期聘用人员的各类劳动报酬，以及为上述人员缴纳的各项社会保险费等。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六</w:t>
      </w:r>
      <w:r>
        <w:rPr>
          <w:rFonts w:hint="eastAsia" w:ascii="宋体" w:hAnsi="宋体" w:eastAsia="宋体" w:cs="宋体"/>
          <w:i w:val="0"/>
          <w:iCs w:val="0"/>
          <w:caps w:val="0"/>
          <w:color w:val="333333"/>
          <w:spacing w:val="0"/>
          <w:sz w:val="30"/>
          <w:szCs w:val="30"/>
          <w:shd w:val="clear" w:fill="FFFFFF"/>
        </w:rPr>
        <w:t>）商品和服务支出：反映单位购买商品和服务的支出（不包括用于购置固定资产的支出）。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七</w:t>
      </w:r>
      <w:r>
        <w:rPr>
          <w:rFonts w:hint="eastAsia" w:ascii="宋体" w:hAnsi="宋体" w:eastAsia="宋体" w:cs="宋体"/>
          <w:i w:val="0"/>
          <w:iCs w:val="0"/>
          <w:caps w:val="0"/>
          <w:color w:val="333333"/>
          <w:spacing w:val="0"/>
          <w:sz w:val="30"/>
          <w:szCs w:val="30"/>
          <w:shd w:val="clear" w:fill="FFFFFF"/>
        </w:rPr>
        <w:t>）对个人和家庭的补助：反映用于对个人和家庭的补助支出。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shd w:val="clear" w:fill="FFFFFF"/>
        </w:rPr>
        <w:t>（</w:t>
      </w:r>
      <w:r>
        <w:rPr>
          <w:rFonts w:hint="eastAsia" w:ascii="宋体" w:hAnsi="宋体" w:eastAsia="宋体" w:cs="宋体"/>
          <w:i w:val="0"/>
          <w:iCs w:val="0"/>
          <w:caps w:val="0"/>
          <w:color w:val="333333"/>
          <w:spacing w:val="0"/>
          <w:sz w:val="30"/>
          <w:szCs w:val="30"/>
          <w:shd w:val="clear" w:fill="FFFFFF"/>
          <w:lang w:val="en-US" w:eastAsia="zh-CN"/>
        </w:rPr>
        <w:t>八</w:t>
      </w:r>
      <w:r>
        <w:rPr>
          <w:rFonts w:hint="eastAsia" w:ascii="宋体" w:hAnsi="宋体" w:eastAsia="宋体" w:cs="宋体"/>
          <w:i w:val="0"/>
          <w:iCs w:val="0"/>
          <w:caps w:val="0"/>
          <w:color w:val="333333"/>
          <w:spacing w:val="0"/>
          <w:sz w:val="30"/>
          <w:szCs w:val="30"/>
          <w:shd w:val="clear" w:fill="FFFFFF"/>
        </w:rPr>
        <w:t>）其他资本性支出：反映的用于购置固定资产以及构建基础设施所发生的支出。</w:t>
      </w:r>
    </w:p>
    <w:p>
      <w:pPr>
        <w:rPr>
          <w:rFonts w:hint="eastAsia" w:ascii="宋体" w:hAnsi="宋体" w:eastAsia="宋体" w:cs="宋体"/>
          <w:sz w:val="30"/>
          <w:szCs w:val="30"/>
        </w:rPr>
      </w:pPr>
    </w:p>
    <w:p>
      <w:pPr>
        <w:ind w:firstLine="4950" w:firstLineChars="1650"/>
        <w:rPr>
          <w:rFonts w:hint="eastAsia" w:ascii="宋体" w:hAnsi="宋体" w:eastAsia="宋体" w:cs="宋体"/>
          <w:sz w:val="30"/>
          <w:szCs w:val="30"/>
        </w:rPr>
      </w:pPr>
      <w:bookmarkStart w:id="0" w:name="_GoBack"/>
      <w:bookmarkEnd w:id="0"/>
      <w:r>
        <w:rPr>
          <w:rFonts w:hint="eastAsia" w:ascii="宋体" w:hAnsi="宋体" w:eastAsia="宋体" w:cs="宋体"/>
          <w:sz w:val="30"/>
          <w:szCs w:val="30"/>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3"/>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2953D"/>
    <w:multiLevelType w:val="singleLevel"/>
    <w:tmpl w:val="8A22953D"/>
    <w:lvl w:ilvl="0" w:tentative="0">
      <w:start w:val="5"/>
      <w:numFmt w:val="chineseCounting"/>
      <w:suff w:val="nothing"/>
      <w:lvlText w:val="（%1）"/>
      <w:lvlJc w:val="left"/>
      <w:pPr>
        <w:ind w:left="-182"/>
      </w:pPr>
      <w:rPr>
        <w:rFonts w:hint="eastAsia" w:cs="Times New Roman"/>
      </w:rPr>
    </w:lvl>
  </w:abstractNum>
  <w:abstractNum w:abstractNumId="1">
    <w:nsid w:val="C42AFBBB"/>
    <w:multiLevelType w:val="singleLevel"/>
    <w:tmpl w:val="C42AFBBB"/>
    <w:lvl w:ilvl="0" w:tentative="0">
      <w:start w:val="3"/>
      <w:numFmt w:val="chineseCounting"/>
      <w:suff w:val="space"/>
      <w:lvlText w:val="第%1部分"/>
      <w:lvlJc w:val="left"/>
      <w:rPr>
        <w:rFonts w:hint="eastAsia"/>
      </w:rPr>
    </w:lvl>
  </w:abstractNum>
  <w:abstractNum w:abstractNumId="2">
    <w:nsid w:val="3AFE3328"/>
    <w:multiLevelType w:val="singleLevel"/>
    <w:tmpl w:val="3AFE3328"/>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7FF563F"/>
    <w:rsid w:val="000242DB"/>
    <w:rsid w:val="00070F20"/>
    <w:rsid w:val="000769D1"/>
    <w:rsid w:val="000B5A89"/>
    <w:rsid w:val="000D688C"/>
    <w:rsid w:val="000E356B"/>
    <w:rsid w:val="00117A2D"/>
    <w:rsid w:val="001865AE"/>
    <w:rsid w:val="00194C9F"/>
    <w:rsid w:val="00195740"/>
    <w:rsid w:val="001A3B97"/>
    <w:rsid w:val="00214B58"/>
    <w:rsid w:val="00242520"/>
    <w:rsid w:val="00270BE4"/>
    <w:rsid w:val="002921EB"/>
    <w:rsid w:val="0032537B"/>
    <w:rsid w:val="003937E9"/>
    <w:rsid w:val="003B72E8"/>
    <w:rsid w:val="004262B3"/>
    <w:rsid w:val="00471E0D"/>
    <w:rsid w:val="00486376"/>
    <w:rsid w:val="004B34A2"/>
    <w:rsid w:val="00521831"/>
    <w:rsid w:val="00575EDC"/>
    <w:rsid w:val="005A689F"/>
    <w:rsid w:val="006B4AFD"/>
    <w:rsid w:val="006E5CBC"/>
    <w:rsid w:val="006F34B0"/>
    <w:rsid w:val="00725543"/>
    <w:rsid w:val="00746FA0"/>
    <w:rsid w:val="007523D4"/>
    <w:rsid w:val="00801F67"/>
    <w:rsid w:val="008661E2"/>
    <w:rsid w:val="00882AC7"/>
    <w:rsid w:val="0099574A"/>
    <w:rsid w:val="00A62A2C"/>
    <w:rsid w:val="00B54560"/>
    <w:rsid w:val="00C22D32"/>
    <w:rsid w:val="00CA66D9"/>
    <w:rsid w:val="00CD6F5F"/>
    <w:rsid w:val="00D82B37"/>
    <w:rsid w:val="00DA1612"/>
    <w:rsid w:val="00DB3522"/>
    <w:rsid w:val="00DE2006"/>
    <w:rsid w:val="00E05E15"/>
    <w:rsid w:val="00E148E0"/>
    <w:rsid w:val="00E157BD"/>
    <w:rsid w:val="00E8062F"/>
    <w:rsid w:val="00EE321D"/>
    <w:rsid w:val="00F014ED"/>
    <w:rsid w:val="00F2605B"/>
    <w:rsid w:val="00FD6B01"/>
    <w:rsid w:val="04E73804"/>
    <w:rsid w:val="114D170A"/>
    <w:rsid w:val="1D1812AA"/>
    <w:rsid w:val="1D630372"/>
    <w:rsid w:val="2A680F28"/>
    <w:rsid w:val="2BB247FE"/>
    <w:rsid w:val="2CC02ACA"/>
    <w:rsid w:val="327A240C"/>
    <w:rsid w:val="38EE5FD2"/>
    <w:rsid w:val="3B091F6C"/>
    <w:rsid w:val="4095485B"/>
    <w:rsid w:val="4E9E1B0F"/>
    <w:rsid w:val="57FF563F"/>
    <w:rsid w:val="656B38F7"/>
    <w:rsid w:val="689017EC"/>
    <w:rsid w:val="695A0BA9"/>
    <w:rsid w:val="6E0F7C32"/>
    <w:rsid w:val="72D91BD2"/>
    <w:rsid w:val="73EE6819"/>
    <w:rsid w:val="754A3F22"/>
    <w:rsid w:val="79BD063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iPriority="99" w:name="header" w:locked="1"/>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1"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locked/>
    <w:uiPriority w:val="1"/>
    <w:rPr>
      <w:rFonts w:ascii="仿宋_GB2312" w:hAnsi="仿宋_GB2312" w:eastAsia="仿宋_GB2312" w:cs="仿宋_GB2312"/>
      <w:sz w:val="32"/>
      <w:szCs w:val="32"/>
      <w:lang w:val="zh-CN" w:bidi="zh-CN"/>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Normal (Web)"/>
    <w:basedOn w:val="1"/>
    <w:qFormat/>
    <w:uiPriority w:val="99"/>
    <w:rPr>
      <w:rFonts w:ascii="Calibri" w:hAnsi="Calibri"/>
      <w:sz w:val="24"/>
      <w:szCs w:val="24"/>
    </w:rPr>
  </w:style>
  <w:style w:type="character" w:customStyle="1" w:styleId="7">
    <w:name w:val="Footer Char"/>
    <w:basedOn w:val="6"/>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5</Pages>
  <Words>372</Words>
  <Characters>2122</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cp:lastPrinted>2020-04-29T01:56:00Z</cp:lastPrinted>
  <dcterms:modified xsi:type="dcterms:W3CDTF">2021-06-02T07:12:49Z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B914D17B5A944F6FACCA70004D17548B</vt:lpwstr>
  </property>
</Properties>
</file>