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hint="eastAsia" w:ascii="黑体" w:hAnsi="黑体" w:eastAsia="黑体" w:cs="黑体"/>
          <w:bCs/>
          <w:color w:val="000000"/>
          <w:sz w:val="36"/>
          <w:szCs w:val="36"/>
        </w:rPr>
      </w:pPr>
      <w:r>
        <w:rPr>
          <w:rFonts w:hint="eastAsia" w:ascii="方正小标宋简体" w:hAnsi="方正小标宋简体" w:eastAsia="方正小标宋简体" w:cs="方正小标宋简体"/>
          <w:bCs/>
          <w:color w:val="000000"/>
          <w:sz w:val="44"/>
          <w:szCs w:val="44"/>
        </w:rPr>
        <w:t xml:space="preserve"> </w:t>
      </w:r>
      <w:r>
        <w:rPr>
          <w:rFonts w:hint="eastAsia" w:ascii="黑体" w:hAnsi="黑体" w:eastAsia="黑体" w:cs="黑体"/>
          <w:bCs/>
          <w:color w:val="000000"/>
          <w:sz w:val="36"/>
          <w:szCs w:val="36"/>
        </w:rPr>
        <w:t>兴国县果茶局2020年部门预算</w:t>
      </w:r>
    </w:p>
    <w:p>
      <w:pPr>
        <w:spacing w:line="560" w:lineRule="exact"/>
        <w:ind w:right="449" w:rightChars="214"/>
        <w:jc w:val="center"/>
        <w:rPr>
          <w:rFonts w:hint="eastAsia" w:ascii="黑体" w:hAnsi="黑体" w:eastAsia="黑体" w:cs="黑体"/>
          <w:bCs/>
          <w:color w:val="000000"/>
          <w:sz w:val="36"/>
          <w:szCs w:val="36"/>
          <w:lang w:val="en-US" w:eastAsia="zh-CN"/>
        </w:rPr>
      </w:pPr>
      <w:r>
        <w:rPr>
          <w:rFonts w:hint="eastAsia" w:ascii="黑体" w:hAnsi="黑体" w:eastAsia="黑体" w:cs="黑体"/>
          <w:bCs/>
          <w:color w:val="000000"/>
          <w:sz w:val="36"/>
          <w:szCs w:val="36"/>
          <w:lang w:val="en-US" w:eastAsia="zh-CN"/>
        </w:rPr>
        <w:t>目  录</w:t>
      </w:r>
    </w:p>
    <w:p>
      <w:pPr>
        <w:ind w:left="641" w:hanging="641" w:hangingChars="213"/>
        <w:rPr>
          <w:rFonts w:hint="eastAsia" w:ascii="宋体" w:hAnsi="宋体" w:eastAsia="宋体" w:cs="宋体"/>
          <w:b/>
          <w:bCs/>
          <w:sz w:val="30"/>
          <w:szCs w:val="30"/>
        </w:rPr>
      </w:pP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sz w:val="30"/>
          <w:szCs w:val="30"/>
        </w:rPr>
        <w:t>果茶局</w:t>
      </w:r>
      <w:r>
        <w:rPr>
          <w:rFonts w:hint="eastAsia" w:ascii="宋体" w:hAnsi="宋体" w:eastAsia="宋体" w:cs="宋体"/>
          <w:b/>
          <w:bCs/>
          <w:sz w:val="30"/>
          <w:szCs w:val="30"/>
        </w:rPr>
        <w:t>单位概况</w:t>
      </w:r>
    </w:p>
    <w:p>
      <w:pPr>
        <w:pStyle w:val="5"/>
        <w:numPr>
          <w:ilvl w:val="0"/>
          <w:numId w:val="1"/>
        </w:numPr>
        <w:ind w:firstLineChars="0"/>
        <w:rPr>
          <w:rFonts w:hint="eastAsia" w:ascii="宋体" w:hAnsi="宋体" w:eastAsia="宋体" w:cs="宋体"/>
          <w:sz w:val="30"/>
          <w:szCs w:val="30"/>
        </w:rPr>
      </w:pPr>
      <w:r>
        <w:rPr>
          <w:rFonts w:hint="eastAsia" w:ascii="宋体" w:hAnsi="宋体" w:eastAsia="宋体" w:cs="宋体"/>
          <w:sz w:val="30"/>
          <w:szCs w:val="30"/>
        </w:rPr>
        <w:t>部门主要职责</w:t>
      </w:r>
    </w:p>
    <w:p>
      <w:pPr>
        <w:pStyle w:val="5"/>
        <w:numPr>
          <w:ilvl w:val="0"/>
          <w:numId w:val="1"/>
        </w:numPr>
        <w:ind w:firstLineChars="0"/>
        <w:rPr>
          <w:rFonts w:hint="eastAsia" w:ascii="宋体" w:hAnsi="宋体" w:eastAsia="宋体" w:cs="宋体"/>
          <w:sz w:val="30"/>
          <w:szCs w:val="30"/>
        </w:rPr>
      </w:pPr>
      <w:r>
        <w:rPr>
          <w:rFonts w:hint="eastAsia" w:ascii="宋体" w:hAnsi="宋体" w:eastAsia="宋体" w:cs="宋体"/>
          <w:sz w:val="30"/>
          <w:szCs w:val="30"/>
        </w:rPr>
        <w:t>部门基本情况</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兴国县果茶局2020年部门预算情况说明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一、2020年部门预算收支情况说明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二、2020年“三公”经费预算情况说明</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兴国县果茶局2020年部门预算表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4" w:firstLineChars="194"/>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ind w:left="10" w:leftChars="5" w:firstLine="584" w:firstLineChars="194"/>
        <w:rPr>
          <w:rFonts w:hint="eastAsia" w:ascii="宋体" w:hAnsi="宋体" w:eastAsia="宋体" w:cs="宋体"/>
          <w:b/>
          <w:bCs/>
          <w:sz w:val="30"/>
          <w:szCs w:val="30"/>
        </w:rPr>
      </w:pPr>
    </w:p>
    <w:p>
      <w:pPr>
        <w:ind w:left="10" w:leftChars="5" w:firstLine="584" w:firstLineChars="194"/>
        <w:rPr>
          <w:rFonts w:hint="eastAsia" w:ascii="宋体" w:hAnsi="宋体" w:eastAsia="宋体" w:cs="宋体"/>
          <w:b/>
          <w:bCs/>
          <w:sz w:val="30"/>
          <w:szCs w:val="30"/>
        </w:rPr>
      </w:pPr>
    </w:p>
    <w:p>
      <w:pPr>
        <w:spacing w:line="560" w:lineRule="exact"/>
        <w:ind w:right="449" w:rightChars="214" w:firstLine="640" w:firstLineChars="200"/>
        <w:rPr>
          <w:rFonts w:eastAsia="仿宋_GB2312"/>
          <w:color w:val="000000"/>
          <w:sz w:val="32"/>
          <w:szCs w:val="32"/>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第一部分兴国县果茶局概况</w:t>
      </w:r>
    </w:p>
    <w:p>
      <w:pPr>
        <w:spacing w:line="560" w:lineRule="exact"/>
        <w:ind w:firstLine="600" w:firstLineChars="200"/>
        <w:rPr>
          <w:rFonts w:hint="eastAsia" w:ascii="宋体" w:hAnsi="宋体" w:eastAsia="宋体" w:cs="宋体"/>
          <w:b/>
          <w:sz w:val="30"/>
          <w:szCs w:val="30"/>
        </w:rPr>
      </w:pPr>
      <w:r>
        <w:rPr>
          <w:rFonts w:hint="eastAsia" w:ascii="宋体" w:hAnsi="宋体" w:eastAsia="宋体" w:cs="宋体"/>
          <w:color w:val="000000"/>
          <w:sz w:val="30"/>
          <w:szCs w:val="30"/>
        </w:rPr>
        <w:t>一、部门主要职责</w:t>
      </w:r>
    </w:p>
    <w:p>
      <w:pPr>
        <w:rPr>
          <w:rFonts w:hint="eastAsia" w:ascii="宋体" w:hAnsi="宋体" w:eastAsia="宋体" w:cs="宋体"/>
          <w:b w:val="0"/>
          <w:bCs/>
          <w:sz w:val="30"/>
          <w:szCs w:val="30"/>
        </w:rPr>
      </w:pPr>
      <w:r>
        <w:rPr>
          <w:rFonts w:hint="eastAsia" w:ascii="宋体" w:hAnsi="宋体" w:eastAsia="宋体" w:cs="宋体"/>
          <w:b/>
          <w:sz w:val="30"/>
          <w:szCs w:val="30"/>
        </w:rPr>
        <w:t xml:space="preserve">   </w:t>
      </w:r>
      <w:r>
        <w:rPr>
          <w:rFonts w:hint="eastAsia" w:ascii="宋体" w:hAnsi="宋体" w:eastAsia="宋体" w:cs="宋体"/>
          <w:b w:val="0"/>
          <w:bCs/>
          <w:sz w:val="30"/>
          <w:szCs w:val="30"/>
        </w:rPr>
        <w:t>根据县委、县政府的有关文件规定，兴国县果茶局是县政府工作部门，主要职责是：</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宋体" w:hAnsi="宋体" w:eastAsia="宋体" w:cs="宋体"/>
          <w:b w:val="0"/>
          <w:bCs/>
          <w:sz w:val="30"/>
          <w:szCs w:val="30"/>
        </w:rPr>
      </w:pPr>
      <w:r>
        <w:rPr>
          <w:rFonts w:hint="eastAsia" w:ascii="宋体" w:hAnsi="宋体" w:eastAsia="宋体" w:cs="宋体"/>
          <w:b w:val="0"/>
          <w:bCs/>
          <w:sz w:val="30"/>
          <w:szCs w:val="30"/>
        </w:rPr>
        <w:t>（一）根据农村经济的发展战略，研究制订全县果茶的发展规划和年度计划，并负责组织实施和督促检查；重点抓好全县脐橙产业和茶叶产业发展工作。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宋体" w:hAnsi="宋体" w:eastAsia="宋体" w:cs="宋体"/>
          <w:b w:val="0"/>
          <w:bCs/>
          <w:sz w:val="30"/>
          <w:szCs w:val="30"/>
        </w:rPr>
      </w:pPr>
      <w:r>
        <w:rPr>
          <w:rFonts w:hint="eastAsia" w:ascii="宋体" w:hAnsi="宋体" w:eastAsia="宋体" w:cs="宋体"/>
          <w:b w:val="0"/>
          <w:bCs/>
          <w:sz w:val="30"/>
          <w:szCs w:val="30"/>
        </w:rPr>
        <w:t>（二）负责全县果茶科技、果茶开发、水果生产和标准果园建设的管理和技术指导。</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宋体" w:hAnsi="宋体" w:eastAsia="宋体" w:cs="宋体"/>
          <w:b w:val="0"/>
          <w:bCs/>
          <w:sz w:val="30"/>
          <w:szCs w:val="30"/>
        </w:rPr>
      </w:pPr>
      <w:r>
        <w:rPr>
          <w:rFonts w:hint="eastAsia" w:ascii="宋体" w:hAnsi="宋体" w:eastAsia="宋体" w:cs="宋体"/>
          <w:b w:val="0"/>
          <w:bCs/>
          <w:sz w:val="30"/>
          <w:szCs w:val="30"/>
        </w:rPr>
        <w:t>（三）主管全县果茶苗生产，制订果茶苗生产计划，管理果茶苗生产、调剂、调运工作，负责果茶苗质量监管。</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宋体" w:hAnsi="宋体" w:eastAsia="宋体" w:cs="宋体"/>
          <w:b w:val="0"/>
          <w:bCs/>
          <w:sz w:val="30"/>
          <w:szCs w:val="30"/>
        </w:rPr>
      </w:pPr>
      <w:r>
        <w:rPr>
          <w:rFonts w:hint="eastAsia" w:ascii="宋体" w:hAnsi="宋体" w:eastAsia="宋体" w:cs="宋体"/>
          <w:b w:val="0"/>
          <w:bCs/>
          <w:sz w:val="30"/>
          <w:szCs w:val="30"/>
        </w:rPr>
        <w:t>（四）指导和协调乡镇果茶服务体系建设和全县果茶社会化服务工作。并负责全县果茶园登记、建档及指导果茶园交易工作。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宋体" w:hAnsi="宋体" w:eastAsia="宋体" w:cs="宋体"/>
          <w:b w:val="0"/>
          <w:bCs/>
          <w:sz w:val="30"/>
          <w:szCs w:val="30"/>
        </w:rPr>
      </w:pPr>
      <w:r>
        <w:rPr>
          <w:rFonts w:hint="eastAsia" w:ascii="宋体" w:hAnsi="宋体" w:eastAsia="宋体" w:cs="宋体"/>
          <w:b w:val="0"/>
          <w:bCs/>
          <w:sz w:val="30"/>
          <w:szCs w:val="30"/>
        </w:rPr>
        <w:t>（五）负责全县果茶教育培训工作，组织各种形式的果茶专业教育和技术培训。</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宋体" w:hAnsi="宋体" w:eastAsia="宋体" w:cs="宋体"/>
          <w:b w:val="0"/>
          <w:bCs/>
          <w:sz w:val="30"/>
          <w:szCs w:val="30"/>
        </w:rPr>
      </w:pPr>
      <w:r>
        <w:rPr>
          <w:rFonts w:hint="eastAsia" w:ascii="宋体" w:hAnsi="宋体" w:eastAsia="宋体" w:cs="宋体"/>
          <w:b w:val="0"/>
          <w:bCs/>
          <w:sz w:val="30"/>
          <w:szCs w:val="30"/>
        </w:rPr>
        <w:t>（六）负责果茶的植保检验检疫工作。</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宋体" w:hAnsi="宋体" w:eastAsia="宋体" w:cs="宋体"/>
          <w:b w:val="0"/>
          <w:bCs/>
          <w:sz w:val="30"/>
          <w:szCs w:val="30"/>
        </w:rPr>
      </w:pPr>
      <w:r>
        <w:rPr>
          <w:rFonts w:hint="eastAsia" w:ascii="宋体" w:hAnsi="宋体" w:eastAsia="宋体" w:cs="宋体"/>
          <w:b w:val="0"/>
          <w:bCs/>
          <w:sz w:val="30"/>
          <w:szCs w:val="30"/>
        </w:rPr>
        <w:t>（七）负责果品市场信息的调研和发布工作，参与果品市场的监督与管理。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宋体" w:hAnsi="宋体" w:eastAsia="宋体" w:cs="宋体"/>
          <w:b w:val="0"/>
          <w:bCs/>
          <w:sz w:val="30"/>
          <w:szCs w:val="30"/>
        </w:rPr>
      </w:pPr>
      <w:r>
        <w:rPr>
          <w:rFonts w:hint="eastAsia" w:ascii="宋体" w:hAnsi="宋体" w:eastAsia="宋体" w:cs="宋体"/>
          <w:b w:val="0"/>
          <w:bCs/>
          <w:sz w:val="30"/>
          <w:szCs w:val="30"/>
        </w:rPr>
        <w:t>（八）制订果树栽培技术规程和果品质量等行业标准，并组织实施和加强监督检查。</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宋体" w:hAnsi="宋体" w:eastAsia="宋体" w:cs="宋体"/>
          <w:b w:val="0"/>
          <w:bCs/>
          <w:sz w:val="30"/>
          <w:szCs w:val="30"/>
        </w:rPr>
      </w:pPr>
      <w:r>
        <w:rPr>
          <w:rFonts w:hint="eastAsia" w:ascii="宋体" w:hAnsi="宋体" w:eastAsia="宋体" w:cs="宋体"/>
          <w:b w:val="0"/>
          <w:bCs/>
          <w:sz w:val="30"/>
          <w:szCs w:val="30"/>
        </w:rPr>
        <w:t>（九）负责全县果茶专业合作组织的指导与运行管理。</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宋体" w:hAnsi="宋体" w:eastAsia="宋体" w:cs="宋体"/>
          <w:color w:val="000000"/>
          <w:sz w:val="30"/>
          <w:szCs w:val="30"/>
        </w:rPr>
      </w:pPr>
      <w:r>
        <w:rPr>
          <w:rFonts w:hint="eastAsia" w:ascii="宋体" w:hAnsi="宋体" w:eastAsia="宋体" w:cs="宋体"/>
          <w:b w:val="0"/>
          <w:bCs/>
          <w:sz w:val="30"/>
          <w:szCs w:val="30"/>
        </w:rPr>
        <w:t>（十）承办县委、县政府交办的其它事宜。</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cs="宋体"/>
          <w:b/>
          <w:bCs/>
          <w:color w:val="000000"/>
          <w:sz w:val="30"/>
          <w:szCs w:val="30"/>
          <w:lang w:val="en-US" w:eastAsia="zh-CN"/>
        </w:rPr>
        <w:t>二</w:t>
      </w:r>
      <w:r>
        <w:rPr>
          <w:rFonts w:hint="eastAsia" w:ascii="宋体" w:hAnsi="宋体" w:eastAsia="宋体" w:cs="宋体"/>
          <w:b/>
          <w:bCs/>
          <w:color w:val="000000"/>
          <w:sz w:val="30"/>
          <w:szCs w:val="30"/>
        </w:rPr>
        <w:t>、部门基本情况</w:t>
      </w:r>
    </w:p>
    <w:p>
      <w:pPr>
        <w:ind w:firstLine="560" w:firstLineChars="200"/>
        <w:rPr>
          <w:rFonts w:hint="eastAsia"/>
          <w:sz w:val="28"/>
          <w:szCs w:val="36"/>
          <w:lang w:val="en-US" w:eastAsia="zh-CN"/>
        </w:rPr>
      </w:pPr>
      <w:r>
        <w:rPr>
          <w:rFonts w:hint="eastAsia"/>
          <w:sz w:val="28"/>
          <w:szCs w:val="36"/>
          <w:lang w:val="en-US" w:eastAsia="zh-CN"/>
        </w:rPr>
        <w:t>果茶局内设办公室、市场营销股、技术指导股、果茶服务中心、果茶植保股。</w:t>
      </w:r>
      <w:r>
        <w:rPr>
          <w:rFonts w:hint="eastAsia"/>
          <w:sz w:val="28"/>
          <w:szCs w:val="36"/>
        </w:rPr>
        <w:t>果茶局编制数70人，实有人数5</w:t>
      </w:r>
      <w:r>
        <w:rPr>
          <w:rFonts w:hint="eastAsia"/>
          <w:sz w:val="28"/>
          <w:szCs w:val="36"/>
          <w:lang w:val="en-US" w:eastAsia="zh-CN"/>
        </w:rPr>
        <w:t>7</w:t>
      </w:r>
      <w:r>
        <w:rPr>
          <w:rFonts w:hint="eastAsia"/>
          <w:sz w:val="28"/>
          <w:szCs w:val="36"/>
        </w:rPr>
        <w:t>人，在职人数5</w:t>
      </w:r>
      <w:r>
        <w:rPr>
          <w:rFonts w:hint="eastAsia"/>
          <w:sz w:val="28"/>
          <w:szCs w:val="36"/>
          <w:lang w:val="en-US" w:eastAsia="zh-CN"/>
        </w:rPr>
        <w:t>7</w:t>
      </w:r>
      <w:r>
        <w:rPr>
          <w:rFonts w:hint="eastAsia"/>
          <w:sz w:val="28"/>
          <w:szCs w:val="36"/>
        </w:rPr>
        <w:t>人，包括参公人员13人、全额事业4</w:t>
      </w:r>
      <w:r>
        <w:rPr>
          <w:rFonts w:hint="eastAsia"/>
          <w:sz w:val="28"/>
          <w:szCs w:val="36"/>
          <w:lang w:val="en-US" w:eastAsia="zh-CN"/>
        </w:rPr>
        <w:t>4</w:t>
      </w:r>
      <w:r>
        <w:rPr>
          <w:rFonts w:hint="eastAsia"/>
          <w:sz w:val="28"/>
          <w:szCs w:val="36"/>
        </w:rPr>
        <w:t>人</w:t>
      </w:r>
      <w:r>
        <w:rPr>
          <w:rFonts w:hint="eastAsia"/>
          <w:sz w:val="28"/>
          <w:szCs w:val="36"/>
          <w:lang w:val="en-US" w:eastAsia="zh-CN"/>
        </w:rPr>
        <w:t>(含乡镇果茶岗40人)</w:t>
      </w:r>
    </w:p>
    <w:p>
      <w:pPr>
        <w:ind w:firstLine="560" w:firstLineChars="200"/>
        <w:rPr>
          <w:rFonts w:hint="default"/>
          <w:sz w:val="28"/>
          <w:szCs w:val="36"/>
          <w:lang w:val="en-US" w:eastAsia="zh-CN"/>
        </w:rPr>
      </w:pPr>
    </w:p>
    <w:p>
      <w:pPr>
        <w:jc w:val="center"/>
        <w:rPr>
          <w:rFonts w:hint="eastAsia" w:ascii="宋体" w:hAnsi="宋体" w:eastAsia="宋体" w:cs="宋体"/>
          <w:b/>
          <w:bCs/>
          <w:sz w:val="30"/>
          <w:szCs w:val="30"/>
        </w:rPr>
      </w:pPr>
      <w:r>
        <w:rPr>
          <w:rFonts w:hint="eastAsia" w:ascii="仿宋" w:hAnsi="仿宋" w:eastAsia="仿宋" w:cs="仿宋"/>
          <w:b/>
          <w:bCs/>
          <w:sz w:val="30"/>
          <w:szCs w:val="30"/>
        </w:rPr>
        <w:t xml:space="preserve"> </w:t>
      </w:r>
      <w:r>
        <w:rPr>
          <w:rFonts w:hint="eastAsia" w:ascii="宋体" w:hAnsi="宋体" w:eastAsia="宋体" w:cs="宋体"/>
          <w:b/>
          <w:bCs/>
          <w:sz w:val="30"/>
          <w:szCs w:val="30"/>
        </w:rPr>
        <w:t>第二部分 兴国县果茶局2020年部门预算情况说明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一、2020年部门预算收支情况说明</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spacing w:line="560" w:lineRule="exact"/>
        <w:ind w:firstLine="600" w:firstLineChars="200"/>
        <w:rPr>
          <w:rFonts w:hint="default" w:ascii="宋体" w:hAnsi="宋体" w:eastAsia="宋体" w:cs="宋体"/>
          <w:color w:val="000000"/>
          <w:sz w:val="30"/>
          <w:szCs w:val="30"/>
          <w:lang w:val="en-US" w:eastAsia="zh-CN"/>
        </w:rPr>
      </w:pPr>
      <w:r>
        <w:rPr>
          <w:rFonts w:hint="eastAsia" w:ascii="宋体" w:hAnsi="宋体" w:eastAsia="宋体" w:cs="宋体"/>
          <w:color w:val="000000"/>
          <w:sz w:val="30"/>
          <w:szCs w:val="30"/>
        </w:rPr>
        <w:t>2020年兴国县果茶局收入预算总额为</w:t>
      </w:r>
      <w:r>
        <w:rPr>
          <w:rFonts w:hint="eastAsia" w:ascii="宋体" w:hAnsi="宋体" w:eastAsia="宋体" w:cs="宋体"/>
          <w:color w:val="000000"/>
          <w:sz w:val="30"/>
          <w:szCs w:val="30"/>
          <w:lang w:val="en-US" w:eastAsia="zh-CN"/>
        </w:rPr>
        <w:t>1097.48</w:t>
      </w:r>
      <w:r>
        <w:rPr>
          <w:rFonts w:hint="eastAsia" w:ascii="宋体" w:hAnsi="宋体" w:eastAsia="宋体" w:cs="宋体"/>
          <w:color w:val="000000"/>
          <w:sz w:val="30"/>
          <w:szCs w:val="30"/>
        </w:rPr>
        <w:t>万元，其中：财政拨款收</w:t>
      </w:r>
      <w:r>
        <w:rPr>
          <w:rFonts w:hint="eastAsia" w:ascii="宋体" w:hAnsi="宋体" w:eastAsia="宋体" w:cs="宋体"/>
          <w:color w:val="000000"/>
          <w:sz w:val="30"/>
          <w:szCs w:val="30"/>
          <w:lang w:val="en-US" w:eastAsia="zh-CN"/>
        </w:rPr>
        <w:t>1097.48</w:t>
      </w:r>
      <w:r>
        <w:rPr>
          <w:rFonts w:hint="eastAsia" w:ascii="宋体" w:hAnsi="宋体" w:eastAsia="宋体" w:cs="宋体"/>
          <w:color w:val="000000"/>
          <w:sz w:val="30"/>
          <w:szCs w:val="30"/>
        </w:rPr>
        <w:t>万元，占收入预算总额的</w:t>
      </w:r>
      <w:r>
        <w:rPr>
          <w:rFonts w:hint="eastAsia" w:ascii="宋体" w:hAnsi="宋体" w:eastAsia="宋体" w:cs="宋体"/>
          <w:color w:val="000000"/>
          <w:sz w:val="30"/>
          <w:szCs w:val="30"/>
          <w:lang w:val="en-US" w:eastAsia="zh-CN"/>
        </w:rPr>
        <w:t>100</w:t>
      </w:r>
      <w:r>
        <w:rPr>
          <w:rFonts w:hint="eastAsia" w:ascii="宋体" w:hAnsi="宋体" w:eastAsia="宋体" w:cs="宋体"/>
          <w:color w:val="000000"/>
          <w:sz w:val="30"/>
          <w:szCs w:val="30"/>
        </w:rPr>
        <w:t>%</w:t>
      </w:r>
      <w:r>
        <w:rPr>
          <w:rFonts w:hint="eastAsia" w:ascii="宋体" w:hAnsi="宋体" w:eastAsia="宋体" w:cs="宋体"/>
          <w:color w:val="000000"/>
          <w:sz w:val="30"/>
          <w:szCs w:val="30"/>
          <w:lang w:val="en-US" w:eastAsia="zh-CN"/>
        </w:rPr>
        <w:t>.比上年增加14.24万元,增加比率为1.31%,主要是人员经费增加.</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2020年兴国县果茶局支出预算总额为</w:t>
      </w:r>
      <w:r>
        <w:rPr>
          <w:rFonts w:hint="eastAsia" w:ascii="宋体" w:hAnsi="宋体" w:eastAsia="宋体" w:cs="宋体"/>
          <w:color w:val="000000"/>
          <w:sz w:val="30"/>
          <w:szCs w:val="30"/>
          <w:lang w:val="en-US" w:eastAsia="zh-CN"/>
        </w:rPr>
        <w:t>1097.48</w:t>
      </w:r>
      <w:r>
        <w:rPr>
          <w:rFonts w:hint="eastAsia" w:ascii="宋体" w:hAnsi="宋体" w:eastAsia="宋体" w:cs="宋体"/>
          <w:color w:val="000000"/>
          <w:sz w:val="30"/>
          <w:szCs w:val="30"/>
        </w:rPr>
        <w:t>万元，其中：</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按支出项目类别划分：</w:t>
      </w:r>
      <w:r>
        <w:rPr>
          <w:rFonts w:hint="eastAsia" w:ascii="宋体" w:hAnsi="宋体" w:eastAsia="宋体" w:cs="宋体"/>
          <w:color w:val="000000"/>
          <w:sz w:val="30"/>
          <w:szCs w:val="30"/>
        </w:rPr>
        <w:t>基本支出</w:t>
      </w:r>
      <w:r>
        <w:rPr>
          <w:rFonts w:hint="eastAsia" w:ascii="宋体" w:hAnsi="宋体" w:eastAsia="宋体" w:cs="宋体"/>
          <w:color w:val="000000"/>
          <w:sz w:val="30"/>
          <w:szCs w:val="30"/>
          <w:lang w:val="en-US" w:eastAsia="zh-CN"/>
        </w:rPr>
        <w:t>567.48</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51.7</w:t>
      </w:r>
      <w:r>
        <w:rPr>
          <w:rFonts w:hint="eastAsia" w:ascii="宋体" w:hAnsi="宋体" w:eastAsia="宋体" w:cs="宋体"/>
          <w:color w:val="000000"/>
          <w:sz w:val="30"/>
          <w:szCs w:val="30"/>
        </w:rPr>
        <w:t>%，包括工资福利支出</w:t>
      </w:r>
      <w:r>
        <w:rPr>
          <w:rFonts w:hint="eastAsia" w:ascii="宋体" w:hAnsi="宋体" w:eastAsia="宋体" w:cs="宋体"/>
          <w:color w:val="000000"/>
          <w:sz w:val="30"/>
          <w:szCs w:val="30"/>
          <w:lang w:val="en-US" w:eastAsia="zh-CN"/>
        </w:rPr>
        <w:t>531.16</w:t>
      </w:r>
      <w:r>
        <w:rPr>
          <w:rFonts w:hint="eastAsia" w:ascii="宋体" w:hAnsi="宋体" w:eastAsia="宋体" w:cs="宋体"/>
          <w:color w:val="000000"/>
          <w:sz w:val="30"/>
          <w:szCs w:val="30"/>
        </w:rPr>
        <w:t>万元、商品和服务支出</w:t>
      </w:r>
      <w:r>
        <w:rPr>
          <w:rFonts w:hint="eastAsia" w:ascii="宋体" w:hAnsi="宋体" w:eastAsia="宋体" w:cs="宋体"/>
          <w:color w:val="000000"/>
          <w:sz w:val="30"/>
          <w:szCs w:val="30"/>
          <w:lang w:val="en-US" w:eastAsia="zh-CN"/>
        </w:rPr>
        <w:t>27.50</w:t>
      </w:r>
      <w:r>
        <w:rPr>
          <w:rFonts w:hint="eastAsia" w:ascii="宋体" w:hAnsi="宋体" w:eastAsia="宋体" w:cs="宋体"/>
          <w:color w:val="000000"/>
          <w:sz w:val="30"/>
          <w:szCs w:val="30"/>
        </w:rPr>
        <w:t>万元、对个人和家庭的补助支出</w:t>
      </w:r>
      <w:r>
        <w:rPr>
          <w:rFonts w:hint="eastAsia" w:ascii="宋体" w:hAnsi="宋体" w:eastAsia="宋体" w:cs="宋体"/>
          <w:color w:val="000000"/>
          <w:sz w:val="30"/>
          <w:szCs w:val="30"/>
          <w:lang w:val="en-US" w:eastAsia="zh-CN"/>
        </w:rPr>
        <w:t>0</w:t>
      </w:r>
      <w:r>
        <w:rPr>
          <w:rFonts w:hint="eastAsia" w:ascii="宋体" w:hAnsi="宋体" w:eastAsia="宋体" w:cs="宋体"/>
          <w:color w:val="000000"/>
          <w:sz w:val="30"/>
          <w:szCs w:val="30"/>
        </w:rPr>
        <w:t>万元；项目支出</w:t>
      </w:r>
      <w:r>
        <w:rPr>
          <w:rFonts w:hint="eastAsia" w:ascii="宋体" w:hAnsi="宋体" w:eastAsia="宋体" w:cs="宋体"/>
          <w:color w:val="000000"/>
          <w:sz w:val="30"/>
          <w:szCs w:val="30"/>
          <w:lang w:val="en-US" w:eastAsia="zh-CN"/>
        </w:rPr>
        <w:t>530</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48.29</w:t>
      </w:r>
      <w:r>
        <w:rPr>
          <w:rFonts w:hint="eastAsia" w:ascii="宋体" w:hAnsi="宋体" w:eastAsia="宋体" w:cs="宋体"/>
          <w:color w:val="000000"/>
          <w:sz w:val="30"/>
          <w:szCs w:val="30"/>
        </w:rPr>
        <w:t>%。</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按支出功能科目划分：</w:t>
      </w:r>
      <w:r>
        <w:rPr>
          <w:rFonts w:hint="eastAsia" w:ascii="宋体" w:hAnsi="宋体" w:eastAsia="宋体" w:cs="宋体"/>
          <w:color w:val="000000"/>
          <w:sz w:val="30"/>
          <w:szCs w:val="30"/>
        </w:rPr>
        <w:t>一般公共服务支出</w:t>
      </w:r>
      <w:r>
        <w:rPr>
          <w:rFonts w:hint="eastAsia" w:ascii="宋体" w:hAnsi="宋体" w:eastAsia="宋体" w:cs="宋体"/>
          <w:color w:val="000000"/>
          <w:sz w:val="30"/>
          <w:szCs w:val="30"/>
          <w:lang w:val="en-US" w:eastAsia="zh-CN"/>
        </w:rPr>
        <w:t>1097.48</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100</w:t>
      </w:r>
      <w:r>
        <w:rPr>
          <w:rFonts w:hint="eastAsia" w:ascii="宋体" w:hAnsi="宋体" w:eastAsia="宋体" w:cs="宋体"/>
          <w:color w:val="000000"/>
          <w:sz w:val="30"/>
          <w:szCs w:val="30"/>
        </w:rPr>
        <w:t>%；社会保障和就业</w:t>
      </w:r>
      <w:r>
        <w:rPr>
          <w:rFonts w:hint="eastAsia" w:ascii="宋体" w:hAnsi="宋体" w:eastAsia="宋体" w:cs="宋体"/>
          <w:color w:val="000000"/>
          <w:sz w:val="30"/>
          <w:szCs w:val="30"/>
          <w:lang w:val="en-US" w:eastAsia="zh-CN"/>
        </w:rPr>
        <w:t>58.22</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5.3</w:t>
      </w:r>
      <w:r>
        <w:rPr>
          <w:rFonts w:hint="eastAsia" w:ascii="宋体" w:hAnsi="宋体" w:eastAsia="宋体" w:cs="宋体"/>
          <w:color w:val="000000"/>
          <w:sz w:val="30"/>
          <w:szCs w:val="30"/>
        </w:rPr>
        <w:t>%；医疗卫生支出</w:t>
      </w:r>
      <w:r>
        <w:rPr>
          <w:rFonts w:hint="eastAsia" w:ascii="宋体" w:hAnsi="宋体" w:eastAsia="宋体" w:cs="宋体"/>
          <w:color w:val="000000"/>
          <w:sz w:val="30"/>
          <w:szCs w:val="30"/>
          <w:lang w:val="en-US" w:eastAsia="zh-CN"/>
        </w:rPr>
        <w:t>31.68</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2.9</w:t>
      </w:r>
      <w:r>
        <w:rPr>
          <w:rFonts w:hint="eastAsia" w:ascii="宋体" w:hAnsi="宋体" w:eastAsia="宋体" w:cs="宋体"/>
          <w:color w:val="000000"/>
          <w:sz w:val="30"/>
          <w:szCs w:val="30"/>
        </w:rPr>
        <w:t>%。</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2020年兴国县果茶局财政拨款（补助）支出预算</w:t>
      </w:r>
      <w:r>
        <w:rPr>
          <w:rFonts w:hint="eastAsia" w:ascii="宋体" w:hAnsi="宋体" w:eastAsia="宋体" w:cs="宋体"/>
          <w:color w:val="000000"/>
          <w:sz w:val="30"/>
          <w:szCs w:val="30"/>
          <w:lang w:val="en-US" w:eastAsia="zh-CN"/>
        </w:rPr>
        <w:t>1097.48</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100</w:t>
      </w:r>
      <w:r>
        <w:rPr>
          <w:rFonts w:hint="eastAsia" w:ascii="宋体" w:hAnsi="宋体" w:eastAsia="宋体" w:cs="宋体"/>
          <w:color w:val="000000"/>
          <w:sz w:val="30"/>
          <w:szCs w:val="30"/>
        </w:rPr>
        <w:t>%，具体为：一般公共服务支出</w:t>
      </w:r>
      <w:r>
        <w:rPr>
          <w:rFonts w:hint="eastAsia" w:ascii="宋体" w:hAnsi="宋体" w:eastAsia="宋体" w:cs="宋体"/>
          <w:color w:val="000000"/>
          <w:sz w:val="30"/>
          <w:szCs w:val="30"/>
          <w:lang w:val="en-US" w:eastAsia="zh-CN"/>
        </w:rPr>
        <w:t>1097.48</w:t>
      </w:r>
      <w:r>
        <w:rPr>
          <w:rFonts w:hint="eastAsia" w:ascii="宋体" w:hAnsi="宋体" w:eastAsia="宋体" w:cs="宋体"/>
          <w:color w:val="000000"/>
          <w:sz w:val="30"/>
          <w:szCs w:val="30"/>
        </w:rPr>
        <w:t>万元，占财政拨款（补助）支出的</w:t>
      </w:r>
      <w:r>
        <w:rPr>
          <w:rFonts w:hint="eastAsia" w:ascii="宋体" w:hAnsi="宋体" w:eastAsia="宋体" w:cs="宋体"/>
          <w:color w:val="000000"/>
          <w:sz w:val="30"/>
          <w:szCs w:val="30"/>
          <w:lang w:val="en-US" w:eastAsia="zh-CN"/>
        </w:rPr>
        <w:t>100</w:t>
      </w:r>
      <w:r>
        <w:rPr>
          <w:rFonts w:hint="eastAsia" w:ascii="宋体" w:hAnsi="宋体" w:eastAsia="宋体" w:cs="宋体"/>
          <w:color w:val="000000"/>
          <w:sz w:val="30"/>
          <w:szCs w:val="30"/>
        </w:rPr>
        <w:t>%；社会保障和就业</w:t>
      </w:r>
      <w:r>
        <w:rPr>
          <w:rFonts w:hint="eastAsia" w:ascii="宋体" w:hAnsi="宋体" w:eastAsia="宋体" w:cs="宋体"/>
          <w:color w:val="000000"/>
          <w:sz w:val="30"/>
          <w:szCs w:val="30"/>
          <w:lang w:val="en-US" w:eastAsia="zh-CN"/>
        </w:rPr>
        <w:t>58.22</w:t>
      </w:r>
      <w:r>
        <w:rPr>
          <w:rFonts w:hint="eastAsia" w:ascii="宋体" w:hAnsi="宋体" w:eastAsia="宋体" w:cs="宋体"/>
          <w:color w:val="000000"/>
          <w:sz w:val="30"/>
          <w:szCs w:val="30"/>
        </w:rPr>
        <w:t>万元，占财政拨款（补助）支出的</w:t>
      </w:r>
      <w:r>
        <w:rPr>
          <w:rFonts w:hint="eastAsia" w:ascii="宋体" w:hAnsi="宋体" w:eastAsia="宋体" w:cs="宋体"/>
          <w:color w:val="000000"/>
          <w:sz w:val="30"/>
          <w:szCs w:val="30"/>
          <w:lang w:val="en-US" w:eastAsia="zh-CN"/>
        </w:rPr>
        <w:t>5.3</w:t>
      </w:r>
      <w:r>
        <w:rPr>
          <w:rFonts w:hint="eastAsia" w:ascii="宋体" w:hAnsi="宋体" w:eastAsia="宋体" w:cs="宋体"/>
          <w:color w:val="000000"/>
          <w:sz w:val="30"/>
          <w:szCs w:val="30"/>
        </w:rPr>
        <w:t>%；医疗卫生支出</w:t>
      </w:r>
      <w:r>
        <w:rPr>
          <w:rFonts w:hint="eastAsia" w:ascii="宋体" w:hAnsi="宋体" w:eastAsia="宋体" w:cs="宋体"/>
          <w:color w:val="000000"/>
          <w:sz w:val="30"/>
          <w:szCs w:val="30"/>
          <w:lang w:val="en-US" w:eastAsia="zh-CN"/>
        </w:rPr>
        <w:t>31.68</w:t>
      </w:r>
      <w:r>
        <w:rPr>
          <w:rFonts w:hint="eastAsia" w:ascii="宋体" w:hAnsi="宋体" w:eastAsia="宋体" w:cs="宋体"/>
          <w:color w:val="000000"/>
          <w:sz w:val="30"/>
          <w:szCs w:val="30"/>
        </w:rPr>
        <w:t>万元，占财政拨款（补助）支出的</w:t>
      </w:r>
      <w:r>
        <w:rPr>
          <w:rFonts w:hint="eastAsia" w:ascii="宋体" w:hAnsi="宋体" w:eastAsia="宋体" w:cs="宋体"/>
          <w:color w:val="000000"/>
          <w:sz w:val="30"/>
          <w:szCs w:val="30"/>
          <w:lang w:val="en-US" w:eastAsia="zh-CN"/>
        </w:rPr>
        <w:t>2.9</w:t>
      </w:r>
      <w:r>
        <w:rPr>
          <w:rFonts w:hint="eastAsia" w:ascii="宋体" w:hAnsi="宋体" w:eastAsia="宋体" w:cs="宋体"/>
          <w:color w:val="000000"/>
          <w:sz w:val="30"/>
          <w:szCs w:val="30"/>
        </w:rPr>
        <w:t>%。</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ind w:firstLine="567" w:firstLineChars="189"/>
        <w:rPr>
          <w:rFonts w:hint="eastAsia" w:ascii="宋体" w:hAnsi="宋体" w:cs="宋体"/>
          <w:sz w:val="30"/>
          <w:szCs w:val="30"/>
          <w:lang w:val="en-US" w:eastAsia="zh-CN"/>
        </w:rPr>
      </w:pPr>
      <w:r>
        <w:rPr>
          <w:rFonts w:hint="eastAsia" w:ascii="宋体" w:hAnsi="宋体" w:cs="宋体"/>
          <w:sz w:val="30"/>
          <w:szCs w:val="30"/>
          <w:lang w:val="en-US" w:eastAsia="zh-CN"/>
        </w:rPr>
        <w:t>无</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cs="宋体"/>
          <w:sz w:val="30"/>
          <w:szCs w:val="30"/>
          <w:lang w:val="en-US" w:eastAsia="zh-CN"/>
        </w:rPr>
      </w:pPr>
      <w:r>
        <w:rPr>
          <w:rFonts w:hint="eastAsia" w:ascii="宋体" w:hAnsi="宋体" w:cs="宋体"/>
          <w:sz w:val="30"/>
          <w:szCs w:val="30"/>
          <w:lang w:val="en-US" w:eastAsia="zh-CN"/>
        </w:rPr>
        <w:t>无</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截至20</w:t>
      </w:r>
      <w:r>
        <w:rPr>
          <w:rFonts w:hint="eastAsia" w:ascii="宋体" w:hAnsi="宋体" w:cs="宋体"/>
          <w:sz w:val="30"/>
          <w:szCs w:val="30"/>
          <w:lang w:val="en-US" w:eastAsia="zh-CN"/>
        </w:rPr>
        <w:t>20</w:t>
      </w:r>
      <w:r>
        <w:rPr>
          <w:rFonts w:hint="eastAsia" w:ascii="宋体" w:hAnsi="宋体" w:eastAsia="宋体" w:cs="宋体"/>
          <w:sz w:val="30"/>
          <w:szCs w:val="30"/>
        </w:rPr>
        <w:t>年12月31日、部门共有车辆0辆。</w:t>
      </w:r>
    </w:p>
    <w:p>
      <w:pPr>
        <w:ind w:firstLine="750" w:firstLineChars="249"/>
        <w:rPr>
          <w:rFonts w:hint="eastAsia" w:ascii="宋体" w:hAnsi="宋体" w:eastAsia="宋体" w:cs="宋体"/>
          <w:b/>
          <w:sz w:val="30"/>
          <w:szCs w:val="30"/>
        </w:rPr>
      </w:pPr>
      <w:r>
        <w:rPr>
          <w:rFonts w:hint="eastAsia" w:ascii="宋体" w:hAnsi="宋体" w:eastAsia="宋体" w:cs="宋体"/>
          <w:b/>
          <w:sz w:val="30"/>
          <w:szCs w:val="30"/>
        </w:rPr>
        <w:t>(八) 绩效目标设置情况</w:t>
      </w:r>
      <w:bookmarkStart w:id="0" w:name="_GoBack"/>
      <w:bookmarkEnd w:id="0"/>
    </w:p>
    <w:p>
      <w:pPr>
        <w:ind w:firstLine="747" w:firstLineChars="249"/>
        <w:rPr>
          <w:rFonts w:hint="eastAsia" w:ascii="宋体" w:hAnsi="宋体" w:eastAsia="宋体" w:cs="宋体"/>
          <w:sz w:val="30"/>
          <w:szCs w:val="30"/>
        </w:rPr>
      </w:pPr>
      <w:r>
        <w:rPr>
          <w:rFonts w:hint="eastAsia" w:ascii="宋体" w:hAnsi="宋体" w:eastAsia="宋体" w:cs="宋体"/>
          <w:sz w:val="30"/>
          <w:szCs w:val="30"/>
        </w:rPr>
        <w:t>2020年实行绩效目标管理的项目0个，涉及资金0万元。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二、2020年“三公”经费预算情况说明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2020年兴国县</w:t>
      </w:r>
      <w:r>
        <w:rPr>
          <w:rFonts w:hint="eastAsia" w:ascii="宋体" w:hAnsi="宋体" w:cs="宋体"/>
          <w:sz w:val="30"/>
          <w:szCs w:val="30"/>
          <w:lang w:val="en-US" w:eastAsia="zh-CN"/>
        </w:rPr>
        <w:t>果茶局</w:t>
      </w:r>
      <w:r>
        <w:rPr>
          <w:rFonts w:hint="eastAsia" w:ascii="宋体" w:hAnsi="宋体" w:eastAsia="宋体" w:cs="宋体"/>
          <w:sz w:val="30"/>
          <w:szCs w:val="30"/>
        </w:rPr>
        <w:t xml:space="preserve"> “三公”经费一般公共预算安排</w:t>
      </w:r>
      <w:r>
        <w:rPr>
          <w:rFonts w:hint="eastAsia" w:ascii="宋体" w:hAnsi="宋体" w:cs="宋体"/>
          <w:sz w:val="30"/>
          <w:szCs w:val="30"/>
          <w:lang w:val="en-US" w:eastAsia="zh-CN"/>
        </w:rPr>
        <w:t>5.8</w:t>
      </w:r>
      <w:r>
        <w:rPr>
          <w:rFonts w:hint="eastAsia" w:ascii="宋体" w:hAnsi="宋体" w:eastAsia="宋体" w:cs="宋体"/>
          <w:sz w:val="30"/>
          <w:szCs w:val="30"/>
        </w:rPr>
        <w:t>万元。其中：因公出国（境）费0万元，比上年增（减）0万元，</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公务接待费</w:t>
      </w:r>
      <w:r>
        <w:rPr>
          <w:rFonts w:hint="eastAsia" w:ascii="宋体" w:hAnsi="宋体" w:cs="宋体"/>
          <w:sz w:val="30"/>
          <w:szCs w:val="30"/>
          <w:lang w:val="en-US" w:eastAsia="zh-CN"/>
        </w:rPr>
        <w:t>5.8</w:t>
      </w:r>
      <w:r>
        <w:rPr>
          <w:rFonts w:hint="eastAsia" w:ascii="宋体" w:hAnsi="宋体" w:eastAsia="宋体" w:cs="宋体"/>
          <w:sz w:val="30"/>
          <w:szCs w:val="30"/>
        </w:rPr>
        <w:t>万元，比上年减</w:t>
      </w:r>
      <w:r>
        <w:rPr>
          <w:rFonts w:hint="eastAsia" w:ascii="宋体" w:hAnsi="宋体" w:cs="宋体"/>
          <w:sz w:val="30"/>
          <w:szCs w:val="30"/>
          <w:lang w:eastAsia="zh-CN"/>
        </w:rPr>
        <w:t>少</w:t>
      </w:r>
      <w:r>
        <w:rPr>
          <w:rFonts w:hint="eastAsia" w:ascii="宋体" w:hAnsi="宋体" w:cs="宋体"/>
          <w:sz w:val="30"/>
          <w:szCs w:val="30"/>
          <w:lang w:val="en-US" w:eastAsia="zh-CN"/>
        </w:rPr>
        <w:t>3</w:t>
      </w:r>
      <w:r>
        <w:rPr>
          <w:rFonts w:hint="eastAsia" w:ascii="宋体" w:hAnsi="宋体" w:eastAsia="宋体" w:cs="宋体"/>
          <w:sz w:val="30"/>
          <w:szCs w:val="30"/>
        </w:rPr>
        <w:t>万元</w:t>
      </w:r>
      <w:r>
        <w:rPr>
          <w:rFonts w:hint="eastAsia" w:ascii="宋体" w:hAnsi="宋体" w:cs="宋体"/>
          <w:sz w:val="30"/>
          <w:szCs w:val="30"/>
          <w:lang w:eastAsia="zh-CN"/>
        </w:rPr>
        <w:t>，厉行节约</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公务用车运行维护费0万元，比上年增0万元。</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公务用车购置费0万元，比上年增0万元。</w:t>
      </w:r>
    </w:p>
    <w:p>
      <w:pPr>
        <w:jc w:val="center"/>
        <w:rPr>
          <w:rFonts w:hint="eastAsia" w:ascii="宋体" w:hAnsi="宋体" w:eastAsia="宋体" w:cs="宋体"/>
          <w:b/>
          <w:bCs/>
          <w:sz w:val="30"/>
          <w:szCs w:val="30"/>
        </w:rPr>
      </w:pPr>
    </w:p>
    <w:p>
      <w:pPr>
        <w:jc w:val="center"/>
        <w:rPr>
          <w:rFonts w:hint="eastAsia" w:ascii="宋体" w:hAnsi="宋体" w:eastAsia="宋体" w:cs="宋体"/>
          <w:sz w:val="30"/>
          <w:szCs w:val="30"/>
        </w:rPr>
      </w:pPr>
      <w:r>
        <w:rPr>
          <w:rFonts w:hint="eastAsia" w:ascii="宋体" w:hAnsi="宋体" w:eastAsia="宋体" w:cs="宋体"/>
          <w:b/>
          <w:bCs/>
          <w:sz w:val="30"/>
          <w:szCs w:val="30"/>
        </w:rPr>
        <w:t>第三部分 兴国县</w:t>
      </w:r>
      <w:r>
        <w:rPr>
          <w:rFonts w:hint="eastAsia" w:ascii="宋体" w:hAnsi="宋体" w:cs="宋体"/>
          <w:b/>
          <w:bCs/>
          <w:sz w:val="30"/>
          <w:szCs w:val="30"/>
          <w:lang w:val="en-US" w:eastAsia="zh-CN"/>
        </w:rPr>
        <w:t>果茶局</w:t>
      </w:r>
      <w:r>
        <w:rPr>
          <w:rFonts w:hint="eastAsia" w:ascii="宋体" w:hAnsi="宋体" w:eastAsia="宋体" w:cs="宋体"/>
          <w:b/>
          <w:bCs/>
          <w:sz w:val="30"/>
          <w:szCs w:val="30"/>
        </w:rPr>
        <w:t>2020年部门预算表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（五）附属单位上缴收入：反映事业单位附属的独立核算单位按规定标准或比例缴纳的各项收入。包括附属的事业单位上缴的收入和附属的企业上缴的利润等。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非统计财政拨款结余弥补2020年收支差额的数额。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（八）上年结转和结余：填列2019年全部结转和结余的资金数，包括当年结转结余资金和历年滚存结转结余资金。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（一）行政运行：反映行政单位（事业单位）的基本支出。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（二）一般行政管理事务：反映行政单位（包括事业单位）未单独设置项级科目的其他项目支出。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（三）机关事业单位基本养老保险缴费支出：反映机关事业单位实施养老保险制度由单位缴纳的基本养老保险费的支出。</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（四）行政单位医疗：反映行政事业单位基本医疗保险缴费经费。</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（五）事业单位医疗：反映财政部门集中安排的事业单位基本医疗保险缴费经费。</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（六）死亡抚恤：反映单位遗属人员生活补助。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pPr>
                      <w:pStyle w:val="2"/>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D17C92"/>
    <w:multiLevelType w:val="multilevel"/>
    <w:tmpl w:val="7DD17C92"/>
    <w:lvl w:ilvl="0" w:tentative="0">
      <w:start w:val="1"/>
      <w:numFmt w:val="japaneseCounting"/>
      <w:lvlText w:val="%1、"/>
      <w:lvlJc w:val="left"/>
      <w:pPr>
        <w:ind w:left="1316" w:hanging="720"/>
      </w:pPr>
      <w:rPr>
        <w:rFonts w:hint="default"/>
        <w:lang w:val="en-US"/>
      </w:rPr>
    </w:lvl>
    <w:lvl w:ilvl="1" w:tentative="0">
      <w:start w:val="1"/>
      <w:numFmt w:val="lowerLetter"/>
      <w:lvlText w:val="%2)"/>
      <w:lvlJc w:val="left"/>
      <w:pPr>
        <w:ind w:left="1436" w:hanging="420"/>
      </w:pPr>
    </w:lvl>
    <w:lvl w:ilvl="2" w:tentative="0">
      <w:start w:val="1"/>
      <w:numFmt w:val="lowerRoman"/>
      <w:lvlText w:val="%3."/>
      <w:lvlJc w:val="right"/>
      <w:pPr>
        <w:ind w:left="1856" w:hanging="420"/>
      </w:pPr>
    </w:lvl>
    <w:lvl w:ilvl="3" w:tentative="0">
      <w:start w:val="1"/>
      <w:numFmt w:val="decimal"/>
      <w:lvlText w:val="%4."/>
      <w:lvlJc w:val="left"/>
      <w:pPr>
        <w:ind w:left="2276" w:hanging="420"/>
      </w:pPr>
    </w:lvl>
    <w:lvl w:ilvl="4" w:tentative="0">
      <w:start w:val="1"/>
      <w:numFmt w:val="lowerLetter"/>
      <w:lvlText w:val="%5)"/>
      <w:lvlJc w:val="left"/>
      <w:pPr>
        <w:ind w:left="2696" w:hanging="420"/>
      </w:pPr>
    </w:lvl>
    <w:lvl w:ilvl="5" w:tentative="0">
      <w:start w:val="1"/>
      <w:numFmt w:val="lowerRoman"/>
      <w:lvlText w:val="%6."/>
      <w:lvlJc w:val="right"/>
      <w:pPr>
        <w:ind w:left="3116" w:hanging="420"/>
      </w:pPr>
    </w:lvl>
    <w:lvl w:ilvl="6" w:tentative="0">
      <w:start w:val="1"/>
      <w:numFmt w:val="decimal"/>
      <w:lvlText w:val="%7."/>
      <w:lvlJc w:val="left"/>
      <w:pPr>
        <w:ind w:left="3536" w:hanging="420"/>
      </w:pPr>
    </w:lvl>
    <w:lvl w:ilvl="7" w:tentative="0">
      <w:start w:val="1"/>
      <w:numFmt w:val="lowerLetter"/>
      <w:lvlText w:val="%8)"/>
      <w:lvlJc w:val="left"/>
      <w:pPr>
        <w:ind w:left="3956" w:hanging="420"/>
      </w:pPr>
    </w:lvl>
    <w:lvl w:ilvl="8" w:tentative="0">
      <w:start w:val="1"/>
      <w:numFmt w:val="lowerRoman"/>
      <w:lvlText w:val="%9."/>
      <w:lvlJc w:val="right"/>
      <w:pPr>
        <w:ind w:left="437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FF563F"/>
    <w:rsid w:val="01B25E01"/>
    <w:rsid w:val="05513778"/>
    <w:rsid w:val="06BA5C60"/>
    <w:rsid w:val="06FE51C0"/>
    <w:rsid w:val="072C42F3"/>
    <w:rsid w:val="09FC7F3F"/>
    <w:rsid w:val="11335EDC"/>
    <w:rsid w:val="18033846"/>
    <w:rsid w:val="1ABC38D9"/>
    <w:rsid w:val="21010329"/>
    <w:rsid w:val="23380CC8"/>
    <w:rsid w:val="293E14B6"/>
    <w:rsid w:val="299C3CCB"/>
    <w:rsid w:val="2BCE37C3"/>
    <w:rsid w:val="3005190E"/>
    <w:rsid w:val="431936AB"/>
    <w:rsid w:val="43374623"/>
    <w:rsid w:val="4B743BBE"/>
    <w:rsid w:val="4C234AD2"/>
    <w:rsid w:val="4D9E4BA1"/>
    <w:rsid w:val="53856260"/>
    <w:rsid w:val="57FF563F"/>
    <w:rsid w:val="5E43693D"/>
    <w:rsid w:val="5EA179E5"/>
    <w:rsid w:val="60722CB5"/>
    <w:rsid w:val="6077004D"/>
    <w:rsid w:val="60F9582B"/>
    <w:rsid w:val="63CB0C15"/>
    <w:rsid w:val="64F9121B"/>
    <w:rsid w:val="656F1B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Administrator</cp:lastModifiedBy>
  <cp:lastPrinted>2020-04-01T12:41:00Z</cp:lastPrinted>
  <dcterms:modified xsi:type="dcterms:W3CDTF">2021-06-03T02:21:51Z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CA0738525F0F4D29AE02E15CBD18B986</vt:lpwstr>
  </property>
</Properties>
</file>