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lang w:eastAsia="zh-CN"/>
        </w:rPr>
        <w:t>兴国县政协办202</w:t>
      </w:r>
      <w:r>
        <w:rPr>
          <w:rFonts w:hint="eastAsia" w:ascii="方正小标宋简体" w:hAnsi="方正小标宋简体" w:eastAsia="方正小标宋简体" w:cs="方正小标宋简体"/>
          <w:bCs/>
          <w:color w:val="000000"/>
          <w:sz w:val="44"/>
          <w:szCs w:val="44"/>
          <w:lang w:val="en-US" w:eastAsia="zh-CN"/>
        </w:rPr>
        <w:t>1</w:t>
      </w:r>
      <w:r>
        <w:rPr>
          <w:rFonts w:hint="eastAsia" w:ascii="方正小标宋简体" w:hAnsi="方正小标宋简体" w:eastAsia="方正小标宋简体" w:cs="方正小标宋简体"/>
          <w:bCs/>
          <w:color w:val="000000"/>
          <w:sz w:val="44"/>
          <w:szCs w:val="44"/>
        </w:rPr>
        <w:t>年</w:t>
      </w:r>
      <w:r>
        <w:rPr>
          <w:rFonts w:hint="eastAsia" w:ascii="方正小标宋简体" w:hAnsi="方正小标宋简体" w:eastAsia="方正小标宋简体" w:cs="方正小标宋简体"/>
          <w:bCs/>
          <w:color w:val="000000"/>
          <w:sz w:val="44"/>
          <w:szCs w:val="44"/>
          <w:lang w:eastAsia="zh-CN"/>
        </w:rPr>
        <w:t>本级</w:t>
      </w:r>
      <w:r>
        <w:rPr>
          <w:rFonts w:hint="eastAsia" w:ascii="方正小标宋简体" w:hAnsi="方正小标宋简体" w:eastAsia="方正小标宋简体" w:cs="方正小标宋简体"/>
          <w:bCs/>
          <w:color w:val="000000"/>
          <w:sz w:val="44"/>
          <w:szCs w:val="44"/>
        </w:rPr>
        <w:t>预算</w:t>
      </w:r>
      <w:r>
        <w:rPr>
          <w:rFonts w:hint="eastAsia" w:ascii="方正小标宋简体" w:hAnsi="方正小标宋简体" w:eastAsia="方正小标宋简体" w:cs="方正小标宋简体"/>
          <w:bCs/>
          <w:color w:val="000000"/>
          <w:sz w:val="44"/>
          <w:szCs w:val="44"/>
          <w:lang w:eastAsia="zh-CN"/>
        </w:rPr>
        <w:t>编</w:t>
      </w:r>
      <w:r>
        <w:rPr>
          <w:rFonts w:hint="eastAsia" w:ascii="方正小标宋简体" w:hAnsi="方正小标宋简体" w:eastAsia="方正小标宋简体" w:cs="方正小标宋简体"/>
          <w:bCs/>
          <w:color w:val="000000"/>
          <w:sz w:val="44"/>
          <w:szCs w:val="44"/>
        </w:rPr>
        <w:t>制说明</w:t>
      </w: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第一部分 兴国县</w:t>
      </w:r>
      <w:r>
        <w:rPr>
          <w:rFonts w:hint="eastAsia" w:ascii="仿宋" w:hAnsi="仿宋" w:eastAsia="仿宋" w:cs="仿宋"/>
          <w:b/>
          <w:bCs/>
          <w:sz w:val="30"/>
          <w:szCs w:val="30"/>
          <w:lang w:eastAsia="zh-CN"/>
        </w:rPr>
        <w:t>政协办本级</w:t>
      </w:r>
      <w:r>
        <w:rPr>
          <w:rFonts w:hint="eastAsia" w:ascii="仿宋" w:hAnsi="仿宋" w:eastAsia="仿宋" w:cs="仿宋"/>
          <w:b/>
          <w:bCs/>
          <w:sz w:val="30"/>
          <w:szCs w:val="30"/>
        </w:rPr>
        <w:t>概况</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eastAsia="zh-CN"/>
        </w:rPr>
        <w:t>本级</w:t>
      </w:r>
      <w:r>
        <w:rPr>
          <w:rFonts w:hint="eastAsia" w:ascii="仿宋" w:hAnsi="仿宋" w:eastAsia="仿宋" w:cs="仿宋"/>
          <w:sz w:val="30"/>
          <w:szCs w:val="30"/>
        </w:rPr>
        <w:t>主要职责</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eastAsia="zh-CN"/>
        </w:rPr>
        <w:t>本级</w:t>
      </w:r>
      <w:r>
        <w:rPr>
          <w:rFonts w:hint="eastAsia" w:ascii="仿宋" w:hAnsi="仿宋" w:eastAsia="仿宋" w:cs="仿宋"/>
          <w:sz w:val="30"/>
          <w:szCs w:val="30"/>
        </w:rPr>
        <w:t>基本情况</w:t>
      </w: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第二部分兴国县</w:t>
      </w:r>
      <w:r>
        <w:rPr>
          <w:rFonts w:hint="eastAsia" w:ascii="仿宋" w:hAnsi="仿宋" w:eastAsia="仿宋" w:cs="仿宋"/>
          <w:b/>
          <w:bCs/>
          <w:sz w:val="30"/>
          <w:szCs w:val="30"/>
          <w:lang w:eastAsia="zh-CN"/>
        </w:rPr>
        <w:t>政协办</w:t>
      </w:r>
      <w:r>
        <w:rPr>
          <w:rFonts w:hint="eastAsia" w:ascii="仿宋" w:hAnsi="仿宋" w:eastAsia="仿宋" w:cs="仿宋"/>
          <w:b/>
          <w:bCs/>
          <w:sz w:val="30"/>
          <w:szCs w:val="30"/>
          <w:lang w:val="en-US" w:eastAsia="zh-CN"/>
        </w:rPr>
        <w:t>2021年</w:t>
      </w:r>
      <w:r>
        <w:rPr>
          <w:rFonts w:hint="eastAsia" w:ascii="仿宋" w:hAnsi="仿宋" w:eastAsia="仿宋" w:cs="仿宋"/>
          <w:b/>
          <w:bCs/>
          <w:sz w:val="30"/>
          <w:szCs w:val="30"/>
        </w:rPr>
        <w:t>预算情况说明</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val="en-US" w:eastAsia="zh-CN"/>
        </w:rPr>
        <w:t>2021</w:t>
      </w:r>
      <w:r>
        <w:rPr>
          <w:rFonts w:hint="eastAsia" w:ascii="仿宋" w:hAnsi="仿宋" w:eastAsia="仿宋" w:cs="仿宋"/>
          <w:sz w:val="30"/>
          <w:szCs w:val="30"/>
        </w:rPr>
        <w:t>年</w:t>
      </w:r>
      <w:r>
        <w:rPr>
          <w:rFonts w:hint="eastAsia" w:ascii="仿宋" w:hAnsi="仿宋" w:eastAsia="仿宋" w:cs="仿宋"/>
          <w:sz w:val="30"/>
          <w:szCs w:val="30"/>
          <w:lang w:eastAsia="zh-CN"/>
        </w:rPr>
        <w:t>本级</w:t>
      </w:r>
      <w:r>
        <w:rPr>
          <w:rFonts w:hint="eastAsia" w:ascii="仿宋" w:hAnsi="仿宋" w:eastAsia="仿宋" w:cs="仿宋"/>
          <w:sz w:val="30"/>
          <w:szCs w:val="30"/>
        </w:rPr>
        <w:t>预算收支情况说明</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val="en-US" w:eastAsia="zh-CN"/>
        </w:rPr>
        <w:t>2021</w:t>
      </w:r>
      <w:r>
        <w:rPr>
          <w:rFonts w:hint="eastAsia" w:ascii="仿宋" w:hAnsi="仿宋" w:eastAsia="仿宋" w:cs="仿宋"/>
          <w:sz w:val="30"/>
          <w:szCs w:val="30"/>
        </w:rPr>
        <w:t>年“三公”经费预算情况说明</w:t>
      </w:r>
    </w:p>
    <w:p>
      <w:pPr>
        <w:ind w:left="641" w:leftChars="0" w:hanging="641" w:hangingChars="213"/>
        <w:rPr>
          <w:rFonts w:hint="eastAsia" w:ascii="仿宋" w:hAnsi="仿宋" w:eastAsia="仿宋" w:cs="仿宋"/>
          <w:b/>
          <w:bCs/>
          <w:sz w:val="30"/>
          <w:szCs w:val="30"/>
        </w:rPr>
      </w:pPr>
      <w:r>
        <w:rPr>
          <w:rFonts w:hint="eastAsia" w:ascii="仿宋" w:hAnsi="仿宋" w:eastAsia="仿宋" w:cs="仿宋"/>
          <w:b/>
          <w:bCs/>
          <w:sz w:val="30"/>
          <w:szCs w:val="30"/>
        </w:rPr>
        <w:t>第三部分兴国县</w:t>
      </w:r>
      <w:r>
        <w:rPr>
          <w:rFonts w:hint="eastAsia" w:ascii="仿宋" w:hAnsi="仿宋" w:eastAsia="仿宋" w:cs="仿宋"/>
          <w:b/>
          <w:bCs/>
          <w:sz w:val="30"/>
          <w:szCs w:val="30"/>
          <w:lang w:eastAsia="zh-CN"/>
        </w:rPr>
        <w:t>政协办</w:t>
      </w:r>
      <w:r>
        <w:rPr>
          <w:rFonts w:hint="eastAsia" w:ascii="仿宋" w:hAnsi="仿宋" w:eastAsia="仿宋" w:cs="仿宋"/>
          <w:b/>
          <w:bCs/>
          <w:sz w:val="30"/>
          <w:szCs w:val="30"/>
          <w:lang w:val="en-US" w:eastAsia="zh-CN"/>
        </w:rPr>
        <w:t>2021</w:t>
      </w:r>
      <w:r>
        <w:rPr>
          <w:rFonts w:hint="eastAsia" w:ascii="仿宋" w:hAnsi="仿宋" w:eastAsia="仿宋" w:cs="仿宋"/>
          <w:b/>
          <w:bCs/>
          <w:sz w:val="30"/>
          <w:szCs w:val="30"/>
        </w:rPr>
        <w:t>年</w:t>
      </w:r>
      <w:r>
        <w:rPr>
          <w:rFonts w:hint="eastAsia" w:ascii="仿宋" w:hAnsi="仿宋" w:eastAsia="仿宋" w:cs="仿宋"/>
          <w:b/>
          <w:bCs/>
          <w:sz w:val="30"/>
          <w:szCs w:val="30"/>
          <w:lang w:eastAsia="zh-CN"/>
        </w:rPr>
        <w:t>本级</w:t>
      </w:r>
      <w:r>
        <w:rPr>
          <w:rFonts w:hint="eastAsia" w:ascii="仿宋" w:hAnsi="仿宋" w:eastAsia="仿宋" w:cs="仿宋"/>
          <w:b/>
          <w:bCs/>
          <w:sz w:val="30"/>
          <w:szCs w:val="30"/>
        </w:rPr>
        <w:t>预算表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eastAsia="zh-CN"/>
        </w:rPr>
        <w:t>本级</w:t>
      </w:r>
      <w:r>
        <w:rPr>
          <w:rFonts w:hint="eastAsia" w:ascii="仿宋" w:hAnsi="仿宋" w:eastAsia="仿宋" w:cs="仿宋"/>
          <w:sz w:val="30"/>
          <w:szCs w:val="30"/>
        </w:rPr>
        <w:t>收入总表》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三、《</w:t>
      </w:r>
      <w:r>
        <w:rPr>
          <w:rFonts w:hint="eastAsia" w:ascii="仿宋" w:hAnsi="仿宋" w:eastAsia="仿宋" w:cs="仿宋"/>
          <w:sz w:val="30"/>
          <w:szCs w:val="30"/>
          <w:lang w:eastAsia="zh-CN"/>
        </w:rPr>
        <w:t>本级</w:t>
      </w:r>
      <w:r>
        <w:rPr>
          <w:rFonts w:hint="eastAsia" w:ascii="仿宋" w:hAnsi="仿宋" w:eastAsia="仿宋" w:cs="仿宋"/>
          <w:sz w:val="30"/>
          <w:szCs w:val="30"/>
        </w:rPr>
        <w:t>支出总表》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七、《一般公共预算</w:t>
      </w:r>
      <w:r>
        <w:rPr>
          <w:rFonts w:hint="eastAsia" w:ascii="仿宋" w:hAnsi="仿宋" w:eastAsia="仿宋" w:cs="仿宋"/>
          <w:sz w:val="30"/>
          <w:szCs w:val="30"/>
        </w:rPr>
        <w:t>“三公”经费支出表》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八、《政府性基金预算支出表》</w:t>
      </w:r>
    </w:p>
    <w:p>
      <w:pPr>
        <w:pStyle w:val="2"/>
        <w:rPr>
          <w:rFonts w:hint="eastAsia"/>
        </w:rPr>
      </w:pPr>
      <w:r>
        <w:rPr>
          <w:rFonts w:ascii="Adobe 仿宋 Std R" w:hAnsi="Adobe 仿宋 Std R" w:eastAsia="Adobe 仿宋 Std R" w:cs="黑体"/>
          <w:kern w:val="2"/>
          <w:sz w:val="32"/>
          <w:szCs w:val="30"/>
        </w:rPr>
        <w:t>九、《</w:t>
      </w:r>
      <w:r>
        <w:rPr>
          <w:rFonts w:hint="eastAsia" w:ascii="Adobe 仿宋 Std R" w:hAnsi="Adobe 仿宋 Std R" w:eastAsia="Adobe 仿宋 Std R" w:cs="黑体"/>
          <w:kern w:val="2"/>
          <w:sz w:val="32"/>
          <w:szCs w:val="30"/>
        </w:rPr>
        <w:t>国有资本经营</w:t>
      </w:r>
      <w:r>
        <w:rPr>
          <w:rFonts w:ascii="Adobe 仿宋 Std R" w:hAnsi="Adobe 仿宋 Std R" w:eastAsia="Adobe 仿宋 Std R" w:cs="黑体"/>
          <w:kern w:val="2"/>
          <w:sz w:val="32"/>
          <w:szCs w:val="30"/>
        </w:rPr>
        <w:t>预算支出表》</w:t>
      </w:r>
    </w:p>
    <w:p>
      <w:pPr>
        <w:ind w:left="632" w:leftChars="284" w:hanging="36" w:hangingChars="12"/>
        <w:rPr>
          <w:rFonts w:hint="eastAsia"/>
        </w:rPr>
      </w:pPr>
      <w:r>
        <w:rPr>
          <w:rFonts w:hint="eastAsia" w:ascii="仿宋" w:hAnsi="仿宋" w:eastAsia="仿宋" w:cs="仿宋"/>
          <w:sz w:val="30"/>
          <w:szCs w:val="30"/>
          <w:lang w:eastAsia="zh-CN"/>
        </w:rPr>
        <w:t>十</w:t>
      </w:r>
      <w:r>
        <w:rPr>
          <w:rFonts w:hint="eastAsia" w:ascii="仿宋" w:hAnsi="仿宋" w:eastAsia="仿宋" w:cs="仿宋"/>
          <w:sz w:val="30"/>
          <w:szCs w:val="30"/>
        </w:rPr>
        <w:t>、《</w:t>
      </w:r>
      <w:r>
        <w:rPr>
          <w:rFonts w:hint="eastAsia" w:ascii="仿宋" w:hAnsi="仿宋" w:eastAsia="仿宋" w:cs="仿宋"/>
          <w:sz w:val="30"/>
          <w:szCs w:val="30"/>
          <w:lang w:eastAsia="zh-CN"/>
        </w:rPr>
        <w:t>本级</w:t>
      </w:r>
      <w:r>
        <w:rPr>
          <w:rFonts w:hint="eastAsia" w:ascii="仿宋" w:hAnsi="仿宋" w:eastAsia="仿宋" w:cs="仿宋"/>
          <w:sz w:val="30"/>
          <w:szCs w:val="30"/>
        </w:rPr>
        <w:t>整体支出绩效目标表》</w:t>
      </w:r>
      <w:bookmarkStart w:id="0" w:name="_GoBack"/>
      <w:bookmarkEnd w:id="0"/>
    </w:p>
    <w:p>
      <w:pPr>
        <w:ind w:left="10" w:leftChars="5" w:firstLine="584" w:firstLineChars="194"/>
        <w:rPr>
          <w:rFonts w:hint="eastAsia" w:ascii="仿宋" w:hAnsi="仿宋" w:eastAsia="仿宋" w:cs="仿宋"/>
          <w:b/>
          <w:bCs/>
          <w:sz w:val="30"/>
          <w:szCs w:val="30"/>
        </w:rPr>
      </w:pPr>
      <w:r>
        <w:rPr>
          <w:rFonts w:hint="eastAsia" w:ascii="仿宋" w:hAnsi="仿宋" w:eastAsia="仿宋" w:cs="仿宋"/>
          <w:b/>
          <w:bCs/>
          <w:sz w:val="30"/>
          <w:szCs w:val="30"/>
        </w:rPr>
        <w:t>第四部分 名词解释</w:t>
      </w:r>
    </w:p>
    <w:p>
      <w:pPr>
        <w:pStyle w:val="2"/>
        <w:rPr>
          <w:rFonts w:hint="eastAsia" w:ascii="仿宋" w:hAnsi="仿宋" w:eastAsia="仿宋" w:cs="仿宋"/>
          <w:b/>
          <w:bCs/>
          <w:sz w:val="30"/>
          <w:szCs w:val="30"/>
        </w:rPr>
      </w:pPr>
    </w:p>
    <w:p>
      <w:pPr>
        <w:pStyle w:val="2"/>
        <w:rPr>
          <w:rFonts w:hint="eastAsia" w:ascii="仿宋" w:hAnsi="仿宋" w:eastAsia="仿宋" w:cs="仿宋"/>
          <w:b/>
          <w:bCs/>
          <w:sz w:val="30"/>
          <w:szCs w:val="30"/>
        </w:rPr>
      </w:pPr>
    </w:p>
    <w:p>
      <w:pPr>
        <w:pStyle w:val="2"/>
        <w:ind w:left="0" w:leftChars="0" w:firstLine="0" w:firstLineChars="0"/>
        <w:rPr>
          <w:rFonts w:hint="eastAsia" w:ascii="仿宋" w:hAnsi="仿宋" w:eastAsia="仿宋" w:cs="仿宋"/>
          <w:b/>
          <w:bCs/>
          <w:sz w:val="30"/>
          <w:szCs w:val="30"/>
        </w:rPr>
      </w:pPr>
    </w:p>
    <w:p>
      <w:pPr>
        <w:jc w:val="center"/>
        <w:rPr>
          <w:rFonts w:hint="eastAsia" w:ascii="仿宋" w:hAnsi="仿宋" w:eastAsia="仿宋" w:cs="仿宋"/>
          <w:b/>
          <w:bCs/>
          <w:sz w:val="32"/>
          <w:szCs w:val="32"/>
        </w:rPr>
      </w:pPr>
      <w:r>
        <w:rPr>
          <w:rFonts w:hint="eastAsia" w:ascii="仿宋" w:hAnsi="仿宋" w:eastAsia="仿宋" w:cs="仿宋"/>
          <w:b/>
          <w:bCs/>
          <w:sz w:val="32"/>
          <w:szCs w:val="32"/>
        </w:rPr>
        <w:t>第一部分兴国县</w:t>
      </w:r>
      <w:r>
        <w:rPr>
          <w:rFonts w:hint="eastAsia" w:ascii="仿宋" w:hAnsi="仿宋" w:eastAsia="仿宋" w:cs="仿宋"/>
          <w:b/>
          <w:bCs/>
          <w:sz w:val="32"/>
          <w:szCs w:val="32"/>
          <w:lang w:eastAsia="zh-CN"/>
        </w:rPr>
        <w:t>政协办</w:t>
      </w:r>
      <w:r>
        <w:rPr>
          <w:rFonts w:hint="eastAsia" w:ascii="仿宋" w:hAnsi="仿宋" w:eastAsia="仿宋" w:cs="仿宋"/>
          <w:b/>
          <w:bCs/>
          <w:sz w:val="32"/>
          <w:szCs w:val="32"/>
        </w:rPr>
        <w:t>概况</w:t>
      </w:r>
    </w:p>
    <w:p>
      <w:pPr>
        <w:pStyle w:val="2"/>
      </w:pP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eastAsia="zh-CN"/>
        </w:rPr>
        <w:t>一</w:t>
      </w:r>
      <w:r>
        <w:rPr>
          <w:rFonts w:hint="eastAsia" w:ascii="黑体" w:hAnsi="黑体" w:eastAsia="黑体" w:cs="黑体"/>
          <w:color w:val="000000"/>
          <w:sz w:val="32"/>
          <w:szCs w:val="32"/>
        </w:rPr>
        <w:t>、</w:t>
      </w:r>
      <w:r>
        <w:rPr>
          <w:rFonts w:hint="eastAsia" w:ascii="黑体" w:hAnsi="黑体" w:eastAsia="黑体" w:cs="黑体"/>
          <w:color w:val="000000"/>
          <w:sz w:val="32"/>
          <w:szCs w:val="32"/>
          <w:lang w:eastAsia="zh-CN"/>
        </w:rPr>
        <w:t>本级</w:t>
      </w:r>
      <w:r>
        <w:rPr>
          <w:rFonts w:hint="eastAsia" w:ascii="黑体" w:hAnsi="黑体" w:eastAsia="黑体" w:cs="黑体"/>
          <w:color w:val="000000"/>
          <w:sz w:val="32"/>
          <w:szCs w:val="32"/>
        </w:rPr>
        <w:t>主要职责</w:t>
      </w:r>
    </w:p>
    <w:p>
      <w:pPr>
        <w:spacing w:line="520" w:lineRule="exact"/>
        <w:ind w:firstLine="640" w:firstLineChars="200"/>
        <w:rPr>
          <w:rFonts w:hint="eastAsia" w:ascii="仿宋" w:hAnsi="仿宋" w:eastAsia="仿宋"/>
          <w:sz w:val="32"/>
          <w:szCs w:val="32"/>
        </w:rPr>
      </w:pPr>
      <w:r>
        <w:rPr>
          <w:rFonts w:hint="eastAsia" w:ascii="仿宋" w:hAnsi="仿宋" w:eastAsia="仿宋"/>
          <w:sz w:val="32"/>
          <w:szCs w:val="32"/>
        </w:rPr>
        <w:t>兴国县政协办主要职责是：（1）负责县政协全会、常</w:t>
      </w:r>
      <w:r>
        <w:rPr>
          <w:rFonts w:hint="eastAsia" w:ascii="仿宋" w:hAnsi="仿宋" w:eastAsia="仿宋"/>
          <w:sz w:val="32"/>
          <w:szCs w:val="32"/>
          <w:lang w:eastAsia="zh-CN"/>
        </w:rPr>
        <w:t>委</w:t>
      </w:r>
      <w:r>
        <w:rPr>
          <w:rFonts w:hint="eastAsia" w:ascii="仿宋" w:hAnsi="仿宋" w:eastAsia="仿宋"/>
          <w:sz w:val="32"/>
          <w:szCs w:val="32"/>
        </w:rPr>
        <w:t>会、主席会议</w:t>
      </w:r>
      <w:r>
        <w:rPr>
          <w:rFonts w:hint="eastAsia" w:ascii="仿宋" w:hAnsi="仿宋" w:eastAsia="仿宋"/>
          <w:sz w:val="32"/>
          <w:szCs w:val="32"/>
          <w:lang w:eastAsia="zh-CN"/>
        </w:rPr>
        <w:t>、县政协党组会、县政协机关党组会</w:t>
      </w:r>
      <w:r>
        <w:rPr>
          <w:rFonts w:hint="eastAsia" w:ascii="仿宋" w:hAnsi="仿宋" w:eastAsia="仿宋"/>
          <w:sz w:val="32"/>
          <w:szCs w:val="32"/>
        </w:rPr>
        <w:t>等重要会议的会务工作及有关决议、决定事项的组织实施</w:t>
      </w:r>
      <w:r>
        <w:rPr>
          <w:rFonts w:hint="eastAsia" w:ascii="仿宋" w:hAnsi="仿宋" w:eastAsia="仿宋"/>
          <w:sz w:val="32"/>
          <w:szCs w:val="32"/>
          <w:lang w:val="en-US" w:eastAsia="zh-CN"/>
        </w:rPr>
        <w:t>;</w:t>
      </w:r>
      <w:r>
        <w:rPr>
          <w:rFonts w:hint="eastAsia" w:ascii="仿宋" w:hAnsi="仿宋" w:eastAsia="仿宋"/>
          <w:sz w:val="32"/>
          <w:szCs w:val="32"/>
        </w:rPr>
        <w:t>（2）围绕县政协</w:t>
      </w:r>
      <w:r>
        <w:rPr>
          <w:rFonts w:hint="eastAsia" w:ascii="仿宋" w:hAnsi="仿宋" w:eastAsia="仿宋"/>
          <w:sz w:val="32"/>
          <w:szCs w:val="32"/>
          <w:lang w:eastAsia="zh-CN"/>
        </w:rPr>
        <w:t>年度协商计划</w:t>
      </w:r>
      <w:r>
        <w:rPr>
          <w:rFonts w:hint="eastAsia" w:ascii="仿宋" w:hAnsi="仿宋" w:eastAsia="仿宋"/>
          <w:sz w:val="32"/>
          <w:szCs w:val="32"/>
        </w:rPr>
        <w:t>进行专题调查研究</w:t>
      </w:r>
      <w:r>
        <w:rPr>
          <w:rFonts w:hint="eastAsia" w:ascii="仿宋" w:hAnsi="仿宋" w:eastAsia="仿宋"/>
          <w:sz w:val="32"/>
          <w:szCs w:val="32"/>
          <w:lang w:eastAsia="zh-CN"/>
        </w:rPr>
        <w:t>，</w:t>
      </w:r>
      <w:r>
        <w:rPr>
          <w:rFonts w:hint="eastAsia" w:ascii="仿宋" w:hAnsi="仿宋" w:eastAsia="仿宋"/>
          <w:sz w:val="32"/>
          <w:szCs w:val="32"/>
        </w:rPr>
        <w:t>负责委员视察、调研等活动的服务和组织工作</w:t>
      </w:r>
      <w:r>
        <w:rPr>
          <w:rFonts w:hint="eastAsia" w:ascii="仿宋" w:hAnsi="仿宋" w:eastAsia="仿宋"/>
          <w:sz w:val="32"/>
          <w:szCs w:val="32"/>
          <w:lang w:val="en-US" w:eastAsia="zh-CN"/>
        </w:rPr>
        <w:t>;</w:t>
      </w:r>
      <w:r>
        <w:rPr>
          <w:rFonts w:hint="eastAsia" w:ascii="仿宋" w:hAnsi="仿宋" w:eastAsia="仿宋"/>
          <w:sz w:val="32"/>
          <w:szCs w:val="32"/>
        </w:rPr>
        <w:t>（3）负责人民政协理论</w:t>
      </w:r>
      <w:r>
        <w:rPr>
          <w:rFonts w:hint="eastAsia" w:ascii="仿宋" w:hAnsi="仿宋" w:eastAsia="仿宋"/>
          <w:sz w:val="32"/>
          <w:szCs w:val="32"/>
          <w:lang w:val="en-US" w:eastAsia="zh-CN"/>
        </w:rPr>
        <w:t>学习研究和宣传普及工作;</w:t>
      </w:r>
      <w:r>
        <w:rPr>
          <w:rFonts w:hint="eastAsia" w:ascii="仿宋" w:hAnsi="仿宋" w:eastAsia="仿宋"/>
          <w:sz w:val="32"/>
          <w:szCs w:val="32"/>
        </w:rPr>
        <w:t>（4）负责县政协重大事项、重要会议和活动的宣传工作</w:t>
      </w:r>
      <w:r>
        <w:rPr>
          <w:rFonts w:hint="eastAsia" w:ascii="仿宋" w:hAnsi="仿宋" w:eastAsia="仿宋"/>
          <w:sz w:val="32"/>
          <w:szCs w:val="32"/>
          <w:lang w:val="en-US" w:eastAsia="zh-CN"/>
        </w:rPr>
        <w:t>;</w:t>
      </w:r>
      <w:r>
        <w:rPr>
          <w:rFonts w:hint="eastAsia" w:ascii="仿宋" w:hAnsi="仿宋" w:eastAsia="仿宋"/>
          <w:sz w:val="32"/>
          <w:szCs w:val="32"/>
        </w:rPr>
        <w:t>（5）收集、整理委员和各界人士的意见、建议，反映社情民意</w:t>
      </w:r>
      <w:r>
        <w:rPr>
          <w:rFonts w:hint="eastAsia" w:ascii="仿宋" w:hAnsi="仿宋" w:eastAsia="仿宋"/>
          <w:sz w:val="32"/>
          <w:szCs w:val="32"/>
          <w:lang w:val="en-US" w:eastAsia="zh-CN"/>
        </w:rPr>
        <w:t>;</w:t>
      </w:r>
      <w:r>
        <w:rPr>
          <w:rFonts w:hint="eastAsia" w:ascii="仿宋" w:hAnsi="仿宋" w:eastAsia="仿宋"/>
          <w:sz w:val="32"/>
          <w:szCs w:val="32"/>
        </w:rPr>
        <w:t>（6）负责与县委办、县人大办、县政府办及有关</w:t>
      </w:r>
      <w:r>
        <w:rPr>
          <w:rFonts w:hint="eastAsia" w:ascii="仿宋" w:hAnsi="仿宋" w:eastAsia="仿宋"/>
          <w:sz w:val="32"/>
          <w:szCs w:val="32"/>
          <w:lang w:eastAsia="zh-CN"/>
        </w:rPr>
        <w:t>本级</w:t>
      </w:r>
      <w:r>
        <w:rPr>
          <w:rFonts w:hint="eastAsia" w:ascii="仿宋" w:hAnsi="仿宋" w:eastAsia="仿宋"/>
          <w:sz w:val="32"/>
          <w:szCs w:val="32"/>
        </w:rPr>
        <w:t>、县工商联、各人民团体的联系</w:t>
      </w:r>
      <w:r>
        <w:rPr>
          <w:rFonts w:hint="eastAsia" w:ascii="仿宋" w:hAnsi="仿宋" w:eastAsia="仿宋"/>
          <w:sz w:val="32"/>
          <w:szCs w:val="32"/>
          <w:lang w:eastAsia="zh-CN"/>
        </w:rPr>
        <w:t>和协调</w:t>
      </w:r>
      <w:r>
        <w:rPr>
          <w:rFonts w:hint="eastAsia" w:ascii="仿宋" w:hAnsi="仿宋" w:eastAsia="仿宋"/>
          <w:sz w:val="32"/>
          <w:szCs w:val="32"/>
        </w:rPr>
        <w:t>工作</w:t>
      </w:r>
      <w:r>
        <w:rPr>
          <w:rFonts w:hint="eastAsia" w:ascii="仿宋" w:hAnsi="仿宋" w:eastAsia="仿宋"/>
          <w:sz w:val="32"/>
          <w:szCs w:val="32"/>
          <w:lang w:val="en-US" w:eastAsia="zh-CN"/>
        </w:rPr>
        <w:t>;</w:t>
      </w:r>
      <w:r>
        <w:rPr>
          <w:rFonts w:hint="eastAsia" w:ascii="仿宋" w:hAnsi="仿宋" w:eastAsia="仿宋"/>
          <w:sz w:val="32"/>
          <w:szCs w:val="32"/>
        </w:rPr>
        <w:t>（7）负责县政协机关事务、人事劳动、机构编制、后勤保障、安全保卫等工作</w:t>
      </w:r>
      <w:r>
        <w:rPr>
          <w:rFonts w:hint="eastAsia" w:ascii="仿宋" w:hAnsi="仿宋" w:eastAsia="仿宋"/>
          <w:sz w:val="32"/>
          <w:szCs w:val="32"/>
          <w:lang w:val="en-US" w:eastAsia="zh-CN"/>
        </w:rPr>
        <w:t>;</w:t>
      </w:r>
      <w:r>
        <w:rPr>
          <w:rFonts w:hint="eastAsia" w:ascii="仿宋" w:hAnsi="仿宋" w:eastAsia="仿宋"/>
          <w:sz w:val="32"/>
          <w:szCs w:val="32"/>
        </w:rPr>
        <w:t>（8）负责县内外来宾的接待工作</w:t>
      </w:r>
      <w:r>
        <w:rPr>
          <w:rFonts w:hint="eastAsia" w:ascii="仿宋" w:hAnsi="仿宋" w:eastAsia="仿宋"/>
          <w:sz w:val="32"/>
          <w:szCs w:val="32"/>
          <w:lang w:val="en-US" w:eastAsia="zh-CN"/>
        </w:rPr>
        <w:t>;</w:t>
      </w:r>
      <w:r>
        <w:rPr>
          <w:rFonts w:hint="eastAsia" w:ascii="仿宋" w:hAnsi="仿宋" w:eastAsia="仿宋"/>
          <w:sz w:val="32"/>
          <w:szCs w:val="32"/>
        </w:rPr>
        <w:t>（9）承办县政协领导交办的其他事项。</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lang w:eastAsia="zh-CN"/>
        </w:rPr>
        <w:t>二</w:t>
      </w:r>
      <w:r>
        <w:rPr>
          <w:rFonts w:hint="eastAsia" w:ascii="黑体" w:hAnsi="黑体" w:eastAsia="黑体" w:cs="黑体"/>
          <w:color w:val="000000"/>
          <w:sz w:val="32"/>
          <w:szCs w:val="32"/>
        </w:rPr>
        <w:t>、</w:t>
      </w:r>
      <w:r>
        <w:rPr>
          <w:rFonts w:hint="eastAsia" w:ascii="黑体" w:hAnsi="黑体" w:eastAsia="黑体" w:cs="黑体"/>
          <w:color w:val="000000"/>
          <w:sz w:val="32"/>
          <w:szCs w:val="32"/>
          <w:lang w:eastAsia="zh-CN"/>
        </w:rPr>
        <w:t>本级</w:t>
      </w:r>
      <w:r>
        <w:rPr>
          <w:rFonts w:hint="eastAsia" w:ascii="黑体" w:hAnsi="黑体" w:eastAsia="黑体" w:cs="黑体"/>
          <w:color w:val="000000"/>
          <w:sz w:val="32"/>
          <w:szCs w:val="32"/>
        </w:rPr>
        <w:t>基本情况</w:t>
      </w:r>
    </w:p>
    <w:p>
      <w:pPr>
        <w:spacing w:line="480" w:lineRule="exact"/>
        <w:ind w:firstLine="645"/>
        <w:rPr>
          <w:rFonts w:hint="eastAsia" w:ascii="仿宋" w:hAnsi="仿宋" w:eastAsia="仿宋"/>
          <w:sz w:val="32"/>
          <w:szCs w:val="32"/>
        </w:rPr>
      </w:pPr>
      <w:r>
        <w:rPr>
          <w:rFonts w:hint="eastAsia" w:ascii="仿宋" w:hAnsi="仿宋" w:eastAsia="仿宋"/>
          <w:sz w:val="32"/>
          <w:szCs w:val="32"/>
        </w:rPr>
        <w:t>单位性质行政，规格正处，经费保障全额财政拨款，编制数23人，其中：行政编制13人，工勤编4人，事业编制6人。</w:t>
      </w:r>
      <w:r>
        <w:rPr>
          <w:rFonts w:hint="eastAsia" w:ascii="仿宋" w:hAnsi="仿宋" w:eastAsia="仿宋"/>
          <w:sz w:val="32"/>
          <w:szCs w:val="32"/>
          <w:lang w:eastAsia="zh-CN"/>
        </w:rPr>
        <w:t>机构内设</w:t>
      </w:r>
      <w:r>
        <w:rPr>
          <w:rFonts w:hint="eastAsia" w:ascii="仿宋" w:hAnsi="仿宋" w:eastAsia="仿宋"/>
          <w:sz w:val="32"/>
          <w:szCs w:val="32"/>
          <w:lang w:val="en-US" w:eastAsia="zh-CN"/>
        </w:rPr>
        <w:t>6委1室：提案委、法制社团委、经济委、教文卫体和文化文史学习委、人资环委、农业和农村委、办公室，包含一个财务非独立事业股级法人下属单位：县政协委员服务中心。</w:t>
      </w:r>
      <w:r>
        <w:rPr>
          <w:rFonts w:hint="eastAsia" w:ascii="仿宋" w:hAnsi="仿宋" w:eastAsia="仿宋"/>
          <w:sz w:val="32"/>
          <w:szCs w:val="32"/>
        </w:rPr>
        <w:t>实有人数3</w:t>
      </w:r>
      <w:r>
        <w:rPr>
          <w:rFonts w:hint="eastAsia" w:ascii="仿宋" w:hAnsi="仿宋" w:eastAsia="仿宋"/>
          <w:sz w:val="32"/>
          <w:szCs w:val="32"/>
          <w:lang w:val="en-US" w:eastAsia="zh-CN"/>
        </w:rPr>
        <w:t>5</w:t>
      </w:r>
      <w:r>
        <w:rPr>
          <w:rFonts w:hint="eastAsia" w:ascii="仿宋" w:hAnsi="仿宋" w:eastAsia="仿宋"/>
          <w:sz w:val="32"/>
          <w:szCs w:val="32"/>
        </w:rPr>
        <w:t>人，其中：在职行政人数2</w:t>
      </w:r>
      <w:r>
        <w:rPr>
          <w:rFonts w:hint="eastAsia" w:ascii="仿宋" w:hAnsi="仿宋" w:eastAsia="仿宋"/>
          <w:sz w:val="32"/>
          <w:szCs w:val="32"/>
          <w:lang w:val="en-US" w:eastAsia="zh-CN"/>
        </w:rPr>
        <w:t>2</w:t>
      </w:r>
      <w:r>
        <w:rPr>
          <w:rFonts w:hint="eastAsia" w:ascii="仿宋" w:hAnsi="仿宋" w:eastAsia="仿宋"/>
          <w:sz w:val="32"/>
          <w:szCs w:val="32"/>
        </w:rPr>
        <w:t>人，工勤人员4人，事业人员</w:t>
      </w:r>
      <w:r>
        <w:rPr>
          <w:rFonts w:hint="eastAsia" w:ascii="仿宋" w:hAnsi="仿宋" w:eastAsia="仿宋"/>
          <w:sz w:val="32"/>
          <w:szCs w:val="32"/>
          <w:lang w:val="en-US" w:eastAsia="zh-CN"/>
        </w:rPr>
        <w:t>5</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临时工4人（门卫值班员、打字员等后勤服务人员）。退休人员2</w:t>
      </w:r>
      <w:r>
        <w:rPr>
          <w:rFonts w:hint="eastAsia" w:ascii="仿宋" w:hAnsi="仿宋" w:eastAsia="仿宋"/>
          <w:sz w:val="32"/>
          <w:szCs w:val="32"/>
          <w:lang w:val="en-US" w:eastAsia="zh-CN"/>
        </w:rPr>
        <w:t>7</w:t>
      </w:r>
      <w:r>
        <w:rPr>
          <w:rFonts w:hint="eastAsia" w:ascii="仿宋" w:hAnsi="仿宋" w:eastAsia="仿宋"/>
          <w:sz w:val="32"/>
          <w:szCs w:val="32"/>
        </w:rPr>
        <w:t>人、遗属</w:t>
      </w:r>
      <w:r>
        <w:rPr>
          <w:rFonts w:hint="eastAsia" w:ascii="仿宋" w:hAnsi="仿宋" w:eastAsia="仿宋"/>
          <w:sz w:val="32"/>
          <w:szCs w:val="32"/>
          <w:lang w:val="en-US" w:eastAsia="zh-CN"/>
        </w:rPr>
        <w:t>3</w:t>
      </w:r>
      <w:r>
        <w:rPr>
          <w:rFonts w:hint="eastAsia" w:ascii="仿宋" w:hAnsi="仿宋" w:eastAsia="仿宋"/>
          <w:sz w:val="32"/>
          <w:szCs w:val="32"/>
        </w:rPr>
        <w:t>人。</w:t>
      </w:r>
    </w:p>
    <w:p>
      <w:pPr>
        <w:ind w:left="0" w:leftChars="0" w:firstLine="0" w:firstLineChars="0"/>
        <w:jc w:val="center"/>
        <w:rPr>
          <w:rFonts w:hint="eastAsia" w:ascii="仿宋" w:hAnsi="仿宋" w:eastAsia="仿宋" w:cs="仿宋"/>
          <w:b/>
          <w:bCs/>
          <w:sz w:val="32"/>
          <w:szCs w:val="32"/>
        </w:rPr>
      </w:pPr>
    </w:p>
    <w:p>
      <w:pPr>
        <w:ind w:left="0" w:leftChars="0" w:firstLine="0" w:firstLineChars="0"/>
        <w:jc w:val="center"/>
        <w:rPr>
          <w:rFonts w:hint="eastAsia" w:ascii="仿宋" w:hAnsi="仿宋" w:eastAsia="仿宋" w:cs="仿宋"/>
          <w:b/>
          <w:bCs/>
          <w:sz w:val="32"/>
          <w:szCs w:val="32"/>
        </w:rPr>
      </w:pPr>
    </w:p>
    <w:p>
      <w:pPr>
        <w:ind w:left="0" w:leftChars="0" w:firstLine="0" w:firstLineChars="0"/>
        <w:jc w:val="center"/>
        <w:rPr>
          <w:rFonts w:hint="eastAsia" w:ascii="仿宋" w:hAnsi="仿宋" w:eastAsia="仿宋" w:cs="仿宋"/>
          <w:b/>
          <w:bCs/>
          <w:sz w:val="32"/>
          <w:szCs w:val="32"/>
        </w:rPr>
      </w:pPr>
      <w:r>
        <w:rPr>
          <w:rFonts w:hint="eastAsia" w:ascii="仿宋" w:hAnsi="仿宋" w:eastAsia="仿宋" w:cs="仿宋"/>
          <w:b/>
          <w:bCs/>
          <w:sz w:val="32"/>
          <w:szCs w:val="32"/>
        </w:rPr>
        <w:t>第二部分 兴国县</w:t>
      </w:r>
      <w:r>
        <w:rPr>
          <w:rFonts w:hint="eastAsia" w:ascii="仿宋" w:hAnsi="仿宋" w:eastAsia="仿宋" w:cs="仿宋"/>
          <w:b/>
          <w:bCs/>
          <w:sz w:val="32"/>
          <w:szCs w:val="32"/>
          <w:lang w:eastAsia="zh-CN"/>
        </w:rPr>
        <w:t>政协办</w:t>
      </w:r>
      <w:r>
        <w:rPr>
          <w:rFonts w:hint="eastAsia" w:ascii="仿宋" w:hAnsi="仿宋" w:eastAsia="仿宋" w:cs="仿宋"/>
          <w:b/>
          <w:bCs/>
          <w:sz w:val="32"/>
          <w:szCs w:val="32"/>
          <w:lang w:val="en-US" w:eastAsia="zh-CN"/>
        </w:rPr>
        <w:t>2021</w:t>
      </w:r>
      <w:r>
        <w:rPr>
          <w:rFonts w:hint="eastAsia" w:ascii="仿宋" w:hAnsi="仿宋" w:eastAsia="仿宋" w:cs="仿宋"/>
          <w:b/>
          <w:bCs/>
          <w:sz w:val="32"/>
          <w:szCs w:val="32"/>
        </w:rPr>
        <w:t>年</w:t>
      </w:r>
      <w:r>
        <w:rPr>
          <w:rFonts w:hint="eastAsia" w:ascii="仿宋" w:hAnsi="仿宋" w:eastAsia="仿宋" w:cs="仿宋"/>
          <w:b/>
          <w:bCs/>
          <w:sz w:val="32"/>
          <w:szCs w:val="32"/>
          <w:lang w:eastAsia="zh-CN"/>
        </w:rPr>
        <w:t>本级</w:t>
      </w:r>
      <w:r>
        <w:rPr>
          <w:rFonts w:hint="eastAsia" w:ascii="仿宋" w:hAnsi="仿宋" w:eastAsia="仿宋" w:cs="仿宋"/>
          <w:b/>
          <w:bCs/>
          <w:sz w:val="32"/>
          <w:szCs w:val="32"/>
        </w:rPr>
        <w:t>预算情况说明</w:t>
      </w:r>
    </w:p>
    <w:p>
      <w:pPr>
        <w:spacing w:line="560" w:lineRule="exact"/>
        <w:ind w:firstLine="321" w:firstLineChars="100"/>
        <w:rPr>
          <w:rFonts w:hint="default" w:ascii="楷体" w:hAnsi="楷体" w:eastAsia="楷体" w:cs="楷体"/>
          <w:b/>
          <w:bCs/>
          <w:color w:val="000000"/>
          <w:sz w:val="32"/>
          <w:szCs w:val="32"/>
          <w:lang w:val="en-US" w:eastAsia="zh-CN"/>
        </w:rPr>
      </w:pPr>
      <w:r>
        <w:rPr>
          <w:rFonts w:hint="eastAsia" w:ascii="楷体" w:hAnsi="楷体" w:eastAsia="楷体" w:cs="楷体"/>
          <w:b/>
          <w:bCs/>
          <w:color w:val="000000"/>
          <w:sz w:val="32"/>
          <w:szCs w:val="32"/>
          <w:lang w:eastAsia="zh-CN"/>
        </w:rPr>
        <w:t>一、</w:t>
      </w:r>
      <w:r>
        <w:rPr>
          <w:rFonts w:hint="eastAsia" w:ascii="楷体" w:hAnsi="楷体" w:eastAsia="楷体" w:cs="楷体"/>
          <w:b/>
          <w:bCs/>
          <w:color w:val="000000"/>
          <w:sz w:val="32"/>
          <w:szCs w:val="32"/>
          <w:lang w:val="en-US" w:eastAsia="zh-CN"/>
        </w:rPr>
        <w:t>2021年本级预算收支情况说明</w:t>
      </w:r>
    </w:p>
    <w:p>
      <w:pPr>
        <w:spacing w:line="560" w:lineRule="exact"/>
        <w:rPr>
          <w:rFonts w:ascii="楷体" w:hAnsi="楷体" w:eastAsia="楷体" w:cs="楷体"/>
          <w:b/>
          <w:bCs/>
          <w:color w:val="000000"/>
          <w:sz w:val="32"/>
          <w:szCs w:val="32"/>
        </w:rPr>
      </w:pPr>
      <w:r>
        <w:rPr>
          <w:rFonts w:hint="eastAsia" w:ascii="楷体" w:hAnsi="楷体" w:eastAsia="楷体" w:cs="楷体"/>
          <w:b/>
          <w:bCs/>
          <w:color w:val="000000"/>
          <w:sz w:val="32"/>
          <w:szCs w:val="32"/>
          <w:lang w:eastAsia="zh-CN"/>
        </w:rPr>
        <w:t>　</w:t>
      </w:r>
      <w:r>
        <w:rPr>
          <w:rFonts w:hint="eastAsia" w:ascii="楷体" w:hAnsi="楷体" w:eastAsia="楷体" w:cs="楷体"/>
          <w:b/>
          <w:bCs/>
          <w:color w:val="000000"/>
          <w:sz w:val="32"/>
          <w:szCs w:val="32"/>
        </w:rPr>
        <w:t>（一）收入预算情况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2021</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兴国县政协办</w:t>
      </w:r>
      <w:r>
        <w:rPr>
          <w:rFonts w:hint="eastAsia" w:ascii="仿宋" w:hAnsi="仿宋" w:eastAsia="仿宋" w:cs="仿宋"/>
          <w:color w:val="000000"/>
          <w:sz w:val="32"/>
          <w:szCs w:val="32"/>
        </w:rPr>
        <w:t>收入预算总额为</w:t>
      </w:r>
      <w:r>
        <w:rPr>
          <w:rFonts w:hint="eastAsia" w:ascii="仿宋" w:hAnsi="仿宋" w:eastAsia="仿宋" w:cs="仿宋"/>
          <w:color w:val="000000"/>
          <w:sz w:val="32"/>
          <w:szCs w:val="32"/>
          <w:lang w:val="en-US" w:eastAsia="zh-CN"/>
        </w:rPr>
        <w:t>818.71</w:t>
      </w:r>
      <w:r>
        <w:rPr>
          <w:rFonts w:hint="eastAsia" w:ascii="仿宋" w:hAnsi="仿宋" w:eastAsia="仿宋" w:cs="仿宋"/>
          <w:color w:val="000000"/>
          <w:sz w:val="32"/>
          <w:szCs w:val="32"/>
        </w:rPr>
        <w:t>万元，其中：财政拨款收入</w:t>
      </w:r>
      <w:r>
        <w:rPr>
          <w:rFonts w:hint="eastAsia" w:ascii="仿宋" w:hAnsi="仿宋" w:eastAsia="仿宋" w:cs="仿宋"/>
          <w:color w:val="000000"/>
          <w:sz w:val="32"/>
          <w:szCs w:val="32"/>
          <w:lang w:val="en-US" w:eastAsia="zh-CN"/>
        </w:rPr>
        <w:t>818.71</w:t>
      </w:r>
      <w:r>
        <w:rPr>
          <w:rFonts w:hint="eastAsia" w:ascii="仿宋" w:hAnsi="仿宋" w:eastAsia="仿宋" w:cs="仿宋"/>
          <w:color w:val="000000"/>
          <w:sz w:val="32"/>
          <w:szCs w:val="32"/>
        </w:rPr>
        <w:t>万元，占收入预算总额的</w:t>
      </w:r>
      <w:r>
        <w:rPr>
          <w:rFonts w:hint="eastAsia" w:ascii="仿宋" w:hAnsi="仿宋" w:eastAsia="仿宋" w:cs="仿宋"/>
          <w:color w:val="000000"/>
          <w:sz w:val="32"/>
          <w:szCs w:val="32"/>
          <w:lang w:val="en-US" w:eastAsia="zh-CN"/>
        </w:rPr>
        <w:t>100</w:t>
      </w:r>
      <w:r>
        <w:rPr>
          <w:rFonts w:hint="eastAsia" w:ascii="仿宋" w:hAnsi="仿宋" w:eastAsia="仿宋" w:cs="仿宋"/>
          <w:color w:val="000000"/>
          <w:sz w:val="32"/>
          <w:szCs w:val="32"/>
        </w:rPr>
        <w:t>%，包括财政拨款（补助）收入</w:t>
      </w:r>
      <w:r>
        <w:rPr>
          <w:rFonts w:hint="eastAsia" w:ascii="仿宋" w:hAnsi="仿宋" w:eastAsia="仿宋" w:cs="仿宋"/>
          <w:color w:val="000000"/>
          <w:sz w:val="32"/>
          <w:szCs w:val="32"/>
          <w:lang w:val="en-US" w:eastAsia="zh-CN"/>
        </w:rPr>
        <w:t>818.71</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较上年增长116.93万元，较上年预算安排增长16.66%，主要原因是新增政协工作（服务活动）站工作经费预算、政协信息服务中心建设预算等两项预算。</w:t>
      </w:r>
    </w:p>
    <w:p>
      <w:pPr>
        <w:spacing w:line="560" w:lineRule="exact"/>
        <w:rPr>
          <w:rFonts w:ascii="楷体" w:hAnsi="楷体" w:eastAsia="楷体" w:cs="楷体"/>
          <w:b/>
          <w:bCs/>
          <w:color w:val="000000"/>
          <w:sz w:val="32"/>
          <w:szCs w:val="32"/>
        </w:rPr>
      </w:pPr>
      <w:r>
        <w:rPr>
          <w:rFonts w:hint="eastAsia" w:ascii="楷体" w:hAnsi="楷体" w:eastAsia="楷体" w:cs="楷体"/>
          <w:b/>
          <w:bCs/>
          <w:color w:val="000000"/>
          <w:sz w:val="32"/>
          <w:szCs w:val="32"/>
          <w:lang w:eastAsia="zh-CN"/>
        </w:rPr>
        <w:t>　</w:t>
      </w:r>
      <w:r>
        <w:rPr>
          <w:rFonts w:hint="eastAsia" w:ascii="楷体" w:hAnsi="楷体" w:eastAsia="楷体" w:cs="楷体"/>
          <w:b/>
          <w:bCs/>
          <w:color w:val="000000"/>
          <w:sz w:val="32"/>
          <w:szCs w:val="32"/>
        </w:rPr>
        <w:t>（二）支出预算情况</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lang w:eastAsia="zh-CN"/>
        </w:rPr>
        <w:t>202</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我办</w:t>
      </w:r>
      <w:r>
        <w:rPr>
          <w:rFonts w:hint="eastAsia" w:ascii="仿宋" w:hAnsi="仿宋" w:eastAsia="仿宋" w:cs="仿宋"/>
          <w:color w:val="000000"/>
          <w:sz w:val="32"/>
          <w:szCs w:val="32"/>
        </w:rPr>
        <w:t>支出预算总额为</w:t>
      </w:r>
      <w:r>
        <w:rPr>
          <w:rFonts w:hint="eastAsia" w:ascii="仿宋" w:hAnsi="仿宋" w:eastAsia="仿宋" w:cs="仿宋"/>
          <w:color w:val="000000"/>
          <w:sz w:val="32"/>
          <w:szCs w:val="32"/>
          <w:lang w:val="en-US" w:eastAsia="zh-CN"/>
        </w:rPr>
        <w:t>818.71</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较上年增长116.93万元，较上年预算安排增长16.66%，主要原因是新增政协工作（服务活动）站工作经费预算、政协信息服务中心建设预算等两项预算。</w:t>
      </w:r>
      <w:r>
        <w:rPr>
          <w:rFonts w:hint="eastAsia" w:ascii="仿宋" w:hAnsi="仿宋" w:eastAsia="仿宋" w:cs="仿宋"/>
          <w:color w:val="000000"/>
          <w:sz w:val="32"/>
          <w:szCs w:val="32"/>
        </w:rPr>
        <w:t>其中：</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按支出项目类别划分：</w:t>
      </w:r>
      <w:r>
        <w:rPr>
          <w:rFonts w:hint="eastAsia" w:ascii="仿宋" w:hAnsi="仿宋" w:eastAsia="仿宋" w:cs="仿宋"/>
          <w:color w:val="000000"/>
          <w:sz w:val="32"/>
          <w:szCs w:val="32"/>
        </w:rPr>
        <w:t>基本支出</w:t>
      </w:r>
      <w:r>
        <w:rPr>
          <w:rFonts w:hint="eastAsia" w:ascii="仿宋" w:hAnsi="仿宋" w:eastAsia="仿宋" w:cs="仿宋"/>
          <w:color w:val="000000"/>
          <w:sz w:val="32"/>
          <w:szCs w:val="32"/>
          <w:lang w:val="en-US" w:eastAsia="zh-CN"/>
        </w:rPr>
        <w:t>401.45</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49.03</w:t>
      </w:r>
      <w:r>
        <w:rPr>
          <w:rFonts w:hint="eastAsia" w:ascii="仿宋" w:hAnsi="仿宋" w:eastAsia="仿宋" w:cs="仿宋"/>
          <w:color w:val="000000"/>
          <w:sz w:val="32"/>
          <w:szCs w:val="32"/>
        </w:rPr>
        <w:t>%，包括工资福利支出</w:t>
      </w:r>
      <w:r>
        <w:rPr>
          <w:rFonts w:hint="eastAsia" w:ascii="仿宋" w:hAnsi="仿宋" w:eastAsia="仿宋" w:cs="仿宋"/>
          <w:color w:val="000000"/>
          <w:sz w:val="32"/>
          <w:szCs w:val="32"/>
          <w:lang w:val="en-US" w:eastAsia="zh-CN"/>
        </w:rPr>
        <w:t>355.94</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43.63</w:t>
      </w:r>
      <w:r>
        <w:rPr>
          <w:rFonts w:hint="eastAsia" w:ascii="仿宋" w:hAnsi="仿宋" w:eastAsia="仿宋" w:cs="仿宋"/>
          <w:color w:val="000000"/>
          <w:sz w:val="32"/>
          <w:szCs w:val="32"/>
        </w:rPr>
        <w:t>万元、对个人和家庭的补助支出</w:t>
      </w:r>
      <w:r>
        <w:rPr>
          <w:rFonts w:hint="eastAsia" w:ascii="仿宋" w:hAnsi="仿宋" w:eastAsia="仿宋" w:cs="仿宋"/>
          <w:color w:val="000000"/>
          <w:sz w:val="32"/>
          <w:szCs w:val="32"/>
          <w:lang w:val="en-US" w:eastAsia="zh-CN"/>
        </w:rPr>
        <w:t>1.88</w:t>
      </w:r>
      <w:r>
        <w:rPr>
          <w:rFonts w:hint="eastAsia" w:ascii="仿宋" w:hAnsi="仿宋" w:eastAsia="仿宋" w:cs="仿宋"/>
          <w:color w:val="000000"/>
          <w:sz w:val="32"/>
          <w:szCs w:val="32"/>
        </w:rPr>
        <w:t>万元；项目支出</w:t>
      </w:r>
      <w:r>
        <w:rPr>
          <w:rFonts w:hint="eastAsia" w:ascii="仿宋" w:hAnsi="仿宋" w:eastAsia="仿宋" w:cs="仿宋"/>
          <w:color w:val="000000"/>
          <w:sz w:val="32"/>
          <w:szCs w:val="32"/>
          <w:lang w:val="en-US" w:eastAsia="zh-CN"/>
        </w:rPr>
        <w:t>417.26</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50.97</w:t>
      </w:r>
      <w:r>
        <w:rPr>
          <w:rFonts w:hint="eastAsia" w:ascii="仿宋" w:hAnsi="仿宋" w:eastAsia="仿宋" w:cs="仿宋"/>
          <w:color w:val="000000"/>
          <w:sz w:val="32"/>
          <w:szCs w:val="32"/>
        </w:rPr>
        <w:t>%，包括行政事业性项目支出</w:t>
      </w:r>
      <w:r>
        <w:rPr>
          <w:rFonts w:hint="eastAsia" w:ascii="仿宋" w:hAnsi="仿宋" w:eastAsia="仿宋" w:cs="仿宋"/>
          <w:color w:val="000000"/>
          <w:sz w:val="32"/>
          <w:szCs w:val="32"/>
          <w:lang w:val="en-US" w:eastAsia="zh-CN"/>
        </w:rPr>
        <w:t>417.46</w:t>
      </w:r>
      <w:r>
        <w:rPr>
          <w:rFonts w:hint="eastAsia" w:ascii="仿宋" w:hAnsi="仿宋" w:eastAsia="仿宋" w:cs="仿宋"/>
          <w:color w:val="000000"/>
          <w:sz w:val="32"/>
          <w:szCs w:val="32"/>
        </w:rPr>
        <w:t>万元。</w:t>
      </w:r>
    </w:p>
    <w:p>
      <w:pPr>
        <w:spacing w:line="560" w:lineRule="exact"/>
        <w:ind w:firstLine="643" w:firstLineChars="200"/>
        <w:rPr>
          <w:rFonts w:hint="eastAsia" w:ascii="仿宋" w:hAnsi="仿宋" w:eastAsia="仿宋" w:cs="仿宋"/>
          <w:color w:val="000000"/>
          <w:sz w:val="32"/>
          <w:szCs w:val="32"/>
        </w:rPr>
      </w:pPr>
      <w:r>
        <w:rPr>
          <w:rFonts w:hint="eastAsia" w:ascii="仿宋" w:hAnsi="仿宋" w:eastAsia="仿宋" w:cs="仿宋"/>
          <w:b/>
          <w:bCs/>
          <w:color w:val="000000"/>
          <w:sz w:val="32"/>
          <w:szCs w:val="32"/>
        </w:rPr>
        <w:t>按支出功能科目划分：</w:t>
      </w:r>
      <w:r>
        <w:rPr>
          <w:rFonts w:hint="eastAsia" w:ascii="仿宋" w:hAnsi="仿宋" w:eastAsia="仿宋" w:cs="仿宋"/>
          <w:color w:val="000000"/>
          <w:sz w:val="32"/>
          <w:szCs w:val="32"/>
        </w:rPr>
        <w:t>一般公共服务支出</w:t>
      </w:r>
      <w:r>
        <w:rPr>
          <w:rFonts w:hint="eastAsia" w:ascii="仿宋" w:hAnsi="仿宋" w:eastAsia="仿宋" w:cs="仿宋"/>
          <w:color w:val="000000"/>
          <w:sz w:val="32"/>
          <w:szCs w:val="32"/>
          <w:lang w:val="en-US" w:eastAsia="zh-CN"/>
        </w:rPr>
        <w:t>714.4</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87.26</w:t>
      </w:r>
      <w:r>
        <w:rPr>
          <w:rFonts w:hint="eastAsia" w:ascii="仿宋" w:hAnsi="仿宋" w:eastAsia="仿宋" w:cs="仿宋"/>
          <w:color w:val="000000"/>
          <w:sz w:val="32"/>
          <w:szCs w:val="32"/>
        </w:rPr>
        <w:t>%；社会保障和就业</w:t>
      </w:r>
      <w:r>
        <w:rPr>
          <w:rFonts w:hint="eastAsia" w:ascii="仿宋" w:hAnsi="仿宋" w:eastAsia="仿宋" w:cs="仿宋"/>
          <w:color w:val="000000"/>
          <w:sz w:val="32"/>
          <w:szCs w:val="32"/>
          <w:lang w:val="en-US" w:eastAsia="zh-CN"/>
        </w:rPr>
        <w:t>72.75</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8.89</w:t>
      </w:r>
      <w:r>
        <w:rPr>
          <w:rFonts w:hint="eastAsia" w:ascii="仿宋" w:hAnsi="仿宋" w:eastAsia="仿宋" w:cs="仿宋"/>
          <w:color w:val="000000"/>
          <w:sz w:val="32"/>
          <w:szCs w:val="32"/>
        </w:rPr>
        <w:t>%；医疗卫生支出</w:t>
      </w:r>
      <w:r>
        <w:rPr>
          <w:rFonts w:hint="eastAsia" w:ascii="仿宋" w:hAnsi="仿宋" w:eastAsia="仿宋" w:cs="仿宋"/>
          <w:color w:val="000000"/>
          <w:sz w:val="32"/>
          <w:szCs w:val="32"/>
          <w:lang w:val="en-US" w:eastAsia="zh-CN"/>
        </w:rPr>
        <w:t>31.56</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3.85</w:t>
      </w:r>
      <w:r>
        <w:rPr>
          <w:rFonts w:hint="eastAsia" w:ascii="仿宋" w:hAnsi="仿宋" w:eastAsia="仿宋" w:cs="仿宋"/>
          <w:color w:val="000000"/>
          <w:sz w:val="32"/>
          <w:szCs w:val="32"/>
        </w:rPr>
        <w:t>%。</w:t>
      </w:r>
    </w:p>
    <w:p>
      <w:pPr>
        <w:pStyle w:val="2"/>
        <w:rPr>
          <w:rFonts w:hint="eastAsia"/>
        </w:rPr>
      </w:pP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（三）财政拨款（补助）支出情况</w:t>
      </w:r>
    </w:p>
    <w:p>
      <w:pPr>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eastAsia="zh-CN"/>
        </w:rPr>
        <w:t>202</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我办</w:t>
      </w:r>
      <w:r>
        <w:rPr>
          <w:rFonts w:hint="eastAsia" w:ascii="仿宋" w:hAnsi="仿宋" w:eastAsia="仿宋" w:cs="仿宋"/>
          <w:color w:val="000000"/>
          <w:sz w:val="32"/>
          <w:szCs w:val="32"/>
        </w:rPr>
        <w:t>财政拨款（补助）支出预算</w:t>
      </w:r>
      <w:r>
        <w:rPr>
          <w:rFonts w:hint="eastAsia" w:ascii="仿宋" w:hAnsi="仿宋" w:eastAsia="仿宋" w:cs="仿宋"/>
          <w:color w:val="000000"/>
          <w:sz w:val="32"/>
          <w:szCs w:val="32"/>
          <w:lang w:val="en-US" w:eastAsia="zh-CN"/>
        </w:rPr>
        <w:t>818.71</w:t>
      </w:r>
      <w:r>
        <w:rPr>
          <w:rFonts w:hint="eastAsia" w:ascii="仿宋" w:hAnsi="仿宋" w:eastAsia="仿宋" w:cs="仿宋"/>
          <w:color w:val="000000"/>
          <w:sz w:val="32"/>
          <w:szCs w:val="32"/>
        </w:rPr>
        <w:t>万元，占支出预算总额的</w:t>
      </w:r>
      <w:r>
        <w:rPr>
          <w:rFonts w:hint="eastAsia" w:ascii="仿宋" w:hAnsi="仿宋" w:eastAsia="仿宋" w:cs="仿宋"/>
          <w:color w:val="000000"/>
          <w:sz w:val="32"/>
          <w:szCs w:val="32"/>
          <w:lang w:val="en-US" w:eastAsia="zh-CN"/>
        </w:rPr>
        <w:t>100</w:t>
      </w:r>
      <w:r>
        <w:rPr>
          <w:rFonts w:hint="eastAsia" w:ascii="仿宋" w:hAnsi="仿宋" w:eastAsia="仿宋" w:cs="仿宋"/>
          <w:color w:val="000000"/>
          <w:sz w:val="32"/>
          <w:szCs w:val="32"/>
        </w:rPr>
        <w:t>%，具体为：一般公共服务支出</w:t>
      </w:r>
      <w:r>
        <w:rPr>
          <w:rFonts w:hint="eastAsia" w:ascii="仿宋" w:hAnsi="仿宋" w:eastAsia="仿宋" w:cs="仿宋"/>
          <w:color w:val="000000"/>
          <w:sz w:val="32"/>
          <w:szCs w:val="32"/>
          <w:lang w:val="en-US" w:eastAsia="zh-CN"/>
        </w:rPr>
        <w:t>714.4</w:t>
      </w:r>
      <w:r>
        <w:rPr>
          <w:rFonts w:hint="eastAsia" w:ascii="仿宋" w:hAnsi="仿宋" w:eastAsia="仿宋" w:cs="仿宋"/>
          <w:color w:val="000000"/>
          <w:sz w:val="32"/>
          <w:szCs w:val="32"/>
        </w:rPr>
        <w:t>万元，占财政拨款（补助）支出的</w:t>
      </w:r>
      <w:r>
        <w:rPr>
          <w:rFonts w:hint="eastAsia" w:ascii="仿宋" w:hAnsi="仿宋" w:eastAsia="仿宋" w:cs="仿宋"/>
          <w:color w:val="000000"/>
          <w:sz w:val="32"/>
          <w:szCs w:val="32"/>
          <w:lang w:val="en-US" w:eastAsia="zh-CN"/>
        </w:rPr>
        <w:t>87.26%</w:t>
      </w:r>
      <w:r>
        <w:rPr>
          <w:rFonts w:hint="eastAsia" w:ascii="仿宋" w:hAnsi="仿宋" w:eastAsia="仿宋" w:cs="仿宋"/>
          <w:color w:val="000000"/>
          <w:sz w:val="32"/>
          <w:szCs w:val="32"/>
        </w:rPr>
        <w:t>；社会保障和就业</w:t>
      </w:r>
      <w:r>
        <w:rPr>
          <w:rFonts w:hint="eastAsia" w:ascii="仿宋" w:hAnsi="仿宋" w:eastAsia="仿宋" w:cs="仿宋"/>
          <w:color w:val="000000"/>
          <w:sz w:val="32"/>
          <w:szCs w:val="32"/>
          <w:lang w:val="en-US" w:eastAsia="zh-CN"/>
        </w:rPr>
        <w:t>72.75</w:t>
      </w:r>
      <w:r>
        <w:rPr>
          <w:rFonts w:hint="eastAsia" w:ascii="仿宋" w:hAnsi="仿宋" w:eastAsia="仿宋" w:cs="仿宋"/>
          <w:color w:val="000000"/>
          <w:sz w:val="32"/>
          <w:szCs w:val="32"/>
        </w:rPr>
        <w:t>万元，占财政拨款（补助）支出的</w:t>
      </w:r>
      <w:r>
        <w:rPr>
          <w:rFonts w:hint="eastAsia" w:ascii="仿宋" w:hAnsi="仿宋" w:eastAsia="仿宋" w:cs="仿宋"/>
          <w:color w:val="000000"/>
          <w:sz w:val="32"/>
          <w:szCs w:val="32"/>
          <w:lang w:val="en-US" w:eastAsia="zh-CN"/>
        </w:rPr>
        <w:t>8.89</w:t>
      </w:r>
      <w:r>
        <w:rPr>
          <w:rFonts w:hint="eastAsia" w:ascii="仿宋" w:hAnsi="仿宋" w:eastAsia="仿宋" w:cs="仿宋"/>
          <w:color w:val="000000"/>
          <w:sz w:val="32"/>
          <w:szCs w:val="32"/>
        </w:rPr>
        <w:t>%；医疗卫生支出</w:t>
      </w:r>
      <w:r>
        <w:rPr>
          <w:rFonts w:hint="eastAsia" w:ascii="仿宋" w:hAnsi="仿宋" w:eastAsia="仿宋" w:cs="仿宋"/>
          <w:color w:val="000000"/>
          <w:sz w:val="32"/>
          <w:szCs w:val="32"/>
          <w:lang w:val="en-US" w:eastAsia="zh-CN"/>
        </w:rPr>
        <w:t>31.56</w:t>
      </w:r>
      <w:r>
        <w:rPr>
          <w:rFonts w:hint="eastAsia" w:ascii="仿宋" w:hAnsi="仿宋" w:eastAsia="仿宋" w:cs="仿宋"/>
          <w:color w:val="000000"/>
          <w:sz w:val="32"/>
          <w:szCs w:val="32"/>
        </w:rPr>
        <w:t>万元，占财政拨款（补助）支出的</w:t>
      </w:r>
      <w:r>
        <w:rPr>
          <w:rFonts w:hint="eastAsia" w:ascii="仿宋" w:hAnsi="仿宋" w:eastAsia="仿宋" w:cs="仿宋"/>
          <w:color w:val="000000"/>
          <w:sz w:val="32"/>
          <w:szCs w:val="32"/>
          <w:lang w:val="en-US" w:eastAsia="zh-CN"/>
        </w:rPr>
        <w:t>3.85</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增长主要原因：人员工资福利正常增加、</w:t>
      </w:r>
      <w:r>
        <w:rPr>
          <w:rFonts w:hint="eastAsia" w:ascii="仿宋" w:hAnsi="仿宋" w:eastAsia="仿宋" w:cs="仿宋"/>
          <w:color w:val="000000"/>
          <w:sz w:val="32"/>
          <w:szCs w:val="32"/>
          <w:lang w:val="en-US" w:eastAsia="zh-CN"/>
        </w:rPr>
        <w:t>新增政协工作（服务活动）站工作经费预算、政协信息服务中心建设预算等两项预算。</w:t>
      </w:r>
    </w:p>
    <w:p>
      <w:pPr>
        <w:spacing w:line="560" w:lineRule="exact"/>
        <w:ind w:firstLine="643" w:firstLineChars="200"/>
        <w:rPr>
          <w:rFonts w:hint="eastAsia" w:ascii="楷体" w:hAnsi="楷体" w:eastAsia="楷体" w:cs="楷体"/>
          <w:b/>
          <w:bCs/>
          <w:color w:val="000000"/>
          <w:sz w:val="32"/>
          <w:szCs w:val="32"/>
          <w:lang w:eastAsia="zh-CN"/>
        </w:rPr>
      </w:pPr>
      <w:r>
        <w:rPr>
          <w:rFonts w:hint="eastAsia" w:ascii="楷体" w:hAnsi="楷体" w:eastAsia="楷体" w:cs="楷体"/>
          <w:b/>
          <w:bCs/>
          <w:color w:val="000000"/>
          <w:sz w:val="32"/>
          <w:szCs w:val="32"/>
        </w:rPr>
        <w:t>（四）</w:t>
      </w:r>
      <w:r>
        <w:rPr>
          <w:rFonts w:hint="eastAsia" w:ascii="楷体" w:hAnsi="楷体" w:eastAsia="楷体" w:cs="楷体"/>
          <w:b/>
          <w:bCs/>
          <w:color w:val="000000"/>
          <w:sz w:val="32"/>
          <w:szCs w:val="32"/>
          <w:lang w:eastAsia="zh-CN"/>
        </w:rPr>
        <w:t>政府性基金情况</w:t>
      </w:r>
    </w:p>
    <w:p>
      <w:pPr>
        <w:spacing w:line="56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eastAsia="zh-CN"/>
        </w:rPr>
        <w:t>无</w:t>
      </w:r>
    </w:p>
    <w:p>
      <w:pPr>
        <w:numPr>
          <w:ilvl w:val="0"/>
          <w:numId w:val="1"/>
        </w:numPr>
        <w:spacing w:line="560" w:lineRule="exact"/>
        <w:ind w:left="0" w:leftChars="0" w:firstLine="643" w:firstLineChars="200"/>
        <w:rPr>
          <w:rFonts w:hint="eastAsia" w:ascii="楷体" w:hAnsi="楷体" w:eastAsia="楷体" w:cs="楷体"/>
          <w:b/>
          <w:bCs/>
          <w:color w:val="000000"/>
          <w:sz w:val="32"/>
          <w:szCs w:val="32"/>
        </w:rPr>
      </w:pPr>
      <w:r>
        <w:rPr>
          <w:rFonts w:hint="eastAsia" w:ascii="楷体" w:hAnsi="楷体" w:eastAsia="楷体" w:cs="楷体"/>
          <w:b/>
          <w:bCs/>
          <w:color w:val="000000"/>
          <w:sz w:val="32"/>
          <w:szCs w:val="32"/>
          <w:lang w:eastAsia="zh-CN"/>
        </w:rPr>
        <w:t>机关运行经费等重要说明</w:t>
      </w:r>
      <w:r>
        <w:rPr>
          <w:rFonts w:hint="eastAsia" w:ascii="楷体" w:hAnsi="楷体" w:eastAsia="楷体" w:cs="楷体"/>
          <w:b/>
          <w:bCs/>
          <w:color w:val="000000"/>
          <w:sz w:val="32"/>
          <w:szCs w:val="32"/>
        </w:rPr>
        <w:t>其他需要说明</w:t>
      </w:r>
    </w:p>
    <w:p/>
    <w:p>
      <w:pPr>
        <w:spacing w:line="520" w:lineRule="exact"/>
        <w:ind w:left="149" w:leftChars="71" w:firstLine="420" w:firstLineChars="200"/>
        <w:rPr>
          <w:rFonts w:hint="eastAsia" w:ascii="仿宋" w:hAnsi="仿宋" w:eastAsia="仿宋"/>
          <w:sz w:val="32"/>
          <w:szCs w:val="32"/>
        </w:rPr>
      </w:pPr>
      <w:r>
        <w:rPr>
          <w:rFonts w:hint="eastAsia"/>
          <w:lang w:val="en-US" w:eastAsia="zh-CN"/>
        </w:rPr>
        <w:t xml:space="preserve">   </w:t>
      </w:r>
      <w:r>
        <w:rPr>
          <w:rFonts w:hint="eastAsia" w:ascii="仿宋" w:hAnsi="仿宋" w:eastAsia="仿宋"/>
          <w:sz w:val="32"/>
          <w:szCs w:val="32"/>
        </w:rPr>
        <w:t>20</w:t>
      </w:r>
      <w:r>
        <w:rPr>
          <w:rFonts w:hint="eastAsia" w:ascii="仿宋" w:hAnsi="仿宋" w:eastAsia="仿宋"/>
          <w:sz w:val="32"/>
          <w:szCs w:val="32"/>
          <w:lang w:val="en-US" w:eastAsia="zh-CN"/>
        </w:rPr>
        <w:t>21</w:t>
      </w:r>
      <w:r>
        <w:rPr>
          <w:rFonts w:hint="eastAsia" w:ascii="仿宋" w:hAnsi="仿宋" w:eastAsia="仿宋"/>
          <w:sz w:val="32"/>
          <w:szCs w:val="32"/>
        </w:rPr>
        <w:t>年兴国县政协办本级机关运行经费财政拨款预算</w:t>
      </w:r>
      <w:r>
        <w:rPr>
          <w:rFonts w:hint="eastAsia" w:ascii="仿宋" w:hAnsi="仿宋" w:eastAsia="仿宋"/>
          <w:sz w:val="32"/>
          <w:szCs w:val="32"/>
          <w:lang w:val="en-US" w:eastAsia="zh-CN"/>
        </w:rPr>
        <w:t>240.13</w:t>
      </w:r>
      <w:r>
        <w:rPr>
          <w:rFonts w:hint="eastAsia" w:ascii="仿宋" w:hAnsi="仿宋" w:eastAsia="仿宋"/>
          <w:sz w:val="32"/>
          <w:szCs w:val="32"/>
        </w:rPr>
        <w:t>万元，比20</w:t>
      </w:r>
      <w:r>
        <w:rPr>
          <w:rFonts w:hint="eastAsia" w:ascii="仿宋" w:hAnsi="仿宋" w:eastAsia="仿宋"/>
          <w:sz w:val="32"/>
          <w:szCs w:val="32"/>
          <w:lang w:val="en-US" w:eastAsia="zh-CN"/>
        </w:rPr>
        <w:t>20</w:t>
      </w:r>
      <w:r>
        <w:rPr>
          <w:rFonts w:hint="eastAsia" w:ascii="仿宋" w:hAnsi="仿宋" w:eastAsia="仿宋"/>
          <w:sz w:val="32"/>
          <w:szCs w:val="32"/>
        </w:rPr>
        <w:t>年增加</w:t>
      </w:r>
      <w:r>
        <w:rPr>
          <w:rFonts w:hint="eastAsia" w:ascii="仿宋" w:hAnsi="仿宋" w:eastAsia="仿宋"/>
          <w:sz w:val="32"/>
          <w:szCs w:val="32"/>
          <w:lang w:val="en-US" w:eastAsia="zh-CN"/>
        </w:rPr>
        <w:t>14.9</w:t>
      </w:r>
      <w:r>
        <w:rPr>
          <w:rFonts w:hint="eastAsia" w:ascii="仿宋" w:hAnsi="仿宋" w:eastAsia="仿宋"/>
          <w:sz w:val="32"/>
          <w:szCs w:val="32"/>
        </w:rPr>
        <w:t>%，主要为物价</w:t>
      </w:r>
      <w:r>
        <w:rPr>
          <w:rFonts w:hint="eastAsia" w:ascii="仿宋" w:hAnsi="仿宋" w:eastAsia="仿宋"/>
          <w:sz w:val="32"/>
          <w:szCs w:val="32"/>
          <w:lang w:eastAsia="zh-CN"/>
        </w:rPr>
        <w:t>增长因素</w:t>
      </w:r>
      <w:r>
        <w:rPr>
          <w:rFonts w:hint="eastAsia" w:ascii="仿宋" w:hAnsi="仿宋" w:eastAsia="仿宋"/>
          <w:sz w:val="32"/>
          <w:szCs w:val="32"/>
        </w:rPr>
        <w:t>及</w:t>
      </w:r>
      <w:r>
        <w:rPr>
          <w:rFonts w:hint="eastAsia" w:ascii="仿宋" w:hAnsi="仿宋" w:eastAsia="仿宋"/>
          <w:sz w:val="32"/>
          <w:szCs w:val="32"/>
          <w:lang w:eastAsia="zh-CN"/>
        </w:rPr>
        <w:t>换届将召开两次全体会议会议费用</w:t>
      </w:r>
      <w:r>
        <w:rPr>
          <w:rFonts w:hint="eastAsia" w:ascii="仿宋" w:hAnsi="仿宋" w:eastAsia="仿宋"/>
          <w:sz w:val="32"/>
          <w:szCs w:val="32"/>
        </w:rPr>
        <w:t>等。</w:t>
      </w:r>
    </w:p>
    <w:p>
      <w:pPr>
        <w:ind w:firstLine="864" w:firstLineChars="288"/>
        <w:jc w:val="left"/>
        <w:rPr>
          <w:rFonts w:hint="eastAsia"/>
        </w:rPr>
      </w:pPr>
      <w:r>
        <w:rPr>
          <w:rFonts w:hint="eastAsia" w:ascii="仿宋" w:hAnsi="仿宋" w:eastAsia="仿宋" w:cs="仿宋"/>
          <w:sz w:val="30"/>
          <w:szCs w:val="30"/>
        </w:rPr>
        <w:t>按照《地方预决算公开操作规程》明确的口径，机关运行费指各</w:t>
      </w:r>
      <w:r>
        <w:rPr>
          <w:rFonts w:hint="eastAsia" w:ascii="仿宋" w:hAnsi="仿宋" w:eastAsia="仿宋" w:cs="仿宋"/>
          <w:sz w:val="30"/>
          <w:szCs w:val="30"/>
          <w:lang w:eastAsia="zh-CN"/>
        </w:rPr>
        <w:t>本级</w:t>
      </w:r>
      <w:r>
        <w:rPr>
          <w:rFonts w:hint="eastAsia" w:ascii="仿宋" w:hAnsi="仿宋" w:eastAsia="仿宋" w:cs="仿宋"/>
          <w:sz w:val="30"/>
          <w:szCs w:val="30"/>
        </w:rPr>
        <w:t>的公用经费，包括办公及印刷费、邮电费、差旅费、会议费、福利费、日常维修费、专用材料及一般设备购置费、办公用房水电费、办公用房取暖费、办公用房物业管理费、公务用车运行维护费以及其他费用。</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（六）政府采购情况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val="en-US" w:eastAsia="zh-CN"/>
        </w:rPr>
        <w:t>2021</w:t>
      </w:r>
      <w:r>
        <w:rPr>
          <w:rFonts w:hint="eastAsia" w:ascii="仿宋" w:hAnsi="仿宋" w:eastAsia="仿宋" w:cs="仿宋"/>
          <w:sz w:val="30"/>
          <w:szCs w:val="30"/>
        </w:rPr>
        <w:t>年</w:t>
      </w:r>
      <w:r>
        <w:rPr>
          <w:rFonts w:hint="eastAsia" w:ascii="仿宋" w:hAnsi="仿宋" w:eastAsia="仿宋" w:cs="仿宋"/>
          <w:sz w:val="30"/>
          <w:szCs w:val="30"/>
          <w:lang w:eastAsia="zh-CN"/>
        </w:rPr>
        <w:t>本级</w:t>
      </w:r>
      <w:r>
        <w:rPr>
          <w:rFonts w:hint="eastAsia" w:ascii="仿宋" w:hAnsi="仿宋" w:eastAsia="仿宋" w:cs="仿宋"/>
          <w:sz w:val="30"/>
          <w:szCs w:val="30"/>
        </w:rPr>
        <w:t>政府采购总额</w:t>
      </w:r>
      <w:r>
        <w:rPr>
          <w:rFonts w:hint="eastAsia" w:ascii="仿宋" w:hAnsi="仿宋" w:eastAsia="仿宋" w:cs="仿宋"/>
          <w:sz w:val="30"/>
          <w:szCs w:val="30"/>
          <w:u w:val="single"/>
          <w:lang w:val="en-US" w:eastAsia="zh-CN"/>
        </w:rPr>
        <w:t>54.7</w:t>
      </w:r>
      <w:r>
        <w:rPr>
          <w:rFonts w:hint="eastAsia" w:ascii="仿宋" w:hAnsi="仿宋" w:eastAsia="仿宋" w:cs="仿宋"/>
          <w:sz w:val="30"/>
          <w:szCs w:val="30"/>
        </w:rPr>
        <w:t>万元，其中：政府采购货物预算</w:t>
      </w:r>
      <w:r>
        <w:rPr>
          <w:rFonts w:hint="eastAsia" w:ascii="仿宋" w:hAnsi="仿宋" w:eastAsia="仿宋" w:cs="仿宋"/>
          <w:sz w:val="30"/>
          <w:szCs w:val="30"/>
          <w:u w:val="single"/>
          <w:lang w:val="en-US" w:eastAsia="zh-CN"/>
        </w:rPr>
        <w:t>54.7</w:t>
      </w:r>
      <w:r>
        <w:rPr>
          <w:rFonts w:hint="eastAsia" w:ascii="仿宋" w:hAnsi="仿宋" w:eastAsia="仿宋" w:cs="仿宋"/>
          <w:sz w:val="30"/>
          <w:szCs w:val="30"/>
        </w:rPr>
        <w:t>万元、政府采购工程预算</w:t>
      </w:r>
      <w:r>
        <w:rPr>
          <w:rFonts w:hint="eastAsia" w:ascii="仿宋" w:hAnsi="仿宋" w:eastAsia="仿宋" w:cs="仿宋"/>
          <w:sz w:val="30"/>
          <w:szCs w:val="30"/>
          <w:u w:val="single"/>
          <w:lang w:val="en-US" w:eastAsia="zh-CN"/>
        </w:rPr>
        <w:t>0</w:t>
      </w:r>
      <w:r>
        <w:rPr>
          <w:rFonts w:hint="eastAsia" w:ascii="仿宋" w:hAnsi="仿宋" w:eastAsia="仿宋" w:cs="仿宋"/>
          <w:sz w:val="30"/>
          <w:szCs w:val="30"/>
        </w:rPr>
        <w:t>万元、政府采购服务预算</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0</w:t>
      </w:r>
      <w:r>
        <w:rPr>
          <w:rFonts w:hint="eastAsia" w:ascii="仿宋" w:hAnsi="仿宋" w:eastAsia="仿宋" w:cs="仿宋"/>
          <w:sz w:val="30"/>
          <w:szCs w:val="30"/>
        </w:rPr>
        <w:t>万元。</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（七）国有资产占有使用情况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截至</w:t>
      </w:r>
      <w:r>
        <w:rPr>
          <w:rFonts w:hint="eastAsia" w:ascii="仿宋" w:hAnsi="仿宋" w:eastAsia="仿宋" w:cs="仿宋"/>
          <w:sz w:val="30"/>
          <w:szCs w:val="30"/>
          <w:lang w:val="en-US" w:eastAsia="zh-CN"/>
        </w:rPr>
        <w:t>2021</w:t>
      </w:r>
      <w:r>
        <w:rPr>
          <w:rFonts w:hint="eastAsia" w:ascii="仿宋" w:hAnsi="仿宋" w:eastAsia="仿宋" w:cs="仿宋"/>
          <w:sz w:val="30"/>
          <w:szCs w:val="30"/>
        </w:rPr>
        <w:t>年12月31日</w:t>
      </w:r>
      <w:r>
        <w:rPr>
          <w:rFonts w:hint="eastAsia" w:ascii="仿宋" w:hAnsi="仿宋" w:eastAsia="仿宋" w:cs="仿宋"/>
          <w:sz w:val="30"/>
          <w:szCs w:val="30"/>
          <w:lang w:eastAsia="zh-CN"/>
        </w:rPr>
        <w:t>本级</w:t>
      </w:r>
      <w:r>
        <w:rPr>
          <w:rFonts w:hint="eastAsia" w:ascii="仿宋" w:hAnsi="仿宋" w:eastAsia="仿宋" w:cs="仿宋"/>
          <w:sz w:val="30"/>
          <w:szCs w:val="30"/>
        </w:rPr>
        <w:t>共有车辆</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 xml:space="preserve"> </w:t>
      </w:r>
      <w:r>
        <w:rPr>
          <w:rFonts w:hint="eastAsia" w:ascii="仿宋" w:hAnsi="仿宋" w:eastAsia="仿宋" w:cs="仿宋"/>
          <w:sz w:val="30"/>
          <w:szCs w:val="30"/>
        </w:rPr>
        <w:t>辆、其中</w:t>
      </w:r>
      <w:r>
        <w:rPr>
          <w:rFonts w:hint="eastAsia" w:ascii="仿宋" w:hAnsi="仿宋" w:eastAsia="仿宋" w:cs="仿宋"/>
          <w:sz w:val="30"/>
          <w:szCs w:val="30"/>
          <w:lang w:eastAsia="zh-CN"/>
        </w:rPr>
        <w:t>：</w:t>
      </w:r>
      <w:r>
        <w:rPr>
          <w:rFonts w:hint="eastAsia" w:ascii="仿宋" w:hAnsi="仿宋" w:eastAsia="仿宋" w:cs="仿宋"/>
          <w:sz w:val="30"/>
          <w:szCs w:val="30"/>
        </w:rPr>
        <w:t>一般公务用车</w:t>
      </w:r>
      <w:r>
        <w:rPr>
          <w:rFonts w:hint="eastAsia" w:ascii="仿宋" w:hAnsi="仿宋" w:eastAsia="仿宋" w:cs="仿宋"/>
          <w:sz w:val="30"/>
          <w:szCs w:val="30"/>
          <w:u w:val="single"/>
          <w:lang w:val="en-US" w:eastAsia="zh-CN"/>
        </w:rPr>
        <w:t>2</w:t>
      </w:r>
      <w:r>
        <w:rPr>
          <w:rFonts w:hint="eastAsia" w:ascii="仿宋" w:hAnsi="仿宋" w:eastAsia="仿宋" w:cs="仿宋"/>
          <w:sz w:val="30"/>
          <w:szCs w:val="30"/>
        </w:rPr>
        <w:t>辆、执法执勤用车</w:t>
      </w:r>
      <w:r>
        <w:rPr>
          <w:rFonts w:hint="eastAsia" w:ascii="仿宋" w:hAnsi="仿宋" w:eastAsia="仿宋" w:cs="仿宋"/>
          <w:sz w:val="30"/>
          <w:szCs w:val="30"/>
          <w:u w:val="single"/>
          <w:lang w:val="en-US" w:eastAsia="zh-CN"/>
        </w:rPr>
        <w:t>0</w:t>
      </w:r>
      <w:r>
        <w:rPr>
          <w:rFonts w:hint="eastAsia" w:ascii="仿宋" w:hAnsi="仿宋" w:eastAsia="仿宋" w:cs="仿宋"/>
          <w:sz w:val="30"/>
          <w:szCs w:val="30"/>
        </w:rPr>
        <w:t>辆。</w:t>
      </w:r>
    </w:p>
    <w:p>
      <w:pPr>
        <w:ind w:firstLine="600" w:firstLineChars="200"/>
        <w:jc w:val="left"/>
        <w:rPr>
          <w:rFonts w:hint="eastAsia" w:ascii="仿宋" w:hAnsi="仿宋" w:eastAsia="仿宋" w:cs="仿宋"/>
          <w:sz w:val="30"/>
          <w:szCs w:val="30"/>
        </w:rPr>
      </w:pPr>
      <w:r>
        <w:rPr>
          <w:rFonts w:hint="eastAsia" w:ascii="仿宋" w:hAnsi="仿宋" w:eastAsia="仿宋" w:cs="仿宋"/>
          <w:sz w:val="30"/>
          <w:szCs w:val="30"/>
          <w:lang w:val="en-US" w:eastAsia="zh-CN"/>
        </w:rPr>
        <w:t>2021</w:t>
      </w:r>
      <w:r>
        <w:rPr>
          <w:rFonts w:hint="eastAsia" w:ascii="仿宋" w:hAnsi="仿宋" w:eastAsia="仿宋" w:cs="仿宋"/>
          <w:sz w:val="30"/>
          <w:szCs w:val="30"/>
        </w:rPr>
        <w:t>年</w:t>
      </w:r>
      <w:r>
        <w:rPr>
          <w:rFonts w:hint="eastAsia" w:ascii="仿宋" w:hAnsi="仿宋" w:eastAsia="仿宋" w:cs="仿宋"/>
          <w:sz w:val="30"/>
          <w:szCs w:val="30"/>
          <w:lang w:eastAsia="zh-CN"/>
        </w:rPr>
        <w:t>本级或单位</w:t>
      </w:r>
      <w:r>
        <w:rPr>
          <w:rFonts w:hint="eastAsia" w:ascii="仿宋" w:hAnsi="仿宋" w:eastAsia="仿宋" w:cs="仿宋"/>
          <w:sz w:val="30"/>
          <w:szCs w:val="30"/>
        </w:rPr>
        <w:t>预算安排购置车辆</w:t>
      </w:r>
      <w:r>
        <w:rPr>
          <w:rFonts w:hint="eastAsia" w:ascii="仿宋" w:hAnsi="仿宋" w:eastAsia="仿宋" w:cs="仿宋"/>
          <w:sz w:val="30"/>
          <w:szCs w:val="30"/>
          <w:u w:val="single"/>
          <w:lang w:val="en-US" w:eastAsia="zh-CN"/>
        </w:rPr>
        <w:t>0</w:t>
      </w:r>
      <w:r>
        <w:rPr>
          <w:rFonts w:hint="eastAsia" w:ascii="仿宋" w:hAnsi="仿宋" w:eastAsia="仿宋" w:cs="仿宋"/>
          <w:sz w:val="30"/>
          <w:szCs w:val="30"/>
        </w:rPr>
        <w:t>辆，安排购置单位价值200万元以上大型设备具体为：</w:t>
      </w:r>
      <w:r>
        <w:rPr>
          <w:rFonts w:hint="eastAsia" w:ascii="仿宋" w:hAnsi="仿宋" w:eastAsia="仿宋" w:cs="仿宋"/>
          <w:sz w:val="30"/>
          <w:szCs w:val="30"/>
          <w:u w:val="single"/>
          <w:lang w:val="en-US" w:eastAsia="zh-CN"/>
        </w:rPr>
        <w:t>0</w:t>
      </w:r>
      <w:r>
        <w:rPr>
          <w:rFonts w:hint="eastAsia" w:ascii="仿宋" w:hAnsi="仿宋" w:eastAsia="仿宋" w:cs="仿宋"/>
          <w:sz w:val="30"/>
          <w:szCs w:val="30"/>
        </w:rPr>
        <w:t>。</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（八）绩效目标设置情况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val="en-US" w:eastAsia="zh-CN"/>
        </w:rPr>
        <w:t>2021</w:t>
      </w:r>
      <w:r>
        <w:rPr>
          <w:rFonts w:hint="eastAsia" w:ascii="仿宋" w:hAnsi="仿宋" w:eastAsia="仿宋" w:cs="仿宋"/>
          <w:sz w:val="30"/>
          <w:szCs w:val="30"/>
        </w:rPr>
        <w:t>年实行绩效目标管理的项目</w:t>
      </w:r>
      <w:r>
        <w:rPr>
          <w:rFonts w:hint="eastAsia" w:ascii="仿宋" w:hAnsi="仿宋" w:eastAsia="仿宋" w:cs="仿宋"/>
          <w:sz w:val="30"/>
          <w:szCs w:val="30"/>
          <w:lang w:val="en-US" w:eastAsia="zh-CN"/>
        </w:rPr>
        <w:t>1</w:t>
      </w:r>
      <w:r>
        <w:rPr>
          <w:rFonts w:hint="eastAsia" w:ascii="仿宋" w:hAnsi="仿宋" w:eastAsia="仿宋" w:cs="仿宋"/>
          <w:sz w:val="30"/>
          <w:szCs w:val="30"/>
        </w:rPr>
        <w:t>个，涉及资金</w:t>
      </w:r>
      <w:r>
        <w:rPr>
          <w:rFonts w:hint="eastAsia" w:ascii="仿宋" w:hAnsi="仿宋" w:eastAsia="仿宋" w:cs="仿宋"/>
          <w:sz w:val="30"/>
          <w:szCs w:val="30"/>
          <w:lang w:val="en-US" w:eastAsia="zh-CN"/>
        </w:rPr>
        <w:t>155</w:t>
      </w:r>
      <w:r>
        <w:rPr>
          <w:rFonts w:hint="eastAsia" w:ascii="仿宋" w:hAnsi="仿宋" w:eastAsia="仿宋" w:cs="仿宋"/>
          <w:sz w:val="30"/>
          <w:szCs w:val="30"/>
        </w:rPr>
        <w:t>万元：</w:t>
      </w:r>
    </w:p>
    <w:p>
      <w:pPr>
        <w:rPr>
          <w:rFonts w:hint="eastAsia" w:ascii="仿宋" w:hAnsi="仿宋" w:eastAsia="仿宋" w:cs="仿宋"/>
          <w:sz w:val="30"/>
          <w:szCs w:val="30"/>
          <w:lang w:eastAsia="zh-CN"/>
        </w:rPr>
      </w:pPr>
      <w:r>
        <w:rPr>
          <w:rFonts w:hint="eastAsia" w:ascii="仿宋" w:hAnsi="仿宋" w:eastAsia="仿宋" w:cs="仿宋"/>
          <w:sz w:val="30"/>
          <w:szCs w:val="30"/>
        </w:rPr>
        <w:t>项目名称</w:t>
      </w:r>
      <w:r>
        <w:rPr>
          <w:rFonts w:hint="eastAsia" w:ascii="仿宋" w:hAnsi="仿宋" w:eastAsia="仿宋" w:cs="仿宋"/>
          <w:sz w:val="30"/>
          <w:szCs w:val="30"/>
          <w:lang w:eastAsia="zh-CN"/>
        </w:rPr>
        <w:t>：</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1、项目概述</w:t>
      </w:r>
      <w:r>
        <w:rPr>
          <w:rFonts w:hint="eastAsia" w:ascii="仿宋" w:hAnsi="仿宋" w:eastAsia="仿宋" w:cs="仿宋"/>
          <w:sz w:val="30"/>
          <w:szCs w:val="30"/>
          <w:lang w:eastAsia="zh-CN"/>
        </w:rPr>
        <w:t>：业务费用</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2.立项依据</w:t>
      </w:r>
      <w:r>
        <w:rPr>
          <w:rFonts w:hint="eastAsia" w:ascii="仿宋" w:hAnsi="仿宋" w:eastAsia="仿宋" w:cs="仿宋"/>
          <w:sz w:val="30"/>
          <w:szCs w:val="30"/>
          <w:lang w:eastAsia="zh-CN"/>
        </w:rPr>
        <w:t>：中发[2019]40号、赣发[2020]8号、赣市发[2020]7号和兴发[2020]15号文件精神</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3.实施主体</w:t>
      </w:r>
      <w:r>
        <w:rPr>
          <w:rFonts w:hint="eastAsia" w:ascii="仿宋" w:hAnsi="仿宋" w:eastAsia="仿宋" w:cs="仿宋"/>
          <w:sz w:val="30"/>
          <w:szCs w:val="30"/>
          <w:lang w:eastAsia="zh-CN"/>
        </w:rPr>
        <w:t>：政协办公室</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4、实施周期</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1年</w:t>
      </w:r>
    </w:p>
    <w:p>
      <w:pPr>
        <w:ind w:firstLine="567" w:firstLineChars="189"/>
        <w:rPr>
          <w:rFonts w:hint="default" w:ascii="仿宋" w:hAnsi="仿宋" w:eastAsia="仿宋" w:cs="仿宋"/>
          <w:sz w:val="30"/>
          <w:szCs w:val="30"/>
          <w:lang w:val="en-US" w:eastAsia="zh-CN"/>
        </w:rPr>
      </w:pPr>
      <w:r>
        <w:rPr>
          <w:rFonts w:hint="eastAsia" w:ascii="仿宋" w:hAnsi="仿宋" w:eastAsia="仿宋" w:cs="仿宋"/>
          <w:sz w:val="30"/>
          <w:szCs w:val="30"/>
        </w:rPr>
        <w:t>5.年度预算安排</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155万元</w:t>
      </w:r>
    </w:p>
    <w:p>
      <w:pPr>
        <w:ind w:firstLine="567" w:firstLineChars="189"/>
        <w:rPr>
          <w:rFonts w:hint="eastAsia" w:ascii="仿宋" w:hAnsi="仿宋" w:eastAsia="仿宋" w:cs="仿宋"/>
          <w:sz w:val="30"/>
          <w:szCs w:val="30"/>
          <w:lang w:eastAsia="zh-CN"/>
        </w:rPr>
      </w:pPr>
      <w:r>
        <w:rPr>
          <w:rFonts w:hint="eastAsia" w:ascii="仿宋" w:hAnsi="仿宋" w:eastAsia="仿宋" w:cs="仿宋"/>
          <w:sz w:val="30"/>
          <w:szCs w:val="30"/>
        </w:rPr>
        <w:t>6.年度绩效目标</w:t>
      </w:r>
      <w:r>
        <w:rPr>
          <w:rFonts w:hint="eastAsia" w:ascii="仿宋" w:hAnsi="仿宋" w:eastAsia="仿宋" w:cs="仿宋"/>
          <w:sz w:val="30"/>
          <w:szCs w:val="30"/>
          <w:lang w:eastAsia="zh-CN"/>
        </w:rPr>
        <w:t>：保障履职工作正常运转，完成年初工作目标，助推全县经济社会发展。</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w:t>
      </w:r>
      <w:r>
        <w:rPr>
          <w:rFonts w:hint="eastAsia" w:ascii="仿宋" w:hAnsi="仿宋" w:eastAsia="仿宋" w:cs="仿宋"/>
          <w:b/>
          <w:bCs/>
          <w:sz w:val="30"/>
          <w:szCs w:val="30"/>
          <w:lang w:val="en-US" w:eastAsia="zh-CN"/>
        </w:rPr>
        <w:t>2021</w:t>
      </w:r>
      <w:r>
        <w:rPr>
          <w:rFonts w:hint="eastAsia" w:ascii="仿宋" w:hAnsi="仿宋" w:eastAsia="仿宋" w:cs="仿宋"/>
          <w:b/>
          <w:bCs/>
          <w:sz w:val="30"/>
          <w:szCs w:val="30"/>
        </w:rPr>
        <w:t>年“三公”经费预算情况说明</w:t>
      </w:r>
    </w:p>
    <w:p>
      <w:pPr>
        <w:ind w:firstLine="567" w:firstLineChars="189"/>
        <w:rPr>
          <w:rFonts w:hint="eastAsia" w:ascii="仿宋" w:hAnsi="仿宋" w:eastAsia="仿宋" w:cs="仿宋"/>
          <w:sz w:val="30"/>
          <w:szCs w:val="30"/>
        </w:rPr>
      </w:pPr>
      <w:r>
        <w:rPr>
          <w:rFonts w:hint="eastAsia" w:ascii="仿宋" w:hAnsi="仿宋" w:eastAsia="仿宋" w:cs="仿宋"/>
          <w:sz w:val="30"/>
          <w:szCs w:val="30"/>
          <w:lang w:val="en-US" w:eastAsia="zh-CN"/>
        </w:rPr>
        <w:t>2021</w:t>
      </w:r>
      <w:r>
        <w:rPr>
          <w:rFonts w:hint="eastAsia" w:ascii="仿宋" w:hAnsi="仿宋" w:eastAsia="仿宋" w:cs="仿宋"/>
          <w:sz w:val="30"/>
          <w:szCs w:val="30"/>
        </w:rPr>
        <w:t>年兴国县</w:t>
      </w:r>
      <w:r>
        <w:rPr>
          <w:rFonts w:hint="eastAsia" w:ascii="仿宋" w:hAnsi="仿宋" w:eastAsia="仿宋" w:cs="仿宋"/>
          <w:sz w:val="30"/>
          <w:szCs w:val="30"/>
          <w:lang w:eastAsia="zh-CN"/>
        </w:rPr>
        <w:t>政协办</w:t>
      </w:r>
      <w:r>
        <w:rPr>
          <w:rFonts w:hint="eastAsia" w:ascii="仿宋" w:hAnsi="仿宋" w:eastAsia="仿宋" w:cs="仿宋"/>
          <w:sz w:val="30"/>
          <w:szCs w:val="30"/>
        </w:rPr>
        <w:t>“三公”经费一般公共预算安排</w:t>
      </w:r>
      <w:r>
        <w:rPr>
          <w:rFonts w:hint="eastAsia" w:ascii="仿宋" w:hAnsi="仿宋" w:eastAsia="仿宋" w:cs="仿宋"/>
          <w:sz w:val="30"/>
          <w:szCs w:val="30"/>
          <w:lang w:val="en-US" w:eastAsia="zh-CN"/>
        </w:rPr>
        <w:t>41</w:t>
      </w:r>
      <w:r>
        <w:rPr>
          <w:rFonts w:hint="eastAsia" w:ascii="仿宋" w:hAnsi="仿宋" w:eastAsia="仿宋" w:cs="仿宋"/>
          <w:sz w:val="30"/>
          <w:szCs w:val="30"/>
        </w:rPr>
        <w:t>万元。</w:t>
      </w:r>
      <w:r>
        <w:rPr>
          <w:rFonts w:hint="eastAsia" w:ascii="仿宋" w:hAnsi="仿宋" w:eastAsia="仿宋" w:cs="仿宋"/>
          <w:sz w:val="30"/>
          <w:szCs w:val="30"/>
          <w:lang w:eastAsia="zh-CN"/>
        </w:rPr>
        <w:t>较上年无增加，</w:t>
      </w:r>
      <w:r>
        <w:rPr>
          <w:rFonts w:hint="eastAsia" w:ascii="仿宋" w:hAnsi="仿宋" w:eastAsia="仿宋" w:cs="仿宋"/>
          <w:sz w:val="30"/>
          <w:szCs w:val="30"/>
        </w:rPr>
        <w:t>其中：</w:t>
      </w:r>
    </w:p>
    <w:p>
      <w:pPr>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因公出国（境）费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val="en-US" w:eastAsia="zh-CN"/>
        </w:rPr>
        <w:t>,主要原因是严格执行八项规定精神，</w:t>
      </w:r>
      <w:r>
        <w:rPr>
          <w:rFonts w:hint="eastAsia" w:ascii="仿宋" w:hAnsi="仿宋" w:eastAsia="仿宋" w:cs="仿宋"/>
          <w:color w:val="auto"/>
          <w:sz w:val="30"/>
          <w:szCs w:val="30"/>
          <w:lang w:eastAsia="zh-CN"/>
        </w:rPr>
        <w:t>与上年持平。</w:t>
      </w:r>
    </w:p>
    <w:p>
      <w:pPr>
        <w:ind w:firstLine="60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rPr>
        <w:t>公务接待费</w:t>
      </w:r>
      <w:r>
        <w:rPr>
          <w:rFonts w:hint="eastAsia" w:ascii="仿宋" w:hAnsi="仿宋" w:eastAsia="仿宋" w:cs="仿宋"/>
          <w:color w:val="auto"/>
          <w:sz w:val="30"/>
          <w:szCs w:val="30"/>
          <w:lang w:val="en-US" w:eastAsia="zh-CN"/>
        </w:rPr>
        <w:t>35</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，主要原因是严格控制公务接待费用，与上年持平。</w:t>
      </w:r>
    </w:p>
    <w:p>
      <w:pPr>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公务用车运行维护费</w:t>
      </w:r>
      <w:r>
        <w:rPr>
          <w:rFonts w:hint="eastAsia" w:ascii="仿宋" w:hAnsi="仿宋" w:eastAsia="仿宋" w:cs="仿宋"/>
          <w:color w:val="auto"/>
          <w:sz w:val="30"/>
          <w:szCs w:val="30"/>
          <w:lang w:val="en-US" w:eastAsia="zh-CN"/>
        </w:rPr>
        <w:t>6</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主要原因是严格执行八项规定精神，</w:t>
      </w:r>
      <w:r>
        <w:rPr>
          <w:rFonts w:hint="eastAsia" w:ascii="仿宋" w:hAnsi="仿宋" w:eastAsia="仿宋" w:cs="仿宋"/>
          <w:color w:val="auto"/>
          <w:sz w:val="30"/>
          <w:szCs w:val="30"/>
          <w:lang w:eastAsia="zh-CN"/>
        </w:rPr>
        <w:t>与上年持平。</w:t>
      </w:r>
    </w:p>
    <w:p>
      <w:pPr>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公务用车购置费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w:t>
      </w:r>
      <w:r>
        <w:rPr>
          <w:rFonts w:hint="eastAsia" w:ascii="仿宋" w:hAnsi="仿宋" w:eastAsia="仿宋" w:cs="仿宋"/>
          <w:color w:val="auto"/>
          <w:sz w:val="30"/>
          <w:szCs w:val="30"/>
          <w:lang w:eastAsia="zh-CN"/>
        </w:rPr>
        <w:t>元，主要原因是控制非必要支出，与上年持平。</w:t>
      </w:r>
    </w:p>
    <w:p>
      <w:pPr>
        <w:ind w:firstLine="567" w:firstLineChars="189"/>
        <w:rPr>
          <w:rFonts w:hint="eastAsia" w:ascii="仿宋" w:hAnsi="仿宋" w:eastAsia="仿宋" w:cs="仿宋"/>
          <w:sz w:val="30"/>
          <w:szCs w:val="30"/>
        </w:rPr>
      </w:pPr>
    </w:p>
    <w:p>
      <w:pPr>
        <w:ind w:left="0" w:leftChars="0" w:firstLine="0" w:firstLineChars="0"/>
        <w:jc w:val="center"/>
        <w:rPr>
          <w:rFonts w:hint="eastAsia" w:ascii="仿宋" w:hAnsi="仿宋" w:eastAsia="仿宋" w:cs="仿宋"/>
          <w:sz w:val="32"/>
          <w:szCs w:val="32"/>
        </w:rPr>
      </w:pPr>
      <w:r>
        <w:rPr>
          <w:rFonts w:hint="eastAsia" w:ascii="仿宋" w:hAnsi="仿宋" w:eastAsia="仿宋" w:cs="仿宋"/>
          <w:b/>
          <w:bCs/>
          <w:sz w:val="32"/>
          <w:szCs w:val="32"/>
        </w:rPr>
        <w:t>第三部分 兴国县</w:t>
      </w:r>
      <w:r>
        <w:rPr>
          <w:rFonts w:hint="eastAsia" w:ascii="仿宋" w:hAnsi="仿宋" w:eastAsia="仿宋" w:cs="仿宋"/>
          <w:b/>
          <w:bCs/>
          <w:sz w:val="32"/>
          <w:szCs w:val="32"/>
          <w:lang w:val="en-US" w:eastAsia="zh-CN"/>
        </w:rPr>
        <w:t>部</w:t>
      </w:r>
      <w:r>
        <w:rPr>
          <w:rFonts w:hint="eastAsia" w:ascii="仿宋" w:hAnsi="仿宋" w:eastAsia="仿宋" w:cs="仿宋"/>
          <w:b/>
          <w:bCs/>
          <w:sz w:val="32"/>
          <w:szCs w:val="32"/>
        </w:rPr>
        <w:t>单位</w:t>
      </w:r>
      <w:r>
        <w:rPr>
          <w:rFonts w:hint="eastAsia" w:ascii="仿宋" w:hAnsi="仿宋" w:eastAsia="仿宋" w:cs="仿宋"/>
          <w:b/>
          <w:bCs/>
          <w:sz w:val="32"/>
          <w:szCs w:val="32"/>
          <w:lang w:val="en-US" w:eastAsia="zh-CN"/>
        </w:rPr>
        <w:t>2021年</w:t>
      </w:r>
      <w:r>
        <w:rPr>
          <w:rFonts w:hint="eastAsia" w:ascii="仿宋" w:hAnsi="仿宋" w:eastAsia="仿宋" w:cs="仿宋"/>
          <w:b/>
          <w:bCs/>
          <w:sz w:val="32"/>
          <w:szCs w:val="32"/>
          <w:lang w:eastAsia="zh-CN"/>
        </w:rPr>
        <w:t>本级</w:t>
      </w:r>
      <w:r>
        <w:rPr>
          <w:rFonts w:hint="eastAsia" w:ascii="仿宋" w:hAnsi="仿宋" w:eastAsia="仿宋" w:cs="仿宋"/>
          <w:b/>
          <w:bCs/>
          <w:sz w:val="32"/>
          <w:szCs w:val="32"/>
        </w:rPr>
        <w:t>预算表</w:t>
      </w:r>
    </w:p>
    <w:p>
      <w:pPr>
        <w:ind w:firstLine="567" w:firstLineChars="189"/>
        <w:jc w:val="center"/>
        <w:rPr>
          <w:rFonts w:hint="eastAsia" w:ascii="仿宋" w:hAnsi="仿宋" w:eastAsia="仿宋" w:cs="仿宋"/>
          <w:sz w:val="30"/>
          <w:szCs w:val="30"/>
        </w:rPr>
      </w:pPr>
      <w:r>
        <w:rPr>
          <w:rFonts w:hint="eastAsia" w:ascii="仿宋" w:hAnsi="仿宋" w:eastAsia="仿宋" w:cs="仿宋"/>
          <w:sz w:val="30"/>
          <w:szCs w:val="30"/>
        </w:rPr>
        <w:t>（详见附表）</w:t>
      </w:r>
    </w:p>
    <w:p>
      <w:pPr>
        <w:pStyle w:val="2"/>
        <w:ind w:left="0" w:leftChars="0" w:firstLine="0" w:firstLineChars="0"/>
        <w:rPr>
          <w:rFonts w:hint="eastAsia"/>
        </w:rPr>
      </w:pPr>
    </w:p>
    <w:p>
      <w:pPr>
        <w:ind w:firstLine="396" w:firstLineChars="189"/>
        <w:jc w:val="both"/>
        <w:rPr>
          <w:rFonts w:hint="eastAsia" w:ascii="仿宋" w:hAnsi="仿宋" w:eastAsia="仿宋" w:cs="仿宋"/>
          <w:b/>
          <w:bCs/>
          <w:sz w:val="32"/>
          <w:szCs w:val="32"/>
        </w:rPr>
      </w:pPr>
      <w:r>
        <w:rPr>
          <w:rFonts w:hint="eastAsia"/>
          <w:lang w:val="en-US" w:eastAsia="zh-CN"/>
        </w:rPr>
        <w:t>　　　　　　</w:t>
      </w:r>
      <w:r>
        <w:rPr>
          <w:rFonts w:hint="eastAsia"/>
          <w:sz w:val="32"/>
          <w:szCs w:val="32"/>
          <w:lang w:val="en-US" w:eastAsia="zh-CN"/>
        </w:rPr>
        <w:t xml:space="preserve">     </w:t>
      </w:r>
      <w:r>
        <w:rPr>
          <w:rFonts w:hint="eastAsia" w:ascii="仿宋" w:hAnsi="仿宋" w:eastAsia="仿宋" w:cs="仿宋"/>
          <w:b/>
          <w:bCs/>
          <w:sz w:val="32"/>
          <w:szCs w:val="32"/>
        </w:rPr>
        <w:t>第四部分名词解释</w:t>
      </w:r>
    </w:p>
    <w:p>
      <w:pPr>
        <w:spacing w:line="520" w:lineRule="exact"/>
        <w:ind w:firstLine="645"/>
        <w:rPr>
          <w:rFonts w:hint="eastAsia" w:ascii="仿宋_GB2312" w:eastAsia="仿宋_GB2312"/>
          <w:b/>
          <w:bCs/>
          <w:sz w:val="32"/>
          <w:szCs w:val="30"/>
          <w:lang w:val="en-US" w:eastAsia="zh-CN"/>
        </w:rPr>
      </w:pPr>
      <w:r>
        <w:rPr>
          <w:rFonts w:hint="eastAsia" w:ascii="仿宋_GB2312" w:eastAsia="仿宋_GB2312"/>
          <w:b/>
          <w:bCs/>
          <w:sz w:val="32"/>
          <w:szCs w:val="30"/>
          <w:lang w:val="en-US" w:eastAsia="zh-CN"/>
        </w:rPr>
        <w:t xml:space="preserve">  一、收入科目</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（一）财政拨款：指县级财政当年拨付的资金。</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（二）事业收入：指事业单位开展专业业务活动及辅助活动取得的收入。</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（三）事业单位经营收入：指事业单位在专业业务活动及辅助活动之外开展非独立核算经营活动取得的收入。</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（四）上年结转和结余：填列上年全部结转和结余的资金数，包括当年结转结余资金和历年滚存结转结余资金。</w:t>
      </w:r>
    </w:p>
    <w:p>
      <w:pPr>
        <w:spacing w:line="520" w:lineRule="exact"/>
        <w:ind w:firstLine="645"/>
        <w:rPr>
          <w:rFonts w:hint="eastAsia" w:ascii="仿宋_GB2312" w:eastAsia="仿宋_GB2312"/>
          <w:b/>
          <w:bCs/>
          <w:sz w:val="32"/>
          <w:szCs w:val="30"/>
          <w:lang w:val="en-US" w:eastAsia="zh-CN"/>
        </w:rPr>
      </w:pPr>
      <w:r>
        <w:rPr>
          <w:rFonts w:hint="eastAsia" w:ascii="仿宋_GB2312" w:eastAsia="仿宋_GB2312"/>
          <w:b/>
          <w:bCs/>
          <w:sz w:val="32"/>
          <w:szCs w:val="30"/>
          <w:lang w:val="en-US" w:eastAsia="zh-CN"/>
        </w:rPr>
        <w:t>二、支出科目</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（一）行政运行：反映行政单位（事业单位）的基本支出。</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（二）一般行政管理事务：反映行政单位（包括事业单位）未单独设置项级科目的其他项目支出。</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（三）机关事业单位基本养老保险缴费支出：反映机关事业单位实施养老保险制度由单位缴纳的基本养老保险费的支出。</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（四）行政单位医疗：反映行政事业单位基本医疗保险缴费经费。</w:t>
      </w:r>
    </w:p>
    <w:p>
      <w:pPr>
        <w:spacing w:line="520" w:lineRule="exact"/>
        <w:ind w:firstLine="645"/>
        <w:rPr>
          <w:rFonts w:hint="eastAsia" w:ascii="仿宋_GB2312" w:eastAsia="仿宋_GB2312"/>
          <w:sz w:val="32"/>
          <w:szCs w:val="30"/>
          <w:lang w:val="en-US" w:eastAsia="zh-CN"/>
        </w:rPr>
      </w:pPr>
      <w:r>
        <w:rPr>
          <w:rFonts w:hint="eastAsia" w:ascii="仿宋_GB2312" w:eastAsia="仿宋_GB2312"/>
          <w:sz w:val="32"/>
          <w:szCs w:val="30"/>
          <w:lang w:val="en-US" w:eastAsia="zh-CN"/>
        </w:rPr>
        <w:t>（五）事业单位医疗：反映财政本级集中安排的事业单位基本医疗保险缴费经费。</w:t>
      </w:r>
    </w:p>
    <w:p>
      <w:pPr>
        <w:spacing w:line="520" w:lineRule="exact"/>
        <w:ind w:firstLine="645"/>
        <w:rPr>
          <w:rFonts w:hint="eastAsia" w:ascii="仿宋_GB2312" w:eastAsia="仿宋_GB2312"/>
          <w:sz w:val="32"/>
          <w:szCs w:val="30"/>
        </w:rPr>
      </w:pPr>
      <w:r>
        <w:rPr>
          <w:rFonts w:hint="eastAsia" w:ascii="仿宋_GB2312" w:eastAsia="仿宋_GB2312"/>
          <w:sz w:val="32"/>
          <w:szCs w:val="30"/>
          <w:lang w:val="en-US" w:eastAsia="zh-CN"/>
        </w:rPr>
        <w:t>（六）死亡抚恤：反映单位遗属人员生活补助。   </w:t>
      </w:r>
    </w:p>
    <w:p>
      <w:pPr>
        <w:spacing w:line="520" w:lineRule="exact"/>
        <w:rPr>
          <w:rFonts w:hint="eastAsia" w:ascii="仿宋_GB2312" w:eastAsia="仿宋_GB2312"/>
          <w:sz w:val="32"/>
          <w:szCs w:val="30"/>
        </w:rPr>
      </w:pPr>
      <w:r>
        <w:rPr>
          <w:rFonts w:hint="eastAsia" w:ascii="仿宋_GB2312" w:eastAsia="仿宋_GB2312"/>
          <w:sz w:val="32"/>
          <w:szCs w:val="30"/>
          <w:lang w:eastAsia="zh-CN"/>
        </w:rPr>
        <w:t>　　（七）</w:t>
      </w:r>
      <w:r>
        <w:rPr>
          <w:rFonts w:hint="eastAsia" w:ascii="仿宋_GB2312" w:eastAsia="仿宋_GB2312"/>
          <w:sz w:val="32"/>
          <w:szCs w:val="30"/>
        </w:rPr>
        <w:t>政协事务：反映各级政治协商会议（以下简称“政协”）的支出。</w:t>
      </w:r>
    </w:p>
    <w:p>
      <w:pPr>
        <w:spacing w:line="520" w:lineRule="exact"/>
        <w:ind w:firstLine="645"/>
        <w:rPr>
          <w:rFonts w:hint="eastAsia" w:ascii="仿宋_GB2312" w:eastAsia="仿宋_GB2312"/>
          <w:sz w:val="32"/>
          <w:szCs w:val="30"/>
        </w:rPr>
      </w:pPr>
      <w:r>
        <w:rPr>
          <w:rFonts w:hint="eastAsia" w:ascii="仿宋_GB2312" w:eastAsia="仿宋_GB2312"/>
          <w:sz w:val="32"/>
          <w:szCs w:val="30"/>
          <w:lang w:eastAsia="zh-CN"/>
        </w:rPr>
        <w:t>（八）</w:t>
      </w:r>
      <w:r>
        <w:rPr>
          <w:rFonts w:hint="eastAsia" w:ascii="仿宋_GB2312" w:eastAsia="仿宋_GB2312"/>
          <w:sz w:val="32"/>
          <w:szCs w:val="30"/>
        </w:rPr>
        <w:t>一般行政管理事务（政协事务）：反映行政单位未单独设置项级科目的其他项目支出。</w:t>
      </w:r>
    </w:p>
    <w:p>
      <w:pPr>
        <w:spacing w:line="520" w:lineRule="exact"/>
        <w:ind w:firstLine="645"/>
        <w:rPr>
          <w:rFonts w:hint="eastAsia" w:ascii="仿宋_GB2312" w:eastAsia="仿宋_GB2312"/>
          <w:sz w:val="32"/>
          <w:szCs w:val="30"/>
        </w:rPr>
      </w:pPr>
      <w:r>
        <w:rPr>
          <w:rFonts w:hint="eastAsia" w:ascii="仿宋_GB2312" w:eastAsia="仿宋_GB2312"/>
          <w:sz w:val="32"/>
          <w:szCs w:val="30"/>
          <w:lang w:eastAsia="zh-CN"/>
        </w:rPr>
        <w:t>（九）</w:t>
      </w:r>
      <w:r>
        <w:rPr>
          <w:rFonts w:hint="eastAsia" w:ascii="仿宋_GB2312" w:eastAsia="仿宋_GB2312"/>
          <w:sz w:val="32"/>
          <w:szCs w:val="30"/>
        </w:rPr>
        <w:t>政协会议：反映各级政协召开政治协商会议等专门会议的支出。</w:t>
      </w:r>
    </w:p>
    <w:p>
      <w:pPr>
        <w:spacing w:line="520" w:lineRule="exact"/>
        <w:ind w:firstLine="645"/>
        <w:rPr>
          <w:rFonts w:hint="eastAsia" w:ascii="仿宋_GB2312" w:eastAsia="仿宋_GB2312"/>
          <w:sz w:val="32"/>
          <w:szCs w:val="30"/>
        </w:rPr>
      </w:pPr>
      <w:r>
        <w:rPr>
          <w:rFonts w:hint="eastAsia" w:ascii="仿宋_GB2312" w:eastAsia="仿宋_GB2312"/>
          <w:sz w:val="32"/>
          <w:szCs w:val="30"/>
          <w:lang w:eastAsia="zh-CN"/>
        </w:rPr>
        <w:t>（十）</w:t>
      </w:r>
      <w:r>
        <w:rPr>
          <w:rFonts w:hint="eastAsia" w:ascii="仿宋_GB2312" w:eastAsia="仿宋_GB2312"/>
          <w:sz w:val="32"/>
          <w:szCs w:val="30"/>
        </w:rPr>
        <w:t>委员视察：反映政协委员开展各类视察的支出。</w:t>
      </w:r>
    </w:p>
    <w:p>
      <w:pPr>
        <w:spacing w:line="520" w:lineRule="exact"/>
        <w:ind w:firstLine="645"/>
        <w:rPr>
          <w:rFonts w:hint="eastAsia" w:ascii="仿宋_GB2312" w:eastAsia="仿宋_GB2312"/>
          <w:sz w:val="32"/>
          <w:szCs w:val="30"/>
        </w:rPr>
      </w:pPr>
      <w:r>
        <w:rPr>
          <w:rFonts w:hint="eastAsia" w:ascii="仿宋_GB2312" w:eastAsia="仿宋_GB2312"/>
          <w:sz w:val="32"/>
          <w:szCs w:val="30"/>
        </w:rPr>
        <w:t>其他政协事务支出：反映除上述项目外的其他政协事务支出。</w:t>
      </w:r>
    </w:p>
    <w:p>
      <w:pPr>
        <w:spacing w:line="520" w:lineRule="exact"/>
        <w:ind w:firstLine="645"/>
        <w:rPr>
          <w:rFonts w:hint="eastAsia" w:ascii="仿宋_GB2312" w:eastAsia="仿宋_GB2312"/>
          <w:sz w:val="32"/>
          <w:szCs w:val="30"/>
        </w:rPr>
      </w:pPr>
      <w:r>
        <w:rPr>
          <w:rFonts w:hint="eastAsia" w:ascii="仿宋_GB2312" w:eastAsia="仿宋_GB2312"/>
          <w:sz w:val="32"/>
          <w:szCs w:val="30"/>
          <w:lang w:eastAsia="zh-CN"/>
        </w:rPr>
        <w:t>（十一）</w:t>
      </w:r>
      <w:r>
        <w:rPr>
          <w:rFonts w:hint="eastAsia" w:ascii="仿宋_GB2312" w:eastAsia="仿宋_GB2312"/>
          <w:sz w:val="32"/>
          <w:szCs w:val="30"/>
        </w:rPr>
        <w:t>医住房保障支出（类）住房改革支出（款）住房公积金（项）：反映行政事业单位按人力资源和社会保障部、财政部规定的基本工资和津贴补贴以及规定比例为职工缴纳的住房公积金。</w:t>
      </w:r>
    </w:p>
    <w:p>
      <w:pPr>
        <w:spacing w:line="520" w:lineRule="exact"/>
        <w:ind w:firstLine="645"/>
        <w:rPr>
          <w:rFonts w:hint="eastAsia" w:ascii="仿宋_GB2312" w:eastAsia="仿宋_GB2312"/>
          <w:sz w:val="32"/>
          <w:szCs w:val="30"/>
        </w:rPr>
      </w:pPr>
    </w:p>
    <w:p>
      <w:pPr>
        <w:spacing w:line="520" w:lineRule="exact"/>
        <w:ind w:firstLine="645"/>
        <w:rPr>
          <w:rFonts w:hint="default" w:ascii="仿宋_GB2312" w:eastAsia="仿宋_GB2312"/>
          <w:sz w:val="32"/>
          <w:szCs w:val="30"/>
          <w:lang w:val="en-US" w:eastAsia="zh-CN"/>
        </w:rPr>
      </w:pPr>
      <w:r>
        <w:rPr>
          <w:rFonts w:hint="eastAsia" w:ascii="仿宋_GB2312" w:eastAsia="仿宋_GB2312"/>
          <w:sz w:val="32"/>
          <w:szCs w:val="30"/>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AC72B"/>
    <w:multiLevelType w:val="singleLevel"/>
    <w:tmpl w:val="2F0AC72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1MDYxMWZkOTFkMDlkODc3YWU2NGZkNGM0Mjc0ZGIifQ=="/>
  </w:docVars>
  <w:rsids>
    <w:rsidRoot w:val="57FF563F"/>
    <w:rsid w:val="050D4D24"/>
    <w:rsid w:val="0694550C"/>
    <w:rsid w:val="070E4D1F"/>
    <w:rsid w:val="09264F5F"/>
    <w:rsid w:val="0E051F41"/>
    <w:rsid w:val="0FA62933"/>
    <w:rsid w:val="11741850"/>
    <w:rsid w:val="2DE92389"/>
    <w:rsid w:val="302D1E65"/>
    <w:rsid w:val="355207DD"/>
    <w:rsid w:val="47CA0404"/>
    <w:rsid w:val="49877CB4"/>
    <w:rsid w:val="49E72BE5"/>
    <w:rsid w:val="546D754F"/>
    <w:rsid w:val="54E15DEC"/>
    <w:rsid w:val="56694BB5"/>
    <w:rsid w:val="57FF563F"/>
    <w:rsid w:val="59D50A35"/>
    <w:rsid w:val="60AD368B"/>
    <w:rsid w:val="69A0713B"/>
    <w:rsid w:val="77CD0BD7"/>
    <w:rsid w:val="7C4B0017"/>
    <w:rsid w:val="7C845E3F"/>
    <w:rsid w:val="7CC9013E"/>
    <w:rsid w:val="7F7F3A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unhideWhenUsed/>
    <w:qFormat/>
    <w:uiPriority w:val="99"/>
    <w:pPr>
      <w:spacing w:after="120"/>
      <w:ind w:left="420" w:leftChars="200"/>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p0"/>
    <w:basedOn w:val="1"/>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2760</Words>
  <Characters>3015</Characters>
  <Lines>0</Lines>
  <Paragraphs>0</Paragraphs>
  <TotalTime>0</TotalTime>
  <ScaleCrop>false</ScaleCrop>
  <LinksUpToDate>false</LinksUpToDate>
  <CharactersWithSpaces>3075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开始出发</cp:lastModifiedBy>
  <cp:lastPrinted>2020-04-16T03:32:00Z</cp:lastPrinted>
  <dcterms:modified xsi:type="dcterms:W3CDTF">2022-09-08T10:20:40Z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A5581355DF9D4D8EBDD527CD1054D063</vt:lpwstr>
  </property>
</Properties>
</file>