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atLeast"/>
        <w:ind w:firstLine="880"/>
        <w:rPr>
          <w:rFonts w:ascii="黑体" w:hAnsi="黑体" w:eastAsia="黑体" w:cs="Times New Roman"/>
          <w:b/>
          <w:bCs/>
          <w:color w:val="000000" w:themeColor="text1"/>
          <w:kern w:val="0"/>
          <w:sz w:val="44"/>
          <w:szCs w:val="44"/>
          <w14:textFill>
            <w14:solidFill>
              <w14:schemeClr w14:val="tx1"/>
            </w14:solidFill>
          </w14:textFill>
        </w:rPr>
      </w:pPr>
      <w:r>
        <w:rPr>
          <w:rFonts w:ascii="黑体" w:hAnsi="黑体" w:eastAsia="黑体" w:cs="Times New Roman"/>
          <w:b/>
          <w:bCs/>
          <w:color w:val="000000" w:themeColor="text1"/>
          <w:kern w:val="0"/>
          <w:sz w:val="44"/>
          <w:szCs w:val="44"/>
          <w14:textFill>
            <w14:solidFill>
              <w14:schemeClr w14:val="tx1"/>
            </w14:solidFill>
          </w14:textFill>
        </w:rPr>
        <w:fldChar w:fldCharType="begin"/>
      </w:r>
      <w:r>
        <w:rPr>
          <w:rFonts w:ascii="黑体" w:hAnsi="黑体" w:eastAsia="黑体" w:cs="Times New Roman"/>
          <w:b/>
          <w:bCs/>
          <w:color w:val="000000" w:themeColor="text1"/>
          <w:kern w:val="0"/>
          <w:sz w:val="44"/>
          <w:szCs w:val="44"/>
          <w14:textFill>
            <w14:solidFill>
              <w14:schemeClr w14:val="tx1"/>
            </w14:solidFill>
          </w14:textFill>
        </w:rPr>
        <w:instrText xml:space="preserve">MERGEFIELD ${page400644146.ds509943833_REP_JXJC_AGENCY_WZR_NAME}</w:instrText>
      </w:r>
      <w:r>
        <w:rPr>
          <w:rFonts w:ascii="黑体" w:hAnsi="黑体" w:eastAsia="黑体" w:cs="Times New Roman"/>
          <w:b/>
          <w:bCs/>
          <w:color w:val="000000" w:themeColor="text1"/>
          <w:kern w:val="0"/>
          <w:sz w:val="44"/>
          <w:szCs w:val="44"/>
          <w14:textFill>
            <w14:solidFill>
              <w14:schemeClr w14:val="tx1"/>
            </w14:solidFill>
          </w14:textFill>
        </w:rPr>
        <w:fldChar w:fldCharType="separate"/>
      </w:r>
      <w:r>
        <w:rPr>
          <w:rFonts w:hint="eastAsia" w:ascii="黑体" w:hAnsi="黑体" w:eastAsia="黑体" w:cs="Times New Roman"/>
          <w:b/>
          <w:bCs/>
          <w:color w:val="000000" w:themeColor="text1"/>
          <w:kern w:val="0"/>
          <w:sz w:val="44"/>
          <w:szCs w:val="44"/>
          <w:lang w:eastAsia="zh-CN"/>
          <w14:textFill>
            <w14:solidFill>
              <w14:schemeClr w14:val="tx1"/>
            </w14:solidFill>
          </w14:textFill>
        </w:rPr>
        <w:t>兴国县农业机械</w:t>
      </w:r>
      <w:r>
        <w:rPr>
          <w:rFonts w:hint="eastAsia" w:ascii="黑体" w:hAnsi="黑体" w:eastAsia="黑体" w:cs="Times New Roman"/>
          <w:b/>
          <w:bCs/>
          <w:color w:val="000000" w:themeColor="text1"/>
          <w:kern w:val="0"/>
          <w:sz w:val="44"/>
          <w:szCs w:val="44"/>
          <w:lang w:eastAsia="zh-CN"/>
          <w14:textFill>
            <w14:solidFill>
              <w14:schemeClr w14:val="tx1"/>
            </w14:solidFill>
          </w14:textFill>
        </w:rPr>
        <w:t>局</w:t>
      </w:r>
      <w:r>
        <w:rPr>
          <w:color w:val="000000" w:themeColor="text1"/>
          <w14:textFill>
            <w14:solidFill>
              <w14:schemeClr w14:val="tx1"/>
            </w14:solidFill>
          </w14:textFill>
        </w:rPr>
        <w:fldChar w:fldCharType="end"/>
      </w:r>
      <w:r>
        <w:rPr>
          <w:rFonts w:hint="eastAsia" w:ascii="黑体" w:hAnsi="黑体" w:eastAsia="黑体" w:cs="Times New Roman"/>
          <w:b/>
          <w:bCs/>
          <w:color w:val="000000" w:themeColor="text1"/>
          <w:kern w:val="0"/>
          <w:sz w:val="44"/>
          <w:szCs w:val="44"/>
          <w:lang w:eastAsia="zh-CN"/>
          <w14:textFill>
            <w14:solidFill>
              <w14:schemeClr w14:val="tx1"/>
            </w14:solidFill>
          </w14:textFill>
        </w:rPr>
        <w:t>2021</w:t>
      </w:r>
      <w:r>
        <w:rPr>
          <w:rFonts w:hint="eastAsia" w:ascii="黑体" w:hAnsi="黑体" w:eastAsia="黑体" w:cs="Times New Roman"/>
          <w:b/>
          <w:bCs/>
          <w:color w:val="000000" w:themeColor="text1"/>
          <w:kern w:val="0"/>
          <w:sz w:val="44"/>
          <w:szCs w:val="44"/>
          <w14:textFill>
            <w14:solidFill>
              <w14:schemeClr w14:val="tx1"/>
            </w14:solidFill>
          </w14:textFill>
        </w:rPr>
        <w:t>年部门预算</w:t>
      </w:r>
    </w:p>
    <w:p>
      <w:pPr>
        <w:pStyle w:val="6"/>
        <w:spacing w:line="600" w:lineRule="atLeast"/>
        <w:jc w:val="center"/>
        <w:rPr>
          <w:rFonts w:ascii="黑体" w:hAnsi="黑体" w:eastAsia="黑体"/>
          <w:color w:val="000000" w:themeColor="text1"/>
          <w:sz w:val="32"/>
          <w:szCs w:val="32"/>
          <w14:textFill>
            <w14:solidFill>
              <w14:schemeClr w14:val="tx1"/>
            </w14:solidFill>
          </w14:textFill>
        </w:rPr>
      </w:pPr>
    </w:p>
    <w:p>
      <w:pPr>
        <w:pStyle w:val="6"/>
        <w:spacing w:line="600" w:lineRule="atLeast"/>
        <w:jc w:val="center"/>
        <w:rPr>
          <w:rFonts w:ascii="黑体" w:hAnsi="黑体" w:eastAsia="黑体"/>
          <w:color w:val="000000" w:themeColor="text1"/>
          <w:sz w:val="32"/>
          <w:szCs w:val="32"/>
          <w14:textFill>
            <w14:solidFill>
              <w14:schemeClr w14:val="tx1"/>
            </w14:solidFill>
          </w14:textFill>
        </w:rPr>
      </w:pPr>
      <w:r>
        <w:rPr>
          <w:rFonts w:hint="eastAsia" w:ascii="黑体" w:hAnsi="黑体" w:eastAsia="黑体"/>
          <w:color w:val="000000" w:themeColor="text1"/>
          <w:sz w:val="32"/>
          <w:szCs w:val="32"/>
          <w14:textFill>
            <w14:solidFill>
              <w14:schemeClr w14:val="tx1"/>
            </w14:solidFill>
          </w14:textFill>
        </w:rPr>
        <w:t>目    录</w:t>
      </w:r>
      <w:bookmarkStart w:id="0" w:name="_GoBack"/>
      <w:bookmarkEnd w:id="0"/>
    </w:p>
    <w:p>
      <w:pPr>
        <w:pStyle w:val="6"/>
        <w:rPr>
          <w:rFonts w:ascii="宋体" w:hAnsi="宋体"/>
          <w:color w:val="000000" w:themeColor="text1"/>
          <w14:textFill>
            <w14:solidFill>
              <w14:schemeClr w14:val="tx1"/>
            </w14:solidFill>
          </w14:textFill>
        </w:rPr>
      </w:pPr>
    </w:p>
    <w:p>
      <w:pPr>
        <w:pStyle w:val="6"/>
        <w:keepNext w:val="0"/>
        <w:keepLines w:val="0"/>
        <w:pageBreakBefore w:val="0"/>
        <w:widowControl/>
        <w:tabs>
          <w:tab w:val="right" w:pos="8306"/>
        </w:tabs>
        <w:kinsoku/>
        <w:wordWrap/>
        <w:overflowPunct/>
        <w:topLinePunct w:val="0"/>
        <w:autoSpaceDE/>
        <w:autoSpaceDN/>
        <w:bidi w:val="0"/>
        <w:adjustRightInd/>
        <w:snapToGrid/>
        <w:spacing w:line="560" w:lineRule="atLeast"/>
        <w:ind w:left="0" w:leftChars="0" w:right="0" w:rightChars="0" w:firstLine="640"/>
        <w:jc w:val="left"/>
        <w:textAlignment w:val="auto"/>
        <w:outlineLvl w:val="9"/>
        <w:rPr>
          <w:rFonts w:ascii="仿宋_GB2312" w:eastAsia="仿宋_GB2312"/>
          <w:b/>
          <w:bCs/>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14:textFill>
            <w14:solidFill>
              <w14:schemeClr w14:val="tx1"/>
            </w14:solidFill>
          </w14:textFill>
        </w:rPr>
        <w:t xml:space="preserve">第一部分  </w:t>
      </w:r>
      <w:r>
        <w:rPr>
          <w:rFonts w:ascii="仿宋_GB2312" w:eastAsia="仿宋_GB2312"/>
          <w:b/>
          <w:bCs/>
          <w:color w:val="000000" w:themeColor="text1"/>
          <w:sz w:val="32"/>
          <w:szCs w:val="32"/>
          <w14:textFill>
            <w14:solidFill>
              <w14:schemeClr w14:val="tx1"/>
            </w14:solidFill>
          </w14:textFill>
        </w:rPr>
        <w:fldChar w:fldCharType="begin"/>
      </w:r>
      <w:r>
        <w:rPr>
          <w:rFonts w:ascii="仿宋_GB2312" w:eastAsia="仿宋_GB2312"/>
          <w:b/>
          <w:bCs/>
          <w:color w:val="000000" w:themeColor="text1"/>
          <w:sz w:val="32"/>
          <w:szCs w:val="32"/>
          <w14:textFill>
            <w14:solidFill>
              <w14:schemeClr w14:val="tx1"/>
            </w14:solidFill>
          </w14:textFill>
        </w:rPr>
        <w:instrText xml:space="preserve">MERGEFIELD ${page400644146.ds509943833_REP_JXJC_AGENCY_WZR_NAME}</w:instrText>
      </w:r>
      <w:r>
        <w:rPr>
          <w:rFonts w:ascii="仿宋_GB2312" w:eastAsia="仿宋_GB2312"/>
          <w:b/>
          <w:bCs/>
          <w:color w:val="000000" w:themeColor="text1"/>
          <w:sz w:val="32"/>
          <w:szCs w:val="32"/>
          <w14:textFill>
            <w14:solidFill>
              <w14:schemeClr w14:val="tx1"/>
            </w14:solidFill>
          </w14:textFill>
        </w:rPr>
        <w:fldChar w:fldCharType="separate"/>
      </w:r>
      <w:r>
        <w:rPr>
          <w:rFonts w:hint="eastAsia" w:ascii="仿宋_GB2312" w:eastAsia="仿宋_GB2312"/>
          <w:b/>
          <w:bCs/>
          <w:color w:val="000000" w:themeColor="text1"/>
          <w:sz w:val="32"/>
          <w:szCs w:val="32"/>
          <w:lang w:eastAsia="zh-CN"/>
          <w14:textFill>
            <w14:solidFill>
              <w14:schemeClr w14:val="tx1"/>
            </w14:solidFill>
          </w14:textFill>
        </w:rPr>
        <w:t>兴国县农业机械局</w:t>
      </w:r>
      <w:r>
        <w:rPr>
          <w:color w:val="000000" w:themeColor="text1"/>
          <w14:textFill>
            <w14:solidFill>
              <w14:schemeClr w14:val="tx1"/>
            </w14:solidFill>
          </w14:textFill>
        </w:rPr>
        <w:fldChar w:fldCharType="end"/>
      </w:r>
      <w:r>
        <w:rPr>
          <w:rFonts w:hint="eastAsia" w:ascii="仿宋_GB2312" w:eastAsia="仿宋_GB2312"/>
          <w:b/>
          <w:bCs/>
          <w:color w:val="000000" w:themeColor="text1"/>
          <w:sz w:val="32"/>
          <w:szCs w:val="32"/>
          <w14:textFill>
            <w14:solidFill>
              <w14:schemeClr w14:val="tx1"/>
            </w14:solidFill>
          </w14:textFill>
        </w:rPr>
        <w:t>概况</w:t>
      </w:r>
      <w:r>
        <w:rPr>
          <w:rFonts w:ascii="仿宋_GB2312" w:eastAsia="仿宋_GB2312"/>
          <w:b/>
          <w:bCs/>
          <w:color w:val="000000" w:themeColor="text1"/>
          <w:sz w:val="32"/>
          <w:szCs w:val="32"/>
          <w14:textFill>
            <w14:solidFill>
              <w14:schemeClr w14:val="tx1"/>
            </w14:solidFill>
          </w14:textFill>
        </w:rPr>
        <w:tab/>
      </w:r>
    </w:p>
    <w:p>
      <w:pPr>
        <w:pStyle w:val="6"/>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120" w:firstLineChars="350"/>
        <w:jc w:val="left"/>
        <w:textAlignment w:val="auto"/>
        <w:outlineLvl w:val="9"/>
        <w:rPr>
          <w:rFonts w:ascii="Adobe 仿宋 Std R" w:hAnsi="Adobe 仿宋 Std R" w:eastAsia="Adobe 仿宋 Std R" w:cs="黑体"/>
          <w:color w:val="000000" w:themeColor="text1"/>
          <w:kern w:val="2"/>
          <w:sz w:val="32"/>
          <w:szCs w:val="30"/>
          <w14:textFill>
            <w14:solidFill>
              <w14:schemeClr w14:val="tx1"/>
            </w14:solidFill>
          </w14:textFill>
        </w:rPr>
      </w:pPr>
      <w:r>
        <w:rPr>
          <w:rFonts w:hint="eastAsia" w:ascii="Adobe 仿宋 Std R" w:hAnsi="Adobe 仿宋 Std R" w:eastAsia="Adobe 仿宋 Std R" w:cs="黑体"/>
          <w:color w:val="000000" w:themeColor="text1"/>
          <w:kern w:val="2"/>
          <w:sz w:val="32"/>
          <w:szCs w:val="30"/>
          <w14:textFill>
            <w14:solidFill>
              <w14:schemeClr w14:val="tx1"/>
            </w14:solidFill>
          </w14:textFill>
        </w:rPr>
        <w:t xml:space="preserve"> </w:t>
      </w:r>
      <w:r>
        <w:rPr>
          <w:rFonts w:ascii="Adobe 仿宋 Std R" w:hAnsi="Adobe 仿宋 Std R" w:eastAsia="Adobe 仿宋 Std R" w:cs="黑体"/>
          <w:color w:val="000000" w:themeColor="text1"/>
          <w:kern w:val="2"/>
          <w:sz w:val="32"/>
          <w:szCs w:val="30"/>
          <w14:textFill>
            <w14:solidFill>
              <w14:schemeClr w14:val="tx1"/>
            </w14:solidFill>
          </w14:textFill>
        </w:rPr>
        <w:t>一、部门主要职责</w:t>
      </w:r>
    </w:p>
    <w:p>
      <w:pPr>
        <w:pStyle w:val="6"/>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firstLineChars="400"/>
        <w:jc w:val="left"/>
        <w:textAlignment w:val="auto"/>
        <w:outlineLvl w:val="9"/>
        <w:rPr>
          <w:rFonts w:ascii="Adobe 仿宋 Std R" w:hAnsi="Adobe 仿宋 Std R" w:eastAsia="Adobe 仿宋 Std R" w:cs="黑体"/>
          <w:color w:val="000000" w:themeColor="text1"/>
          <w:kern w:val="2"/>
          <w:sz w:val="32"/>
          <w:szCs w:val="30"/>
          <w14:textFill>
            <w14:solidFill>
              <w14:schemeClr w14:val="tx1"/>
            </w14:solidFill>
          </w14:textFill>
        </w:rPr>
      </w:pPr>
      <w:r>
        <w:rPr>
          <w:rFonts w:ascii="Adobe 仿宋 Std R" w:hAnsi="Adobe 仿宋 Std R" w:eastAsia="Adobe 仿宋 Std R" w:cs="黑体"/>
          <w:color w:val="000000" w:themeColor="text1"/>
          <w:kern w:val="2"/>
          <w:sz w:val="32"/>
          <w:szCs w:val="30"/>
          <w14:textFill>
            <w14:solidFill>
              <w14:schemeClr w14:val="tx1"/>
            </w14:solidFill>
          </w14:textFill>
        </w:rPr>
        <w:t>二、</w:t>
      </w:r>
      <w:r>
        <w:rPr>
          <w:rFonts w:hint="eastAsia" w:ascii="Adobe 仿宋 Std R" w:hAnsi="Adobe 仿宋 Std R" w:eastAsia="Adobe 仿宋 Std R" w:cs="黑体"/>
          <w:color w:val="000000" w:themeColor="text1"/>
          <w:kern w:val="2"/>
          <w:sz w:val="32"/>
          <w:szCs w:val="30"/>
          <w14:textFill>
            <w14:solidFill>
              <w14:schemeClr w14:val="tx1"/>
            </w14:solidFill>
          </w14:textFill>
        </w:rPr>
        <w:t>机构设置及人员情况</w:t>
      </w:r>
    </w:p>
    <w:p>
      <w:pPr>
        <w:pStyle w:val="6"/>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640"/>
        <w:jc w:val="left"/>
        <w:textAlignment w:val="auto"/>
        <w:outlineLvl w:val="9"/>
        <w:rPr>
          <w:rFonts w:ascii="仿宋_GB2312" w:eastAsia="仿宋_GB2312"/>
          <w:b/>
          <w:bCs/>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14:textFill>
            <w14:solidFill>
              <w14:schemeClr w14:val="tx1"/>
            </w14:solidFill>
          </w14:textFill>
        </w:rPr>
        <w:t xml:space="preserve">第二部分  </w:t>
      </w:r>
      <w:r>
        <w:rPr>
          <w:rFonts w:ascii="仿宋_GB2312" w:eastAsia="仿宋_GB2312"/>
          <w:b/>
          <w:bCs/>
          <w:color w:val="000000" w:themeColor="text1"/>
          <w:sz w:val="32"/>
          <w:szCs w:val="32"/>
          <w14:textFill>
            <w14:solidFill>
              <w14:schemeClr w14:val="tx1"/>
            </w14:solidFill>
          </w14:textFill>
        </w:rPr>
        <w:fldChar w:fldCharType="begin"/>
      </w:r>
      <w:r>
        <w:rPr>
          <w:rFonts w:ascii="仿宋_GB2312" w:eastAsia="仿宋_GB2312"/>
          <w:b/>
          <w:bCs/>
          <w:color w:val="000000" w:themeColor="text1"/>
          <w:sz w:val="32"/>
          <w:szCs w:val="32"/>
          <w14:textFill>
            <w14:solidFill>
              <w14:schemeClr w14:val="tx1"/>
            </w14:solidFill>
          </w14:textFill>
        </w:rPr>
        <w:instrText xml:space="preserve">MERGEFIELD ${page400644146.ds509943833_REP_JXJC_AGENCY_WZR_NAME}</w:instrText>
      </w:r>
      <w:r>
        <w:rPr>
          <w:rFonts w:ascii="仿宋_GB2312" w:eastAsia="仿宋_GB2312"/>
          <w:b/>
          <w:bCs/>
          <w:color w:val="000000" w:themeColor="text1"/>
          <w:sz w:val="32"/>
          <w:szCs w:val="32"/>
          <w14:textFill>
            <w14:solidFill>
              <w14:schemeClr w14:val="tx1"/>
            </w14:solidFill>
          </w14:textFill>
        </w:rPr>
        <w:fldChar w:fldCharType="separate"/>
      </w:r>
      <w:r>
        <w:rPr>
          <w:rFonts w:hint="eastAsia" w:ascii="仿宋_GB2312" w:eastAsia="仿宋_GB2312"/>
          <w:b/>
          <w:bCs/>
          <w:color w:val="000000" w:themeColor="text1"/>
          <w:sz w:val="32"/>
          <w:szCs w:val="32"/>
          <w:lang w:eastAsia="zh-CN"/>
          <w14:textFill>
            <w14:solidFill>
              <w14:schemeClr w14:val="tx1"/>
            </w14:solidFill>
          </w14:textFill>
        </w:rPr>
        <w:t>兴国县农业机械局</w:t>
      </w:r>
      <w:r>
        <w:rPr>
          <w:color w:val="000000" w:themeColor="text1"/>
          <w14:textFill>
            <w14:solidFill>
              <w14:schemeClr w14:val="tx1"/>
            </w14:solidFill>
          </w14:textFill>
        </w:rPr>
        <w:fldChar w:fldCharType="end"/>
      </w:r>
      <w:r>
        <w:rPr>
          <w:rFonts w:hint="eastAsia" w:ascii="仿宋_GB2312" w:eastAsia="仿宋_GB2312"/>
          <w:b/>
          <w:bCs/>
          <w:color w:val="000000" w:themeColor="text1"/>
          <w:sz w:val="32"/>
          <w:szCs w:val="32"/>
          <w:lang w:eastAsia="zh-CN"/>
          <w14:textFill>
            <w14:solidFill>
              <w14:schemeClr w14:val="tx1"/>
            </w14:solidFill>
          </w14:textFill>
        </w:rPr>
        <w:t>2021</w:t>
      </w:r>
      <w:r>
        <w:rPr>
          <w:rFonts w:hint="eastAsia" w:ascii="仿宋_GB2312" w:eastAsia="仿宋_GB2312"/>
          <w:b/>
          <w:bCs/>
          <w:color w:val="000000" w:themeColor="text1"/>
          <w:sz w:val="32"/>
          <w:szCs w:val="32"/>
          <w14:textFill>
            <w14:solidFill>
              <w14:schemeClr w14:val="tx1"/>
            </w14:solidFill>
          </w14:textFill>
        </w:rPr>
        <w:t>年部门预算表</w:t>
      </w:r>
    </w:p>
    <w:p>
      <w:pPr>
        <w:pStyle w:val="6"/>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color w:val="000000" w:themeColor="text1"/>
          <w:kern w:val="2"/>
          <w:sz w:val="32"/>
          <w:szCs w:val="30"/>
          <w14:textFill>
            <w14:solidFill>
              <w14:schemeClr w14:val="tx1"/>
            </w14:solidFill>
          </w14:textFill>
        </w:rPr>
      </w:pPr>
      <w:r>
        <w:rPr>
          <w:rFonts w:ascii="Adobe 仿宋 Std R" w:hAnsi="Adobe 仿宋 Std R" w:eastAsia="Adobe 仿宋 Std R" w:cs="黑体"/>
          <w:color w:val="000000" w:themeColor="text1"/>
          <w:kern w:val="2"/>
          <w:sz w:val="32"/>
          <w:szCs w:val="30"/>
          <w14:textFill>
            <w14:solidFill>
              <w14:schemeClr w14:val="tx1"/>
            </w14:solidFill>
          </w14:textFill>
        </w:rPr>
        <w:t>一、《收支预算总表》</w:t>
      </w:r>
    </w:p>
    <w:p>
      <w:pPr>
        <w:pStyle w:val="6"/>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color w:val="000000" w:themeColor="text1"/>
          <w:kern w:val="2"/>
          <w:sz w:val="32"/>
          <w:szCs w:val="30"/>
          <w14:textFill>
            <w14:solidFill>
              <w14:schemeClr w14:val="tx1"/>
            </w14:solidFill>
          </w14:textFill>
        </w:rPr>
      </w:pPr>
      <w:r>
        <w:rPr>
          <w:rFonts w:ascii="Adobe 仿宋 Std R" w:hAnsi="Adobe 仿宋 Std R" w:eastAsia="Adobe 仿宋 Std R" w:cs="黑体"/>
          <w:color w:val="000000" w:themeColor="text1"/>
          <w:kern w:val="2"/>
          <w:sz w:val="32"/>
          <w:szCs w:val="30"/>
          <w14:textFill>
            <w14:solidFill>
              <w14:schemeClr w14:val="tx1"/>
            </w14:solidFill>
          </w14:textFill>
        </w:rPr>
        <w:t>二、《部门收入总表》</w:t>
      </w:r>
    </w:p>
    <w:p>
      <w:pPr>
        <w:pStyle w:val="6"/>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color w:val="000000" w:themeColor="text1"/>
          <w:kern w:val="2"/>
          <w:sz w:val="32"/>
          <w:szCs w:val="30"/>
          <w14:textFill>
            <w14:solidFill>
              <w14:schemeClr w14:val="tx1"/>
            </w14:solidFill>
          </w14:textFill>
        </w:rPr>
      </w:pPr>
      <w:r>
        <w:rPr>
          <w:rFonts w:ascii="Adobe 仿宋 Std R" w:hAnsi="Adobe 仿宋 Std R" w:eastAsia="Adobe 仿宋 Std R" w:cs="黑体"/>
          <w:color w:val="000000" w:themeColor="text1"/>
          <w:kern w:val="2"/>
          <w:sz w:val="32"/>
          <w:szCs w:val="30"/>
          <w14:textFill>
            <w14:solidFill>
              <w14:schemeClr w14:val="tx1"/>
            </w14:solidFill>
          </w14:textFill>
        </w:rPr>
        <w:t>三、《部门支出总表》</w:t>
      </w:r>
    </w:p>
    <w:p>
      <w:pPr>
        <w:pStyle w:val="6"/>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color w:val="000000" w:themeColor="text1"/>
          <w:kern w:val="2"/>
          <w:sz w:val="32"/>
          <w:szCs w:val="30"/>
          <w14:textFill>
            <w14:solidFill>
              <w14:schemeClr w14:val="tx1"/>
            </w14:solidFill>
          </w14:textFill>
        </w:rPr>
      </w:pPr>
      <w:r>
        <w:rPr>
          <w:rFonts w:ascii="Adobe 仿宋 Std R" w:hAnsi="Adobe 仿宋 Std R" w:eastAsia="Adobe 仿宋 Std R" w:cs="黑体"/>
          <w:color w:val="000000" w:themeColor="text1"/>
          <w:kern w:val="2"/>
          <w:sz w:val="32"/>
          <w:szCs w:val="30"/>
          <w14:textFill>
            <w14:solidFill>
              <w14:schemeClr w14:val="tx1"/>
            </w14:solidFill>
          </w14:textFill>
        </w:rPr>
        <w:t>四、《财政拨款收支总表》</w:t>
      </w:r>
    </w:p>
    <w:p>
      <w:pPr>
        <w:pStyle w:val="6"/>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color w:val="000000" w:themeColor="text1"/>
          <w:kern w:val="2"/>
          <w:sz w:val="32"/>
          <w:szCs w:val="30"/>
          <w14:textFill>
            <w14:solidFill>
              <w14:schemeClr w14:val="tx1"/>
            </w14:solidFill>
          </w14:textFill>
        </w:rPr>
      </w:pPr>
      <w:r>
        <w:rPr>
          <w:rFonts w:ascii="Adobe 仿宋 Std R" w:hAnsi="Adobe 仿宋 Std R" w:eastAsia="Adobe 仿宋 Std R" w:cs="黑体"/>
          <w:color w:val="000000" w:themeColor="text1"/>
          <w:kern w:val="2"/>
          <w:sz w:val="32"/>
          <w:szCs w:val="30"/>
          <w14:textFill>
            <w14:solidFill>
              <w14:schemeClr w14:val="tx1"/>
            </w14:solidFill>
          </w14:textFill>
        </w:rPr>
        <w:t>五、《一般公共预算支出表》</w:t>
      </w:r>
    </w:p>
    <w:p>
      <w:pPr>
        <w:pStyle w:val="6"/>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color w:val="000000" w:themeColor="text1"/>
          <w:kern w:val="2"/>
          <w:sz w:val="32"/>
          <w:szCs w:val="30"/>
          <w14:textFill>
            <w14:solidFill>
              <w14:schemeClr w14:val="tx1"/>
            </w14:solidFill>
          </w14:textFill>
        </w:rPr>
      </w:pPr>
      <w:r>
        <w:rPr>
          <w:rFonts w:ascii="Adobe 仿宋 Std R" w:hAnsi="Adobe 仿宋 Std R" w:eastAsia="Adobe 仿宋 Std R" w:cs="黑体"/>
          <w:color w:val="000000" w:themeColor="text1"/>
          <w:kern w:val="2"/>
          <w:sz w:val="32"/>
          <w:szCs w:val="30"/>
          <w14:textFill>
            <w14:solidFill>
              <w14:schemeClr w14:val="tx1"/>
            </w14:solidFill>
          </w14:textFill>
        </w:rPr>
        <w:t>六、《一般公共预算基本支出表》</w:t>
      </w:r>
    </w:p>
    <w:p>
      <w:pPr>
        <w:pStyle w:val="6"/>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color w:val="000000" w:themeColor="text1"/>
          <w:kern w:val="2"/>
          <w:sz w:val="32"/>
          <w:szCs w:val="30"/>
          <w14:textFill>
            <w14:solidFill>
              <w14:schemeClr w14:val="tx1"/>
            </w14:solidFill>
          </w14:textFill>
        </w:rPr>
      </w:pPr>
      <w:r>
        <w:rPr>
          <w:rFonts w:ascii="Adobe 仿宋 Std R" w:hAnsi="Adobe 仿宋 Std R" w:eastAsia="Adobe 仿宋 Std R" w:cs="黑体"/>
          <w:color w:val="000000" w:themeColor="text1"/>
          <w:kern w:val="2"/>
          <w:sz w:val="32"/>
          <w:szCs w:val="30"/>
          <w14:textFill>
            <w14:solidFill>
              <w14:schemeClr w14:val="tx1"/>
            </w14:solidFill>
          </w14:textFill>
        </w:rPr>
        <w:t>七、《一般公共预算“三公”经费支出表》</w:t>
      </w:r>
    </w:p>
    <w:p>
      <w:pPr>
        <w:pStyle w:val="6"/>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color w:val="000000" w:themeColor="text1"/>
          <w:kern w:val="2"/>
          <w:sz w:val="32"/>
          <w:szCs w:val="30"/>
          <w14:textFill>
            <w14:solidFill>
              <w14:schemeClr w14:val="tx1"/>
            </w14:solidFill>
          </w14:textFill>
        </w:rPr>
      </w:pPr>
      <w:r>
        <w:rPr>
          <w:rFonts w:ascii="Adobe 仿宋 Std R" w:hAnsi="Adobe 仿宋 Std R" w:eastAsia="Adobe 仿宋 Std R" w:cs="黑体"/>
          <w:color w:val="000000" w:themeColor="text1"/>
          <w:kern w:val="2"/>
          <w:sz w:val="32"/>
          <w:szCs w:val="30"/>
          <w14:textFill>
            <w14:solidFill>
              <w14:schemeClr w14:val="tx1"/>
            </w14:solidFill>
          </w14:textFill>
        </w:rPr>
        <w:t>八、《政府性基金预算支出表》</w:t>
      </w:r>
    </w:p>
    <w:p>
      <w:pPr>
        <w:pStyle w:val="6"/>
        <w:keepNext w:val="0"/>
        <w:keepLines w:val="0"/>
        <w:pageBreakBefore w:val="0"/>
        <w:widowControl/>
        <w:tabs>
          <w:tab w:val="left" w:pos="6546"/>
        </w:tabs>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color w:val="000000" w:themeColor="text1"/>
          <w:kern w:val="2"/>
          <w:sz w:val="32"/>
          <w:szCs w:val="30"/>
          <w14:textFill>
            <w14:solidFill>
              <w14:schemeClr w14:val="tx1"/>
            </w14:solidFill>
          </w14:textFill>
        </w:rPr>
      </w:pPr>
      <w:r>
        <w:rPr>
          <w:rFonts w:hint="eastAsia" w:ascii="Adobe 仿宋 Std R" w:hAnsi="Adobe 仿宋 Std R" w:eastAsia="Adobe 仿宋 Std R" w:cs="黑体"/>
          <w:color w:val="000000" w:themeColor="text1"/>
          <w:kern w:val="2"/>
          <w:sz w:val="32"/>
          <w:szCs w:val="30"/>
          <w:lang w:val="en-US" w:eastAsia="zh-CN"/>
          <w14:textFill>
            <w14:solidFill>
              <w14:schemeClr w14:val="tx1"/>
            </w14:solidFill>
          </w14:textFill>
        </w:rPr>
        <w:t>九</w:t>
      </w:r>
      <w:r>
        <w:rPr>
          <w:rFonts w:hint="eastAsia" w:ascii="Adobe 仿宋 Std R" w:hAnsi="Adobe 仿宋 Std R" w:eastAsia="Adobe 仿宋 Std R" w:cs="黑体"/>
          <w:color w:val="000000" w:themeColor="text1"/>
          <w:kern w:val="2"/>
          <w:sz w:val="32"/>
          <w:szCs w:val="30"/>
          <w14:textFill>
            <w14:solidFill>
              <w14:schemeClr w14:val="tx1"/>
            </w14:solidFill>
          </w14:textFill>
        </w:rPr>
        <w:t>、</w:t>
      </w:r>
      <w:r>
        <w:rPr>
          <w:rFonts w:ascii="Adobe 仿宋 Std R" w:hAnsi="Adobe 仿宋 Std R" w:eastAsia="Adobe 仿宋 Std R" w:cs="黑体"/>
          <w:color w:val="000000" w:themeColor="text1"/>
          <w:kern w:val="2"/>
          <w:sz w:val="32"/>
          <w:szCs w:val="30"/>
          <w14:textFill>
            <w14:solidFill>
              <w14:schemeClr w14:val="tx1"/>
            </w14:solidFill>
          </w14:textFill>
        </w:rPr>
        <w:t>《</w:t>
      </w:r>
      <w:r>
        <w:rPr>
          <w:rFonts w:hint="eastAsia" w:ascii="Adobe 仿宋 Std R" w:hAnsi="Adobe 仿宋 Std R" w:eastAsia="Adobe 仿宋 Std R" w:cs="黑体"/>
          <w:color w:val="000000" w:themeColor="text1"/>
          <w:kern w:val="2"/>
          <w:sz w:val="32"/>
          <w:szCs w:val="30"/>
          <w14:textFill>
            <w14:solidFill>
              <w14:schemeClr w14:val="tx1"/>
            </w14:solidFill>
          </w14:textFill>
        </w:rPr>
        <w:t>部门整体支出绩效目标表</w:t>
      </w:r>
      <w:r>
        <w:rPr>
          <w:rFonts w:ascii="Adobe 仿宋 Std R" w:hAnsi="Adobe 仿宋 Std R" w:eastAsia="Adobe 仿宋 Std R" w:cs="黑体"/>
          <w:color w:val="000000" w:themeColor="text1"/>
          <w:kern w:val="2"/>
          <w:sz w:val="32"/>
          <w:szCs w:val="30"/>
          <w14:textFill>
            <w14:solidFill>
              <w14:schemeClr w14:val="tx1"/>
            </w14:solidFill>
          </w14:textFill>
        </w:rPr>
        <w:t>》</w:t>
      </w:r>
    </w:p>
    <w:p>
      <w:pPr>
        <w:pStyle w:val="6"/>
        <w:keepNext w:val="0"/>
        <w:keepLines w:val="0"/>
        <w:pageBreakBefore w:val="0"/>
        <w:widowControl/>
        <w:tabs>
          <w:tab w:val="left" w:pos="6546"/>
        </w:tabs>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color w:val="000000" w:themeColor="text1"/>
          <w:kern w:val="2"/>
          <w:sz w:val="32"/>
          <w:szCs w:val="30"/>
          <w14:textFill>
            <w14:solidFill>
              <w14:schemeClr w14:val="tx1"/>
            </w14:solidFill>
          </w14:textFill>
        </w:rPr>
      </w:pPr>
      <w:r>
        <w:rPr>
          <w:rFonts w:hint="eastAsia" w:ascii="Adobe 仿宋 Std R" w:hAnsi="Adobe 仿宋 Std R" w:eastAsia="Adobe 仿宋 Std R" w:cs="黑体"/>
          <w:color w:val="000000" w:themeColor="text1"/>
          <w:kern w:val="2"/>
          <w:sz w:val="32"/>
          <w:szCs w:val="30"/>
          <w14:textFill>
            <w14:solidFill>
              <w14:schemeClr w14:val="tx1"/>
            </w14:solidFill>
          </w14:textFill>
        </w:rPr>
        <w:t>十、</w:t>
      </w:r>
      <w:r>
        <w:rPr>
          <w:rFonts w:ascii="Adobe 仿宋 Std R" w:hAnsi="Adobe 仿宋 Std R" w:eastAsia="Adobe 仿宋 Std R" w:cs="黑体"/>
          <w:color w:val="000000" w:themeColor="text1"/>
          <w:kern w:val="2"/>
          <w:sz w:val="32"/>
          <w:szCs w:val="30"/>
          <w14:textFill>
            <w14:solidFill>
              <w14:schemeClr w14:val="tx1"/>
            </w14:solidFill>
          </w14:textFill>
        </w:rPr>
        <w:t>《</w:t>
      </w:r>
      <w:r>
        <w:rPr>
          <w:rFonts w:hint="eastAsia" w:ascii="Adobe 仿宋 Std R" w:hAnsi="Adobe 仿宋 Std R" w:eastAsia="Adobe 仿宋 Std R" w:cs="黑体"/>
          <w:color w:val="000000" w:themeColor="text1"/>
          <w:kern w:val="2"/>
          <w:sz w:val="32"/>
          <w:szCs w:val="30"/>
          <w14:textFill>
            <w14:solidFill>
              <w14:schemeClr w14:val="tx1"/>
            </w14:solidFill>
          </w14:textFill>
        </w:rPr>
        <w:t>重点项目绩效目标表</w:t>
      </w:r>
      <w:r>
        <w:rPr>
          <w:rFonts w:ascii="Adobe 仿宋 Std R" w:hAnsi="Adobe 仿宋 Std R" w:eastAsia="Adobe 仿宋 Std R" w:cs="黑体"/>
          <w:color w:val="000000" w:themeColor="text1"/>
          <w:kern w:val="2"/>
          <w:sz w:val="32"/>
          <w:szCs w:val="30"/>
          <w14:textFill>
            <w14:solidFill>
              <w14:schemeClr w14:val="tx1"/>
            </w14:solidFill>
          </w14:textFill>
        </w:rPr>
        <w:t>》</w:t>
      </w:r>
    </w:p>
    <w:p>
      <w:pPr>
        <w:pStyle w:val="6"/>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640"/>
        <w:jc w:val="left"/>
        <w:textAlignment w:val="auto"/>
        <w:outlineLvl w:val="9"/>
        <w:rPr>
          <w:rFonts w:ascii="仿宋_GB2312" w:eastAsia="仿宋_GB2312"/>
          <w:b/>
          <w:bCs/>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14:textFill>
            <w14:solidFill>
              <w14:schemeClr w14:val="tx1"/>
            </w14:solidFill>
          </w14:textFill>
        </w:rPr>
        <w:t xml:space="preserve">第三部分 </w:t>
      </w:r>
      <w:r>
        <w:rPr>
          <w:rFonts w:ascii="仿宋_GB2312" w:eastAsia="仿宋_GB2312"/>
          <w:b/>
          <w:bCs/>
          <w:color w:val="000000" w:themeColor="text1"/>
          <w:sz w:val="32"/>
          <w:szCs w:val="32"/>
          <w14:textFill>
            <w14:solidFill>
              <w14:schemeClr w14:val="tx1"/>
            </w14:solidFill>
          </w14:textFill>
        </w:rPr>
        <w:fldChar w:fldCharType="begin"/>
      </w:r>
      <w:r>
        <w:rPr>
          <w:rFonts w:ascii="仿宋_GB2312" w:eastAsia="仿宋_GB2312"/>
          <w:b/>
          <w:bCs/>
          <w:color w:val="000000" w:themeColor="text1"/>
          <w:sz w:val="32"/>
          <w:szCs w:val="32"/>
          <w14:textFill>
            <w14:solidFill>
              <w14:schemeClr w14:val="tx1"/>
            </w14:solidFill>
          </w14:textFill>
        </w:rPr>
        <w:instrText xml:space="preserve">MERGEFIELD ${page400644146.ds509943833_REP_JXJC_AGENCY_WZR_NAME}</w:instrText>
      </w:r>
      <w:r>
        <w:rPr>
          <w:rFonts w:ascii="仿宋_GB2312" w:eastAsia="仿宋_GB2312"/>
          <w:b/>
          <w:bCs/>
          <w:color w:val="000000" w:themeColor="text1"/>
          <w:sz w:val="32"/>
          <w:szCs w:val="32"/>
          <w14:textFill>
            <w14:solidFill>
              <w14:schemeClr w14:val="tx1"/>
            </w14:solidFill>
          </w14:textFill>
        </w:rPr>
        <w:fldChar w:fldCharType="separate"/>
      </w:r>
      <w:r>
        <w:rPr>
          <w:rFonts w:hint="eastAsia" w:ascii="仿宋_GB2312" w:eastAsia="仿宋_GB2312"/>
          <w:b/>
          <w:bCs/>
          <w:color w:val="000000" w:themeColor="text1"/>
          <w:sz w:val="32"/>
          <w:szCs w:val="32"/>
          <w:lang w:eastAsia="zh-CN"/>
          <w14:textFill>
            <w14:solidFill>
              <w14:schemeClr w14:val="tx1"/>
            </w14:solidFill>
          </w14:textFill>
        </w:rPr>
        <w:t>兴国县农业机械局</w:t>
      </w:r>
      <w:r>
        <w:rPr>
          <w:color w:val="000000" w:themeColor="text1"/>
          <w14:textFill>
            <w14:solidFill>
              <w14:schemeClr w14:val="tx1"/>
            </w14:solidFill>
          </w14:textFill>
        </w:rPr>
        <w:fldChar w:fldCharType="end"/>
      </w:r>
      <w:r>
        <w:rPr>
          <w:rFonts w:hint="eastAsia" w:ascii="仿宋_GB2312" w:eastAsia="仿宋_GB2312"/>
          <w:b/>
          <w:bCs/>
          <w:color w:val="000000" w:themeColor="text1"/>
          <w:sz w:val="32"/>
          <w:szCs w:val="32"/>
          <w:lang w:eastAsia="zh-CN"/>
          <w14:textFill>
            <w14:solidFill>
              <w14:schemeClr w14:val="tx1"/>
            </w14:solidFill>
          </w14:textFill>
        </w:rPr>
        <w:t>2021</w:t>
      </w:r>
      <w:r>
        <w:rPr>
          <w:rFonts w:hint="eastAsia" w:ascii="仿宋_GB2312" w:eastAsia="仿宋_GB2312"/>
          <w:b/>
          <w:bCs/>
          <w:color w:val="000000" w:themeColor="text1"/>
          <w:sz w:val="32"/>
          <w:szCs w:val="32"/>
          <w14:textFill>
            <w14:solidFill>
              <w14:schemeClr w14:val="tx1"/>
            </w14:solidFill>
          </w14:textFill>
        </w:rPr>
        <w:t>年部门预算情况说明</w:t>
      </w:r>
    </w:p>
    <w:p>
      <w:pPr>
        <w:pStyle w:val="6"/>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280"/>
        <w:jc w:val="left"/>
        <w:textAlignment w:val="auto"/>
        <w:outlineLvl w:val="9"/>
        <w:rPr>
          <w:rFonts w:ascii="Adobe 仿宋 Std R" w:hAnsi="Adobe 仿宋 Std R" w:eastAsia="Adobe 仿宋 Std R" w:cs="黑体"/>
          <w:color w:val="000000" w:themeColor="text1"/>
          <w:kern w:val="2"/>
          <w:sz w:val="32"/>
          <w:szCs w:val="30"/>
          <w14:textFill>
            <w14:solidFill>
              <w14:schemeClr w14:val="tx1"/>
            </w14:solidFill>
          </w14:textFill>
        </w:rPr>
      </w:pPr>
      <w:r>
        <w:rPr>
          <w:rFonts w:ascii="Adobe 仿宋 Std R" w:hAnsi="Adobe 仿宋 Std R" w:eastAsia="Adobe 仿宋 Std R" w:cs="黑体"/>
          <w:color w:val="000000" w:themeColor="text1"/>
          <w:kern w:val="2"/>
          <w:sz w:val="32"/>
          <w:szCs w:val="30"/>
          <w14:textFill>
            <w14:solidFill>
              <w14:schemeClr w14:val="tx1"/>
            </w14:solidFill>
          </w14:textFill>
        </w:rPr>
        <w:t>一、</w:t>
      </w:r>
      <w:r>
        <w:rPr>
          <w:rFonts w:hint="eastAsia" w:ascii="Adobe 仿宋 Std R" w:hAnsi="Adobe 仿宋 Std R" w:eastAsia="Adobe 仿宋 Std R" w:cs="黑体"/>
          <w:color w:val="000000" w:themeColor="text1"/>
          <w:kern w:val="2"/>
          <w:sz w:val="32"/>
          <w:szCs w:val="30"/>
          <w:lang w:eastAsia="zh-CN"/>
          <w14:textFill>
            <w14:solidFill>
              <w14:schemeClr w14:val="tx1"/>
            </w14:solidFill>
          </w14:textFill>
        </w:rPr>
        <w:t>2021</w:t>
      </w:r>
      <w:r>
        <w:rPr>
          <w:rFonts w:ascii="Adobe 仿宋 Std R" w:hAnsi="Adobe 仿宋 Std R" w:eastAsia="Adobe 仿宋 Std R" w:cs="黑体"/>
          <w:color w:val="000000" w:themeColor="text1"/>
          <w:kern w:val="2"/>
          <w:sz w:val="32"/>
          <w:szCs w:val="30"/>
          <w14:textFill>
            <w14:solidFill>
              <w14:schemeClr w14:val="tx1"/>
            </w14:solidFill>
          </w14:textFill>
        </w:rPr>
        <w:t>年部门预算收支情况说明</w:t>
      </w:r>
    </w:p>
    <w:p>
      <w:pPr>
        <w:pStyle w:val="6"/>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1120" w:firstLineChars="350"/>
        <w:jc w:val="left"/>
        <w:textAlignment w:val="auto"/>
        <w:outlineLvl w:val="9"/>
        <w:rPr>
          <w:rFonts w:ascii="Adobe 仿宋 Std R" w:hAnsi="Adobe 仿宋 Std R" w:eastAsia="Adobe 仿宋 Std R" w:cs="黑体"/>
          <w:color w:val="000000" w:themeColor="text1"/>
          <w:kern w:val="2"/>
          <w:sz w:val="32"/>
          <w:szCs w:val="30"/>
          <w14:textFill>
            <w14:solidFill>
              <w14:schemeClr w14:val="tx1"/>
            </w14:solidFill>
          </w14:textFill>
        </w:rPr>
      </w:pPr>
      <w:r>
        <w:rPr>
          <w:rFonts w:ascii="Adobe 仿宋 Std R" w:hAnsi="Adobe 仿宋 Std R" w:eastAsia="Adobe 仿宋 Std R" w:cs="黑体"/>
          <w:color w:val="000000" w:themeColor="text1"/>
          <w:kern w:val="2"/>
          <w:sz w:val="32"/>
          <w:szCs w:val="30"/>
          <w14:textFill>
            <w14:solidFill>
              <w14:schemeClr w14:val="tx1"/>
            </w14:solidFill>
          </w14:textFill>
        </w:rPr>
        <w:t xml:space="preserve"> 二、</w:t>
      </w:r>
      <w:r>
        <w:rPr>
          <w:rFonts w:hint="eastAsia" w:ascii="Adobe 仿宋 Std R" w:hAnsi="Adobe 仿宋 Std R" w:eastAsia="Adobe 仿宋 Std R" w:cs="黑体"/>
          <w:color w:val="000000" w:themeColor="text1"/>
          <w:kern w:val="2"/>
          <w:sz w:val="32"/>
          <w:szCs w:val="30"/>
          <w:lang w:eastAsia="zh-CN"/>
          <w14:textFill>
            <w14:solidFill>
              <w14:schemeClr w14:val="tx1"/>
            </w14:solidFill>
          </w14:textFill>
        </w:rPr>
        <w:t>2021</w:t>
      </w:r>
      <w:r>
        <w:rPr>
          <w:rFonts w:ascii="Adobe 仿宋 Std R" w:hAnsi="Adobe 仿宋 Std R" w:eastAsia="Adobe 仿宋 Std R" w:cs="黑体"/>
          <w:color w:val="000000" w:themeColor="text1"/>
          <w:kern w:val="2"/>
          <w:sz w:val="32"/>
          <w:szCs w:val="30"/>
          <w14:textFill>
            <w14:solidFill>
              <w14:schemeClr w14:val="tx1"/>
            </w14:solidFill>
          </w14:textFill>
        </w:rPr>
        <w:t>年“三公”经费预算情况说明</w:t>
      </w:r>
    </w:p>
    <w:p>
      <w:pPr>
        <w:pStyle w:val="6"/>
        <w:keepNext w:val="0"/>
        <w:keepLines w:val="0"/>
        <w:pageBreakBefore w:val="0"/>
        <w:widowControl/>
        <w:kinsoku/>
        <w:wordWrap/>
        <w:overflowPunct/>
        <w:topLinePunct w:val="0"/>
        <w:autoSpaceDE/>
        <w:autoSpaceDN/>
        <w:bidi w:val="0"/>
        <w:adjustRightInd/>
        <w:snapToGrid/>
        <w:spacing w:line="560" w:lineRule="atLeast"/>
        <w:ind w:left="0" w:leftChars="0" w:right="0" w:rightChars="0" w:firstLine="640"/>
        <w:jc w:val="left"/>
        <w:textAlignment w:val="auto"/>
        <w:outlineLvl w:val="9"/>
        <w:rPr>
          <w:rFonts w:ascii="仿宋_GB2312" w:eastAsia="仿宋_GB2312"/>
          <w:b/>
          <w:bCs/>
          <w:color w:val="000000" w:themeColor="text1"/>
          <w:sz w:val="32"/>
          <w:szCs w:val="32"/>
          <w14:textFill>
            <w14:solidFill>
              <w14:schemeClr w14:val="tx1"/>
            </w14:solidFill>
          </w14:textFill>
        </w:rPr>
      </w:pPr>
      <w:r>
        <w:rPr>
          <w:rFonts w:hint="eastAsia" w:ascii="仿宋_GB2312" w:eastAsia="仿宋_GB2312"/>
          <w:b/>
          <w:bCs/>
          <w:color w:val="000000" w:themeColor="text1"/>
          <w:sz w:val="32"/>
          <w:szCs w:val="32"/>
          <w14:textFill>
            <w14:solidFill>
              <w14:schemeClr w14:val="tx1"/>
            </w14:solidFill>
          </w14:textFill>
        </w:rPr>
        <w:t>第四部分  名词解释</w:t>
      </w:r>
    </w:p>
    <w:p>
      <w:pPr>
        <w:widowControl/>
        <w:spacing w:line="580" w:lineRule="exact"/>
        <w:jc w:val="center"/>
        <w:rPr>
          <w:rFonts w:ascii="仿宋_GB2312" w:eastAsia="仿宋_GB2312"/>
          <w:b/>
          <w:color w:val="000000" w:themeColor="text1"/>
          <w:sz w:val="32"/>
          <w:szCs w:val="30"/>
          <w14:textFill>
            <w14:solidFill>
              <w14:schemeClr w14:val="tx1"/>
            </w14:solidFill>
          </w14:textFill>
        </w:rPr>
      </w:pPr>
    </w:p>
    <w:p>
      <w:pPr>
        <w:widowControl/>
        <w:spacing w:line="580" w:lineRule="exact"/>
        <w:jc w:val="center"/>
        <w:rPr>
          <w:rFonts w:ascii="仿宋_GB2312" w:eastAsia="仿宋_GB2312"/>
          <w:b/>
          <w:color w:val="000000" w:themeColor="text1"/>
          <w:sz w:val="32"/>
          <w:szCs w:val="30"/>
          <w14:textFill>
            <w14:solidFill>
              <w14:schemeClr w14:val="tx1"/>
            </w14:solidFill>
          </w14:textFill>
        </w:rPr>
      </w:pPr>
    </w:p>
    <w:p>
      <w:pPr>
        <w:widowControl/>
        <w:spacing w:line="580" w:lineRule="exact"/>
        <w:jc w:val="center"/>
        <w:rPr>
          <w:rFonts w:ascii="仿宋_GB2312" w:eastAsia="仿宋_GB2312"/>
          <w:b/>
          <w:color w:val="000000" w:themeColor="text1"/>
          <w:sz w:val="32"/>
          <w:szCs w:val="30"/>
          <w14:textFill>
            <w14:solidFill>
              <w14:schemeClr w14:val="tx1"/>
            </w14:solidFill>
          </w14:textFill>
        </w:rPr>
      </w:pPr>
      <w:r>
        <w:rPr>
          <w:rFonts w:hint="eastAsia" w:ascii="仿宋_GB2312" w:eastAsia="仿宋_GB2312"/>
          <w:b/>
          <w:color w:val="000000" w:themeColor="text1"/>
          <w:sz w:val="32"/>
          <w:szCs w:val="30"/>
          <w14:textFill>
            <w14:solidFill>
              <w14:schemeClr w14:val="tx1"/>
            </w14:solidFill>
          </w14:textFill>
        </w:rPr>
        <w:t xml:space="preserve">第一部分  </w:t>
      </w:r>
      <w:r>
        <w:rPr>
          <w:rFonts w:ascii="仿宋_GB2312" w:eastAsia="仿宋_GB2312"/>
          <w:b/>
          <w:bCs/>
          <w:color w:val="000000" w:themeColor="text1"/>
          <w:sz w:val="32"/>
          <w:szCs w:val="32"/>
          <w14:textFill>
            <w14:solidFill>
              <w14:schemeClr w14:val="tx1"/>
            </w14:solidFill>
          </w14:textFill>
        </w:rPr>
        <w:fldChar w:fldCharType="begin"/>
      </w:r>
      <w:r>
        <w:rPr>
          <w:rFonts w:ascii="仿宋_GB2312" w:eastAsia="仿宋_GB2312"/>
          <w:b/>
          <w:bCs/>
          <w:color w:val="000000" w:themeColor="text1"/>
          <w:sz w:val="32"/>
          <w:szCs w:val="32"/>
          <w14:textFill>
            <w14:solidFill>
              <w14:schemeClr w14:val="tx1"/>
            </w14:solidFill>
          </w14:textFill>
        </w:rPr>
        <w:instrText xml:space="preserve">MERGEFIELD ${page400644146.ds509943833_REP_JXJC_AGENCY_WZR_NAME}</w:instrText>
      </w:r>
      <w:r>
        <w:rPr>
          <w:rFonts w:ascii="仿宋_GB2312" w:eastAsia="仿宋_GB2312"/>
          <w:b/>
          <w:bCs/>
          <w:color w:val="000000" w:themeColor="text1"/>
          <w:sz w:val="32"/>
          <w:szCs w:val="32"/>
          <w14:textFill>
            <w14:solidFill>
              <w14:schemeClr w14:val="tx1"/>
            </w14:solidFill>
          </w14:textFill>
        </w:rPr>
        <w:fldChar w:fldCharType="separate"/>
      </w:r>
      <w:r>
        <w:rPr>
          <w:rFonts w:hint="eastAsia" w:ascii="仿宋_GB2312" w:eastAsia="仿宋_GB2312"/>
          <w:b/>
          <w:bCs/>
          <w:color w:val="000000" w:themeColor="text1"/>
          <w:sz w:val="32"/>
          <w:szCs w:val="32"/>
          <w:lang w:eastAsia="zh-CN"/>
          <w14:textFill>
            <w14:solidFill>
              <w14:schemeClr w14:val="tx1"/>
            </w14:solidFill>
          </w14:textFill>
        </w:rPr>
        <w:t>兴国县农业机械局</w:t>
      </w:r>
      <w:r>
        <w:rPr>
          <w:color w:val="000000" w:themeColor="text1"/>
          <w14:textFill>
            <w14:solidFill>
              <w14:schemeClr w14:val="tx1"/>
            </w14:solidFill>
          </w14:textFill>
        </w:rPr>
        <w:fldChar w:fldCharType="end"/>
      </w:r>
      <w:r>
        <w:rPr>
          <w:rFonts w:hint="eastAsia" w:ascii="仿宋_GB2312" w:eastAsia="仿宋_GB2312"/>
          <w:b/>
          <w:color w:val="000000" w:themeColor="text1"/>
          <w:sz w:val="32"/>
          <w:szCs w:val="30"/>
          <w14:textFill>
            <w14:solidFill>
              <w14:schemeClr w14:val="tx1"/>
            </w14:solidFill>
          </w14:textFill>
        </w:rPr>
        <w:t>概况</w:t>
      </w:r>
    </w:p>
    <w:p>
      <w:pPr>
        <w:widowControl/>
        <w:spacing w:line="580" w:lineRule="exact"/>
        <w:jc w:val="left"/>
        <w:rPr>
          <w:rFonts w:ascii="宋体" w:hAnsi="宋体"/>
          <w:b/>
          <w:color w:val="000000" w:themeColor="text1"/>
          <w:sz w:val="36"/>
          <w:szCs w:val="36"/>
          <w14:textFill>
            <w14:solidFill>
              <w14:schemeClr w14:val="tx1"/>
            </w14:solidFill>
          </w14:textFill>
        </w:rPr>
      </w:pPr>
    </w:p>
    <w:p>
      <w:pPr>
        <w:widowControl/>
        <w:spacing w:line="580" w:lineRule="exact"/>
        <w:ind w:firstLine="643" w:firstLineChars="200"/>
        <w:jc w:val="left"/>
        <w:rPr>
          <w:rFonts w:hint="eastAsia" w:ascii="楷体_GB2312" w:eastAsia="楷体_GB2312"/>
          <w:b/>
          <w:color w:val="000000" w:themeColor="text1"/>
          <w:sz w:val="32"/>
          <w:szCs w:val="30"/>
          <w14:textFill>
            <w14:solidFill>
              <w14:schemeClr w14:val="tx1"/>
            </w14:solidFill>
          </w14:textFill>
        </w:rPr>
      </w:pPr>
      <w:r>
        <w:rPr>
          <w:rFonts w:hint="eastAsia" w:ascii="楷体_GB2312" w:eastAsia="楷体_GB2312"/>
          <w:b/>
          <w:color w:val="000000" w:themeColor="text1"/>
          <w:sz w:val="32"/>
          <w:szCs w:val="30"/>
          <w14:textFill>
            <w14:solidFill>
              <w14:schemeClr w14:val="tx1"/>
            </w14:solidFill>
          </w14:textFill>
        </w:rPr>
        <w:t>一、部门主要职责</w:t>
      </w:r>
    </w:p>
    <w:p>
      <w:pPr>
        <w:pStyle w:val="3"/>
        <w:spacing w:before="0" w:beforeAutospacing="0" w:after="0" w:afterAutospacing="0" w:line="360" w:lineRule="atLeast"/>
        <w:ind w:firstLine="640" w:firstLineChars="200"/>
        <w:rPr>
          <w:rFonts w:hint="eastAsia" w:ascii="仿宋" w:hAnsi="仿宋" w:eastAsia="仿宋" w:cs="仿宋"/>
          <w:color w:val="000000" w:themeColor="text1"/>
          <w:kern w:val="2"/>
          <w:sz w:val="32"/>
          <w:szCs w:val="32"/>
          <w14:textFill>
            <w14:solidFill>
              <w14:schemeClr w14:val="tx1"/>
            </w14:solidFill>
          </w14:textFill>
        </w:rPr>
      </w:pPr>
      <w:r>
        <w:rPr>
          <w:rFonts w:hint="eastAsia" w:ascii="仿宋" w:hAnsi="仿宋" w:eastAsia="仿宋" w:cs="仿宋"/>
          <w:color w:val="000000" w:themeColor="text1"/>
          <w:kern w:val="2"/>
          <w:sz w:val="32"/>
          <w:szCs w:val="32"/>
          <w14:textFill>
            <w14:solidFill>
              <w14:schemeClr w14:val="tx1"/>
            </w14:solidFill>
          </w14:textFill>
        </w:rPr>
        <w:t>兴国县农机局为主管全县农机工作的县政府直属单位，其主要职责是：</w:t>
      </w:r>
    </w:p>
    <w:p>
      <w:pPr>
        <w:pStyle w:val="3"/>
        <w:spacing w:before="0" w:beforeAutospacing="0" w:after="0" w:afterAutospacing="0" w:line="360" w:lineRule="atLeast"/>
        <w:ind w:firstLine="640" w:firstLineChars="200"/>
        <w:rPr>
          <w:rFonts w:hint="eastAsia" w:ascii="仿宋" w:hAnsi="仿宋" w:eastAsia="仿宋" w:cs="仿宋"/>
          <w:color w:val="000000" w:themeColor="text1"/>
          <w:kern w:val="2"/>
          <w:sz w:val="32"/>
          <w:szCs w:val="32"/>
          <w14:textFill>
            <w14:solidFill>
              <w14:schemeClr w14:val="tx1"/>
            </w14:solidFill>
          </w14:textFill>
        </w:rPr>
      </w:pPr>
      <w:r>
        <w:rPr>
          <w:rFonts w:hint="eastAsia" w:ascii="仿宋" w:hAnsi="仿宋" w:eastAsia="仿宋" w:cs="仿宋"/>
          <w:color w:val="000000" w:themeColor="text1"/>
          <w:kern w:val="2"/>
          <w:sz w:val="32"/>
          <w:szCs w:val="32"/>
          <w14:textFill>
            <w14:solidFill>
              <w14:schemeClr w14:val="tx1"/>
            </w14:solidFill>
          </w14:textFill>
        </w:rPr>
        <w:t>1、贯彻执行上级有关农业机械化的方针、政策和法律、法规、规章。</w:t>
      </w:r>
    </w:p>
    <w:p>
      <w:pPr>
        <w:pStyle w:val="3"/>
        <w:spacing w:before="0" w:beforeAutospacing="0" w:after="0" w:afterAutospacing="0" w:line="360" w:lineRule="atLeast"/>
        <w:ind w:firstLine="640" w:firstLineChars="200"/>
        <w:rPr>
          <w:rFonts w:hint="eastAsia" w:ascii="仿宋" w:hAnsi="仿宋" w:eastAsia="仿宋" w:cs="仿宋"/>
          <w:color w:val="000000" w:themeColor="text1"/>
          <w:kern w:val="2"/>
          <w:sz w:val="32"/>
          <w:szCs w:val="32"/>
          <w14:textFill>
            <w14:solidFill>
              <w14:schemeClr w14:val="tx1"/>
            </w14:solidFill>
          </w14:textFill>
        </w:rPr>
      </w:pPr>
      <w:r>
        <w:rPr>
          <w:rFonts w:hint="eastAsia" w:ascii="仿宋" w:hAnsi="仿宋" w:eastAsia="仿宋" w:cs="仿宋"/>
          <w:color w:val="000000" w:themeColor="text1"/>
          <w:kern w:val="2"/>
          <w:sz w:val="32"/>
          <w:szCs w:val="32"/>
          <w14:textFill>
            <w14:solidFill>
              <w14:schemeClr w14:val="tx1"/>
            </w14:solidFill>
          </w14:textFill>
        </w:rPr>
        <w:t>2、制定并组织实施全县农业机械化发展规划，负责农业机械化服务体系建设，组织开展农业机械社会化服务。</w:t>
      </w:r>
    </w:p>
    <w:p>
      <w:pPr>
        <w:pStyle w:val="3"/>
        <w:spacing w:before="0" w:beforeAutospacing="0" w:after="0" w:afterAutospacing="0" w:line="360" w:lineRule="atLeast"/>
        <w:ind w:firstLine="640" w:firstLineChars="200"/>
        <w:rPr>
          <w:rFonts w:hint="eastAsia" w:ascii="仿宋" w:hAnsi="仿宋" w:eastAsia="仿宋" w:cs="仿宋"/>
          <w:color w:val="000000" w:themeColor="text1"/>
          <w:kern w:val="2"/>
          <w:sz w:val="32"/>
          <w:szCs w:val="32"/>
          <w:lang w:eastAsia="zh-CN"/>
          <w14:textFill>
            <w14:solidFill>
              <w14:schemeClr w14:val="tx1"/>
            </w14:solidFill>
          </w14:textFill>
        </w:rPr>
      </w:pPr>
      <w:r>
        <w:rPr>
          <w:rFonts w:hint="eastAsia" w:ascii="仿宋" w:hAnsi="仿宋" w:eastAsia="仿宋" w:cs="仿宋"/>
          <w:color w:val="000000" w:themeColor="text1"/>
          <w:kern w:val="2"/>
          <w:sz w:val="32"/>
          <w:szCs w:val="32"/>
          <w14:textFill>
            <w14:solidFill>
              <w14:schemeClr w14:val="tx1"/>
            </w14:solidFill>
          </w14:textFill>
        </w:rPr>
        <w:t>3、负责农业机械技术推广和教育培训、推进农业机械化</w:t>
      </w:r>
      <w:r>
        <w:rPr>
          <w:rFonts w:hint="eastAsia" w:ascii="仿宋" w:hAnsi="仿宋" w:eastAsia="仿宋" w:cs="仿宋"/>
          <w:color w:val="000000" w:themeColor="text1"/>
          <w:kern w:val="2"/>
          <w:sz w:val="32"/>
          <w:szCs w:val="32"/>
          <w:lang w:eastAsia="zh-CN"/>
          <w14:textFill>
            <w14:solidFill>
              <w14:schemeClr w14:val="tx1"/>
            </w14:solidFill>
          </w14:textFill>
        </w:rPr>
        <w:t>进</w:t>
      </w:r>
      <w:r>
        <w:rPr>
          <w:rFonts w:hint="eastAsia" w:ascii="仿宋" w:hAnsi="仿宋" w:eastAsia="仿宋" w:cs="仿宋"/>
          <w:color w:val="000000" w:themeColor="text1"/>
          <w:kern w:val="2"/>
          <w:sz w:val="32"/>
          <w:szCs w:val="32"/>
          <w14:textFill>
            <w14:solidFill>
              <w14:schemeClr w14:val="tx1"/>
            </w14:solidFill>
          </w14:textFill>
        </w:rPr>
        <w:t>程</w:t>
      </w:r>
      <w:r>
        <w:rPr>
          <w:rFonts w:hint="eastAsia" w:ascii="仿宋" w:hAnsi="仿宋" w:eastAsia="仿宋" w:cs="仿宋"/>
          <w:color w:val="000000" w:themeColor="text1"/>
          <w:kern w:val="2"/>
          <w:sz w:val="32"/>
          <w:szCs w:val="32"/>
          <w:lang w:eastAsia="zh-CN"/>
          <w14:textFill>
            <w14:solidFill>
              <w14:schemeClr w14:val="tx1"/>
            </w14:solidFill>
          </w14:textFill>
        </w:rPr>
        <w:t>。</w:t>
      </w:r>
    </w:p>
    <w:p>
      <w:pPr>
        <w:pStyle w:val="3"/>
        <w:spacing w:before="0" w:beforeAutospacing="0" w:after="0" w:afterAutospacing="0" w:line="360" w:lineRule="atLeast"/>
        <w:ind w:firstLine="640" w:firstLineChars="200"/>
        <w:rPr>
          <w:rFonts w:hint="eastAsia" w:ascii="仿宋" w:hAnsi="仿宋" w:eastAsia="仿宋" w:cs="仿宋"/>
          <w:color w:val="000000" w:themeColor="text1"/>
          <w:kern w:val="2"/>
          <w:sz w:val="32"/>
          <w:szCs w:val="32"/>
          <w14:textFill>
            <w14:solidFill>
              <w14:schemeClr w14:val="tx1"/>
            </w14:solidFill>
          </w14:textFill>
        </w:rPr>
      </w:pPr>
      <w:r>
        <w:rPr>
          <w:rFonts w:hint="eastAsia" w:ascii="仿宋" w:hAnsi="仿宋" w:eastAsia="仿宋" w:cs="仿宋"/>
          <w:color w:val="000000" w:themeColor="text1"/>
          <w:kern w:val="2"/>
          <w:sz w:val="32"/>
          <w:szCs w:val="32"/>
          <w14:textFill>
            <w14:solidFill>
              <w14:schemeClr w14:val="tx1"/>
            </w14:solidFill>
          </w14:textFill>
        </w:rPr>
        <w:t>4、负责农业机械维修的行业管理和农业机械作业质量及作业收费的监督管理。</w:t>
      </w:r>
    </w:p>
    <w:p>
      <w:pPr>
        <w:pStyle w:val="3"/>
        <w:spacing w:before="0" w:beforeAutospacing="0" w:after="0" w:afterAutospacing="0" w:line="360" w:lineRule="atLeast"/>
        <w:ind w:firstLine="640" w:firstLineChars="200"/>
        <w:rPr>
          <w:rFonts w:hint="eastAsia" w:ascii="仿宋" w:hAnsi="仿宋" w:eastAsia="仿宋" w:cs="仿宋"/>
          <w:color w:val="000000" w:themeColor="text1"/>
          <w:kern w:val="2"/>
          <w:sz w:val="32"/>
          <w:szCs w:val="32"/>
          <w14:textFill>
            <w14:solidFill>
              <w14:schemeClr w14:val="tx1"/>
            </w14:solidFill>
          </w14:textFill>
        </w:rPr>
      </w:pPr>
      <w:r>
        <w:rPr>
          <w:rFonts w:hint="eastAsia" w:ascii="仿宋" w:hAnsi="仿宋" w:eastAsia="仿宋" w:cs="仿宋"/>
          <w:color w:val="000000" w:themeColor="text1"/>
          <w:kern w:val="2"/>
          <w:sz w:val="32"/>
          <w:szCs w:val="32"/>
          <w14:textFill>
            <w14:solidFill>
              <w14:schemeClr w14:val="tx1"/>
            </w14:solidFill>
          </w14:textFill>
        </w:rPr>
        <w:t>5、负责拖拉机、联合收割机等农业机械的安全监理。</w:t>
      </w:r>
    </w:p>
    <w:p>
      <w:pPr>
        <w:pStyle w:val="3"/>
        <w:spacing w:before="0" w:beforeAutospacing="0" w:after="0" w:afterAutospacing="0" w:line="360" w:lineRule="atLeast"/>
        <w:ind w:firstLine="640" w:firstLineChars="200"/>
        <w:rPr>
          <w:rFonts w:hint="eastAsia" w:ascii="仿宋" w:hAnsi="仿宋" w:eastAsia="仿宋" w:cs="仿宋"/>
          <w:color w:val="auto"/>
          <w:kern w:val="2"/>
          <w:sz w:val="32"/>
          <w:szCs w:val="32"/>
        </w:rPr>
      </w:pPr>
      <w:r>
        <w:rPr>
          <w:rFonts w:hint="eastAsia" w:ascii="仿宋" w:hAnsi="仿宋" w:eastAsia="仿宋" w:cs="仿宋"/>
          <w:color w:val="000000" w:themeColor="text1"/>
          <w:kern w:val="2"/>
          <w:sz w:val="32"/>
          <w:szCs w:val="32"/>
          <w14:textFill>
            <w14:solidFill>
              <w14:schemeClr w14:val="tx1"/>
            </w14:solidFill>
          </w14:textFill>
        </w:rPr>
        <w:t>6、协同技术监督、工</w:t>
      </w:r>
      <w:r>
        <w:rPr>
          <w:rFonts w:hint="eastAsia" w:ascii="仿宋" w:hAnsi="仿宋" w:eastAsia="仿宋" w:cs="仿宋"/>
          <w:color w:val="auto"/>
          <w:kern w:val="2"/>
          <w:sz w:val="32"/>
          <w:szCs w:val="32"/>
        </w:rPr>
        <w:t>商管理部门进行农业机械主机及配件产品质量的监督管理，会同有关部门管理产品质量投诉。</w:t>
      </w:r>
    </w:p>
    <w:p>
      <w:pPr>
        <w:pStyle w:val="3"/>
        <w:spacing w:before="0" w:beforeAutospacing="0" w:after="0" w:afterAutospacing="0" w:line="360" w:lineRule="atLeast"/>
        <w:ind w:firstLine="640" w:firstLineChars="200"/>
        <w:rPr>
          <w:rFonts w:hint="eastAsia" w:ascii="仿宋" w:hAnsi="仿宋" w:eastAsia="仿宋" w:cs="仿宋"/>
          <w:color w:val="auto"/>
          <w:kern w:val="2"/>
          <w:sz w:val="32"/>
          <w:szCs w:val="32"/>
        </w:rPr>
      </w:pPr>
      <w:r>
        <w:rPr>
          <w:rFonts w:hint="eastAsia" w:ascii="仿宋" w:hAnsi="仿宋" w:eastAsia="仿宋" w:cs="仿宋"/>
          <w:color w:val="auto"/>
          <w:kern w:val="2"/>
          <w:sz w:val="32"/>
          <w:szCs w:val="32"/>
        </w:rPr>
        <w:t>7、承</w:t>
      </w:r>
      <w:r>
        <w:rPr>
          <w:rFonts w:hint="eastAsia" w:ascii="仿宋" w:hAnsi="仿宋" w:eastAsia="仿宋" w:cs="仿宋"/>
          <w:color w:val="auto"/>
          <w:kern w:val="2"/>
          <w:sz w:val="32"/>
          <w:szCs w:val="32"/>
          <w:lang w:eastAsia="zh-CN"/>
        </w:rPr>
        <w:t>接</w:t>
      </w:r>
      <w:r>
        <w:rPr>
          <w:rFonts w:hint="eastAsia" w:ascii="仿宋" w:hAnsi="仿宋" w:eastAsia="仿宋" w:cs="仿宋"/>
          <w:color w:val="auto"/>
          <w:kern w:val="2"/>
          <w:sz w:val="32"/>
          <w:szCs w:val="32"/>
        </w:rPr>
        <w:t>县委、县政府交办的其它工作。</w:t>
      </w:r>
    </w:p>
    <w:p>
      <w:pPr>
        <w:widowControl/>
        <w:spacing w:line="580" w:lineRule="exact"/>
        <w:ind w:firstLine="643" w:firstLineChars="200"/>
        <w:jc w:val="left"/>
        <w:rPr>
          <w:rFonts w:hint="eastAsia" w:ascii="楷体_GB2312" w:eastAsia="楷体_GB2312"/>
          <w:b/>
          <w:color w:val="auto"/>
          <w:sz w:val="32"/>
          <w:szCs w:val="30"/>
        </w:rPr>
      </w:pPr>
      <w:r>
        <w:rPr>
          <w:rFonts w:hint="eastAsia" w:ascii="楷体_GB2312" w:eastAsia="楷体_GB2312"/>
          <w:b/>
          <w:color w:val="auto"/>
          <w:sz w:val="32"/>
          <w:szCs w:val="30"/>
        </w:rPr>
        <w:t>二、机构设置及人员情况</w:t>
      </w:r>
    </w:p>
    <w:p>
      <w:pPr>
        <w:ind w:firstLine="640" w:firstLineChars="200"/>
        <w:rPr>
          <w:rFonts w:ascii="仿宋" w:hAnsi="仿宋" w:eastAsia="仿宋"/>
          <w:color w:val="auto"/>
          <w:sz w:val="32"/>
          <w:szCs w:val="32"/>
        </w:rPr>
      </w:pPr>
      <w:r>
        <w:rPr>
          <w:rFonts w:hint="eastAsia" w:ascii="仿宋" w:hAnsi="仿宋" w:eastAsia="仿宋"/>
          <w:color w:val="auto"/>
          <w:sz w:val="32"/>
          <w:szCs w:val="32"/>
          <w:lang w:eastAsia="zh-CN"/>
        </w:rPr>
        <w:t>2021</w:t>
      </w:r>
      <w:r>
        <w:rPr>
          <w:rFonts w:hint="eastAsia" w:ascii="仿宋" w:hAnsi="仿宋" w:eastAsia="仿宋"/>
          <w:color w:val="auto"/>
          <w:sz w:val="32"/>
          <w:szCs w:val="32"/>
        </w:rPr>
        <w:t>年</w:t>
      </w:r>
      <w:r>
        <w:rPr>
          <w:rFonts w:hint="eastAsia" w:ascii="仿宋" w:hAnsi="仿宋" w:eastAsia="仿宋"/>
          <w:color w:val="auto"/>
          <w:sz w:val="32"/>
          <w:szCs w:val="32"/>
          <w:lang w:eastAsia="zh-CN"/>
        </w:rPr>
        <w:t>兴国县农业机械局</w:t>
      </w:r>
      <w:r>
        <w:rPr>
          <w:rFonts w:hint="eastAsia" w:ascii="仿宋" w:hAnsi="仿宋" w:eastAsia="仿宋"/>
          <w:color w:val="auto"/>
          <w:sz w:val="32"/>
          <w:szCs w:val="32"/>
        </w:rPr>
        <w:t>共有预算</w:t>
      </w:r>
      <w:r>
        <w:rPr>
          <w:rFonts w:hint="eastAsia" w:ascii="仿宋" w:hAnsi="仿宋" w:eastAsia="仿宋"/>
          <w:color w:val="auto"/>
          <w:sz w:val="32"/>
          <w:szCs w:val="32"/>
          <w:u w:val="none"/>
        </w:rPr>
        <w:t>单位</w:t>
      </w:r>
      <w:r>
        <w:rPr>
          <w:rFonts w:hint="eastAsia" w:ascii="仿宋" w:hAnsi="仿宋" w:eastAsia="仿宋" w:cs="Times New Roman"/>
          <w:color w:val="auto"/>
          <w:kern w:val="0"/>
          <w:sz w:val="32"/>
          <w:szCs w:val="32"/>
          <w:u w:val="none"/>
          <w:lang w:val="en-US" w:eastAsia="zh-CN"/>
        </w:rPr>
        <w:t>3</w:t>
      </w:r>
      <w:r>
        <w:rPr>
          <w:rFonts w:ascii="仿宋" w:hAnsi="仿宋" w:eastAsia="仿宋"/>
          <w:color w:val="auto"/>
          <w:sz w:val="32"/>
          <w:szCs w:val="32"/>
          <w:u w:val="none"/>
        </w:rPr>
        <w:t>个，包</w:t>
      </w:r>
      <w:r>
        <w:rPr>
          <w:rFonts w:ascii="仿宋" w:hAnsi="仿宋" w:eastAsia="仿宋"/>
          <w:color w:val="auto"/>
          <w:sz w:val="32"/>
          <w:szCs w:val="32"/>
        </w:rPr>
        <w:t>括</w:t>
      </w:r>
      <w:r>
        <w:rPr>
          <w:rFonts w:hint="eastAsia" w:ascii="仿宋" w:hAnsi="仿宋" w:eastAsia="仿宋"/>
          <w:color w:val="auto"/>
          <w:sz w:val="32"/>
          <w:szCs w:val="32"/>
        </w:rPr>
        <w:t>：（</w:t>
      </w:r>
      <w:r>
        <w:rPr>
          <w:rFonts w:hint="eastAsia" w:ascii="仿宋" w:hAnsi="仿宋" w:eastAsia="仿宋"/>
          <w:color w:val="auto"/>
          <w:sz w:val="32"/>
          <w:szCs w:val="32"/>
          <w:lang w:eastAsia="zh-CN"/>
        </w:rPr>
        <w:t>兴国县农业机械局、兴国县农机化技术学校、乡镇农业服务中心农机岗</w:t>
      </w:r>
      <w:r>
        <w:rPr>
          <w:rFonts w:hint="eastAsia" w:ascii="仿宋" w:hAnsi="仿宋" w:eastAsia="仿宋"/>
          <w:color w:val="auto"/>
          <w:sz w:val="32"/>
          <w:szCs w:val="32"/>
        </w:rPr>
        <w:t>）。</w:t>
      </w:r>
    </w:p>
    <w:p>
      <w:pPr>
        <w:ind w:firstLine="640" w:firstLineChars="200"/>
        <w:rPr>
          <w:rFonts w:ascii="仿宋" w:hAnsi="仿宋" w:eastAsia="仿宋"/>
          <w:color w:val="auto"/>
          <w:sz w:val="32"/>
          <w:szCs w:val="32"/>
        </w:rPr>
      </w:pP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${page400644146.ds532982397_REP_JX_BAS_AGENCY_INFO_ZYFRS_S_BZRSXJ}</w:instrText>
      </w:r>
      <w:r>
        <w:rPr>
          <w:rFonts w:ascii="仿宋" w:hAnsi="仿宋" w:eastAsia="仿宋"/>
          <w:color w:val="auto"/>
          <w:sz w:val="32"/>
          <w:szCs w:val="32"/>
        </w:rPr>
        <w:fldChar w:fldCharType="separate"/>
      </w:r>
      <w:r>
        <w:rPr>
          <w:rFonts w:ascii="仿宋" w:hAnsi="仿宋" w:eastAsia="仿宋"/>
          <w:color w:val="auto"/>
          <w:sz w:val="32"/>
          <w:szCs w:val="32"/>
        </w:rPr>
        <w:t>编制人数小计</w:t>
      </w:r>
      <w:r>
        <w:rPr>
          <w:rFonts w:hint="eastAsia" w:ascii="仿宋" w:hAnsi="仿宋" w:eastAsia="仿宋" w:cs="Times New Roman"/>
          <w:color w:val="auto"/>
          <w:kern w:val="0"/>
          <w:sz w:val="32"/>
          <w:szCs w:val="32"/>
          <w:lang w:val="en-US" w:eastAsia="zh-CN"/>
        </w:rPr>
        <w:t>37</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${page400644146.ds532982397_REP_JX_BAS_AGENCY_INFO_ZYFRS_S_BZRSMX}</w:instrText>
      </w:r>
      <w:r>
        <w:rPr>
          <w:rFonts w:ascii="仿宋" w:hAnsi="仿宋" w:eastAsia="仿宋"/>
          <w:color w:val="auto"/>
          <w:sz w:val="32"/>
          <w:szCs w:val="32"/>
        </w:rPr>
        <w:fldChar w:fldCharType="separate"/>
      </w:r>
      <w:r>
        <w:rPr>
          <w:rFonts w:ascii="仿宋" w:hAnsi="仿宋" w:eastAsia="仿宋"/>
          <w:color w:val="auto"/>
          <w:sz w:val="32"/>
          <w:szCs w:val="32"/>
        </w:rPr>
        <w:t>行政编制人数</w:t>
      </w:r>
      <w:r>
        <w:rPr>
          <w:rFonts w:hint="eastAsia" w:ascii="仿宋" w:hAnsi="仿宋" w:eastAsia="仿宋" w:cs="Times New Roman"/>
          <w:color w:val="auto"/>
          <w:kern w:val="0"/>
          <w:sz w:val="32"/>
          <w:szCs w:val="32"/>
          <w:lang w:val="en-US" w:eastAsia="zh-CN"/>
        </w:rPr>
        <w:t>3</w:t>
      </w:r>
      <w:r>
        <w:rPr>
          <w:rFonts w:ascii="仿宋" w:hAnsi="仿宋" w:eastAsia="仿宋"/>
          <w:color w:val="auto"/>
          <w:sz w:val="32"/>
          <w:szCs w:val="32"/>
        </w:rPr>
        <w:t>人,参照公务员管理的事业编制人数</w:t>
      </w:r>
      <w:r>
        <w:rPr>
          <w:rFonts w:hint="eastAsia" w:ascii="仿宋" w:hAnsi="仿宋" w:eastAsia="仿宋" w:cs="Times New Roman"/>
          <w:color w:val="auto"/>
          <w:kern w:val="0"/>
          <w:sz w:val="32"/>
          <w:szCs w:val="32"/>
          <w:lang w:val="en-US" w:eastAsia="zh-CN"/>
        </w:rPr>
        <w:t>2</w:t>
      </w:r>
      <w:r>
        <w:rPr>
          <w:rFonts w:ascii="仿宋" w:hAnsi="仿宋" w:eastAsia="仿宋"/>
          <w:color w:val="auto"/>
          <w:sz w:val="32"/>
          <w:szCs w:val="32"/>
        </w:rPr>
        <w:t>人,全部补助事业编制人数</w:t>
      </w:r>
      <w:r>
        <w:rPr>
          <w:rFonts w:hint="eastAsia" w:ascii="仿宋" w:hAnsi="仿宋" w:eastAsia="仿宋" w:cs="Times New Roman"/>
          <w:color w:val="auto"/>
          <w:kern w:val="0"/>
          <w:sz w:val="32"/>
          <w:szCs w:val="32"/>
          <w:lang w:val="en-US" w:eastAsia="zh-CN"/>
        </w:rPr>
        <w:t>32</w:t>
      </w:r>
      <w:r>
        <w:rPr>
          <w:rFonts w:ascii="仿宋" w:hAnsi="仿宋" w:eastAsia="仿宋"/>
          <w:color w:val="auto"/>
          <w:sz w:val="32"/>
          <w:szCs w:val="32"/>
        </w:rPr>
        <w:t>人,自收自支编制人数</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${page400644146.ds532982397_REP_JX_BAS_AGENCY_INFO_ZYFRS_S_SYRSXJ}</w:instrText>
      </w:r>
      <w:r>
        <w:rPr>
          <w:rFonts w:ascii="仿宋" w:hAnsi="仿宋" w:eastAsia="仿宋"/>
          <w:color w:val="auto"/>
          <w:sz w:val="32"/>
          <w:szCs w:val="32"/>
        </w:rPr>
        <w:fldChar w:fldCharType="separate"/>
      </w:r>
      <w:r>
        <w:rPr>
          <w:rFonts w:ascii="仿宋" w:hAnsi="仿宋" w:eastAsia="仿宋"/>
          <w:color w:val="auto"/>
          <w:sz w:val="32"/>
          <w:szCs w:val="32"/>
        </w:rPr>
        <w:t>实有人数小计</w:t>
      </w:r>
      <w:r>
        <w:rPr>
          <w:rFonts w:hint="eastAsia" w:ascii="仿宋" w:hAnsi="仿宋" w:eastAsia="仿宋" w:cs="Times New Roman"/>
          <w:color w:val="auto"/>
          <w:kern w:val="0"/>
          <w:sz w:val="32"/>
          <w:szCs w:val="32"/>
          <w:lang w:val="en-US" w:eastAsia="zh-CN"/>
        </w:rPr>
        <w:t>31</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t>其中：</w:t>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${page400644146.ds532982397_REP_JX_BAS_AGENCY_INFO_ZYFRS_S_ZZRSXJ}</w:instrText>
      </w:r>
      <w:r>
        <w:rPr>
          <w:rFonts w:ascii="仿宋" w:hAnsi="仿宋" w:eastAsia="仿宋"/>
          <w:color w:val="auto"/>
          <w:sz w:val="32"/>
          <w:szCs w:val="32"/>
        </w:rPr>
        <w:fldChar w:fldCharType="separate"/>
      </w:r>
      <w:r>
        <w:rPr>
          <w:rFonts w:ascii="仿宋" w:hAnsi="仿宋" w:eastAsia="仿宋"/>
          <w:color w:val="auto"/>
          <w:sz w:val="32"/>
          <w:szCs w:val="32"/>
        </w:rPr>
        <w:t>在职人数小计</w:t>
      </w:r>
      <w:r>
        <w:rPr>
          <w:rFonts w:hint="eastAsia" w:ascii="仿宋" w:hAnsi="仿宋" w:eastAsia="仿宋" w:cs="Times New Roman"/>
          <w:color w:val="auto"/>
          <w:kern w:val="0"/>
          <w:sz w:val="32"/>
          <w:szCs w:val="32"/>
          <w:lang w:val="en-US" w:eastAsia="zh-CN"/>
        </w:rPr>
        <w:t>31</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${page400644146.ds532982397_REP_JX_BAS_AGENCY_INFO_ZYFRS_S_ZZRSMX}</w:instrText>
      </w:r>
      <w:r>
        <w:rPr>
          <w:rFonts w:ascii="仿宋" w:hAnsi="仿宋" w:eastAsia="仿宋"/>
          <w:color w:val="auto"/>
          <w:sz w:val="32"/>
          <w:szCs w:val="32"/>
        </w:rPr>
        <w:fldChar w:fldCharType="separate"/>
      </w:r>
      <w:r>
        <w:rPr>
          <w:rFonts w:ascii="仿宋" w:hAnsi="仿宋" w:eastAsia="仿宋"/>
          <w:color w:val="auto"/>
          <w:sz w:val="32"/>
          <w:szCs w:val="32"/>
        </w:rPr>
        <w:t>行政在职人数</w:t>
      </w:r>
      <w:r>
        <w:rPr>
          <w:rFonts w:hint="eastAsia" w:ascii="仿宋" w:hAnsi="仿宋" w:eastAsia="仿宋" w:cs="Times New Roman"/>
          <w:color w:val="auto"/>
          <w:kern w:val="0"/>
          <w:sz w:val="32"/>
          <w:szCs w:val="32"/>
          <w:lang w:val="en-US" w:eastAsia="zh-CN"/>
        </w:rPr>
        <w:t>3</w:t>
      </w:r>
      <w:r>
        <w:rPr>
          <w:rFonts w:ascii="仿宋" w:hAnsi="仿宋" w:eastAsia="仿宋"/>
          <w:color w:val="auto"/>
          <w:sz w:val="32"/>
          <w:szCs w:val="32"/>
        </w:rPr>
        <w:t>人,参照公务员管理的事业单位在职人数</w:t>
      </w:r>
      <w:r>
        <w:rPr>
          <w:rFonts w:hint="eastAsia" w:ascii="仿宋" w:hAnsi="仿宋" w:eastAsia="仿宋" w:cs="Times New Roman"/>
          <w:color w:val="auto"/>
          <w:kern w:val="0"/>
          <w:sz w:val="32"/>
          <w:szCs w:val="32"/>
          <w:lang w:val="en-US" w:eastAsia="zh-CN"/>
        </w:rPr>
        <w:t>2</w:t>
      </w:r>
      <w:r>
        <w:rPr>
          <w:rFonts w:ascii="仿宋" w:hAnsi="仿宋" w:eastAsia="仿宋"/>
          <w:color w:val="auto"/>
          <w:sz w:val="32"/>
          <w:szCs w:val="32"/>
        </w:rPr>
        <w:t>人,全部补助事业在职人数</w:t>
      </w:r>
      <w:r>
        <w:rPr>
          <w:rFonts w:hint="eastAsia" w:ascii="仿宋" w:hAnsi="仿宋" w:eastAsia="仿宋" w:cs="Times New Roman"/>
          <w:color w:val="auto"/>
          <w:kern w:val="0"/>
          <w:sz w:val="32"/>
          <w:szCs w:val="32"/>
          <w:lang w:val="en-US" w:eastAsia="zh-CN"/>
        </w:rPr>
        <w:t>22</w:t>
      </w:r>
      <w:r>
        <w:rPr>
          <w:rFonts w:ascii="仿宋" w:hAnsi="仿宋" w:eastAsia="仿宋"/>
          <w:color w:val="auto"/>
          <w:sz w:val="32"/>
          <w:szCs w:val="32"/>
        </w:rPr>
        <w:t>人。</w:t>
      </w:r>
      <w:r>
        <w:rPr>
          <w:color w:val="auto"/>
        </w:rPr>
        <w:fldChar w:fldCharType="end"/>
      </w:r>
      <w:r>
        <w:rPr>
          <w:rFonts w:ascii="仿宋" w:hAnsi="仿宋" w:eastAsia="仿宋"/>
          <w:color w:val="auto"/>
          <w:sz w:val="32"/>
          <w:szCs w:val="32"/>
        </w:rPr>
        <w:fldChar w:fldCharType="begin"/>
      </w:r>
      <w:r>
        <w:rPr>
          <w:rFonts w:ascii="仿宋" w:hAnsi="仿宋" w:eastAsia="仿宋"/>
          <w:color w:val="auto"/>
          <w:sz w:val="32"/>
          <w:szCs w:val="32"/>
        </w:rPr>
        <w:instrText xml:space="preserve">MERGEFIELD ${page400644146.ds532982397_REP_JX_BAS_AGENCY_INFO_ZYFRS_S_QTRSMX}</w:instrText>
      </w:r>
      <w:r>
        <w:rPr>
          <w:rFonts w:ascii="仿宋" w:hAnsi="仿宋" w:eastAsia="仿宋"/>
          <w:color w:val="auto"/>
          <w:sz w:val="32"/>
          <w:szCs w:val="32"/>
        </w:rPr>
        <w:fldChar w:fldCharType="separate"/>
      </w:r>
      <w:r>
        <w:rPr>
          <w:rFonts w:ascii="仿宋" w:hAnsi="仿宋" w:eastAsia="仿宋"/>
          <w:color w:val="auto"/>
          <w:sz w:val="32"/>
          <w:szCs w:val="32"/>
        </w:rPr>
        <w:t>离休人数小计</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人,退休人数小计</w:t>
      </w:r>
      <w:r>
        <w:rPr>
          <w:rFonts w:hint="eastAsia" w:ascii="仿宋" w:hAnsi="仿宋" w:eastAsia="仿宋" w:cs="Times New Roman"/>
          <w:color w:val="auto"/>
          <w:kern w:val="0"/>
          <w:sz w:val="32"/>
          <w:szCs w:val="32"/>
          <w:lang w:val="en-US" w:eastAsia="zh-CN"/>
        </w:rPr>
        <w:t>53</w:t>
      </w:r>
      <w:r>
        <w:rPr>
          <w:rFonts w:ascii="仿宋" w:hAnsi="仿宋" w:eastAsia="仿宋"/>
          <w:color w:val="auto"/>
          <w:sz w:val="32"/>
          <w:szCs w:val="32"/>
        </w:rPr>
        <w:t>人,退职人员</w:t>
      </w:r>
      <w:r>
        <w:rPr>
          <w:rFonts w:hint="eastAsia" w:ascii="仿宋" w:hAnsi="仿宋" w:eastAsia="仿宋" w:cs="Times New Roman"/>
          <w:color w:val="auto"/>
          <w:kern w:val="0"/>
          <w:sz w:val="32"/>
          <w:szCs w:val="32"/>
          <w:lang w:val="en-US" w:eastAsia="zh-CN"/>
        </w:rPr>
        <w:t>0</w:t>
      </w:r>
      <w:r>
        <w:rPr>
          <w:rFonts w:ascii="仿宋" w:hAnsi="仿宋" w:eastAsia="仿宋"/>
          <w:color w:val="auto"/>
          <w:sz w:val="32"/>
          <w:szCs w:val="32"/>
        </w:rPr>
        <w:t>人,遗属人数</w:t>
      </w:r>
      <w:r>
        <w:rPr>
          <w:rFonts w:hint="eastAsia" w:ascii="仿宋" w:hAnsi="仿宋" w:eastAsia="仿宋" w:cs="Times New Roman"/>
          <w:color w:val="auto"/>
          <w:kern w:val="0"/>
          <w:sz w:val="32"/>
          <w:szCs w:val="32"/>
          <w:lang w:val="en-US" w:eastAsia="zh-CN"/>
        </w:rPr>
        <w:t>9</w:t>
      </w:r>
      <w:r>
        <w:rPr>
          <w:rFonts w:ascii="仿宋" w:hAnsi="仿宋" w:eastAsia="仿宋"/>
          <w:color w:val="auto"/>
          <w:sz w:val="32"/>
          <w:szCs w:val="32"/>
        </w:rPr>
        <w:t>人。</w:t>
      </w:r>
      <w:r>
        <w:rPr>
          <w:color w:val="auto"/>
        </w:rPr>
        <w:fldChar w:fldCharType="end"/>
      </w:r>
    </w:p>
    <w:p>
      <w:pPr>
        <w:widowControl/>
        <w:spacing w:line="580" w:lineRule="exact"/>
        <w:jc w:val="center"/>
        <w:rPr>
          <w:rFonts w:ascii="仿宋_GB2312" w:eastAsia="仿宋_GB2312"/>
          <w:b/>
          <w:color w:val="auto"/>
          <w:szCs w:val="30"/>
        </w:rPr>
      </w:pPr>
    </w:p>
    <w:p>
      <w:pPr>
        <w:widowControl/>
        <w:spacing w:line="580" w:lineRule="exact"/>
        <w:jc w:val="center"/>
        <w:rPr>
          <w:rFonts w:ascii="仿宋_GB2312" w:eastAsia="仿宋_GB2312"/>
          <w:b/>
          <w:color w:val="auto"/>
          <w:sz w:val="32"/>
          <w:szCs w:val="30"/>
        </w:rPr>
      </w:pPr>
      <w:r>
        <w:rPr>
          <w:rFonts w:hint="eastAsia" w:ascii="仿宋_GB2312" w:eastAsia="仿宋_GB2312"/>
          <w:b/>
          <w:color w:val="auto"/>
          <w:sz w:val="32"/>
          <w:szCs w:val="30"/>
        </w:rPr>
        <w:t xml:space="preserve">第二部分  </w:t>
      </w:r>
      <w:r>
        <w:rPr>
          <w:rFonts w:hint="eastAsia" w:ascii="仿宋_GB2312" w:eastAsia="仿宋_GB2312"/>
          <w:b/>
          <w:color w:val="auto"/>
          <w:sz w:val="32"/>
          <w:szCs w:val="30"/>
          <w:lang w:eastAsia="zh-CN"/>
        </w:rPr>
        <w:t>兴国县农业机械局2021</w:t>
      </w:r>
      <w:r>
        <w:rPr>
          <w:rFonts w:hint="eastAsia" w:ascii="仿宋_GB2312" w:eastAsia="仿宋_GB2312"/>
          <w:b/>
          <w:color w:val="auto"/>
          <w:sz w:val="32"/>
          <w:szCs w:val="30"/>
        </w:rPr>
        <w:t>年部门预算表</w:t>
      </w:r>
    </w:p>
    <w:p>
      <w:pPr>
        <w:ind w:firstLine="640" w:firstLineChars="200"/>
        <w:jc w:val="left"/>
        <w:rPr>
          <w:rFonts w:ascii="仿宋" w:hAnsi="仿宋" w:eastAsia="仿宋"/>
          <w:bCs/>
          <w:color w:val="auto"/>
          <w:sz w:val="32"/>
          <w:szCs w:val="32"/>
        </w:rPr>
      </w:pPr>
      <w:r>
        <w:rPr>
          <w:rFonts w:hint="eastAsia" w:ascii="仿宋" w:hAnsi="仿宋" w:eastAsia="仿宋"/>
          <w:bCs/>
          <w:color w:val="auto"/>
          <w:sz w:val="32"/>
          <w:szCs w:val="32"/>
        </w:rPr>
        <w:t>（详见附表）</w:t>
      </w:r>
    </w:p>
    <w:p>
      <w:pPr>
        <w:ind w:firstLine="640" w:firstLineChars="200"/>
        <w:jc w:val="left"/>
        <w:rPr>
          <w:rStyle w:val="7"/>
          <w:rFonts w:ascii="仿宋" w:hAnsi="仿宋" w:eastAsia="仿宋"/>
          <w:bCs/>
          <w:color w:val="auto"/>
          <w:sz w:val="32"/>
          <w:szCs w:val="32"/>
        </w:rPr>
      </w:pPr>
    </w:p>
    <w:p>
      <w:pPr>
        <w:widowControl/>
        <w:spacing w:line="580" w:lineRule="exact"/>
        <w:jc w:val="center"/>
        <w:rPr>
          <w:rFonts w:hint="eastAsia" w:ascii="仿宋_GB2312" w:hAnsi="Calibri" w:eastAsia="仿宋_GB2312" w:cs="宋体"/>
          <w:b/>
          <w:color w:val="auto"/>
          <w:kern w:val="0"/>
          <w:sz w:val="32"/>
          <w:szCs w:val="32"/>
        </w:rPr>
      </w:pPr>
    </w:p>
    <w:p>
      <w:pPr>
        <w:widowControl/>
        <w:spacing w:line="580" w:lineRule="exact"/>
        <w:jc w:val="center"/>
        <w:rPr>
          <w:rFonts w:ascii="仿宋_GB2312" w:eastAsia="仿宋_GB2312"/>
          <w:b/>
          <w:color w:val="auto"/>
          <w:sz w:val="32"/>
          <w:szCs w:val="30"/>
        </w:rPr>
      </w:pPr>
      <w:r>
        <w:rPr>
          <w:rFonts w:hint="eastAsia" w:ascii="仿宋_GB2312" w:hAnsi="Calibri" w:eastAsia="仿宋_GB2312" w:cs="宋体"/>
          <w:b/>
          <w:color w:val="auto"/>
          <w:kern w:val="0"/>
          <w:sz w:val="32"/>
          <w:szCs w:val="32"/>
        </w:rPr>
        <w:t xml:space="preserve">第三部分 </w:t>
      </w:r>
      <w:r>
        <w:rPr>
          <w:rFonts w:hint="eastAsia" w:ascii="仿宋_GB2312" w:eastAsia="仿宋_GB2312"/>
          <w:b/>
          <w:color w:val="auto"/>
          <w:sz w:val="32"/>
          <w:szCs w:val="30"/>
        </w:rPr>
        <w:t xml:space="preserve"> </w:t>
      </w:r>
      <w:r>
        <w:rPr>
          <w:rFonts w:hint="eastAsia" w:ascii="仿宋_GB2312" w:eastAsia="仿宋_GB2312"/>
          <w:b/>
          <w:color w:val="auto"/>
          <w:sz w:val="32"/>
          <w:szCs w:val="30"/>
          <w:lang w:eastAsia="zh-CN"/>
        </w:rPr>
        <w:t>兴国县农业机械局2021</w:t>
      </w:r>
      <w:r>
        <w:rPr>
          <w:rFonts w:hint="eastAsia" w:ascii="仿宋_GB2312" w:eastAsia="仿宋_GB2312"/>
          <w:b/>
          <w:color w:val="auto"/>
          <w:sz w:val="32"/>
          <w:szCs w:val="30"/>
        </w:rPr>
        <w:t>年部门预算情况说明</w:t>
      </w:r>
    </w:p>
    <w:p>
      <w:pPr>
        <w:widowControl/>
        <w:spacing w:line="580" w:lineRule="exact"/>
        <w:jc w:val="center"/>
        <w:rPr>
          <w:rFonts w:ascii="仿宋_GB2312" w:eastAsia="仿宋_GB2312"/>
          <w:b/>
          <w:color w:val="auto"/>
          <w:sz w:val="32"/>
          <w:szCs w:val="30"/>
        </w:rPr>
      </w:pPr>
    </w:p>
    <w:p>
      <w:pPr>
        <w:widowControl/>
        <w:spacing w:line="580" w:lineRule="exact"/>
        <w:ind w:firstLine="643" w:firstLineChars="200"/>
        <w:jc w:val="left"/>
        <w:rPr>
          <w:rFonts w:ascii="楷体_GB2312" w:eastAsia="楷体_GB2312"/>
          <w:b/>
          <w:color w:val="auto"/>
          <w:sz w:val="32"/>
          <w:szCs w:val="30"/>
        </w:rPr>
      </w:pPr>
      <w:r>
        <w:rPr>
          <w:rFonts w:hint="eastAsia" w:ascii="楷体_GB2312" w:eastAsia="楷体_GB2312"/>
          <w:b/>
          <w:color w:val="auto"/>
          <w:sz w:val="32"/>
          <w:szCs w:val="30"/>
        </w:rPr>
        <w:t>一、</w:t>
      </w:r>
      <w:r>
        <w:rPr>
          <w:rFonts w:hint="eastAsia" w:ascii="楷体_GB2312" w:eastAsia="楷体_GB2312"/>
          <w:b/>
          <w:color w:val="auto"/>
          <w:sz w:val="32"/>
          <w:szCs w:val="30"/>
          <w:lang w:eastAsia="zh-CN"/>
        </w:rPr>
        <w:t>2021</w:t>
      </w:r>
      <w:r>
        <w:rPr>
          <w:rFonts w:hint="eastAsia" w:ascii="楷体_GB2312" w:eastAsia="楷体_GB2312"/>
          <w:b/>
          <w:color w:val="auto"/>
          <w:sz w:val="32"/>
          <w:szCs w:val="30"/>
        </w:rPr>
        <w:t>年部门预算收支情况说明</w:t>
      </w:r>
    </w:p>
    <w:p>
      <w:pPr>
        <w:rPr>
          <w:rStyle w:val="7"/>
          <w:rFonts w:ascii="Adobe 仿宋 Std R" w:hAnsi="Adobe 仿宋 Std R" w:eastAsia="Adobe 仿宋 Std R"/>
          <w:b/>
          <w:color w:val="auto"/>
          <w:sz w:val="32"/>
          <w:szCs w:val="32"/>
        </w:rPr>
      </w:pPr>
      <w:r>
        <w:rPr>
          <w:rStyle w:val="7"/>
          <w:rFonts w:hint="eastAsia" w:ascii="Adobe 仿宋 Std R" w:hAnsi="Adobe 仿宋 Std R" w:eastAsia="Adobe 仿宋 Std R"/>
          <w:b/>
          <w:color w:val="auto"/>
          <w:sz w:val="32"/>
          <w:szCs w:val="32"/>
        </w:rPr>
        <w:t xml:space="preserve"> </w:t>
      </w:r>
      <w:r>
        <w:rPr>
          <w:rStyle w:val="7"/>
          <w:rFonts w:hint="eastAsia" w:ascii="Adobe 仿宋 Std R" w:hAnsi="Adobe 仿宋 Std R" w:eastAsia="Adobe 仿宋 Std R"/>
          <w:b/>
          <w:color w:val="auto"/>
          <w:sz w:val="32"/>
          <w:szCs w:val="32"/>
          <w:lang w:val="en-US" w:eastAsia="zh-CN"/>
        </w:rPr>
        <w:t xml:space="preserve">  </w:t>
      </w:r>
      <w:r>
        <w:rPr>
          <w:rStyle w:val="7"/>
          <w:rFonts w:hint="eastAsia" w:ascii="Adobe 仿宋 Std R" w:hAnsi="Adobe 仿宋 Std R" w:eastAsia="Adobe 仿宋 Std R"/>
          <w:b/>
          <w:color w:val="auto"/>
          <w:sz w:val="32"/>
          <w:szCs w:val="32"/>
        </w:rPr>
        <w:t>(一)收入预算情况</w:t>
      </w:r>
    </w:p>
    <w:p>
      <w:pPr>
        <w:widowControl/>
        <w:ind w:firstLine="640" w:firstLineChars="200"/>
        <w:rPr>
          <w:rFonts w:hint="default" w:ascii="仿宋" w:hAnsi="仿宋" w:eastAsia="仿宋" w:cs="Times New Roman"/>
          <w:color w:val="000000" w:themeColor="text1"/>
          <w:kern w:val="0"/>
          <w:sz w:val="32"/>
          <w:szCs w:val="32"/>
          <w:lang w:eastAsia="zh-CN"/>
          <w14:textFill>
            <w14:solidFill>
              <w14:schemeClr w14:val="tx1"/>
            </w14:solidFill>
          </w14:textFill>
        </w:rPr>
      </w:pPr>
      <w:r>
        <w:rPr>
          <w:rFonts w:hint="eastAsia" w:ascii="仿宋" w:hAnsi="仿宋" w:eastAsia="仿宋" w:cs="Times New Roman"/>
          <w:color w:val="auto"/>
          <w:kern w:val="0"/>
          <w:sz w:val="32"/>
          <w:szCs w:val="32"/>
          <w:lang w:eastAsia="zh-CN"/>
        </w:rPr>
        <w:t>2021</w:t>
      </w:r>
      <w:r>
        <w:rPr>
          <w:rFonts w:hint="eastAsia" w:ascii="仿宋" w:hAnsi="仿宋" w:eastAsia="仿宋" w:cs="Times New Roman"/>
          <w:color w:val="auto"/>
          <w:kern w:val="0"/>
          <w:sz w:val="32"/>
          <w:szCs w:val="32"/>
        </w:rPr>
        <w:t>年</w:t>
      </w:r>
      <w:r>
        <w:rPr>
          <w:rFonts w:hint="eastAsia" w:ascii="仿宋" w:hAnsi="仿宋" w:eastAsia="仿宋" w:cs="Times New Roman"/>
          <w:color w:val="auto"/>
          <w:kern w:val="0"/>
          <w:sz w:val="32"/>
          <w:szCs w:val="32"/>
          <w:lang w:eastAsia="zh-CN"/>
        </w:rPr>
        <w:t>兴国县农业机械局</w:t>
      </w:r>
      <w:r>
        <w:rPr>
          <w:rFonts w:hint="eastAsia" w:ascii="仿宋" w:hAnsi="仿宋" w:eastAsia="仿宋" w:cs="Times New Roman"/>
          <w:color w:val="auto"/>
          <w:kern w:val="0"/>
          <w:sz w:val="32"/>
          <w:szCs w:val="32"/>
        </w:rPr>
        <w:fldChar w:fldCharType="begin"/>
      </w:r>
      <w:r>
        <w:rPr>
          <w:rFonts w:hint="eastAsia" w:ascii="仿宋" w:hAnsi="仿宋" w:eastAsia="仿宋" w:cs="Times New Roman"/>
          <w:color w:val="auto"/>
          <w:kern w:val="0"/>
          <w:sz w:val="32"/>
          <w:szCs w:val="32"/>
        </w:rPr>
        <w:instrText xml:space="preserve">MERGEFIELD ${page400644146.ds509943833_V_BGT_DEP_INCOME_DXQ01_ZJ}</w:instrText>
      </w:r>
      <w:r>
        <w:rPr>
          <w:rFonts w:hint="eastAsia" w:ascii="仿宋" w:hAnsi="仿宋" w:eastAsia="仿宋" w:cs="Times New Roman"/>
          <w:color w:val="auto"/>
          <w:kern w:val="0"/>
          <w:sz w:val="32"/>
          <w:szCs w:val="32"/>
        </w:rPr>
        <w:fldChar w:fldCharType="separate"/>
      </w:r>
      <w:r>
        <w:rPr>
          <w:rFonts w:hint="eastAsia" w:ascii="仿宋" w:hAnsi="仿宋" w:eastAsia="仿宋" w:cs="Times New Roman"/>
          <w:color w:val="auto"/>
          <w:kern w:val="0"/>
          <w:sz w:val="32"/>
          <w:szCs w:val="32"/>
        </w:rPr>
        <w:t>收入预算总额为</w:t>
      </w:r>
      <w:r>
        <w:rPr>
          <w:rFonts w:hint="eastAsia" w:ascii="仿宋" w:hAnsi="仿宋" w:eastAsia="仿宋" w:cs="Times New Roman"/>
          <w:color w:val="auto"/>
          <w:kern w:val="0"/>
          <w:sz w:val="32"/>
          <w:szCs w:val="32"/>
          <w:lang w:val="en-US" w:eastAsia="zh-CN"/>
        </w:rPr>
        <w:t>359.13</w:t>
      </w:r>
      <w:r>
        <w:rPr>
          <w:rFonts w:hint="eastAsia" w:ascii="仿宋" w:hAnsi="仿宋" w:eastAsia="仿宋" w:cs="Times New Roman"/>
          <w:color w:val="auto"/>
          <w:kern w:val="0"/>
          <w:sz w:val="32"/>
          <w:szCs w:val="32"/>
        </w:rPr>
        <w:t>万元,</w:t>
      </w:r>
      <w:r>
        <w:rPr>
          <w:rFonts w:hint="eastAsia" w:ascii="仿宋" w:hAnsi="仿宋" w:eastAsia="仿宋" w:cs="Times New Roman"/>
          <w:color w:val="auto"/>
          <w:kern w:val="0"/>
          <w:sz w:val="32"/>
          <w:szCs w:val="32"/>
          <w:lang w:eastAsia="zh-CN"/>
        </w:rPr>
        <w:t>较上年预算安排减少</w:t>
      </w:r>
      <w:r>
        <w:rPr>
          <w:rFonts w:hint="eastAsia" w:ascii="仿宋" w:hAnsi="仿宋" w:eastAsia="仿宋" w:cs="Times New Roman"/>
          <w:color w:val="auto"/>
          <w:kern w:val="0"/>
          <w:sz w:val="32"/>
          <w:szCs w:val="32"/>
          <w:lang w:val="en-US" w:eastAsia="zh-CN"/>
        </w:rPr>
        <w:t>23.5万元</w:t>
      </w:r>
      <w:r>
        <w:rPr>
          <w:rFonts w:hint="eastAsia" w:ascii="仿宋" w:hAnsi="仿宋" w:eastAsia="仿宋" w:cs="Times New Roman"/>
          <w:color w:val="auto"/>
          <w:kern w:val="0"/>
          <w:sz w:val="32"/>
          <w:szCs w:val="32"/>
        </w:rPr>
        <w:t>;</w:t>
      </w:r>
      <w:r>
        <w:rPr>
          <w:rFonts w:hint="eastAsia" w:ascii="仿宋" w:hAnsi="仿宋" w:eastAsia="仿宋" w:cs="Times New Roman"/>
          <w:color w:val="auto"/>
          <w:kern w:val="0"/>
          <w:sz w:val="32"/>
          <w:szCs w:val="32"/>
        </w:rPr>
        <w:fldChar w:fldCharType="end"/>
      </w:r>
      <w:r>
        <w:rPr>
          <w:rFonts w:ascii="仿宋" w:hAnsi="仿宋" w:eastAsia="仿宋" w:cs="Times New Roman"/>
          <w:color w:val="000000" w:themeColor="text1"/>
          <w:kern w:val="0"/>
          <w:sz w:val="32"/>
          <w:szCs w:val="32"/>
          <w14:textFill>
            <w14:solidFill>
              <w14:schemeClr w14:val="tx1"/>
            </w14:solidFill>
          </w14:textFill>
        </w:rPr>
        <w:fldChar w:fldCharType="begin"/>
      </w:r>
      <w:r>
        <w:rPr>
          <w:rFonts w:ascii="仿宋" w:hAnsi="仿宋" w:eastAsia="仿宋" w:cs="Times New Roman"/>
          <w:color w:val="000000" w:themeColor="text1"/>
          <w:kern w:val="0"/>
          <w:sz w:val="32"/>
          <w:szCs w:val="32"/>
          <w14:textFill>
            <w14:solidFill>
              <w14:schemeClr w14:val="tx1"/>
            </w14:solidFill>
          </w14:textFill>
        </w:rPr>
        <w:instrText xml:space="preserve">MERGEFIELD ${page400644146.ds509943833_V_BGT_DEP_INCOME_DXQ01_SRXMMX}</w:instrText>
      </w:r>
      <w:r>
        <w:rPr>
          <w:rFonts w:ascii="仿宋" w:hAnsi="仿宋" w:eastAsia="仿宋" w:cs="Times New Roman"/>
          <w:color w:val="000000" w:themeColor="text1"/>
          <w:kern w:val="0"/>
          <w:sz w:val="32"/>
          <w:szCs w:val="32"/>
          <w14:textFill>
            <w14:solidFill>
              <w14:schemeClr w14:val="tx1"/>
            </w14:solidFill>
          </w14:textFill>
        </w:rPr>
        <w:fldChar w:fldCharType="separate"/>
      </w:r>
      <w:r>
        <w:rPr>
          <w:rFonts w:ascii="仿宋" w:hAnsi="仿宋" w:eastAsia="仿宋" w:cs="Times New Roman"/>
          <w:color w:val="000000" w:themeColor="text1"/>
          <w:kern w:val="0"/>
          <w:sz w:val="32"/>
          <w:szCs w:val="32"/>
          <w14:textFill>
            <w14:solidFill>
              <w14:schemeClr w14:val="tx1"/>
            </w14:solidFill>
          </w14:textFill>
        </w:rPr>
        <w:t>财政拨款收入</w:t>
      </w:r>
      <w:r>
        <w:rPr>
          <w:rFonts w:hint="eastAsia" w:ascii="仿宋_GB2312" w:eastAsia="仿宋_GB2312"/>
          <w:color w:val="000000" w:themeColor="text1"/>
          <w:sz w:val="32"/>
          <w:szCs w:val="32"/>
          <w:lang w:val="en-US" w:eastAsia="zh-CN"/>
          <w14:textFill>
            <w14:solidFill>
              <w14:schemeClr w14:val="tx1"/>
            </w14:solidFill>
          </w14:textFill>
        </w:rPr>
        <w:t>359.13</w:t>
      </w:r>
      <w:r>
        <w:rPr>
          <w:rFonts w:ascii="仿宋" w:hAnsi="仿宋" w:eastAsia="仿宋" w:cs="Times New Roman"/>
          <w:color w:val="000000" w:themeColor="text1"/>
          <w:kern w:val="0"/>
          <w:sz w:val="32"/>
          <w:szCs w:val="32"/>
          <w14:textFill>
            <w14:solidFill>
              <w14:schemeClr w14:val="tx1"/>
            </w14:solidFill>
          </w14:textFill>
        </w:rPr>
        <w:t>万元,</w:t>
      </w:r>
      <w:r>
        <w:rPr>
          <w:rFonts w:hint="eastAsia" w:ascii="仿宋_GB2312" w:eastAsia="仿宋_GB2312"/>
          <w:color w:val="000000" w:themeColor="text1"/>
          <w:sz w:val="32"/>
          <w:szCs w:val="32"/>
          <w:lang w:eastAsia="zh-CN"/>
          <w14:textFill>
            <w14:solidFill>
              <w14:schemeClr w14:val="tx1"/>
            </w14:solidFill>
          </w14:textFill>
        </w:rPr>
        <w:t>较上年预算安排减少</w:t>
      </w:r>
      <w:r>
        <w:rPr>
          <w:rFonts w:hint="eastAsia" w:ascii="仿宋_GB2312" w:eastAsia="仿宋_GB2312"/>
          <w:color w:val="000000" w:themeColor="text1"/>
          <w:sz w:val="32"/>
          <w:szCs w:val="32"/>
          <w:lang w:val="en-US" w:eastAsia="zh-CN"/>
          <w14:textFill>
            <w14:solidFill>
              <w14:schemeClr w14:val="tx1"/>
            </w14:solidFill>
          </w14:textFill>
        </w:rPr>
        <w:t>23.5万元</w:t>
      </w:r>
      <w:r>
        <w:rPr>
          <w:rFonts w:ascii="仿宋" w:hAnsi="仿宋" w:eastAsia="仿宋" w:cs="Times New Roman"/>
          <w:color w:val="000000" w:themeColor="text1"/>
          <w:kern w:val="0"/>
          <w:sz w:val="32"/>
          <w:szCs w:val="32"/>
          <w14:textFill>
            <w14:solidFill>
              <w14:schemeClr w14:val="tx1"/>
            </w14:solidFill>
          </w14:textFill>
        </w:rPr>
        <w:t>;教育收费资金收入</w:t>
      </w:r>
      <w:r>
        <w:rPr>
          <w:rFonts w:hint="eastAsia" w:ascii="仿宋" w:hAnsi="仿宋" w:eastAsia="仿宋" w:cs="Times New Roman"/>
          <w:color w:val="000000" w:themeColor="text1"/>
          <w:kern w:val="0"/>
          <w:sz w:val="32"/>
          <w:szCs w:val="32"/>
          <w:lang w:val="en-US" w:eastAsia="zh-CN"/>
          <w14:textFill>
            <w14:solidFill>
              <w14:schemeClr w14:val="tx1"/>
            </w14:solidFill>
          </w14:textFill>
        </w:rPr>
        <w:t>0</w:t>
      </w:r>
      <w:r>
        <w:rPr>
          <w:rFonts w:ascii="仿宋" w:hAnsi="仿宋" w:eastAsia="仿宋" w:cs="Times New Roman"/>
          <w:color w:val="000000" w:themeColor="text1"/>
          <w:kern w:val="0"/>
          <w:sz w:val="32"/>
          <w:szCs w:val="32"/>
          <w14:textFill>
            <w14:solidFill>
              <w14:schemeClr w14:val="tx1"/>
            </w14:solidFill>
          </w14:textFill>
        </w:rPr>
        <w:t>万元,较上年预算安排增加（减少）</w:t>
      </w:r>
      <w:r>
        <w:rPr>
          <w:rFonts w:hint="eastAsia" w:ascii="仿宋" w:hAnsi="仿宋" w:eastAsia="仿宋" w:cs="Times New Roman"/>
          <w:color w:val="000000" w:themeColor="text1"/>
          <w:kern w:val="0"/>
          <w:sz w:val="32"/>
          <w:szCs w:val="32"/>
          <w:lang w:val="en-US" w:eastAsia="zh-CN"/>
          <w14:textFill>
            <w14:solidFill>
              <w14:schemeClr w14:val="tx1"/>
            </w14:solidFill>
          </w14:textFill>
        </w:rPr>
        <w:t>0</w:t>
      </w:r>
      <w:r>
        <w:rPr>
          <w:rFonts w:ascii="仿宋" w:hAnsi="仿宋" w:eastAsia="仿宋" w:cs="Times New Roman"/>
          <w:color w:val="000000" w:themeColor="text1"/>
          <w:kern w:val="0"/>
          <w:sz w:val="32"/>
          <w:szCs w:val="32"/>
          <w14:textFill>
            <w14:solidFill>
              <w14:schemeClr w14:val="tx1"/>
            </w14:solidFill>
          </w14:textFill>
        </w:rPr>
        <w:t>万元;事业单位经营收入</w:t>
      </w:r>
      <w:r>
        <w:rPr>
          <w:rFonts w:hint="eastAsia" w:ascii="仿宋" w:hAnsi="仿宋" w:eastAsia="仿宋" w:cs="Times New Roman"/>
          <w:color w:val="000000" w:themeColor="text1"/>
          <w:kern w:val="0"/>
          <w:sz w:val="32"/>
          <w:szCs w:val="32"/>
          <w:lang w:val="en-US" w:eastAsia="zh-CN"/>
          <w14:textFill>
            <w14:solidFill>
              <w14:schemeClr w14:val="tx1"/>
            </w14:solidFill>
          </w14:textFill>
        </w:rPr>
        <w:t>0</w:t>
      </w:r>
      <w:r>
        <w:rPr>
          <w:rFonts w:ascii="仿宋" w:hAnsi="仿宋" w:eastAsia="仿宋" w:cs="Times New Roman"/>
          <w:color w:val="000000" w:themeColor="text1"/>
          <w:kern w:val="0"/>
          <w:sz w:val="32"/>
          <w:szCs w:val="32"/>
          <w14:textFill>
            <w14:solidFill>
              <w14:schemeClr w14:val="tx1"/>
            </w14:solidFill>
          </w14:textFill>
        </w:rPr>
        <w:t>万元,较上年预算安排增加（减少）</w:t>
      </w:r>
      <w:r>
        <w:rPr>
          <w:rFonts w:hint="eastAsia" w:ascii="仿宋" w:hAnsi="仿宋" w:eastAsia="仿宋" w:cs="Times New Roman"/>
          <w:color w:val="000000" w:themeColor="text1"/>
          <w:kern w:val="0"/>
          <w:sz w:val="32"/>
          <w:szCs w:val="32"/>
          <w:lang w:val="en-US" w:eastAsia="zh-CN"/>
          <w14:textFill>
            <w14:solidFill>
              <w14:schemeClr w14:val="tx1"/>
            </w14:solidFill>
          </w14:textFill>
        </w:rPr>
        <w:t>0</w:t>
      </w:r>
      <w:r>
        <w:rPr>
          <w:rFonts w:ascii="仿宋" w:hAnsi="仿宋" w:eastAsia="仿宋" w:cs="Times New Roman"/>
          <w:color w:val="000000" w:themeColor="text1"/>
          <w:kern w:val="0"/>
          <w:sz w:val="32"/>
          <w:szCs w:val="32"/>
          <w14:textFill>
            <w14:solidFill>
              <w14:schemeClr w14:val="tx1"/>
            </w14:solidFill>
          </w14:textFill>
        </w:rPr>
        <w:t>万元;国库集中支付网上结转</w:t>
      </w:r>
      <w:r>
        <w:rPr>
          <w:rFonts w:hint="eastAsia" w:ascii="仿宋" w:hAnsi="仿宋" w:eastAsia="仿宋" w:cs="Times New Roman"/>
          <w:color w:val="000000" w:themeColor="text1"/>
          <w:kern w:val="0"/>
          <w:sz w:val="32"/>
          <w:szCs w:val="32"/>
          <w:lang w:val="en-US" w:eastAsia="zh-CN"/>
          <w14:textFill>
            <w14:solidFill>
              <w14:schemeClr w14:val="tx1"/>
            </w14:solidFill>
          </w14:textFill>
        </w:rPr>
        <w:t>0</w:t>
      </w:r>
      <w:r>
        <w:rPr>
          <w:rFonts w:ascii="仿宋" w:hAnsi="仿宋" w:eastAsia="仿宋" w:cs="Times New Roman"/>
          <w:color w:val="000000" w:themeColor="text1"/>
          <w:kern w:val="0"/>
          <w:sz w:val="32"/>
          <w:szCs w:val="32"/>
          <w14:textFill>
            <w14:solidFill>
              <w14:schemeClr w14:val="tx1"/>
            </w14:solidFill>
          </w14:textFill>
        </w:rPr>
        <w:t>万元,较上年预算安排增加（减少）</w:t>
      </w:r>
      <w:r>
        <w:rPr>
          <w:rFonts w:hint="eastAsia" w:ascii="仿宋" w:hAnsi="仿宋" w:eastAsia="仿宋" w:cs="Times New Roman"/>
          <w:color w:val="000000" w:themeColor="text1"/>
          <w:kern w:val="0"/>
          <w:sz w:val="32"/>
          <w:szCs w:val="32"/>
          <w:lang w:val="en-US" w:eastAsia="zh-CN"/>
          <w14:textFill>
            <w14:solidFill>
              <w14:schemeClr w14:val="tx1"/>
            </w14:solidFill>
          </w14:textFill>
        </w:rPr>
        <w:t>0</w:t>
      </w:r>
      <w:r>
        <w:rPr>
          <w:rFonts w:ascii="仿宋" w:hAnsi="仿宋" w:eastAsia="仿宋" w:cs="Times New Roman"/>
          <w:color w:val="000000" w:themeColor="text1"/>
          <w:kern w:val="0"/>
          <w:sz w:val="32"/>
          <w:szCs w:val="32"/>
          <w14:textFill>
            <w14:solidFill>
              <w14:schemeClr w14:val="tx1"/>
            </w14:solidFill>
          </w14:textFill>
        </w:rPr>
        <w:t>万元。</w:t>
      </w:r>
      <w:r>
        <w:rPr>
          <w:color w:val="000000" w:themeColor="text1"/>
          <w14:textFill>
            <w14:solidFill>
              <w14:schemeClr w14:val="tx1"/>
            </w14:solidFill>
          </w14:textFill>
        </w:rPr>
        <w:fldChar w:fldCharType="end"/>
      </w:r>
      <w:r>
        <w:rPr>
          <w:rFonts w:hint="default" w:ascii="仿宋" w:hAnsi="仿宋" w:eastAsia="仿宋" w:cs="Times New Roman"/>
          <w:color w:val="000000" w:themeColor="text1"/>
          <w:kern w:val="0"/>
          <w:sz w:val="32"/>
          <w:szCs w:val="32"/>
          <w:lang w:eastAsia="zh-CN"/>
          <w14:textFill>
            <w14:solidFill>
              <w14:schemeClr w14:val="tx1"/>
            </w14:solidFill>
          </w14:textFill>
        </w:rPr>
        <w:t>收入较上年减少的主要原因是：</w:t>
      </w:r>
      <w:r>
        <w:rPr>
          <w:rFonts w:hint="eastAsia" w:ascii="仿宋_GB2312" w:eastAsia="仿宋_GB2312"/>
          <w:color w:val="000000" w:themeColor="text1"/>
          <w:sz w:val="32"/>
          <w:szCs w:val="32"/>
          <w:lang w:val="en-US" w:eastAsia="zh-CN"/>
          <w14:textFill>
            <w14:solidFill>
              <w14:schemeClr w14:val="tx1"/>
            </w14:solidFill>
          </w14:textFill>
        </w:rPr>
        <w:t>有人员调出。</w:t>
      </w:r>
    </w:p>
    <w:p>
      <w:pPr>
        <w:ind w:firstLine="321" w:firstLineChars="100"/>
        <w:rPr>
          <w:rStyle w:val="7"/>
          <w:rFonts w:ascii="Adobe 仿宋 Std R" w:hAnsi="Adobe 仿宋 Std R" w:eastAsia="Adobe 仿宋 Std R"/>
          <w:b/>
          <w:color w:val="000000" w:themeColor="text1"/>
          <w:sz w:val="32"/>
          <w:szCs w:val="32"/>
          <w14:textFill>
            <w14:solidFill>
              <w14:schemeClr w14:val="tx1"/>
            </w14:solidFill>
          </w14:textFill>
        </w:rPr>
      </w:pPr>
      <w:r>
        <w:rPr>
          <w:rStyle w:val="7"/>
          <w:rFonts w:hint="eastAsia" w:ascii="Adobe 仿宋 Std R" w:hAnsi="Adobe 仿宋 Std R" w:eastAsia="Adobe 仿宋 Std R"/>
          <w:b/>
          <w:color w:val="000000" w:themeColor="text1"/>
          <w:sz w:val="32"/>
          <w:szCs w:val="32"/>
          <w14:textFill>
            <w14:solidFill>
              <w14:schemeClr w14:val="tx1"/>
            </w14:solidFill>
          </w14:textFill>
        </w:rPr>
        <w:t xml:space="preserve"> (二)支出预算情况</w:t>
      </w:r>
    </w:p>
    <w:p>
      <w:pPr>
        <w:ind w:firstLine="640" w:firstLineChars="200"/>
        <w:rPr>
          <w:rStyle w:val="7"/>
          <w:rFonts w:ascii="仿宋" w:hAnsi="仿宋" w:eastAsia="仿宋"/>
          <w:color w:val="000000" w:themeColor="text1"/>
          <w:sz w:val="32"/>
          <w:szCs w:val="32"/>
          <w14:textFill>
            <w14:solidFill>
              <w14:schemeClr w14:val="tx1"/>
            </w14:solidFill>
          </w14:textFill>
        </w:rPr>
      </w:pPr>
      <w:r>
        <w:rPr>
          <w:rStyle w:val="7"/>
          <w:rFonts w:hint="eastAsia" w:ascii="仿宋" w:hAnsi="仿宋" w:eastAsia="仿宋" w:cstheme="minorBidi"/>
          <w:color w:val="000000" w:themeColor="text1"/>
          <w:sz w:val="32"/>
          <w:szCs w:val="32"/>
          <w:lang w:eastAsia="zh-CN"/>
          <w14:textFill>
            <w14:solidFill>
              <w14:schemeClr w14:val="tx1"/>
            </w14:solidFill>
          </w14:textFill>
        </w:rPr>
        <w:t>2021年兴国县农业机械局支出</w:t>
      </w:r>
      <w:r>
        <w:rPr>
          <w:rStyle w:val="7"/>
          <w:rFonts w:hint="eastAsia" w:ascii="仿宋" w:hAnsi="仿宋" w:eastAsia="仿宋"/>
          <w:color w:val="000000" w:themeColor="text1"/>
          <w:sz w:val="32"/>
          <w:szCs w:val="32"/>
          <w14:textFill>
            <w14:solidFill>
              <w14:schemeClr w14:val="tx1"/>
            </w14:solidFill>
          </w14:textFill>
        </w:rPr>
        <w:t>预算总额为</w:t>
      </w:r>
      <w:r>
        <w:rPr>
          <w:rFonts w:ascii="仿宋" w:hAnsi="仿宋" w:eastAsia="仿宋"/>
          <w:color w:val="000000" w:themeColor="text1"/>
          <w:sz w:val="32"/>
          <w:szCs w:val="32"/>
          <w14:textFill>
            <w14:solidFill>
              <w14:schemeClr w14:val="tx1"/>
            </w14:solidFill>
          </w14:textFill>
        </w:rPr>
        <w:fldChar w:fldCharType="begin"/>
      </w:r>
      <w:r>
        <w:rPr>
          <w:rStyle w:val="7"/>
          <w:rFonts w:ascii="仿宋" w:hAnsi="仿宋" w:eastAsia="仿宋"/>
          <w:color w:val="000000" w:themeColor="text1"/>
          <w:sz w:val="32"/>
          <w:szCs w:val="32"/>
          <w14:textFill>
            <w14:solidFill>
              <w14:schemeClr w14:val="tx1"/>
            </w14:solidFill>
          </w14:textFill>
        </w:rPr>
        <w:instrText xml:space="preserve">MERGEFIELD ${page400644146.ds215660413_REP_BGT_T_HC1100002019_DXQ02_S_ZJ}</w:instrText>
      </w:r>
      <w:r>
        <w:rPr>
          <w:rFonts w:ascii="仿宋" w:hAnsi="仿宋" w:eastAsia="仿宋"/>
          <w:color w:val="000000" w:themeColor="text1"/>
          <w:sz w:val="32"/>
          <w:szCs w:val="32"/>
          <w14:textFill>
            <w14:solidFill>
              <w14:schemeClr w14:val="tx1"/>
            </w14:solidFill>
          </w14:textFill>
        </w:rPr>
        <w:fldChar w:fldCharType="separate"/>
      </w:r>
      <w:r>
        <w:rPr>
          <w:rStyle w:val="7"/>
          <w:rFonts w:ascii="仿宋" w:hAnsi="仿宋" w:eastAsia="仿宋"/>
          <w:color w:val="000000" w:themeColor="text1"/>
          <w:sz w:val="32"/>
          <w:szCs w:val="32"/>
          <w14:textFill>
            <w14:solidFill>
              <w14:schemeClr w14:val="tx1"/>
            </w14:solidFill>
          </w14:textFill>
        </w:rPr>
        <w:t>支出预算总额为</w:t>
      </w:r>
      <w:r>
        <w:rPr>
          <w:rFonts w:hint="eastAsia" w:ascii="仿宋_GB2312" w:eastAsia="仿宋_GB2312"/>
          <w:color w:val="000000" w:themeColor="text1"/>
          <w:sz w:val="32"/>
          <w:szCs w:val="32"/>
          <w:lang w:val="en-US" w:eastAsia="zh-CN"/>
          <w14:textFill>
            <w14:solidFill>
              <w14:schemeClr w14:val="tx1"/>
            </w14:solidFill>
          </w14:textFill>
        </w:rPr>
        <w:t>359.13</w:t>
      </w:r>
      <w:r>
        <w:rPr>
          <w:rStyle w:val="7"/>
          <w:rFonts w:ascii="仿宋" w:hAnsi="仿宋" w:eastAsia="仿宋"/>
          <w:color w:val="000000" w:themeColor="text1"/>
          <w:sz w:val="32"/>
          <w:szCs w:val="32"/>
          <w14:textFill>
            <w14:solidFill>
              <w14:schemeClr w14:val="tx1"/>
            </w14:solidFill>
          </w14:textFill>
        </w:rPr>
        <w:t>万元,较上年预算安排减少</w:t>
      </w:r>
      <w:r>
        <w:rPr>
          <w:rFonts w:hint="eastAsia" w:ascii="仿宋_GB2312" w:eastAsia="仿宋_GB2312"/>
          <w:color w:val="000000" w:themeColor="text1"/>
          <w:sz w:val="32"/>
          <w:szCs w:val="32"/>
          <w:lang w:val="en-US" w:eastAsia="zh-CN"/>
          <w14:textFill>
            <w14:solidFill>
              <w14:schemeClr w14:val="tx1"/>
            </w14:solidFill>
          </w14:textFill>
        </w:rPr>
        <w:t>23.5</w:t>
      </w:r>
      <w:r>
        <w:rPr>
          <w:rStyle w:val="7"/>
          <w:rFonts w:ascii="仿宋" w:hAnsi="仿宋" w:eastAsia="仿宋"/>
          <w:color w:val="000000" w:themeColor="text1"/>
          <w:sz w:val="32"/>
          <w:szCs w:val="32"/>
          <w14:textFill>
            <w14:solidFill>
              <w14:schemeClr w14:val="tx1"/>
            </w14:solidFill>
          </w14:textFill>
        </w:rPr>
        <w:t>万元;</w:t>
      </w:r>
      <w:r>
        <w:rPr>
          <w:color w:val="000000" w:themeColor="text1"/>
          <w14:textFill>
            <w14:solidFill>
              <w14:schemeClr w14:val="tx1"/>
            </w14:solidFill>
          </w14:textFill>
        </w:rPr>
        <w:fldChar w:fldCharType="end"/>
      </w:r>
      <w:r>
        <w:rPr>
          <w:rFonts w:hint="eastAsia" w:ascii="仿宋_GB2312" w:eastAsia="仿宋_GB2312"/>
          <w:color w:val="000000" w:themeColor="text1"/>
          <w:sz w:val="32"/>
          <w:szCs w:val="32"/>
          <w:lang w:val="en-US" w:eastAsia="zh-CN"/>
          <w14:textFill>
            <w14:solidFill>
              <w14:schemeClr w14:val="tx1"/>
            </w14:solidFill>
          </w14:textFill>
        </w:rPr>
        <w:t>主要原因是：有人员调出</w:t>
      </w:r>
      <w:r>
        <w:rPr>
          <w:rStyle w:val="7"/>
          <w:rFonts w:hint="eastAsia" w:ascii="仿宋" w:hAnsi="仿宋" w:eastAsia="仿宋" w:cs="Times New Roman"/>
          <w:color w:val="000000" w:themeColor="text1"/>
          <w:sz w:val="32"/>
          <w:szCs w:val="32"/>
          <w:lang w:val="en-US" w:eastAsia="zh-CN"/>
          <w14:textFill>
            <w14:solidFill>
              <w14:schemeClr w14:val="tx1"/>
            </w14:solidFill>
          </w14:textFill>
        </w:rPr>
        <w:t>。</w:t>
      </w:r>
      <w:r>
        <w:rPr>
          <w:rStyle w:val="7"/>
          <w:rFonts w:hint="eastAsia" w:ascii="仿宋" w:hAnsi="仿宋" w:eastAsia="仿宋"/>
          <w:color w:val="000000" w:themeColor="text1"/>
          <w:sz w:val="32"/>
          <w:szCs w:val="32"/>
          <w14:textFill>
            <w14:solidFill>
              <w14:schemeClr w14:val="tx1"/>
            </w14:solidFill>
          </w14:textFill>
        </w:rPr>
        <w:t>其中：</w:t>
      </w:r>
    </w:p>
    <w:p>
      <w:pPr>
        <w:ind w:firstLine="640" w:firstLineChars="200"/>
        <w:rPr>
          <w:rStyle w:val="7"/>
          <w:rFonts w:ascii="仿宋" w:hAnsi="仿宋" w:eastAsia="仿宋"/>
          <w:color w:val="auto"/>
          <w:sz w:val="32"/>
          <w:szCs w:val="32"/>
        </w:rPr>
      </w:pPr>
      <w:r>
        <w:rPr>
          <w:rStyle w:val="7"/>
          <w:rFonts w:hint="eastAsia" w:ascii="仿宋" w:hAnsi="仿宋" w:eastAsia="仿宋"/>
          <w:color w:val="000000" w:themeColor="text1"/>
          <w:sz w:val="32"/>
          <w:szCs w:val="32"/>
          <w14:textFill>
            <w14:solidFill>
              <w14:schemeClr w14:val="tx1"/>
            </w14:solidFill>
          </w14:textFill>
        </w:rPr>
        <w:t>按支出项目类别划分：</w:t>
      </w:r>
      <w:r>
        <w:rPr>
          <w:rFonts w:ascii="仿宋" w:hAnsi="仿宋" w:eastAsia="仿宋"/>
          <w:color w:val="000000" w:themeColor="text1"/>
          <w:sz w:val="32"/>
          <w:szCs w:val="32"/>
          <w14:textFill>
            <w14:solidFill>
              <w14:schemeClr w14:val="tx1"/>
            </w14:solidFill>
          </w14:textFill>
        </w:rPr>
        <w:fldChar w:fldCharType="begin"/>
      </w:r>
      <w:r>
        <w:rPr>
          <w:rStyle w:val="7"/>
          <w:rFonts w:ascii="仿宋" w:hAnsi="仿宋" w:eastAsia="仿宋"/>
          <w:color w:val="000000" w:themeColor="text1"/>
          <w:sz w:val="32"/>
          <w:szCs w:val="32"/>
          <w14:textFill>
            <w14:solidFill>
              <w14:schemeClr w14:val="tx1"/>
            </w14:solidFill>
          </w14:textFill>
        </w:rPr>
        <w:instrText xml:space="preserve">MERGEFIELD ${page400644146.ds215660413_REP_BGT_T_HC1100002019_DXQ02_JBZCQK}</w:instrText>
      </w:r>
      <w:r>
        <w:rPr>
          <w:rFonts w:ascii="仿宋" w:hAnsi="仿宋" w:eastAsia="仿宋"/>
          <w:color w:val="000000" w:themeColor="text1"/>
          <w:sz w:val="32"/>
          <w:szCs w:val="32"/>
          <w14:textFill>
            <w14:solidFill>
              <w14:schemeClr w14:val="tx1"/>
            </w14:solidFill>
          </w14:textFill>
        </w:rPr>
        <w:fldChar w:fldCharType="separate"/>
      </w:r>
      <w:r>
        <w:rPr>
          <w:rStyle w:val="7"/>
          <w:rFonts w:ascii="仿宋" w:hAnsi="仿宋" w:eastAsia="仿宋"/>
          <w:color w:val="000000" w:themeColor="text1"/>
          <w:sz w:val="32"/>
          <w:szCs w:val="32"/>
          <w14:textFill>
            <w14:solidFill>
              <w14:schemeClr w14:val="tx1"/>
            </w14:solidFill>
          </w14:textFill>
        </w:rPr>
        <w:t>基本支出</w:t>
      </w:r>
      <w:r>
        <w:rPr>
          <w:rFonts w:hint="eastAsia" w:ascii="仿宋_GB2312" w:eastAsia="仿宋_GB2312"/>
          <w:color w:val="000000" w:themeColor="text1"/>
          <w:sz w:val="32"/>
          <w:szCs w:val="32"/>
          <w:lang w:val="en-US" w:eastAsia="zh-CN"/>
          <w14:textFill>
            <w14:solidFill>
              <w14:schemeClr w14:val="tx1"/>
            </w14:solidFill>
          </w14:textFill>
        </w:rPr>
        <w:t>302.73</w:t>
      </w:r>
      <w:r>
        <w:rPr>
          <w:rStyle w:val="7"/>
          <w:rFonts w:ascii="仿宋" w:hAnsi="仿宋" w:eastAsia="仿宋"/>
          <w:color w:val="000000" w:themeColor="text1"/>
          <w:sz w:val="32"/>
          <w:szCs w:val="32"/>
          <w14:textFill>
            <w14:solidFill>
              <w14:schemeClr w14:val="tx1"/>
            </w14:solidFill>
          </w14:textFill>
        </w:rPr>
        <w:t>万元,较上年预算安排减少</w:t>
      </w:r>
      <w:r>
        <w:rPr>
          <w:rStyle w:val="7"/>
          <w:rFonts w:hint="eastAsia" w:ascii="仿宋" w:hAnsi="仿宋" w:eastAsia="仿宋"/>
          <w:color w:val="000000" w:themeColor="text1"/>
          <w:sz w:val="32"/>
          <w:szCs w:val="32"/>
          <w:lang w:val="en-US" w:eastAsia="zh-CN"/>
          <w14:textFill>
            <w14:solidFill>
              <w14:schemeClr w14:val="tx1"/>
            </w14:solidFill>
          </w14:textFill>
        </w:rPr>
        <w:t>26.4</w:t>
      </w:r>
      <w:r>
        <w:rPr>
          <w:rStyle w:val="7"/>
          <w:rFonts w:ascii="仿宋" w:hAnsi="仿宋" w:eastAsia="仿宋"/>
          <w:color w:val="000000" w:themeColor="text1"/>
          <w:sz w:val="32"/>
          <w:szCs w:val="32"/>
          <w14:textFill>
            <w14:solidFill>
              <w14:schemeClr w14:val="tx1"/>
            </w14:solidFill>
          </w14:textFill>
        </w:rPr>
        <w:t>万元;其中：工资福利支出</w:t>
      </w:r>
      <w:r>
        <w:rPr>
          <w:rFonts w:hint="eastAsia" w:ascii="仿宋_GB2312" w:eastAsia="仿宋_GB2312"/>
          <w:color w:val="000000" w:themeColor="text1"/>
          <w:sz w:val="32"/>
          <w:szCs w:val="32"/>
          <w:lang w:val="en-US" w:eastAsia="zh-CN"/>
          <w14:textFill>
            <w14:solidFill>
              <w14:schemeClr w14:val="tx1"/>
            </w14:solidFill>
          </w14:textFill>
        </w:rPr>
        <w:t>271.23</w:t>
      </w:r>
      <w:r>
        <w:rPr>
          <w:rStyle w:val="7"/>
          <w:rFonts w:ascii="仿宋" w:hAnsi="仿宋" w:eastAsia="仿宋"/>
          <w:color w:val="000000" w:themeColor="text1"/>
          <w:sz w:val="32"/>
          <w:szCs w:val="32"/>
          <w14:textFill>
            <w14:solidFill>
              <w14:schemeClr w14:val="tx1"/>
            </w14:solidFill>
          </w14:textFill>
        </w:rPr>
        <w:t>万元,商品和服务支出</w:t>
      </w:r>
      <w:r>
        <w:rPr>
          <w:rFonts w:hint="eastAsia" w:ascii="仿宋" w:hAnsi="仿宋" w:eastAsia="仿宋" w:cs="Times New Roman"/>
          <w:color w:val="000000" w:themeColor="text1"/>
          <w:kern w:val="0"/>
          <w:sz w:val="32"/>
          <w:szCs w:val="32"/>
          <w:lang w:val="en-US" w:eastAsia="zh-CN"/>
          <w14:textFill>
            <w14:solidFill>
              <w14:schemeClr w14:val="tx1"/>
            </w14:solidFill>
          </w14:textFill>
        </w:rPr>
        <w:t>24.3</w:t>
      </w:r>
      <w:r>
        <w:rPr>
          <w:rStyle w:val="7"/>
          <w:rFonts w:ascii="仿宋" w:hAnsi="仿宋" w:eastAsia="仿宋"/>
          <w:color w:val="000000" w:themeColor="text1"/>
          <w:sz w:val="32"/>
          <w:szCs w:val="32"/>
          <w14:textFill>
            <w14:solidFill>
              <w14:schemeClr w14:val="tx1"/>
            </w14:solidFill>
          </w14:textFill>
        </w:rPr>
        <w:t>万元,对个人和家庭的补助</w:t>
      </w:r>
      <w:r>
        <w:rPr>
          <w:rFonts w:hint="eastAsia" w:ascii="仿宋" w:hAnsi="仿宋" w:eastAsia="仿宋" w:cs="Times New Roman"/>
          <w:color w:val="000000" w:themeColor="text1"/>
          <w:kern w:val="0"/>
          <w:sz w:val="32"/>
          <w:szCs w:val="32"/>
          <w:lang w:val="en-US" w:eastAsia="zh-CN"/>
          <w14:textFill>
            <w14:solidFill>
              <w14:schemeClr w14:val="tx1"/>
            </w14:solidFill>
          </w14:textFill>
        </w:rPr>
        <w:t>7.2</w:t>
      </w:r>
      <w:r>
        <w:rPr>
          <w:rStyle w:val="7"/>
          <w:rFonts w:ascii="仿宋" w:hAnsi="仿宋" w:eastAsia="仿宋"/>
          <w:color w:val="000000" w:themeColor="text1"/>
          <w:sz w:val="32"/>
          <w:szCs w:val="32"/>
          <w14:textFill>
            <w14:solidFill>
              <w14:schemeClr w14:val="tx1"/>
            </w14:solidFill>
          </w14:textFill>
        </w:rPr>
        <w:t>万元,资本性支出</w:t>
      </w:r>
      <w:r>
        <w:rPr>
          <w:rFonts w:hint="eastAsia" w:ascii="仿宋" w:hAnsi="仿宋" w:eastAsia="仿宋" w:cs="Times New Roman"/>
          <w:color w:val="000000" w:themeColor="text1"/>
          <w:kern w:val="0"/>
          <w:sz w:val="32"/>
          <w:szCs w:val="32"/>
          <w:lang w:val="en-US" w:eastAsia="zh-CN"/>
          <w14:textFill>
            <w14:solidFill>
              <w14:schemeClr w14:val="tx1"/>
            </w14:solidFill>
          </w14:textFill>
        </w:rPr>
        <w:t>0</w:t>
      </w:r>
      <w:r>
        <w:rPr>
          <w:rStyle w:val="7"/>
          <w:rFonts w:ascii="仿宋" w:hAnsi="仿宋" w:eastAsia="仿宋"/>
          <w:color w:val="000000" w:themeColor="text1"/>
          <w:sz w:val="32"/>
          <w:szCs w:val="32"/>
          <w14:textFill>
            <w14:solidFill>
              <w14:schemeClr w14:val="tx1"/>
            </w14:solidFill>
          </w14:textFill>
        </w:rPr>
        <w:t>万元。</w:t>
      </w:r>
      <w:r>
        <w:rPr>
          <w:color w:val="000000" w:themeColor="text1"/>
          <w14:textFill>
            <w14:solidFill>
              <w14:schemeClr w14:val="tx1"/>
            </w14:solidFill>
          </w14:textFill>
        </w:rPr>
        <w:fldChar w:fldCharType="end"/>
      </w:r>
      <w:r>
        <w:rPr>
          <w:rFonts w:ascii="仿宋" w:hAnsi="仿宋" w:eastAsia="仿宋"/>
          <w:color w:val="auto"/>
          <w:sz w:val="32"/>
          <w:szCs w:val="32"/>
        </w:rPr>
        <w:fldChar w:fldCharType="begin"/>
      </w:r>
      <w:r>
        <w:rPr>
          <w:rStyle w:val="7"/>
          <w:rFonts w:ascii="仿宋" w:hAnsi="仿宋" w:eastAsia="仿宋"/>
          <w:color w:val="auto"/>
          <w:sz w:val="32"/>
          <w:szCs w:val="32"/>
        </w:rPr>
        <w:instrText xml:space="preserve">MERGEFIELD ${page400644146.ds215660413_REP_BGT_T_HC1100002019_DXQ02_XMZCQK}</w:instrText>
      </w:r>
      <w:r>
        <w:rPr>
          <w:rFonts w:ascii="仿宋" w:hAnsi="仿宋" w:eastAsia="仿宋"/>
          <w:color w:val="auto"/>
          <w:sz w:val="32"/>
          <w:szCs w:val="32"/>
        </w:rPr>
        <w:fldChar w:fldCharType="separate"/>
      </w:r>
      <w:r>
        <w:rPr>
          <w:rStyle w:val="7"/>
          <w:rFonts w:ascii="仿宋" w:hAnsi="仿宋" w:eastAsia="仿宋"/>
          <w:color w:val="auto"/>
          <w:sz w:val="32"/>
          <w:szCs w:val="32"/>
        </w:rPr>
        <w:t>项目支出</w:t>
      </w:r>
      <w:r>
        <w:rPr>
          <w:rFonts w:hint="eastAsia" w:ascii="仿宋" w:hAnsi="仿宋" w:eastAsia="仿宋" w:cs="Times New Roman"/>
          <w:color w:val="auto"/>
          <w:kern w:val="0"/>
          <w:sz w:val="32"/>
          <w:szCs w:val="32"/>
          <w:lang w:val="en-US" w:eastAsia="zh-CN"/>
        </w:rPr>
        <w:t>56.4</w:t>
      </w:r>
      <w:r>
        <w:rPr>
          <w:rStyle w:val="7"/>
          <w:rFonts w:ascii="仿宋" w:hAnsi="仿宋" w:eastAsia="仿宋"/>
          <w:color w:val="auto"/>
          <w:sz w:val="32"/>
          <w:szCs w:val="32"/>
        </w:rPr>
        <w:t>万元,较上年预算安排增加</w:t>
      </w:r>
      <w:r>
        <w:rPr>
          <w:rStyle w:val="7"/>
          <w:rFonts w:hint="eastAsia" w:ascii="仿宋" w:hAnsi="仿宋" w:eastAsia="仿宋"/>
          <w:color w:val="auto"/>
          <w:sz w:val="32"/>
          <w:szCs w:val="32"/>
          <w:lang w:eastAsia="zh-CN"/>
        </w:rPr>
        <w:t>2</w:t>
      </w:r>
      <w:r>
        <w:rPr>
          <w:rStyle w:val="7"/>
          <w:rFonts w:hint="eastAsia" w:ascii="仿宋" w:hAnsi="仿宋" w:eastAsia="仿宋"/>
          <w:color w:val="auto"/>
          <w:sz w:val="32"/>
          <w:szCs w:val="32"/>
          <w:lang w:val="en-US" w:eastAsia="zh-CN"/>
        </w:rPr>
        <w:t>.9</w:t>
      </w:r>
      <w:r>
        <w:rPr>
          <w:rStyle w:val="7"/>
          <w:rFonts w:ascii="仿宋" w:hAnsi="仿宋" w:eastAsia="仿宋"/>
          <w:color w:val="auto"/>
          <w:sz w:val="32"/>
          <w:szCs w:val="32"/>
        </w:rPr>
        <w:t>万元;其中：工资福利支出</w:t>
      </w:r>
      <w:r>
        <w:rPr>
          <w:rFonts w:hint="eastAsia" w:ascii="仿宋" w:hAnsi="仿宋" w:eastAsia="仿宋" w:cs="Times New Roman"/>
          <w:color w:val="auto"/>
          <w:kern w:val="0"/>
          <w:sz w:val="32"/>
          <w:szCs w:val="32"/>
          <w:lang w:eastAsia="zh-CN"/>
        </w:rPr>
        <w:t>3</w:t>
      </w:r>
      <w:r>
        <w:rPr>
          <w:rFonts w:hint="eastAsia" w:ascii="仿宋" w:hAnsi="仿宋" w:eastAsia="仿宋" w:cs="Times New Roman"/>
          <w:color w:val="auto"/>
          <w:kern w:val="0"/>
          <w:sz w:val="32"/>
          <w:szCs w:val="32"/>
          <w:lang w:val="en-US" w:eastAsia="zh-CN"/>
        </w:rPr>
        <w:t>4.41</w:t>
      </w:r>
      <w:r>
        <w:rPr>
          <w:rStyle w:val="7"/>
          <w:rFonts w:ascii="仿宋" w:hAnsi="仿宋" w:eastAsia="仿宋"/>
          <w:color w:val="auto"/>
          <w:sz w:val="32"/>
          <w:szCs w:val="32"/>
        </w:rPr>
        <w:t>万元,商品和服务支出</w:t>
      </w:r>
      <w:r>
        <w:rPr>
          <w:rFonts w:hint="eastAsia" w:ascii="仿宋" w:hAnsi="仿宋" w:eastAsia="仿宋" w:cs="Times New Roman"/>
          <w:color w:val="auto"/>
          <w:kern w:val="0"/>
          <w:sz w:val="32"/>
          <w:szCs w:val="32"/>
          <w:lang w:eastAsia="zh-CN"/>
        </w:rPr>
        <w:t>2</w:t>
      </w:r>
      <w:r>
        <w:rPr>
          <w:rFonts w:hint="eastAsia" w:ascii="仿宋" w:hAnsi="仿宋" w:eastAsia="仿宋" w:cs="Times New Roman"/>
          <w:color w:val="auto"/>
          <w:kern w:val="0"/>
          <w:sz w:val="32"/>
          <w:szCs w:val="32"/>
          <w:lang w:val="en-US" w:eastAsia="zh-CN"/>
        </w:rPr>
        <w:t>1.99</w:t>
      </w:r>
      <w:r>
        <w:rPr>
          <w:rStyle w:val="7"/>
          <w:rFonts w:ascii="仿宋" w:hAnsi="仿宋" w:eastAsia="仿宋"/>
          <w:color w:val="auto"/>
          <w:sz w:val="32"/>
          <w:szCs w:val="32"/>
        </w:rPr>
        <w:t>万元,对个人和家庭的补助</w:t>
      </w:r>
      <w:r>
        <w:rPr>
          <w:rFonts w:hint="eastAsia" w:ascii="仿宋" w:hAnsi="仿宋" w:eastAsia="仿宋" w:cs="Times New Roman"/>
          <w:color w:val="auto"/>
          <w:kern w:val="0"/>
          <w:sz w:val="32"/>
          <w:szCs w:val="32"/>
          <w:lang w:val="en-US" w:eastAsia="zh-CN"/>
        </w:rPr>
        <w:t>0</w:t>
      </w:r>
      <w:r>
        <w:rPr>
          <w:rStyle w:val="7"/>
          <w:rFonts w:ascii="仿宋" w:hAnsi="仿宋" w:eastAsia="仿宋"/>
          <w:color w:val="auto"/>
          <w:sz w:val="32"/>
          <w:szCs w:val="32"/>
        </w:rPr>
        <w:t>万元,资本性支出</w:t>
      </w:r>
      <w:r>
        <w:rPr>
          <w:rFonts w:hint="eastAsia" w:ascii="仿宋" w:hAnsi="仿宋" w:eastAsia="仿宋" w:cs="Times New Roman"/>
          <w:color w:val="auto"/>
          <w:kern w:val="0"/>
          <w:sz w:val="32"/>
          <w:szCs w:val="32"/>
          <w:lang w:val="en-US" w:eastAsia="zh-CN"/>
        </w:rPr>
        <w:t>0</w:t>
      </w:r>
      <w:r>
        <w:rPr>
          <w:rStyle w:val="7"/>
          <w:rFonts w:ascii="仿宋" w:hAnsi="仿宋" w:eastAsia="仿宋"/>
          <w:color w:val="auto"/>
          <w:sz w:val="32"/>
          <w:szCs w:val="32"/>
        </w:rPr>
        <w:t>万元,对企业补助</w:t>
      </w:r>
      <w:r>
        <w:rPr>
          <w:rFonts w:hint="eastAsia" w:ascii="仿宋" w:hAnsi="仿宋" w:eastAsia="仿宋" w:cs="Times New Roman"/>
          <w:color w:val="auto"/>
          <w:kern w:val="0"/>
          <w:sz w:val="32"/>
          <w:szCs w:val="32"/>
          <w:lang w:val="en-US" w:eastAsia="zh-CN"/>
        </w:rPr>
        <w:t>0</w:t>
      </w:r>
      <w:r>
        <w:rPr>
          <w:rStyle w:val="7"/>
          <w:rFonts w:ascii="仿宋" w:hAnsi="仿宋" w:eastAsia="仿宋"/>
          <w:color w:val="auto"/>
          <w:sz w:val="32"/>
          <w:szCs w:val="32"/>
        </w:rPr>
        <w:t>万元。</w:t>
      </w:r>
      <w:r>
        <w:rPr>
          <w:color w:val="auto"/>
        </w:rPr>
        <w:fldChar w:fldCharType="end"/>
      </w:r>
    </w:p>
    <w:p>
      <w:pPr>
        <w:ind w:firstLine="640" w:firstLineChars="200"/>
        <w:rPr>
          <w:rStyle w:val="7"/>
          <w:rFonts w:ascii="仿宋" w:hAnsi="仿宋" w:eastAsia="仿宋"/>
          <w:color w:val="auto"/>
          <w:sz w:val="32"/>
          <w:szCs w:val="32"/>
        </w:rPr>
      </w:pPr>
      <w:r>
        <w:rPr>
          <w:rStyle w:val="7"/>
          <w:rFonts w:hint="eastAsia" w:ascii="仿宋" w:hAnsi="仿宋" w:eastAsia="仿宋"/>
          <w:color w:val="auto"/>
          <w:sz w:val="32"/>
          <w:szCs w:val="32"/>
        </w:rPr>
        <w:t>按支出功能科目划分：</w:t>
      </w:r>
      <w:r>
        <w:rPr>
          <w:rFonts w:ascii="仿宋" w:hAnsi="仿宋" w:eastAsia="仿宋"/>
          <w:color w:val="auto"/>
          <w:sz w:val="32"/>
          <w:szCs w:val="32"/>
        </w:rPr>
        <w:fldChar w:fldCharType="begin"/>
      </w:r>
      <w:r>
        <w:rPr>
          <w:rStyle w:val="7"/>
          <w:rFonts w:ascii="仿宋" w:hAnsi="仿宋" w:eastAsia="仿宋"/>
          <w:color w:val="auto"/>
          <w:sz w:val="32"/>
          <w:szCs w:val="32"/>
        </w:rPr>
        <w:instrText xml:space="preserve">MERGEFIELD ${page400644146.ds247441498_REP_BGT_T_HC1100002019DXQ01_GNZJMX}</w:instrText>
      </w:r>
      <w:r>
        <w:rPr>
          <w:rFonts w:ascii="仿宋" w:hAnsi="仿宋" w:eastAsia="仿宋"/>
          <w:color w:val="auto"/>
          <w:sz w:val="32"/>
          <w:szCs w:val="32"/>
        </w:rPr>
        <w:fldChar w:fldCharType="separate"/>
      </w:r>
      <w:r>
        <w:rPr>
          <w:rStyle w:val="7"/>
          <w:rFonts w:ascii="仿宋" w:hAnsi="仿宋" w:eastAsia="仿宋"/>
          <w:color w:val="auto"/>
          <w:sz w:val="32"/>
          <w:szCs w:val="32"/>
        </w:rPr>
        <w:t>一般公共服务支出</w:t>
      </w:r>
      <w:r>
        <w:rPr>
          <w:rFonts w:hint="eastAsia" w:ascii="仿宋" w:hAnsi="仿宋" w:eastAsia="仿宋" w:cs="Times New Roman"/>
          <w:color w:val="auto"/>
          <w:kern w:val="0"/>
          <w:sz w:val="32"/>
          <w:szCs w:val="32"/>
          <w:lang w:val="en-US" w:eastAsia="zh-CN"/>
        </w:rPr>
        <w:t>0</w:t>
      </w:r>
      <w:r>
        <w:rPr>
          <w:rStyle w:val="7"/>
          <w:rFonts w:ascii="仿宋" w:hAnsi="仿宋" w:eastAsia="仿宋"/>
          <w:color w:val="auto"/>
          <w:sz w:val="32"/>
          <w:szCs w:val="32"/>
        </w:rPr>
        <w:t>万元,较上年预算安排增加（减少）</w:t>
      </w:r>
      <w:r>
        <w:rPr>
          <w:rStyle w:val="7"/>
          <w:rFonts w:hint="eastAsia" w:ascii="仿宋" w:hAnsi="仿宋" w:eastAsia="仿宋"/>
          <w:color w:val="auto"/>
          <w:sz w:val="32"/>
          <w:szCs w:val="32"/>
          <w:lang w:val="en-US" w:eastAsia="zh-CN"/>
        </w:rPr>
        <w:t>0</w:t>
      </w:r>
      <w:r>
        <w:rPr>
          <w:rStyle w:val="7"/>
          <w:rFonts w:ascii="仿宋" w:hAnsi="仿宋" w:eastAsia="仿宋"/>
          <w:color w:val="auto"/>
          <w:sz w:val="32"/>
          <w:szCs w:val="32"/>
        </w:rPr>
        <w:t>万元;教育支出</w:t>
      </w:r>
      <w:r>
        <w:rPr>
          <w:rFonts w:hint="eastAsia" w:ascii="仿宋" w:hAnsi="仿宋" w:eastAsia="仿宋" w:cs="Times New Roman"/>
          <w:color w:val="auto"/>
          <w:kern w:val="0"/>
          <w:sz w:val="32"/>
          <w:szCs w:val="32"/>
          <w:lang w:val="en-US" w:eastAsia="zh-CN"/>
        </w:rPr>
        <w:t>0</w:t>
      </w:r>
      <w:r>
        <w:rPr>
          <w:rStyle w:val="7"/>
          <w:rFonts w:ascii="仿宋" w:hAnsi="仿宋" w:eastAsia="仿宋"/>
          <w:color w:val="auto"/>
          <w:sz w:val="32"/>
          <w:szCs w:val="32"/>
        </w:rPr>
        <w:t>万元,较上年预算安排增加（减少）</w:t>
      </w:r>
      <w:r>
        <w:rPr>
          <w:rStyle w:val="7"/>
          <w:rFonts w:hint="eastAsia" w:ascii="仿宋" w:hAnsi="仿宋" w:eastAsia="仿宋"/>
          <w:color w:val="auto"/>
          <w:sz w:val="32"/>
          <w:szCs w:val="32"/>
          <w:lang w:val="en-US" w:eastAsia="zh-CN"/>
        </w:rPr>
        <w:t>0</w:t>
      </w:r>
      <w:r>
        <w:rPr>
          <w:rStyle w:val="7"/>
          <w:rFonts w:ascii="仿宋" w:hAnsi="仿宋" w:eastAsia="仿宋"/>
          <w:color w:val="auto"/>
          <w:sz w:val="32"/>
          <w:szCs w:val="32"/>
        </w:rPr>
        <w:t>万元;科学技术支出</w:t>
      </w:r>
      <w:r>
        <w:rPr>
          <w:rFonts w:hint="eastAsia" w:ascii="仿宋" w:hAnsi="仿宋" w:eastAsia="仿宋" w:cs="Times New Roman"/>
          <w:color w:val="auto"/>
          <w:kern w:val="0"/>
          <w:sz w:val="32"/>
          <w:szCs w:val="32"/>
          <w:lang w:val="en-US" w:eastAsia="zh-CN"/>
        </w:rPr>
        <w:t>0</w:t>
      </w:r>
      <w:r>
        <w:rPr>
          <w:rStyle w:val="7"/>
          <w:rFonts w:ascii="仿宋" w:hAnsi="仿宋" w:eastAsia="仿宋"/>
          <w:color w:val="auto"/>
          <w:sz w:val="32"/>
          <w:szCs w:val="32"/>
        </w:rPr>
        <w:t>万元,较上年预算安排增加（减少）</w:t>
      </w:r>
      <w:r>
        <w:rPr>
          <w:rStyle w:val="7"/>
          <w:rFonts w:hint="eastAsia" w:ascii="仿宋" w:hAnsi="仿宋" w:eastAsia="仿宋"/>
          <w:color w:val="auto"/>
          <w:sz w:val="32"/>
          <w:szCs w:val="32"/>
          <w:lang w:val="en-US" w:eastAsia="zh-CN"/>
        </w:rPr>
        <w:t>0</w:t>
      </w:r>
      <w:r>
        <w:rPr>
          <w:rStyle w:val="7"/>
          <w:rFonts w:ascii="仿宋" w:hAnsi="仿宋" w:eastAsia="仿宋"/>
          <w:color w:val="auto"/>
          <w:sz w:val="32"/>
          <w:szCs w:val="32"/>
        </w:rPr>
        <w:t>万元;社会保障和就业支出</w:t>
      </w:r>
      <w:r>
        <w:rPr>
          <w:rFonts w:hint="eastAsia" w:ascii="仿宋" w:hAnsi="仿宋" w:eastAsia="仿宋" w:cs="Times New Roman"/>
          <w:color w:val="auto"/>
          <w:kern w:val="0"/>
          <w:sz w:val="32"/>
          <w:szCs w:val="32"/>
          <w:lang w:val="en-US" w:eastAsia="zh-CN"/>
        </w:rPr>
        <w:t>26.86</w:t>
      </w:r>
      <w:r>
        <w:rPr>
          <w:rStyle w:val="7"/>
          <w:rFonts w:ascii="仿宋" w:hAnsi="仿宋" w:eastAsia="仿宋"/>
          <w:color w:val="auto"/>
          <w:sz w:val="32"/>
          <w:szCs w:val="32"/>
        </w:rPr>
        <w:t>万元,较上年预算安排减少</w:t>
      </w:r>
      <w:r>
        <w:rPr>
          <w:rStyle w:val="7"/>
          <w:rFonts w:hint="eastAsia" w:ascii="仿宋" w:hAnsi="仿宋" w:eastAsia="仿宋"/>
          <w:color w:val="auto"/>
          <w:sz w:val="32"/>
          <w:szCs w:val="32"/>
          <w:lang w:eastAsia="zh-CN"/>
        </w:rPr>
        <w:t>3</w:t>
      </w:r>
      <w:r>
        <w:rPr>
          <w:rStyle w:val="7"/>
          <w:rFonts w:hint="eastAsia" w:ascii="仿宋" w:hAnsi="仿宋" w:eastAsia="仿宋"/>
          <w:color w:val="auto"/>
          <w:sz w:val="32"/>
          <w:szCs w:val="32"/>
          <w:lang w:val="en-US" w:eastAsia="zh-CN"/>
        </w:rPr>
        <w:t>.38</w:t>
      </w:r>
      <w:r>
        <w:rPr>
          <w:rStyle w:val="7"/>
          <w:rFonts w:ascii="仿宋" w:hAnsi="仿宋" w:eastAsia="仿宋"/>
          <w:color w:val="auto"/>
          <w:sz w:val="32"/>
          <w:szCs w:val="32"/>
        </w:rPr>
        <w:t>万元;卫生健康支出</w:t>
      </w:r>
      <w:r>
        <w:rPr>
          <w:rFonts w:hint="eastAsia" w:ascii="仿宋" w:hAnsi="仿宋" w:eastAsia="仿宋" w:cs="Times New Roman"/>
          <w:color w:val="auto"/>
          <w:kern w:val="0"/>
          <w:sz w:val="32"/>
          <w:szCs w:val="32"/>
          <w:lang w:val="en-US" w:eastAsia="zh-CN"/>
        </w:rPr>
        <w:t>41.64</w:t>
      </w:r>
      <w:r>
        <w:rPr>
          <w:rStyle w:val="7"/>
          <w:rFonts w:ascii="仿宋" w:hAnsi="仿宋" w:eastAsia="仿宋"/>
          <w:color w:val="auto"/>
          <w:sz w:val="32"/>
          <w:szCs w:val="32"/>
        </w:rPr>
        <w:t>万元,较上年预算安排减少</w:t>
      </w:r>
      <w:r>
        <w:rPr>
          <w:rStyle w:val="7"/>
          <w:rFonts w:hint="eastAsia" w:ascii="仿宋" w:hAnsi="仿宋" w:eastAsia="仿宋"/>
          <w:color w:val="auto"/>
          <w:sz w:val="32"/>
          <w:szCs w:val="32"/>
          <w:lang w:eastAsia="zh-CN"/>
        </w:rPr>
        <w:t>0</w:t>
      </w:r>
      <w:r>
        <w:rPr>
          <w:rStyle w:val="7"/>
          <w:rFonts w:hint="eastAsia" w:ascii="仿宋" w:hAnsi="仿宋" w:eastAsia="仿宋"/>
          <w:color w:val="auto"/>
          <w:sz w:val="32"/>
          <w:szCs w:val="32"/>
          <w:lang w:val="en-US" w:eastAsia="zh-CN"/>
        </w:rPr>
        <w:t>.19</w:t>
      </w:r>
      <w:r>
        <w:rPr>
          <w:rStyle w:val="7"/>
          <w:rFonts w:ascii="仿宋" w:hAnsi="仿宋" w:eastAsia="仿宋"/>
          <w:color w:val="auto"/>
          <w:sz w:val="32"/>
          <w:szCs w:val="32"/>
        </w:rPr>
        <w:t>万元;农林水支出</w:t>
      </w:r>
      <w:r>
        <w:rPr>
          <w:rFonts w:hint="eastAsia" w:ascii="仿宋" w:hAnsi="仿宋" w:eastAsia="仿宋" w:cs="Times New Roman"/>
          <w:color w:val="auto"/>
          <w:kern w:val="0"/>
          <w:sz w:val="32"/>
          <w:szCs w:val="32"/>
          <w:lang w:val="en-US" w:eastAsia="zh-CN"/>
        </w:rPr>
        <w:t>271.53</w:t>
      </w:r>
      <w:r>
        <w:rPr>
          <w:rStyle w:val="7"/>
          <w:rFonts w:ascii="仿宋" w:hAnsi="仿宋" w:eastAsia="仿宋"/>
          <w:color w:val="auto"/>
          <w:sz w:val="32"/>
          <w:szCs w:val="32"/>
        </w:rPr>
        <w:t>万元,较上年预算安排减少</w:t>
      </w:r>
      <w:r>
        <w:rPr>
          <w:rStyle w:val="7"/>
          <w:rFonts w:hint="eastAsia" w:ascii="仿宋" w:hAnsi="仿宋" w:eastAsia="仿宋"/>
          <w:color w:val="auto"/>
          <w:sz w:val="32"/>
          <w:szCs w:val="32"/>
          <w:lang w:eastAsia="zh-CN"/>
        </w:rPr>
        <w:t>1</w:t>
      </w:r>
      <w:r>
        <w:rPr>
          <w:rStyle w:val="7"/>
          <w:rFonts w:hint="eastAsia" w:ascii="仿宋" w:hAnsi="仿宋" w:eastAsia="仿宋"/>
          <w:color w:val="auto"/>
          <w:sz w:val="32"/>
          <w:szCs w:val="32"/>
          <w:lang w:val="en-US" w:eastAsia="zh-CN"/>
        </w:rPr>
        <w:t>7.53</w:t>
      </w:r>
      <w:r>
        <w:rPr>
          <w:rStyle w:val="7"/>
          <w:rFonts w:ascii="仿宋" w:hAnsi="仿宋" w:eastAsia="仿宋"/>
          <w:color w:val="auto"/>
          <w:sz w:val="32"/>
          <w:szCs w:val="32"/>
        </w:rPr>
        <w:t>万元;住房保障支出</w:t>
      </w:r>
      <w:r>
        <w:rPr>
          <w:rFonts w:hint="eastAsia" w:ascii="仿宋" w:hAnsi="仿宋" w:eastAsia="仿宋" w:cs="Times New Roman"/>
          <w:color w:val="auto"/>
          <w:kern w:val="0"/>
          <w:sz w:val="32"/>
          <w:szCs w:val="32"/>
          <w:lang w:val="en-US" w:eastAsia="zh-CN"/>
        </w:rPr>
        <w:t>19.1</w:t>
      </w:r>
      <w:r>
        <w:rPr>
          <w:rStyle w:val="7"/>
          <w:rFonts w:ascii="仿宋" w:hAnsi="仿宋" w:eastAsia="仿宋"/>
          <w:color w:val="auto"/>
          <w:sz w:val="32"/>
          <w:szCs w:val="32"/>
        </w:rPr>
        <w:t>万元,较上年预算安排减少</w:t>
      </w:r>
      <w:r>
        <w:rPr>
          <w:rStyle w:val="7"/>
          <w:rFonts w:hint="eastAsia" w:ascii="仿宋" w:hAnsi="仿宋" w:eastAsia="仿宋"/>
          <w:color w:val="auto"/>
          <w:sz w:val="32"/>
          <w:szCs w:val="32"/>
          <w:lang w:eastAsia="zh-CN"/>
        </w:rPr>
        <w:t>2</w:t>
      </w:r>
      <w:r>
        <w:rPr>
          <w:rStyle w:val="7"/>
          <w:rFonts w:hint="eastAsia" w:ascii="仿宋" w:hAnsi="仿宋" w:eastAsia="仿宋"/>
          <w:color w:val="auto"/>
          <w:sz w:val="32"/>
          <w:szCs w:val="32"/>
          <w:lang w:val="en-US" w:eastAsia="zh-CN"/>
        </w:rPr>
        <w:t>.4</w:t>
      </w:r>
      <w:r>
        <w:rPr>
          <w:rStyle w:val="7"/>
          <w:rFonts w:ascii="仿宋" w:hAnsi="仿宋" w:eastAsia="仿宋"/>
          <w:color w:val="auto"/>
          <w:sz w:val="32"/>
          <w:szCs w:val="32"/>
        </w:rPr>
        <w:t>万元。</w:t>
      </w:r>
      <w:r>
        <w:rPr>
          <w:color w:val="auto"/>
        </w:rPr>
        <w:fldChar w:fldCharType="end"/>
      </w:r>
    </w:p>
    <w:p>
      <w:pPr>
        <w:ind w:firstLine="640" w:firstLineChars="200"/>
        <w:rPr>
          <w:rStyle w:val="7"/>
          <w:rFonts w:ascii="仿宋" w:hAnsi="仿宋" w:eastAsia="仿宋"/>
          <w:b/>
          <w:sz w:val="32"/>
          <w:szCs w:val="32"/>
        </w:rPr>
      </w:pPr>
      <w:r>
        <w:rPr>
          <w:rStyle w:val="7"/>
          <w:rFonts w:hint="eastAsia" w:ascii="仿宋" w:hAnsi="仿宋" w:eastAsia="仿宋"/>
          <w:sz w:val="32"/>
          <w:szCs w:val="32"/>
        </w:rPr>
        <w:t>按支出经济分类划分：</w:t>
      </w:r>
      <w:r>
        <w:rPr>
          <w:rFonts w:ascii="仿宋" w:hAnsi="仿宋" w:eastAsia="仿宋"/>
          <w:sz w:val="32"/>
          <w:szCs w:val="32"/>
        </w:rPr>
        <w:fldChar w:fldCharType="begin"/>
      </w:r>
      <w:r>
        <w:rPr>
          <w:rStyle w:val="7"/>
          <w:rFonts w:ascii="仿宋" w:hAnsi="仿宋" w:eastAsia="仿宋"/>
          <w:sz w:val="32"/>
          <w:szCs w:val="32"/>
        </w:rPr>
        <w:instrText xml:space="preserve">MERGEFIELD ${page400644146.ds247441498_REP_BGT_T_HC1100002019DXQ01_JJMX}</w:instrText>
      </w:r>
      <w:r>
        <w:rPr>
          <w:rFonts w:ascii="仿宋" w:hAnsi="仿宋" w:eastAsia="仿宋"/>
          <w:sz w:val="32"/>
          <w:szCs w:val="32"/>
        </w:rPr>
        <w:fldChar w:fldCharType="separate"/>
      </w:r>
      <w:r>
        <w:rPr>
          <w:rStyle w:val="7"/>
          <w:rFonts w:ascii="仿宋" w:hAnsi="仿宋" w:eastAsia="仿宋"/>
          <w:sz w:val="32"/>
          <w:szCs w:val="32"/>
        </w:rPr>
        <w:t>工资福利支出</w:t>
      </w:r>
      <w:r>
        <w:rPr>
          <w:rFonts w:hint="eastAsia" w:ascii="仿宋" w:hAnsi="仿宋" w:eastAsia="仿宋" w:cs="Times New Roman"/>
          <w:kern w:val="0"/>
          <w:sz w:val="32"/>
          <w:szCs w:val="32"/>
          <w:lang w:val="en-US" w:eastAsia="zh-CN"/>
        </w:rPr>
        <w:t>305.64</w:t>
      </w:r>
      <w:r>
        <w:rPr>
          <w:rStyle w:val="7"/>
          <w:rFonts w:ascii="仿宋" w:hAnsi="仿宋" w:eastAsia="仿宋"/>
          <w:sz w:val="32"/>
          <w:szCs w:val="32"/>
        </w:rPr>
        <w:t>万元,较上年预算安排减少</w:t>
      </w:r>
      <w:r>
        <w:rPr>
          <w:rStyle w:val="7"/>
          <w:rFonts w:hint="eastAsia" w:ascii="仿宋" w:hAnsi="仿宋" w:eastAsia="仿宋"/>
          <w:sz w:val="32"/>
          <w:szCs w:val="32"/>
          <w:lang w:val="en-US" w:eastAsia="zh-CN"/>
        </w:rPr>
        <w:t>27.55</w:t>
      </w:r>
      <w:r>
        <w:rPr>
          <w:rStyle w:val="7"/>
          <w:rFonts w:ascii="仿宋" w:hAnsi="仿宋" w:eastAsia="仿宋"/>
          <w:sz w:val="32"/>
          <w:szCs w:val="32"/>
        </w:rPr>
        <w:t>万元;商品和服务支出</w:t>
      </w:r>
      <w:r>
        <w:rPr>
          <w:rFonts w:hint="eastAsia" w:ascii="仿宋" w:hAnsi="仿宋" w:eastAsia="仿宋" w:cs="Times New Roman"/>
          <w:kern w:val="0"/>
          <w:sz w:val="32"/>
          <w:szCs w:val="32"/>
          <w:lang w:val="en-US" w:eastAsia="zh-CN"/>
        </w:rPr>
        <w:t>46.29</w:t>
      </w:r>
      <w:r>
        <w:rPr>
          <w:rStyle w:val="7"/>
          <w:rFonts w:ascii="仿宋" w:hAnsi="仿宋" w:eastAsia="仿宋"/>
          <w:sz w:val="32"/>
          <w:szCs w:val="32"/>
        </w:rPr>
        <w:t>万元,较上年预算安排增加</w:t>
      </w:r>
      <w:r>
        <w:rPr>
          <w:rStyle w:val="7"/>
          <w:rFonts w:hint="eastAsia" w:ascii="仿宋" w:hAnsi="仿宋" w:eastAsia="仿宋"/>
          <w:sz w:val="32"/>
          <w:szCs w:val="32"/>
          <w:lang w:val="en-US" w:eastAsia="zh-CN"/>
        </w:rPr>
        <w:t>3.41</w:t>
      </w:r>
      <w:r>
        <w:rPr>
          <w:rStyle w:val="7"/>
          <w:rFonts w:ascii="仿宋" w:hAnsi="仿宋" w:eastAsia="仿宋"/>
          <w:sz w:val="32"/>
          <w:szCs w:val="32"/>
        </w:rPr>
        <w:t>万元;对个人和家庭的补助</w:t>
      </w:r>
      <w:r>
        <w:rPr>
          <w:rFonts w:hint="eastAsia" w:ascii="仿宋" w:hAnsi="仿宋" w:eastAsia="仿宋" w:cs="Times New Roman"/>
          <w:kern w:val="0"/>
          <w:sz w:val="32"/>
          <w:szCs w:val="32"/>
          <w:lang w:val="en-US" w:eastAsia="zh-CN"/>
        </w:rPr>
        <w:t>7.2</w:t>
      </w:r>
      <w:r>
        <w:rPr>
          <w:rStyle w:val="7"/>
          <w:rFonts w:ascii="仿宋" w:hAnsi="仿宋" w:eastAsia="仿宋"/>
          <w:sz w:val="32"/>
          <w:szCs w:val="32"/>
        </w:rPr>
        <w:t>万元,较上年预算安排增加</w:t>
      </w:r>
      <w:r>
        <w:rPr>
          <w:rStyle w:val="7"/>
          <w:rFonts w:hint="eastAsia" w:ascii="仿宋" w:hAnsi="仿宋" w:eastAsia="仿宋"/>
          <w:sz w:val="32"/>
          <w:szCs w:val="32"/>
          <w:lang w:val="en-US" w:eastAsia="zh-CN"/>
        </w:rPr>
        <w:t>0.64</w:t>
      </w:r>
      <w:r>
        <w:rPr>
          <w:rStyle w:val="7"/>
          <w:rFonts w:ascii="仿宋" w:hAnsi="仿宋" w:eastAsia="仿宋"/>
          <w:sz w:val="32"/>
          <w:szCs w:val="32"/>
        </w:rPr>
        <w:t>万元;资本性支出</w:t>
      </w:r>
      <w:r>
        <w:rPr>
          <w:rFonts w:hint="eastAsia" w:ascii="仿宋" w:hAnsi="仿宋" w:eastAsia="仿宋" w:cs="Times New Roman"/>
          <w:kern w:val="0"/>
          <w:sz w:val="32"/>
          <w:szCs w:val="32"/>
          <w:lang w:val="en-US" w:eastAsia="zh-CN"/>
        </w:rPr>
        <w:t>0</w:t>
      </w:r>
      <w:r>
        <w:rPr>
          <w:rStyle w:val="7"/>
          <w:rFonts w:ascii="仿宋" w:hAnsi="仿宋" w:eastAsia="仿宋"/>
          <w:sz w:val="32"/>
          <w:szCs w:val="32"/>
        </w:rPr>
        <w:t>万元,较上年预算安排增加（减少）</w:t>
      </w:r>
      <w:r>
        <w:rPr>
          <w:rStyle w:val="7"/>
          <w:rFonts w:hint="eastAsia" w:ascii="仿宋" w:hAnsi="仿宋" w:eastAsia="仿宋"/>
          <w:sz w:val="32"/>
          <w:szCs w:val="32"/>
          <w:lang w:val="en-US" w:eastAsia="zh-CN"/>
        </w:rPr>
        <w:t>0</w:t>
      </w:r>
      <w:r>
        <w:rPr>
          <w:rStyle w:val="7"/>
          <w:rFonts w:ascii="仿宋" w:hAnsi="仿宋" w:eastAsia="仿宋"/>
          <w:sz w:val="32"/>
          <w:szCs w:val="32"/>
        </w:rPr>
        <w:t>万元;对企业补助</w:t>
      </w:r>
      <w:r>
        <w:rPr>
          <w:rFonts w:hint="eastAsia" w:ascii="仿宋" w:hAnsi="仿宋" w:eastAsia="仿宋" w:cs="Times New Roman"/>
          <w:kern w:val="0"/>
          <w:sz w:val="32"/>
          <w:szCs w:val="32"/>
          <w:lang w:val="en-US" w:eastAsia="zh-CN"/>
        </w:rPr>
        <w:t>0</w:t>
      </w:r>
      <w:r>
        <w:rPr>
          <w:rStyle w:val="7"/>
          <w:rFonts w:ascii="仿宋" w:hAnsi="仿宋" w:eastAsia="仿宋"/>
          <w:sz w:val="32"/>
          <w:szCs w:val="32"/>
        </w:rPr>
        <w:t>万元,较上年预算安排增加（减少）</w:t>
      </w:r>
      <w:r>
        <w:rPr>
          <w:rStyle w:val="7"/>
          <w:rFonts w:hint="eastAsia" w:ascii="仿宋" w:hAnsi="仿宋" w:eastAsia="仿宋"/>
          <w:sz w:val="32"/>
          <w:szCs w:val="32"/>
          <w:lang w:val="en-US" w:eastAsia="zh-CN"/>
        </w:rPr>
        <w:t>0</w:t>
      </w:r>
      <w:r>
        <w:rPr>
          <w:rStyle w:val="7"/>
          <w:rFonts w:ascii="仿宋" w:hAnsi="仿宋" w:eastAsia="仿宋"/>
          <w:sz w:val="32"/>
          <w:szCs w:val="32"/>
        </w:rPr>
        <w:t>万元。</w:t>
      </w:r>
      <w:r>
        <w:fldChar w:fldCharType="end"/>
      </w:r>
    </w:p>
    <w:p>
      <w:pPr>
        <w:ind w:firstLine="321" w:firstLineChars="100"/>
        <w:rPr>
          <w:rStyle w:val="7"/>
          <w:rFonts w:ascii="Adobe 仿宋 Std R" w:hAnsi="Adobe 仿宋 Std R" w:eastAsia="Adobe 仿宋 Std R"/>
          <w:b/>
          <w:sz w:val="32"/>
          <w:szCs w:val="32"/>
        </w:rPr>
      </w:pPr>
      <w:r>
        <w:rPr>
          <w:rStyle w:val="7"/>
          <w:rFonts w:hint="eastAsia" w:ascii="Adobe 仿宋 Std R" w:hAnsi="Adobe 仿宋 Std R" w:eastAsia="Adobe 仿宋 Std R"/>
          <w:b/>
          <w:sz w:val="32"/>
          <w:szCs w:val="32"/>
        </w:rPr>
        <w:t xml:space="preserve"> (三)财政拨款支出情况</w:t>
      </w:r>
    </w:p>
    <w:p>
      <w:pPr>
        <w:ind w:firstLine="640" w:firstLineChars="200"/>
        <w:rPr>
          <w:rStyle w:val="7"/>
          <w:rFonts w:hint="eastAsia" w:ascii="仿宋" w:hAnsi="仿宋" w:eastAsia="宋体"/>
          <w:color w:val="000000" w:themeColor="text1"/>
          <w:sz w:val="32"/>
          <w:szCs w:val="32"/>
          <w:lang w:eastAsia="zh-CN"/>
          <w14:textFill>
            <w14:solidFill>
              <w14:schemeClr w14:val="tx1"/>
            </w14:solidFill>
          </w14:textFill>
        </w:rPr>
      </w:pPr>
      <w:r>
        <w:rPr>
          <w:rStyle w:val="7"/>
          <w:rFonts w:hint="eastAsia" w:ascii="仿宋" w:hAnsi="仿宋" w:eastAsia="仿宋"/>
          <w:sz w:val="32"/>
          <w:szCs w:val="32"/>
          <w:lang w:eastAsia="zh-CN"/>
        </w:rPr>
        <w:t>20</w:t>
      </w:r>
      <w:r>
        <w:rPr>
          <w:rStyle w:val="7"/>
          <w:rFonts w:hint="eastAsia" w:ascii="仿宋" w:hAnsi="仿宋" w:eastAsia="仿宋" w:cstheme="minorBidi"/>
          <w:sz w:val="32"/>
          <w:szCs w:val="32"/>
          <w:lang w:eastAsia="zh-CN"/>
        </w:rPr>
        <w:t>21年兴国县农业机械局</w:t>
      </w:r>
      <w:r>
        <w:rPr>
          <w:rStyle w:val="7"/>
          <w:rFonts w:hint="eastAsia" w:ascii="仿宋" w:hAnsi="仿宋" w:eastAsia="仿宋"/>
          <w:sz w:val="32"/>
          <w:szCs w:val="32"/>
        </w:rPr>
        <w:t>财政拨款支出预算总额为</w:t>
      </w:r>
      <w:r>
        <w:rPr>
          <w:rFonts w:ascii="仿宋" w:hAnsi="仿宋" w:eastAsia="仿宋"/>
          <w:color w:val="000000" w:themeColor="text1"/>
          <w:sz w:val="32"/>
          <w:szCs w:val="32"/>
          <w14:textFill>
            <w14:solidFill>
              <w14:schemeClr w14:val="tx1"/>
            </w14:solidFill>
          </w14:textFill>
        </w:rPr>
        <w:fldChar w:fldCharType="begin"/>
      </w:r>
      <w:r>
        <w:rPr>
          <w:rStyle w:val="7"/>
          <w:rFonts w:ascii="仿宋" w:hAnsi="仿宋" w:eastAsia="仿宋"/>
          <w:color w:val="000000" w:themeColor="text1"/>
          <w:sz w:val="32"/>
          <w:szCs w:val="32"/>
          <w14:textFill>
            <w14:solidFill>
              <w14:schemeClr w14:val="tx1"/>
            </w14:solidFill>
          </w14:textFill>
        </w:rPr>
        <w:instrText xml:space="preserve">MERGEFIELD ${page400644146.ds215660413_REP_BGT_T_HC1100002019_DXQ02_S_CBXJ}</w:instrText>
      </w:r>
      <w:r>
        <w:rPr>
          <w:rFonts w:ascii="仿宋" w:hAnsi="仿宋" w:eastAsia="仿宋"/>
          <w:color w:val="000000" w:themeColor="text1"/>
          <w:sz w:val="32"/>
          <w:szCs w:val="32"/>
          <w14:textFill>
            <w14:solidFill>
              <w14:schemeClr w14:val="tx1"/>
            </w14:solidFill>
          </w14:textFill>
        </w:rPr>
        <w:fldChar w:fldCharType="separate"/>
      </w:r>
      <w:r>
        <w:rPr>
          <w:rStyle w:val="7"/>
          <w:rFonts w:ascii="仿宋" w:hAnsi="仿宋" w:eastAsia="仿宋"/>
          <w:color w:val="000000" w:themeColor="text1"/>
          <w:sz w:val="32"/>
          <w:szCs w:val="32"/>
          <w14:textFill>
            <w14:solidFill>
              <w14:schemeClr w14:val="tx1"/>
            </w14:solidFill>
          </w14:textFill>
        </w:rPr>
        <w:t>财政拨款支出预算总额</w:t>
      </w:r>
      <w:r>
        <w:rPr>
          <w:rFonts w:hint="eastAsia" w:ascii="仿宋_GB2312" w:eastAsia="仿宋_GB2312"/>
          <w:color w:val="000000" w:themeColor="text1"/>
          <w:sz w:val="32"/>
          <w:szCs w:val="32"/>
          <w:lang w:val="en-US" w:eastAsia="zh-CN"/>
          <w14:textFill>
            <w14:solidFill>
              <w14:schemeClr w14:val="tx1"/>
            </w14:solidFill>
          </w14:textFill>
        </w:rPr>
        <w:t>359.13</w:t>
      </w:r>
      <w:r>
        <w:rPr>
          <w:rStyle w:val="7"/>
          <w:rFonts w:ascii="仿宋" w:hAnsi="仿宋" w:eastAsia="仿宋"/>
          <w:color w:val="000000" w:themeColor="text1"/>
          <w:sz w:val="32"/>
          <w:szCs w:val="32"/>
          <w14:textFill>
            <w14:solidFill>
              <w14:schemeClr w14:val="tx1"/>
            </w14:solidFill>
          </w14:textFill>
        </w:rPr>
        <w:t>万元,较上年预算安排减少</w:t>
      </w:r>
      <w:r>
        <w:rPr>
          <w:rFonts w:hint="eastAsia" w:ascii="仿宋_GB2312" w:eastAsia="仿宋_GB2312"/>
          <w:color w:val="000000" w:themeColor="text1"/>
          <w:sz w:val="32"/>
          <w:szCs w:val="32"/>
          <w:lang w:val="en-US" w:eastAsia="zh-CN"/>
          <w14:textFill>
            <w14:solidFill>
              <w14:schemeClr w14:val="tx1"/>
            </w14:solidFill>
          </w14:textFill>
        </w:rPr>
        <w:t>23.5</w:t>
      </w:r>
      <w:r>
        <w:rPr>
          <w:rStyle w:val="7"/>
          <w:rFonts w:ascii="仿宋" w:hAnsi="仿宋" w:eastAsia="仿宋"/>
          <w:color w:val="000000" w:themeColor="text1"/>
          <w:sz w:val="32"/>
          <w:szCs w:val="32"/>
          <w14:textFill>
            <w14:solidFill>
              <w14:schemeClr w14:val="tx1"/>
            </w14:solidFill>
          </w14:textFill>
        </w:rPr>
        <w:t>万元</w:t>
      </w:r>
      <w:r>
        <w:rPr>
          <w:color w:val="000000" w:themeColor="text1"/>
          <w14:textFill>
            <w14:solidFill>
              <w14:schemeClr w14:val="tx1"/>
            </w14:solidFill>
          </w14:textFill>
        </w:rPr>
        <w:fldChar w:fldCharType="end"/>
      </w:r>
      <w:r>
        <w:rPr>
          <w:rStyle w:val="7"/>
          <w:rFonts w:hint="eastAsia" w:ascii="仿宋" w:hAnsi="仿宋" w:eastAsia="仿宋"/>
          <w:color w:val="000000" w:themeColor="text1"/>
          <w:sz w:val="32"/>
          <w:szCs w:val="32"/>
          <w:lang w:eastAsia="zh-CN"/>
          <w14:textFill>
            <w14:solidFill>
              <w14:schemeClr w14:val="tx1"/>
            </w14:solidFill>
          </w14:textFill>
        </w:rPr>
        <w:t>，</w:t>
      </w:r>
      <w:r>
        <w:rPr>
          <w:rStyle w:val="7"/>
          <w:rFonts w:hint="eastAsia" w:ascii="仿宋" w:hAnsi="仿宋" w:eastAsia="仿宋" w:cs="Times New Roman"/>
          <w:color w:val="000000" w:themeColor="text1"/>
          <w:sz w:val="32"/>
          <w:szCs w:val="32"/>
          <w:lang w:eastAsia="zh-CN"/>
          <w14:textFill>
            <w14:solidFill>
              <w14:schemeClr w14:val="tx1"/>
            </w14:solidFill>
          </w14:textFill>
        </w:rPr>
        <w:t>原因主要是</w:t>
      </w:r>
      <w:r>
        <w:rPr>
          <w:rStyle w:val="7"/>
          <w:rFonts w:hint="eastAsia" w:ascii="仿宋" w:hAnsi="仿宋" w:eastAsia="仿宋" w:cs="Times New Roman"/>
          <w:color w:val="000000" w:themeColor="text1"/>
          <w:sz w:val="32"/>
          <w:szCs w:val="32"/>
          <w:lang w:val="en-US" w:eastAsia="zh-CN"/>
          <w14:textFill>
            <w14:solidFill>
              <w14:schemeClr w14:val="tx1"/>
            </w14:solidFill>
          </w14:textFill>
        </w:rPr>
        <w:t>:</w:t>
      </w:r>
      <w:r>
        <w:rPr>
          <w:rFonts w:hint="eastAsia" w:ascii="仿宋_GB2312" w:eastAsia="仿宋_GB2312"/>
          <w:color w:val="000000" w:themeColor="text1"/>
          <w:sz w:val="32"/>
          <w:szCs w:val="32"/>
          <w:lang w:val="en-US" w:eastAsia="zh-CN"/>
          <w14:textFill>
            <w14:solidFill>
              <w14:schemeClr w14:val="tx1"/>
            </w14:solidFill>
          </w14:textFill>
        </w:rPr>
        <w:t>有</w:t>
      </w:r>
      <w:r>
        <w:rPr>
          <w:rFonts w:hint="eastAsia" w:ascii="仿宋_GB2312" w:eastAsia="仿宋_GB2312"/>
          <w:color w:val="000000"/>
          <w:sz w:val="32"/>
          <w:szCs w:val="32"/>
          <w:lang w:val="en-US" w:eastAsia="zh-CN"/>
        </w:rPr>
        <w:t>人员</w:t>
      </w:r>
      <w:r>
        <w:rPr>
          <w:rFonts w:hint="eastAsia" w:ascii="仿宋_GB2312" w:eastAsia="仿宋_GB2312"/>
          <w:color w:val="000000" w:themeColor="text1"/>
          <w:sz w:val="32"/>
          <w:szCs w:val="32"/>
          <w:lang w:val="en-US" w:eastAsia="zh-CN"/>
          <w14:textFill>
            <w14:solidFill>
              <w14:schemeClr w14:val="tx1"/>
            </w14:solidFill>
          </w14:textFill>
        </w:rPr>
        <w:t>调出</w:t>
      </w:r>
      <w:r>
        <w:rPr>
          <w:rStyle w:val="7"/>
          <w:rFonts w:hint="eastAsia" w:ascii="仿宋" w:hAnsi="仿宋" w:eastAsia="仿宋" w:cs="Times New Roman"/>
          <w:color w:val="000000" w:themeColor="text1"/>
          <w:sz w:val="32"/>
          <w:szCs w:val="32"/>
          <w:lang w:val="en-US" w:eastAsia="zh-CN"/>
          <w14:textFill>
            <w14:solidFill>
              <w14:schemeClr w14:val="tx1"/>
            </w14:solidFill>
          </w14:textFill>
        </w:rPr>
        <w:t>。</w:t>
      </w:r>
    </w:p>
    <w:p>
      <w:pPr>
        <w:ind w:firstLine="640" w:firstLineChars="200"/>
        <w:rPr>
          <w:rStyle w:val="7"/>
          <w:rFonts w:ascii="仿宋" w:hAnsi="仿宋" w:eastAsia="仿宋"/>
          <w:sz w:val="32"/>
          <w:szCs w:val="32"/>
        </w:rPr>
      </w:pPr>
      <w:r>
        <w:rPr>
          <w:rStyle w:val="7"/>
          <w:rFonts w:hint="eastAsia" w:ascii="仿宋" w:hAnsi="仿宋" w:eastAsia="仿宋"/>
          <w:sz w:val="32"/>
          <w:szCs w:val="32"/>
        </w:rPr>
        <w:t>按支出功能科目划分：</w:t>
      </w:r>
      <w:r>
        <w:rPr>
          <w:rFonts w:ascii="仿宋" w:hAnsi="仿宋" w:eastAsia="仿宋"/>
          <w:sz w:val="32"/>
          <w:szCs w:val="32"/>
        </w:rPr>
        <w:fldChar w:fldCharType="begin"/>
      </w:r>
      <w:r>
        <w:rPr>
          <w:rStyle w:val="7"/>
          <w:rFonts w:ascii="仿宋" w:hAnsi="仿宋" w:eastAsia="仿宋"/>
          <w:sz w:val="32"/>
          <w:szCs w:val="32"/>
        </w:rPr>
        <w:instrText xml:space="preserve">MERGEFIELD ${page400644146.ds247441498_REP_BGT_T_HC1100002019DXQ01_GNCBMX}</w:instrText>
      </w:r>
      <w:r>
        <w:rPr>
          <w:rFonts w:ascii="仿宋" w:hAnsi="仿宋" w:eastAsia="仿宋"/>
          <w:sz w:val="32"/>
          <w:szCs w:val="32"/>
        </w:rPr>
        <w:fldChar w:fldCharType="separate"/>
      </w:r>
      <w:r>
        <w:rPr>
          <w:rStyle w:val="7"/>
          <w:rFonts w:ascii="仿宋" w:hAnsi="仿宋" w:eastAsia="仿宋"/>
          <w:sz w:val="32"/>
          <w:szCs w:val="32"/>
        </w:rPr>
        <w:t>一般公共服务支出</w:t>
      </w:r>
      <w:r>
        <w:rPr>
          <w:rFonts w:hint="eastAsia" w:ascii="仿宋" w:hAnsi="仿宋" w:eastAsia="仿宋" w:cs="Times New Roman"/>
          <w:kern w:val="0"/>
          <w:sz w:val="32"/>
          <w:szCs w:val="32"/>
          <w:lang w:val="en-US" w:eastAsia="zh-CN"/>
        </w:rPr>
        <w:t>0</w:t>
      </w:r>
      <w:r>
        <w:rPr>
          <w:rStyle w:val="7"/>
          <w:rFonts w:ascii="仿宋" w:hAnsi="仿宋" w:eastAsia="仿宋"/>
          <w:sz w:val="32"/>
          <w:szCs w:val="32"/>
        </w:rPr>
        <w:t>万元,教育支出</w:t>
      </w:r>
      <w:r>
        <w:rPr>
          <w:rFonts w:hint="eastAsia" w:ascii="仿宋" w:hAnsi="仿宋" w:eastAsia="仿宋" w:cs="Times New Roman"/>
          <w:kern w:val="0"/>
          <w:sz w:val="32"/>
          <w:szCs w:val="32"/>
          <w:lang w:val="en-US" w:eastAsia="zh-CN"/>
        </w:rPr>
        <w:t>0</w:t>
      </w:r>
      <w:r>
        <w:rPr>
          <w:rStyle w:val="7"/>
          <w:rFonts w:ascii="仿宋" w:hAnsi="仿宋" w:eastAsia="仿宋"/>
          <w:sz w:val="32"/>
          <w:szCs w:val="32"/>
        </w:rPr>
        <w:t>万元,社会保障和就业支出</w:t>
      </w:r>
      <w:r>
        <w:rPr>
          <w:rFonts w:hint="eastAsia" w:ascii="仿宋" w:hAnsi="仿宋" w:eastAsia="仿宋" w:cs="Times New Roman"/>
          <w:kern w:val="0"/>
          <w:sz w:val="32"/>
          <w:szCs w:val="32"/>
          <w:lang w:val="en-US" w:eastAsia="zh-CN"/>
        </w:rPr>
        <w:t>26.86</w:t>
      </w:r>
      <w:r>
        <w:rPr>
          <w:rStyle w:val="7"/>
          <w:rFonts w:ascii="仿宋" w:hAnsi="仿宋" w:eastAsia="仿宋"/>
          <w:sz w:val="32"/>
          <w:szCs w:val="32"/>
        </w:rPr>
        <w:t>万元,卫生健康支出</w:t>
      </w:r>
      <w:r>
        <w:rPr>
          <w:rFonts w:hint="eastAsia" w:ascii="仿宋" w:hAnsi="仿宋" w:eastAsia="仿宋" w:cs="Times New Roman"/>
          <w:kern w:val="0"/>
          <w:sz w:val="32"/>
          <w:szCs w:val="32"/>
          <w:lang w:val="en-US" w:eastAsia="zh-CN"/>
        </w:rPr>
        <w:t>41.64</w:t>
      </w:r>
      <w:r>
        <w:rPr>
          <w:rStyle w:val="7"/>
          <w:rFonts w:ascii="仿宋" w:hAnsi="仿宋" w:eastAsia="仿宋"/>
          <w:sz w:val="32"/>
          <w:szCs w:val="32"/>
        </w:rPr>
        <w:t>万元,住房保障支出</w:t>
      </w:r>
      <w:r>
        <w:rPr>
          <w:rFonts w:hint="eastAsia" w:ascii="仿宋" w:hAnsi="仿宋" w:eastAsia="仿宋" w:cs="Times New Roman"/>
          <w:kern w:val="0"/>
          <w:sz w:val="32"/>
          <w:szCs w:val="32"/>
          <w:lang w:val="en-US" w:eastAsia="zh-CN"/>
        </w:rPr>
        <w:t>19.1</w:t>
      </w:r>
      <w:r>
        <w:rPr>
          <w:rStyle w:val="7"/>
          <w:rFonts w:ascii="仿宋" w:hAnsi="仿宋" w:eastAsia="仿宋"/>
          <w:sz w:val="32"/>
          <w:szCs w:val="32"/>
        </w:rPr>
        <w:t>万元。</w:t>
      </w:r>
      <w:r>
        <w:fldChar w:fldCharType="end"/>
      </w:r>
    </w:p>
    <w:p>
      <w:pPr>
        <w:ind w:firstLine="640" w:firstLineChars="200"/>
        <w:rPr>
          <w:rStyle w:val="7"/>
          <w:rFonts w:ascii="仿宋" w:hAnsi="仿宋" w:eastAsia="仿宋"/>
          <w:sz w:val="32"/>
          <w:szCs w:val="32"/>
        </w:rPr>
      </w:pPr>
      <w:r>
        <w:rPr>
          <w:rStyle w:val="7"/>
          <w:rFonts w:hint="eastAsia" w:ascii="仿宋" w:hAnsi="仿宋" w:eastAsia="仿宋"/>
          <w:sz w:val="32"/>
          <w:szCs w:val="32"/>
        </w:rPr>
        <w:t>按支出项目类别划分：</w:t>
      </w:r>
      <w:r>
        <w:rPr>
          <w:rFonts w:ascii="仿宋" w:hAnsi="仿宋" w:eastAsia="仿宋"/>
          <w:sz w:val="32"/>
          <w:szCs w:val="32"/>
        </w:rPr>
        <w:fldChar w:fldCharType="begin"/>
      </w:r>
      <w:r>
        <w:rPr>
          <w:rStyle w:val="7"/>
          <w:rFonts w:ascii="仿宋" w:hAnsi="仿宋" w:eastAsia="仿宋"/>
          <w:sz w:val="32"/>
          <w:szCs w:val="32"/>
        </w:rPr>
        <w:instrText xml:space="preserve">MERGEFIELD ${page400644146.ds215660413_REP_BGT_T_HC1100002019_DXQ02_JBZCQKCB}</w:instrText>
      </w:r>
      <w:r>
        <w:rPr>
          <w:rFonts w:ascii="仿宋" w:hAnsi="仿宋" w:eastAsia="仿宋"/>
          <w:sz w:val="32"/>
          <w:szCs w:val="32"/>
        </w:rPr>
        <w:fldChar w:fldCharType="separate"/>
      </w:r>
      <w:r>
        <w:rPr>
          <w:rStyle w:val="7"/>
          <w:rFonts w:ascii="仿宋" w:hAnsi="仿宋" w:eastAsia="仿宋"/>
          <w:sz w:val="32"/>
          <w:szCs w:val="32"/>
        </w:rPr>
        <w:t>基本支出</w:t>
      </w:r>
      <w:r>
        <w:rPr>
          <w:rFonts w:hint="eastAsia" w:ascii="仿宋" w:hAnsi="仿宋" w:eastAsia="仿宋" w:cs="Times New Roman"/>
          <w:kern w:val="0"/>
          <w:sz w:val="32"/>
          <w:szCs w:val="32"/>
          <w:lang w:val="en-US" w:eastAsia="zh-CN"/>
        </w:rPr>
        <w:t>302.73</w:t>
      </w:r>
      <w:r>
        <w:rPr>
          <w:rStyle w:val="7"/>
          <w:rFonts w:ascii="仿宋" w:hAnsi="仿宋" w:eastAsia="仿宋"/>
          <w:sz w:val="32"/>
          <w:szCs w:val="32"/>
        </w:rPr>
        <w:t>万元,较上年预算安排减少</w:t>
      </w:r>
      <w:r>
        <w:rPr>
          <w:rStyle w:val="7"/>
          <w:rFonts w:hint="eastAsia" w:ascii="仿宋" w:hAnsi="仿宋" w:eastAsia="仿宋"/>
          <w:sz w:val="32"/>
          <w:szCs w:val="32"/>
          <w:lang w:val="en-US" w:eastAsia="zh-CN"/>
        </w:rPr>
        <w:t>26.4</w:t>
      </w:r>
      <w:r>
        <w:rPr>
          <w:rStyle w:val="7"/>
          <w:rFonts w:ascii="仿宋" w:hAnsi="仿宋" w:eastAsia="仿宋"/>
          <w:sz w:val="32"/>
          <w:szCs w:val="32"/>
        </w:rPr>
        <w:t>万元;其中：工资福利支出</w:t>
      </w:r>
      <w:r>
        <w:rPr>
          <w:rFonts w:hint="eastAsia" w:ascii="仿宋" w:hAnsi="仿宋" w:eastAsia="仿宋" w:cs="Times New Roman"/>
          <w:kern w:val="0"/>
          <w:sz w:val="32"/>
          <w:szCs w:val="32"/>
          <w:lang w:val="en-US" w:eastAsia="zh-CN"/>
        </w:rPr>
        <w:t>271.23</w:t>
      </w:r>
      <w:r>
        <w:rPr>
          <w:rStyle w:val="7"/>
          <w:rFonts w:ascii="仿宋" w:hAnsi="仿宋" w:eastAsia="仿宋"/>
          <w:sz w:val="32"/>
          <w:szCs w:val="32"/>
        </w:rPr>
        <w:t>万元,商品和服务支出</w:t>
      </w:r>
      <w:r>
        <w:rPr>
          <w:rFonts w:hint="eastAsia" w:ascii="仿宋" w:hAnsi="仿宋" w:eastAsia="仿宋" w:cs="Times New Roman"/>
          <w:kern w:val="0"/>
          <w:sz w:val="32"/>
          <w:szCs w:val="32"/>
          <w:lang w:val="en-US" w:eastAsia="zh-CN"/>
        </w:rPr>
        <w:t>24.3</w:t>
      </w:r>
      <w:r>
        <w:rPr>
          <w:rStyle w:val="7"/>
          <w:rFonts w:ascii="仿宋" w:hAnsi="仿宋" w:eastAsia="仿宋"/>
          <w:sz w:val="32"/>
          <w:szCs w:val="32"/>
        </w:rPr>
        <w:t>万元,对个人和家庭的补助</w:t>
      </w:r>
      <w:r>
        <w:rPr>
          <w:rFonts w:hint="eastAsia" w:ascii="仿宋" w:hAnsi="仿宋" w:eastAsia="仿宋" w:cs="Times New Roman"/>
          <w:kern w:val="0"/>
          <w:sz w:val="32"/>
          <w:szCs w:val="32"/>
          <w:lang w:val="en-US" w:eastAsia="zh-CN"/>
        </w:rPr>
        <w:t>7.2</w:t>
      </w:r>
      <w:r>
        <w:rPr>
          <w:rStyle w:val="7"/>
          <w:rFonts w:ascii="仿宋" w:hAnsi="仿宋" w:eastAsia="仿宋"/>
          <w:sz w:val="32"/>
          <w:szCs w:val="32"/>
        </w:rPr>
        <w:t>万元,资本性支出</w:t>
      </w:r>
      <w:r>
        <w:rPr>
          <w:rFonts w:hint="eastAsia" w:ascii="仿宋" w:hAnsi="仿宋" w:eastAsia="仿宋" w:cs="Times New Roman"/>
          <w:kern w:val="0"/>
          <w:sz w:val="32"/>
          <w:szCs w:val="32"/>
          <w:lang w:val="en-US" w:eastAsia="zh-CN"/>
        </w:rPr>
        <w:t>0</w:t>
      </w:r>
      <w:r>
        <w:rPr>
          <w:rStyle w:val="7"/>
          <w:rFonts w:ascii="仿宋" w:hAnsi="仿宋" w:eastAsia="仿宋"/>
          <w:sz w:val="32"/>
          <w:szCs w:val="32"/>
        </w:rPr>
        <w:t>万元。</w:t>
      </w:r>
      <w:r>
        <w:fldChar w:fldCharType="end"/>
      </w:r>
      <w:r>
        <w:rPr>
          <w:rFonts w:ascii="仿宋" w:hAnsi="仿宋" w:eastAsia="仿宋"/>
          <w:sz w:val="32"/>
          <w:szCs w:val="32"/>
        </w:rPr>
        <w:fldChar w:fldCharType="begin"/>
      </w:r>
      <w:r>
        <w:rPr>
          <w:rStyle w:val="7"/>
          <w:rFonts w:ascii="仿宋" w:hAnsi="仿宋" w:eastAsia="仿宋"/>
          <w:sz w:val="32"/>
          <w:szCs w:val="32"/>
        </w:rPr>
        <w:instrText xml:space="preserve">MERGEFIELD ${page400644146.ds215660413_REP_BGT_T_HC1100002019_DXQ02_XMZCQKCB}</w:instrText>
      </w:r>
      <w:r>
        <w:rPr>
          <w:rFonts w:ascii="仿宋" w:hAnsi="仿宋" w:eastAsia="仿宋"/>
          <w:sz w:val="32"/>
          <w:szCs w:val="32"/>
        </w:rPr>
        <w:fldChar w:fldCharType="separate"/>
      </w:r>
      <w:r>
        <w:rPr>
          <w:rStyle w:val="7"/>
          <w:rFonts w:ascii="仿宋" w:hAnsi="仿宋" w:eastAsia="仿宋"/>
          <w:sz w:val="32"/>
          <w:szCs w:val="32"/>
        </w:rPr>
        <w:t>项目支出</w:t>
      </w:r>
      <w:r>
        <w:rPr>
          <w:rFonts w:hint="eastAsia" w:ascii="仿宋" w:hAnsi="仿宋" w:eastAsia="仿宋" w:cs="Times New Roman"/>
          <w:kern w:val="0"/>
          <w:sz w:val="32"/>
          <w:szCs w:val="32"/>
          <w:lang w:val="en-US" w:eastAsia="zh-CN"/>
        </w:rPr>
        <w:t>56.4</w:t>
      </w:r>
      <w:r>
        <w:rPr>
          <w:rStyle w:val="7"/>
          <w:rFonts w:ascii="仿宋" w:hAnsi="仿宋" w:eastAsia="仿宋"/>
          <w:sz w:val="32"/>
          <w:szCs w:val="32"/>
        </w:rPr>
        <w:t>万元,较上年预算安排增加</w:t>
      </w:r>
      <w:r>
        <w:rPr>
          <w:rStyle w:val="7"/>
          <w:rFonts w:hint="eastAsia" w:ascii="仿宋" w:hAnsi="仿宋" w:eastAsia="仿宋"/>
          <w:sz w:val="32"/>
          <w:szCs w:val="32"/>
          <w:lang w:val="en-US" w:eastAsia="zh-CN"/>
        </w:rPr>
        <w:t>2.9</w:t>
      </w:r>
      <w:r>
        <w:rPr>
          <w:rStyle w:val="7"/>
          <w:rFonts w:ascii="仿宋" w:hAnsi="仿宋" w:eastAsia="仿宋"/>
          <w:sz w:val="32"/>
          <w:szCs w:val="32"/>
        </w:rPr>
        <w:t>万元;其中：商品和服务支出</w:t>
      </w:r>
      <w:r>
        <w:rPr>
          <w:rFonts w:hint="eastAsia" w:ascii="仿宋" w:hAnsi="仿宋" w:eastAsia="仿宋" w:cs="Times New Roman"/>
          <w:kern w:val="0"/>
          <w:sz w:val="32"/>
          <w:szCs w:val="32"/>
          <w:lang w:val="en-US" w:eastAsia="zh-CN"/>
        </w:rPr>
        <w:t>21.99</w:t>
      </w:r>
      <w:r>
        <w:rPr>
          <w:rStyle w:val="7"/>
          <w:rFonts w:ascii="仿宋" w:hAnsi="仿宋" w:eastAsia="仿宋"/>
          <w:sz w:val="32"/>
          <w:szCs w:val="32"/>
        </w:rPr>
        <w:t>万元,对个人和家庭的补助</w:t>
      </w:r>
      <w:r>
        <w:rPr>
          <w:rFonts w:hint="eastAsia" w:ascii="仿宋" w:hAnsi="仿宋" w:eastAsia="仿宋" w:cs="Times New Roman"/>
          <w:kern w:val="0"/>
          <w:sz w:val="32"/>
          <w:szCs w:val="32"/>
          <w:lang w:val="en-US" w:eastAsia="zh-CN"/>
        </w:rPr>
        <w:t>0</w:t>
      </w:r>
      <w:r>
        <w:rPr>
          <w:rStyle w:val="7"/>
          <w:rFonts w:ascii="仿宋" w:hAnsi="仿宋" w:eastAsia="仿宋"/>
          <w:sz w:val="32"/>
          <w:szCs w:val="32"/>
        </w:rPr>
        <w:t>万元,资本性支出</w:t>
      </w:r>
      <w:r>
        <w:rPr>
          <w:rFonts w:hint="eastAsia" w:ascii="仿宋" w:hAnsi="仿宋" w:eastAsia="仿宋" w:cs="Times New Roman"/>
          <w:kern w:val="0"/>
          <w:sz w:val="32"/>
          <w:szCs w:val="32"/>
          <w:lang w:val="en-US" w:eastAsia="zh-CN"/>
        </w:rPr>
        <w:t>0</w:t>
      </w:r>
      <w:r>
        <w:rPr>
          <w:rStyle w:val="7"/>
          <w:rFonts w:ascii="仿宋" w:hAnsi="仿宋" w:eastAsia="仿宋"/>
          <w:sz w:val="32"/>
          <w:szCs w:val="32"/>
        </w:rPr>
        <w:t>万元。</w:t>
      </w:r>
      <w:r>
        <w:fldChar w:fldCharType="end"/>
      </w:r>
    </w:p>
    <w:p>
      <w:pPr>
        <w:ind w:firstLine="321" w:firstLineChars="100"/>
        <w:rPr>
          <w:rStyle w:val="7"/>
          <w:rFonts w:ascii="Adobe 仿宋 Std R" w:hAnsi="Adobe 仿宋 Std R" w:eastAsia="Adobe 仿宋 Std R"/>
          <w:b/>
          <w:sz w:val="32"/>
          <w:szCs w:val="32"/>
        </w:rPr>
      </w:pPr>
      <w:r>
        <w:rPr>
          <w:rStyle w:val="7"/>
          <w:rFonts w:hint="eastAsia" w:ascii="Adobe 仿宋 Std R" w:hAnsi="Adobe 仿宋 Std R" w:eastAsia="Adobe 仿宋 Std R"/>
          <w:b/>
          <w:sz w:val="32"/>
          <w:szCs w:val="32"/>
        </w:rPr>
        <w:t>(四)政府性基金情况</w:t>
      </w:r>
    </w:p>
    <w:p>
      <w:pPr>
        <w:ind w:firstLine="640" w:firstLineChars="200"/>
        <w:rPr>
          <w:rFonts w:hint="eastAsia" w:ascii="仿宋" w:hAnsi="仿宋" w:eastAsia="仿宋" w:cs="Times New Roman"/>
          <w:kern w:val="0"/>
          <w:sz w:val="32"/>
          <w:szCs w:val="32"/>
          <w:lang w:val="en-US" w:eastAsia="zh-CN"/>
        </w:rPr>
      </w:pPr>
      <w:r>
        <w:rPr>
          <w:rStyle w:val="7"/>
          <w:rFonts w:hint="eastAsia" w:ascii="仿宋" w:hAnsi="仿宋" w:eastAsia="仿宋"/>
          <w:sz w:val="32"/>
          <w:szCs w:val="32"/>
          <w:lang w:eastAsia="zh-CN"/>
        </w:rPr>
        <w:t>20</w:t>
      </w:r>
      <w:r>
        <w:rPr>
          <w:rStyle w:val="7"/>
          <w:rFonts w:hint="eastAsia" w:ascii="仿宋" w:hAnsi="仿宋" w:eastAsia="仿宋" w:cstheme="minorBidi"/>
          <w:sz w:val="32"/>
          <w:szCs w:val="32"/>
          <w:lang w:eastAsia="zh-CN"/>
        </w:rPr>
        <w:t>21</w:t>
      </w:r>
      <w:r>
        <w:rPr>
          <w:rStyle w:val="7"/>
          <w:rFonts w:hint="eastAsia" w:ascii="仿宋" w:hAnsi="仿宋" w:eastAsia="仿宋" w:cstheme="minorBidi"/>
          <w:sz w:val="32"/>
          <w:szCs w:val="32"/>
        </w:rPr>
        <w:t>年</w:t>
      </w:r>
      <w:r>
        <w:rPr>
          <w:rStyle w:val="7"/>
          <w:rFonts w:hint="eastAsia" w:ascii="仿宋" w:hAnsi="仿宋" w:eastAsia="仿宋" w:cstheme="minorBidi"/>
          <w:sz w:val="32"/>
          <w:szCs w:val="32"/>
          <w:lang w:eastAsia="zh-CN"/>
        </w:rPr>
        <w:t>兴国县农业机械局</w:t>
      </w:r>
      <w:r>
        <w:rPr>
          <w:rStyle w:val="7"/>
          <w:rFonts w:hint="eastAsia" w:ascii="仿宋" w:hAnsi="仿宋" w:eastAsia="仿宋" w:cstheme="minorBidi"/>
          <w:sz w:val="32"/>
          <w:szCs w:val="32"/>
        </w:rPr>
        <w:t>政府</w:t>
      </w:r>
      <w:r>
        <w:rPr>
          <w:rFonts w:ascii="Adobe 仿宋 Std R" w:hAnsi="Adobe 仿宋 Std R" w:eastAsia="Adobe 仿宋 Std R"/>
          <w:sz w:val="32"/>
          <w:szCs w:val="32"/>
        </w:rPr>
        <w:t>性基金支出预算</w:t>
      </w:r>
      <w:r>
        <w:rPr>
          <w:rStyle w:val="7"/>
          <w:rFonts w:hint="eastAsia" w:ascii="仿宋" w:hAnsi="仿宋" w:eastAsia="仿宋"/>
          <w:sz w:val="32"/>
          <w:szCs w:val="32"/>
        </w:rPr>
        <w:t>为</w:t>
      </w:r>
      <w:r>
        <w:rPr>
          <w:rFonts w:hint="eastAsia" w:ascii="仿宋" w:hAnsi="仿宋" w:eastAsia="仿宋" w:cs="Times New Roman"/>
          <w:kern w:val="0"/>
          <w:sz w:val="32"/>
          <w:szCs w:val="32"/>
          <w:lang w:val="en-US" w:eastAsia="zh-CN"/>
        </w:rPr>
        <w:t>0元</w:t>
      </w:r>
    </w:p>
    <w:p>
      <w:pPr>
        <w:ind w:firstLine="640" w:firstLineChars="200"/>
        <w:rPr>
          <w:rStyle w:val="7"/>
          <w:rFonts w:ascii="仿宋" w:hAnsi="仿宋" w:eastAsia="仿宋"/>
          <w:sz w:val="32"/>
          <w:szCs w:val="32"/>
        </w:rPr>
      </w:pPr>
      <w:r>
        <w:rPr>
          <w:rStyle w:val="7"/>
          <w:rFonts w:hint="eastAsia" w:ascii="仿宋" w:hAnsi="仿宋" w:eastAsia="仿宋"/>
          <w:sz w:val="32"/>
          <w:szCs w:val="32"/>
        </w:rPr>
        <w:t>按支出项目类别划分：</w:t>
      </w:r>
      <w:r>
        <w:rPr>
          <w:rFonts w:ascii="仿宋" w:hAnsi="仿宋" w:eastAsia="仿宋"/>
          <w:sz w:val="32"/>
          <w:szCs w:val="32"/>
        </w:rPr>
        <w:fldChar w:fldCharType="begin"/>
      </w:r>
      <w:r>
        <w:rPr>
          <w:rStyle w:val="7"/>
          <w:rFonts w:ascii="仿宋" w:hAnsi="仿宋" w:eastAsia="仿宋"/>
          <w:sz w:val="32"/>
          <w:szCs w:val="32"/>
        </w:rPr>
        <w:instrText xml:space="preserve">MERGEFIELD ${page400644146.ds215660413_REP_BGT_T_HC1100002019_DXQ02_JBZCQKJJ}</w:instrText>
      </w:r>
      <w:r>
        <w:rPr>
          <w:rFonts w:ascii="仿宋" w:hAnsi="仿宋" w:eastAsia="仿宋"/>
          <w:sz w:val="32"/>
          <w:szCs w:val="32"/>
        </w:rPr>
        <w:fldChar w:fldCharType="separate"/>
      </w:r>
      <w:r>
        <w:fldChar w:fldCharType="end"/>
      </w:r>
      <w:r>
        <w:rPr>
          <w:rFonts w:ascii="仿宋" w:hAnsi="仿宋" w:eastAsia="仿宋"/>
          <w:sz w:val="32"/>
          <w:szCs w:val="32"/>
        </w:rPr>
        <w:fldChar w:fldCharType="begin"/>
      </w:r>
      <w:r>
        <w:rPr>
          <w:rStyle w:val="7"/>
          <w:rFonts w:ascii="仿宋" w:hAnsi="仿宋" w:eastAsia="仿宋"/>
          <w:sz w:val="32"/>
          <w:szCs w:val="32"/>
        </w:rPr>
        <w:instrText xml:space="preserve">MERGEFIELD ${page400644146.ds215660413_REP_BGT_T_HC1100002019_DXQ02_XMZCQKJJ}</w:instrText>
      </w:r>
      <w:r>
        <w:rPr>
          <w:rFonts w:ascii="仿宋" w:hAnsi="仿宋" w:eastAsia="仿宋"/>
          <w:sz w:val="32"/>
          <w:szCs w:val="32"/>
        </w:rPr>
        <w:fldChar w:fldCharType="separate"/>
      </w:r>
      <w:r>
        <w:fldChar w:fldCharType="end"/>
      </w:r>
    </w:p>
    <w:p>
      <w:pPr>
        <w:ind w:firstLine="640" w:firstLineChars="200"/>
        <w:rPr>
          <w:rStyle w:val="7"/>
          <w:rFonts w:hint="eastAsia" w:ascii="仿宋" w:hAnsi="仿宋" w:eastAsia="仿宋"/>
          <w:sz w:val="32"/>
          <w:szCs w:val="32"/>
          <w:lang w:eastAsia="zh-CN"/>
        </w:rPr>
      </w:pPr>
      <w:r>
        <w:rPr>
          <w:rStyle w:val="7"/>
          <w:rFonts w:hint="eastAsia" w:ascii="仿宋" w:hAnsi="仿宋" w:eastAsia="仿宋"/>
          <w:sz w:val="32"/>
          <w:szCs w:val="32"/>
        </w:rPr>
        <w:t>没有使用政府性基金预算拨款安排的支出</w:t>
      </w:r>
      <w:r>
        <w:rPr>
          <w:rStyle w:val="7"/>
          <w:rFonts w:hint="eastAsia" w:ascii="仿宋" w:hAnsi="仿宋" w:eastAsia="仿宋"/>
          <w:sz w:val="32"/>
          <w:szCs w:val="32"/>
          <w:lang w:eastAsia="zh-CN"/>
        </w:rPr>
        <w:t>。</w:t>
      </w:r>
    </w:p>
    <w:p>
      <w:pPr>
        <w:ind w:firstLine="321" w:firstLineChars="100"/>
        <w:rPr>
          <w:rStyle w:val="7"/>
          <w:rFonts w:ascii="Adobe 仿宋 Std R" w:hAnsi="Adobe 仿宋 Std R" w:eastAsia="Adobe 仿宋 Std R"/>
          <w:b/>
          <w:sz w:val="32"/>
          <w:szCs w:val="32"/>
        </w:rPr>
      </w:pPr>
      <w:r>
        <w:rPr>
          <w:rStyle w:val="7"/>
          <w:rFonts w:hint="eastAsia" w:ascii="Adobe 仿宋 Std R" w:hAnsi="Adobe 仿宋 Std R" w:eastAsia="Adobe 仿宋 Std R"/>
          <w:b/>
          <w:sz w:val="32"/>
          <w:szCs w:val="32"/>
        </w:rPr>
        <w:t>（五）国有资本经营情况</w:t>
      </w:r>
    </w:p>
    <w:p>
      <w:pPr>
        <w:ind w:firstLine="640" w:firstLineChars="200"/>
        <w:rPr>
          <w:rStyle w:val="7"/>
          <w:rFonts w:ascii="仿宋" w:hAnsi="仿宋" w:eastAsia="仿宋"/>
          <w:sz w:val="32"/>
          <w:szCs w:val="32"/>
        </w:rPr>
      </w:pPr>
      <w:r>
        <w:rPr>
          <w:rStyle w:val="7"/>
          <w:rFonts w:hint="eastAsia" w:ascii="仿宋" w:hAnsi="仿宋" w:eastAsia="仿宋"/>
          <w:sz w:val="32"/>
          <w:szCs w:val="32"/>
          <w:lang w:eastAsia="zh-CN"/>
        </w:rPr>
        <w:t>20</w:t>
      </w:r>
      <w:r>
        <w:rPr>
          <w:rStyle w:val="7"/>
          <w:rFonts w:hint="eastAsia" w:ascii="仿宋" w:hAnsi="仿宋" w:eastAsia="仿宋" w:cstheme="minorBidi"/>
          <w:sz w:val="32"/>
          <w:szCs w:val="32"/>
          <w:lang w:eastAsia="zh-CN"/>
        </w:rPr>
        <w:t>21</w:t>
      </w:r>
      <w:r>
        <w:rPr>
          <w:rStyle w:val="7"/>
          <w:rFonts w:hint="eastAsia" w:ascii="仿宋" w:hAnsi="仿宋" w:eastAsia="仿宋" w:cstheme="minorBidi"/>
          <w:sz w:val="32"/>
          <w:szCs w:val="32"/>
        </w:rPr>
        <w:t>年</w:t>
      </w:r>
      <w:r>
        <w:rPr>
          <w:rStyle w:val="7"/>
          <w:rFonts w:hint="eastAsia" w:ascii="仿宋" w:hAnsi="仿宋" w:eastAsia="仿宋" w:cstheme="minorBidi"/>
          <w:sz w:val="32"/>
          <w:szCs w:val="32"/>
          <w:lang w:eastAsia="zh-CN"/>
        </w:rPr>
        <w:t>兴国县农业机械局</w:t>
      </w:r>
      <w:r>
        <w:rPr>
          <w:rStyle w:val="7"/>
          <w:rFonts w:hint="eastAsia" w:ascii="仿宋" w:hAnsi="仿宋" w:eastAsia="仿宋" w:cstheme="minorBidi"/>
          <w:sz w:val="32"/>
          <w:szCs w:val="32"/>
        </w:rPr>
        <w:t>国有</w:t>
      </w:r>
      <w:r>
        <w:rPr>
          <w:rStyle w:val="7"/>
          <w:rFonts w:hint="eastAsia" w:ascii="仿宋" w:hAnsi="仿宋" w:eastAsia="仿宋"/>
          <w:sz w:val="32"/>
          <w:szCs w:val="32"/>
        </w:rPr>
        <w:t>资本经营</w:t>
      </w:r>
      <w:r>
        <w:rPr>
          <w:rStyle w:val="7"/>
          <w:rFonts w:ascii="仿宋" w:hAnsi="仿宋" w:eastAsia="仿宋"/>
          <w:sz w:val="32"/>
          <w:szCs w:val="32"/>
        </w:rPr>
        <w:t>支出预算</w:t>
      </w:r>
      <w:r>
        <w:rPr>
          <w:rStyle w:val="7"/>
          <w:rFonts w:hint="eastAsia" w:ascii="仿宋" w:hAnsi="仿宋" w:eastAsia="仿宋"/>
          <w:sz w:val="32"/>
          <w:szCs w:val="32"/>
        </w:rPr>
        <w:t>为</w:t>
      </w:r>
      <w:r>
        <w:rPr>
          <w:rFonts w:hint="eastAsia" w:ascii="仿宋" w:hAnsi="仿宋" w:eastAsia="仿宋" w:cs="Times New Roman"/>
          <w:kern w:val="0"/>
          <w:sz w:val="32"/>
          <w:szCs w:val="32"/>
          <w:lang w:val="en-US" w:eastAsia="zh-CN"/>
        </w:rPr>
        <w:t>0元。</w:t>
      </w:r>
      <w:r>
        <w:rPr>
          <w:rFonts w:ascii="仿宋" w:hAnsi="仿宋" w:eastAsia="仿宋"/>
          <w:sz w:val="32"/>
          <w:szCs w:val="32"/>
        </w:rPr>
        <w:fldChar w:fldCharType="begin"/>
      </w:r>
      <w:r>
        <w:rPr>
          <w:rStyle w:val="7"/>
          <w:rFonts w:ascii="仿宋" w:hAnsi="仿宋" w:eastAsia="仿宋"/>
          <w:sz w:val="32"/>
          <w:szCs w:val="32"/>
        </w:rPr>
        <w:instrText xml:space="preserve">MERGEFIELD ${page400644146.ds215660413_REP_BGT_T_HC1100002019_DXQ02_S_AMTGYZBJYYSZJ}</w:instrText>
      </w:r>
      <w:r>
        <w:rPr>
          <w:rFonts w:ascii="仿宋" w:hAnsi="仿宋" w:eastAsia="仿宋"/>
          <w:sz w:val="32"/>
          <w:szCs w:val="32"/>
        </w:rPr>
        <w:fldChar w:fldCharType="separate"/>
      </w:r>
      <w:r>
        <w:fldChar w:fldCharType="end"/>
      </w:r>
    </w:p>
    <w:p>
      <w:pPr>
        <w:ind w:firstLine="640" w:firstLineChars="200"/>
        <w:rPr>
          <w:rStyle w:val="7"/>
          <w:rFonts w:ascii="仿宋" w:hAnsi="仿宋" w:eastAsia="仿宋"/>
          <w:sz w:val="32"/>
          <w:szCs w:val="32"/>
        </w:rPr>
      </w:pPr>
      <w:r>
        <w:rPr>
          <w:rStyle w:val="7"/>
          <w:rFonts w:hint="eastAsia" w:ascii="仿宋" w:hAnsi="仿宋" w:eastAsia="仿宋"/>
          <w:sz w:val="32"/>
          <w:szCs w:val="32"/>
        </w:rPr>
        <w:t>按支出项目类别划分：</w:t>
      </w:r>
      <w:r>
        <w:rPr>
          <w:rFonts w:ascii="仿宋" w:hAnsi="仿宋" w:eastAsia="仿宋"/>
          <w:sz w:val="32"/>
          <w:szCs w:val="32"/>
        </w:rPr>
        <w:fldChar w:fldCharType="begin"/>
      </w:r>
      <w:r>
        <w:rPr>
          <w:rStyle w:val="7"/>
          <w:rFonts w:ascii="仿宋" w:hAnsi="仿宋" w:eastAsia="仿宋"/>
          <w:sz w:val="32"/>
          <w:szCs w:val="32"/>
        </w:rPr>
        <w:instrText xml:space="preserve">MERGEFIELD ${page400644146.ds215660413_REP_BGT_T_HC1100002019_DXQ02_JBZCQKGY}</w:instrText>
      </w:r>
      <w:r>
        <w:rPr>
          <w:rFonts w:ascii="仿宋" w:hAnsi="仿宋" w:eastAsia="仿宋"/>
          <w:sz w:val="32"/>
          <w:szCs w:val="32"/>
        </w:rPr>
        <w:fldChar w:fldCharType="separate"/>
      </w:r>
      <w:r>
        <w:fldChar w:fldCharType="end"/>
      </w:r>
      <w:r>
        <w:rPr>
          <w:rFonts w:ascii="仿宋" w:hAnsi="仿宋" w:eastAsia="仿宋"/>
          <w:sz w:val="32"/>
          <w:szCs w:val="32"/>
        </w:rPr>
        <w:fldChar w:fldCharType="begin"/>
      </w:r>
      <w:r>
        <w:rPr>
          <w:rStyle w:val="7"/>
          <w:rFonts w:ascii="仿宋" w:hAnsi="仿宋" w:eastAsia="仿宋"/>
          <w:sz w:val="32"/>
          <w:szCs w:val="32"/>
        </w:rPr>
        <w:instrText xml:space="preserve">MERGEFIELD ${page400644146.ds215660413_REP_BGT_T_HC1100002019_DXQ02_XMZCQKGY}</w:instrText>
      </w:r>
      <w:r>
        <w:rPr>
          <w:rFonts w:ascii="仿宋" w:hAnsi="仿宋" w:eastAsia="仿宋"/>
          <w:sz w:val="32"/>
          <w:szCs w:val="32"/>
        </w:rPr>
        <w:fldChar w:fldCharType="separate"/>
      </w:r>
      <w:r>
        <w:fldChar w:fldCharType="end"/>
      </w:r>
    </w:p>
    <w:p>
      <w:pPr>
        <w:ind w:firstLine="640" w:firstLineChars="200"/>
        <w:rPr>
          <w:rStyle w:val="7"/>
          <w:rFonts w:hint="eastAsia" w:ascii="仿宋" w:hAnsi="仿宋" w:eastAsia="仿宋"/>
          <w:sz w:val="32"/>
          <w:szCs w:val="32"/>
          <w:lang w:eastAsia="zh-CN"/>
        </w:rPr>
      </w:pPr>
      <w:r>
        <w:rPr>
          <w:rStyle w:val="7"/>
          <w:rFonts w:hint="eastAsia" w:ascii="仿宋" w:hAnsi="仿宋" w:eastAsia="仿宋"/>
          <w:sz w:val="32"/>
          <w:szCs w:val="32"/>
        </w:rPr>
        <w:t>没有使用国有资本经营预算拨款安排的支出</w:t>
      </w:r>
      <w:r>
        <w:rPr>
          <w:rStyle w:val="7"/>
          <w:rFonts w:hint="eastAsia" w:ascii="仿宋" w:hAnsi="仿宋" w:eastAsia="仿宋"/>
          <w:sz w:val="32"/>
          <w:szCs w:val="32"/>
          <w:lang w:eastAsia="zh-CN"/>
        </w:rPr>
        <w:t>。</w:t>
      </w:r>
    </w:p>
    <w:p>
      <w:pPr>
        <w:ind w:firstLine="321" w:firstLineChars="100"/>
        <w:rPr>
          <w:rStyle w:val="7"/>
          <w:rFonts w:ascii="Adobe 仿宋 Std R" w:hAnsi="Adobe 仿宋 Std R" w:eastAsia="Adobe 仿宋 Std R"/>
          <w:b/>
          <w:sz w:val="32"/>
          <w:szCs w:val="32"/>
        </w:rPr>
      </w:pPr>
      <w:r>
        <w:rPr>
          <w:rStyle w:val="7"/>
          <w:rFonts w:hint="eastAsia" w:ascii="宋体" w:hAnsi="宋体" w:eastAsia="宋体"/>
          <w:b/>
          <w:sz w:val="32"/>
          <w:szCs w:val="32"/>
        </w:rPr>
        <w:t xml:space="preserve"> </w:t>
      </w:r>
      <w:r>
        <w:rPr>
          <w:rStyle w:val="7"/>
          <w:rFonts w:hint="eastAsia" w:ascii="Adobe 仿宋 Std R" w:hAnsi="Adobe 仿宋 Std R" w:eastAsia="Adobe 仿宋 Std R"/>
          <w:b/>
          <w:sz w:val="32"/>
          <w:szCs w:val="32"/>
        </w:rPr>
        <w:t>(六)机关运行经费等重要事项的说明</w:t>
      </w:r>
    </w:p>
    <w:p>
      <w:pPr>
        <w:widowControl/>
        <w:spacing w:line="580" w:lineRule="exact"/>
        <w:ind w:firstLine="636"/>
        <w:jc w:val="left"/>
        <w:rPr>
          <w:rFonts w:hint="eastAsia" w:ascii="Adobe 仿宋 Std R" w:hAnsi="Adobe 仿宋 Std R" w:eastAsia="Adobe 仿宋 Std R"/>
          <w:sz w:val="32"/>
          <w:szCs w:val="32"/>
          <w:lang w:eastAsia="zh-CN"/>
        </w:rPr>
      </w:pPr>
      <w:r>
        <w:rPr>
          <w:rStyle w:val="7"/>
          <w:rFonts w:hint="eastAsia" w:ascii="Adobe 仿宋 Std R" w:hAnsi="Adobe 仿宋 Std R" w:eastAsia="Adobe 仿宋 Std R"/>
          <w:sz w:val="32"/>
          <w:szCs w:val="32"/>
          <w:lang w:eastAsia="zh-CN"/>
        </w:rPr>
        <w:t>2021</w:t>
      </w:r>
      <w:r>
        <w:rPr>
          <w:rStyle w:val="7"/>
          <w:rFonts w:hint="eastAsia" w:ascii="Adobe 仿宋 Std R" w:hAnsi="Adobe 仿宋 Std R" w:eastAsia="Adobe 仿宋 Std R"/>
          <w:sz w:val="32"/>
          <w:szCs w:val="32"/>
        </w:rPr>
        <w:t>年</w:t>
      </w:r>
      <w:r>
        <w:rPr>
          <w:rFonts w:hint="eastAsia" w:ascii="Adobe 仿宋 Std R" w:hAnsi="Adobe 仿宋 Std R" w:eastAsia="Adobe 仿宋 Std R"/>
          <w:sz w:val="32"/>
          <w:szCs w:val="32"/>
        </w:rPr>
        <w:t>部门机关运行费预算</w:t>
      </w:r>
      <w:r>
        <w:rPr>
          <w:rFonts w:hint="eastAsia" w:ascii="仿宋_GB2312" w:eastAsia="仿宋_GB2312"/>
          <w:sz w:val="32"/>
          <w:szCs w:val="30"/>
          <w:u w:val="none"/>
          <w:lang w:val="en-US" w:eastAsia="zh-CN"/>
        </w:rPr>
        <w:t>24.3</w:t>
      </w:r>
      <w:r>
        <w:rPr>
          <w:rFonts w:hint="eastAsia" w:ascii="Adobe 仿宋 Std R" w:hAnsi="Adobe 仿宋 Std R" w:eastAsia="Adobe 仿宋 Std R"/>
          <w:sz w:val="32"/>
          <w:szCs w:val="32"/>
          <w:u w:val="none"/>
        </w:rPr>
        <w:t>万</w:t>
      </w:r>
      <w:r>
        <w:rPr>
          <w:rFonts w:hint="eastAsia" w:ascii="Adobe 仿宋 Std R" w:hAnsi="Adobe 仿宋 Std R" w:eastAsia="Adobe 仿宋 Std R"/>
          <w:sz w:val="32"/>
          <w:szCs w:val="32"/>
        </w:rPr>
        <w:t>元，比202</w:t>
      </w:r>
      <w:r>
        <w:rPr>
          <w:rFonts w:hint="eastAsia" w:ascii="Adobe 仿宋 Std R" w:hAnsi="Adobe 仿宋 Std R" w:eastAsia="Adobe 仿宋 Std R"/>
          <w:sz w:val="32"/>
          <w:szCs w:val="32"/>
          <w:lang w:val="en-US" w:eastAsia="zh-CN"/>
        </w:rPr>
        <w:t>0</w:t>
      </w:r>
      <w:r>
        <w:rPr>
          <w:rFonts w:hint="eastAsia" w:ascii="Adobe 仿宋 Std R" w:hAnsi="Adobe 仿宋 Std R" w:eastAsia="Adobe 仿宋 Std R"/>
          <w:sz w:val="32"/>
          <w:szCs w:val="32"/>
        </w:rPr>
        <w:t>年预算增加</w:t>
      </w:r>
      <w:r>
        <w:rPr>
          <w:rFonts w:hint="eastAsia" w:ascii="Adobe 仿宋 Std R" w:hAnsi="Adobe 仿宋 Std R" w:eastAsia="Adobe 仿宋 Std R"/>
          <w:sz w:val="32"/>
          <w:szCs w:val="32"/>
          <w:lang w:val="en-US" w:eastAsia="zh-CN"/>
        </w:rPr>
        <w:t>1.42</w:t>
      </w:r>
      <w:r>
        <w:rPr>
          <w:rFonts w:hint="eastAsia" w:ascii="Adobe 仿宋 Std R" w:hAnsi="Adobe 仿宋 Std R" w:eastAsia="Adobe 仿宋 Std R"/>
          <w:sz w:val="32"/>
          <w:szCs w:val="32"/>
        </w:rPr>
        <w:t>万元，增长</w:t>
      </w:r>
      <w:r>
        <w:rPr>
          <w:rFonts w:hint="eastAsia" w:ascii="Adobe 仿宋 Std R" w:hAnsi="Adobe 仿宋 Std R" w:eastAsia="Adobe 仿宋 Std R"/>
          <w:sz w:val="32"/>
          <w:szCs w:val="32"/>
          <w:lang w:val="en-US" w:eastAsia="zh-CN"/>
        </w:rPr>
        <w:t>6.2</w:t>
      </w:r>
      <w:r>
        <w:rPr>
          <w:rFonts w:hint="eastAsia" w:ascii="Adobe 仿宋 Std R" w:hAnsi="Adobe 仿宋 Std R" w:eastAsia="Adobe 仿宋 Std R"/>
          <w:sz w:val="32"/>
          <w:szCs w:val="32"/>
        </w:rPr>
        <w:t>%</w:t>
      </w:r>
      <w:r>
        <w:rPr>
          <w:rFonts w:hint="eastAsia" w:ascii="Adobe 仿宋 Std R" w:hAnsi="Adobe 仿宋 Std R" w:eastAsia="Adobe 仿宋 Std R"/>
          <w:sz w:val="32"/>
          <w:szCs w:val="32"/>
          <w:lang w:eastAsia="zh-CN"/>
        </w:rPr>
        <w:t>，</w:t>
      </w:r>
      <w:r>
        <w:rPr>
          <w:rFonts w:hint="eastAsia" w:ascii="仿宋_GB2312" w:eastAsia="仿宋_GB2312"/>
          <w:color w:val="000000"/>
          <w:sz w:val="32"/>
          <w:szCs w:val="32"/>
          <w:lang w:val="en-US" w:eastAsia="zh-CN"/>
        </w:rPr>
        <w:t>具体包括：办公费5.5万元，邮电费0.68万元，水电费1万元，公务接待费6万元，差旅费1.42万元，工会经费1.6万元，交通补贴8.1万元。</w:t>
      </w:r>
    </w:p>
    <w:p>
      <w:pPr>
        <w:ind w:firstLine="321" w:firstLineChars="100"/>
        <w:rPr>
          <w:rStyle w:val="7"/>
          <w:rFonts w:ascii="Adobe 仿宋 Std R" w:hAnsi="Adobe 仿宋 Std R" w:eastAsia="Adobe 仿宋 Std R"/>
          <w:b/>
          <w:sz w:val="32"/>
          <w:szCs w:val="32"/>
        </w:rPr>
      </w:pPr>
      <w:r>
        <w:rPr>
          <w:rStyle w:val="7"/>
          <w:rFonts w:hint="eastAsia" w:ascii="Adobe 仿宋 Std R" w:hAnsi="Adobe 仿宋 Std R" w:eastAsia="Adobe 仿宋 Std R"/>
          <w:b/>
          <w:sz w:val="32"/>
          <w:szCs w:val="32"/>
        </w:rPr>
        <w:t>(七)政府采购情况</w:t>
      </w:r>
    </w:p>
    <w:p>
      <w:pPr>
        <w:rPr>
          <w:sz w:val="32"/>
        </w:rPr>
      </w:pPr>
      <w:r>
        <w:rPr>
          <w:rStyle w:val="7"/>
          <w:rFonts w:hint="eastAsia" w:ascii="宋体" w:hAnsi="宋体" w:eastAsia="宋体"/>
          <w:b/>
          <w:sz w:val="32"/>
          <w:szCs w:val="32"/>
        </w:rPr>
        <w:t xml:space="preserve">  </w:t>
      </w:r>
      <w:r>
        <w:rPr>
          <w:rFonts w:hint="eastAsia" w:ascii="Adobe 仿宋 Std R" w:hAnsi="Adobe 仿宋 Std R" w:eastAsia="Adobe 仿宋 Std R"/>
        </w:rPr>
        <w:t xml:space="preserve"> </w:t>
      </w:r>
      <w:r>
        <w:rPr>
          <w:rFonts w:hint="eastAsia" w:ascii="Adobe 仿宋 Std R" w:hAnsi="Adobe 仿宋 Std R" w:eastAsia="Adobe 仿宋 Std R"/>
          <w:sz w:val="32"/>
          <w:szCs w:val="32"/>
          <w:lang w:eastAsia="zh-CN"/>
        </w:rPr>
        <w:t>2021</w:t>
      </w:r>
      <w:r>
        <w:rPr>
          <w:rFonts w:hint="eastAsia" w:ascii="Adobe 仿宋 Std R" w:hAnsi="Adobe 仿宋 Std R" w:eastAsia="Adobe 仿宋 Std R"/>
          <w:sz w:val="32"/>
          <w:szCs w:val="32"/>
        </w:rPr>
        <w:t>年部门所属各单位政府采购总额</w:t>
      </w:r>
      <w:r>
        <w:rPr>
          <w:rFonts w:hint="eastAsia" w:ascii="仿宋" w:hAnsi="仿宋" w:eastAsia="仿宋" w:cs="Times New Roman"/>
          <w:kern w:val="0"/>
          <w:sz w:val="32"/>
          <w:szCs w:val="32"/>
          <w:lang w:val="en-US" w:eastAsia="zh-CN"/>
        </w:rPr>
        <w:t>3.15</w:t>
      </w:r>
      <w:r>
        <w:rPr>
          <w:rFonts w:hint="eastAsia" w:ascii="Adobe 仿宋 Std R" w:hAnsi="Adobe 仿宋 Std R" w:eastAsia="Adobe 仿宋 Std R"/>
          <w:sz w:val="32"/>
          <w:szCs w:val="32"/>
        </w:rPr>
        <w:t>万元</w:t>
      </w:r>
      <w:r>
        <w:rPr>
          <w:rFonts w:ascii="Adobe 仿宋 Std R" w:hAnsi="Adobe 仿宋 Std R" w:eastAsia="Adobe 仿宋 Std R"/>
          <w:sz w:val="32"/>
          <w:szCs w:val="32"/>
        </w:rPr>
        <w:t>,</w:t>
      </w:r>
      <w:r>
        <w:rPr>
          <w:rFonts w:hint="eastAsia" w:ascii="Adobe 仿宋 Std R" w:hAnsi="Adobe 仿宋 Std R" w:eastAsia="Adobe 仿宋 Std R"/>
          <w:sz w:val="32"/>
          <w:szCs w:val="32"/>
        </w:rPr>
        <w:t>其中</w:t>
      </w:r>
      <w:r>
        <w:rPr>
          <w:rFonts w:ascii="Adobe 仿宋 Std R" w:hAnsi="Adobe 仿宋 Std R" w:eastAsia="Adobe 仿宋 Std R"/>
          <w:sz w:val="32"/>
          <w:szCs w:val="32"/>
        </w:rPr>
        <w:t>:</w:t>
      </w:r>
      <w:r>
        <w:rPr>
          <w:rFonts w:hint="eastAsia" w:ascii="Adobe 仿宋 Std R" w:hAnsi="Adobe 仿宋 Std R" w:eastAsia="Adobe 仿宋 Std R"/>
          <w:sz w:val="32"/>
          <w:szCs w:val="32"/>
        </w:rPr>
        <w:t xml:space="preserve"> 政府采购货物预算</w:t>
      </w:r>
      <w:r>
        <w:rPr>
          <w:rFonts w:hint="eastAsia" w:ascii="仿宋" w:hAnsi="仿宋" w:eastAsia="仿宋" w:cs="Times New Roman"/>
          <w:kern w:val="0"/>
          <w:sz w:val="32"/>
          <w:szCs w:val="32"/>
          <w:lang w:val="en-US" w:eastAsia="zh-CN"/>
        </w:rPr>
        <w:t>3.15</w:t>
      </w:r>
      <w:r>
        <w:rPr>
          <w:rFonts w:hint="eastAsia" w:ascii="Adobe 仿宋 Std R" w:hAnsi="Adobe 仿宋 Std R" w:eastAsia="Adobe 仿宋 Std R"/>
          <w:sz w:val="32"/>
          <w:szCs w:val="32"/>
        </w:rPr>
        <w:t>万元</w:t>
      </w:r>
      <w:r>
        <w:rPr>
          <w:rFonts w:ascii="Adobe 仿宋 Std R" w:hAnsi="Adobe 仿宋 Std R" w:eastAsia="Adobe 仿宋 Std R"/>
          <w:sz w:val="32"/>
          <w:szCs w:val="32"/>
        </w:rPr>
        <w:t>,</w:t>
      </w:r>
      <w:r>
        <w:rPr>
          <w:rFonts w:hint="eastAsia" w:ascii="Adobe 仿宋 Std R" w:hAnsi="Adobe 仿宋 Std R" w:eastAsia="Adobe 仿宋 Std R"/>
          <w:sz w:val="32"/>
          <w:szCs w:val="32"/>
        </w:rPr>
        <w:t xml:space="preserve"> 政府采购工程预算</w:t>
      </w:r>
      <w:r>
        <w:rPr>
          <w:rFonts w:hint="eastAsia" w:ascii="仿宋" w:hAnsi="仿宋" w:eastAsia="仿宋" w:cs="Times New Roman"/>
          <w:kern w:val="0"/>
          <w:sz w:val="32"/>
          <w:szCs w:val="32"/>
          <w:lang w:val="en-US" w:eastAsia="zh-CN"/>
        </w:rPr>
        <w:t>0</w:t>
      </w:r>
      <w:r>
        <w:rPr>
          <w:rFonts w:hint="eastAsia" w:ascii="Adobe 仿宋 Std R" w:hAnsi="Adobe 仿宋 Std R" w:eastAsia="Adobe 仿宋 Std R"/>
          <w:sz w:val="32"/>
          <w:szCs w:val="32"/>
        </w:rPr>
        <w:t>万元</w:t>
      </w:r>
      <w:r>
        <w:rPr>
          <w:rFonts w:ascii="Adobe 仿宋 Std R" w:hAnsi="Adobe 仿宋 Std R" w:eastAsia="Adobe 仿宋 Std R"/>
          <w:sz w:val="32"/>
          <w:szCs w:val="32"/>
        </w:rPr>
        <w:t>,</w:t>
      </w:r>
      <w:r>
        <w:rPr>
          <w:rFonts w:hint="eastAsia" w:ascii="Adobe 仿宋 Std R" w:hAnsi="Adobe 仿宋 Std R" w:eastAsia="Adobe 仿宋 Std R"/>
          <w:sz w:val="32"/>
          <w:szCs w:val="32"/>
        </w:rPr>
        <w:t xml:space="preserve"> 政府采购服务预算</w:t>
      </w:r>
      <w:r>
        <w:rPr>
          <w:rFonts w:hint="eastAsia" w:ascii="仿宋" w:hAnsi="仿宋" w:eastAsia="仿宋" w:cs="Times New Roman"/>
          <w:kern w:val="0"/>
          <w:sz w:val="32"/>
          <w:szCs w:val="32"/>
          <w:lang w:val="en-US" w:eastAsia="zh-CN"/>
        </w:rPr>
        <w:t>0</w:t>
      </w:r>
      <w:r>
        <w:rPr>
          <w:rFonts w:hint="eastAsia" w:ascii="Adobe 仿宋 Std R" w:hAnsi="Adobe 仿宋 Std R" w:eastAsia="Adobe 仿宋 Std R"/>
          <w:sz w:val="32"/>
          <w:szCs w:val="32"/>
        </w:rPr>
        <w:t>万元。</w:t>
      </w:r>
    </w:p>
    <w:p>
      <w:pPr>
        <w:ind w:firstLine="321" w:firstLineChars="100"/>
        <w:rPr>
          <w:rStyle w:val="7"/>
          <w:rFonts w:ascii="Adobe 仿宋 Std R" w:hAnsi="Adobe 仿宋 Std R" w:eastAsia="Adobe 仿宋 Std R"/>
          <w:b/>
          <w:sz w:val="32"/>
          <w:szCs w:val="32"/>
        </w:rPr>
      </w:pPr>
      <w:r>
        <w:rPr>
          <w:rStyle w:val="7"/>
          <w:rFonts w:hint="eastAsia" w:ascii="Adobe 仿宋 Std R" w:hAnsi="Adobe 仿宋 Std R" w:eastAsia="Adobe 仿宋 Std R"/>
          <w:b/>
          <w:sz w:val="32"/>
          <w:szCs w:val="32"/>
        </w:rPr>
        <w:t>(八)国有资产占有使用情况</w:t>
      </w:r>
    </w:p>
    <w:p>
      <w:pPr>
        <w:ind w:firstLine="642"/>
        <w:rPr>
          <w:rFonts w:ascii="Adobe 仿宋 Std R" w:hAnsi="Adobe 仿宋 Std R" w:eastAsia="Adobe 仿宋 Std R"/>
          <w:b/>
          <w:sz w:val="20"/>
          <w:u w:val="none"/>
        </w:rPr>
      </w:pPr>
      <w:r>
        <w:rPr>
          <w:rFonts w:hint="eastAsia" w:ascii="Adobe 仿宋 Std R" w:hAnsi="Adobe 仿宋 Std R" w:eastAsia="Adobe 仿宋 Std R"/>
          <w:color w:val="auto"/>
          <w:sz w:val="32"/>
          <w:szCs w:val="32"/>
          <w:u w:val="none"/>
        </w:rPr>
        <w:t>截至2021年8月31日,</w:t>
      </w:r>
      <w:r>
        <w:rPr>
          <w:rFonts w:ascii="Adobe 仿宋 Std R" w:hAnsi="Adobe 仿宋 Std R" w:eastAsia="Adobe 仿宋 Std R"/>
          <w:color w:val="auto"/>
          <w:sz w:val="32"/>
          <w:szCs w:val="32"/>
          <w:u w:val="none"/>
        </w:rPr>
        <w:t xml:space="preserve"> </w:t>
      </w:r>
      <w:r>
        <w:rPr>
          <w:rFonts w:ascii="Adobe 仿宋 Std R" w:hAnsi="Adobe 仿宋 Std R" w:eastAsia="Adobe 仿宋 Std R"/>
          <w:sz w:val="32"/>
          <w:szCs w:val="32"/>
          <w:u w:val="none"/>
        </w:rPr>
        <w:fldChar w:fldCharType="begin"/>
      </w:r>
      <w:r>
        <w:rPr>
          <w:rFonts w:ascii="Adobe 仿宋 Std R" w:hAnsi="Adobe 仿宋 Std R" w:eastAsia="Adobe 仿宋 Std R"/>
          <w:sz w:val="32"/>
          <w:szCs w:val="32"/>
          <w:u w:val="none"/>
        </w:rPr>
        <w:instrText xml:space="preserve">MERGEFIELD ${page400644146.ds532982397_REP_JX_BAS_AGENCY_INFO_ZYFRS_S_CLSYS}</w:instrText>
      </w:r>
      <w:r>
        <w:rPr>
          <w:rFonts w:ascii="Adobe 仿宋 Std R" w:hAnsi="Adobe 仿宋 Std R" w:eastAsia="Adobe 仿宋 Std R"/>
          <w:sz w:val="32"/>
          <w:szCs w:val="32"/>
          <w:u w:val="none"/>
        </w:rPr>
        <w:fldChar w:fldCharType="separate"/>
      </w:r>
      <w:r>
        <w:rPr>
          <w:rFonts w:ascii="Adobe 仿宋 Std R" w:hAnsi="Adobe 仿宋 Std R" w:eastAsia="Adobe 仿宋 Std R"/>
          <w:sz w:val="32"/>
          <w:szCs w:val="32"/>
          <w:u w:val="none"/>
        </w:rPr>
        <w:t>部门共有车辆</w:t>
      </w:r>
      <w:r>
        <w:rPr>
          <w:rFonts w:hint="eastAsia" w:ascii="仿宋" w:hAnsi="仿宋" w:eastAsia="仿宋" w:cs="Times New Roman"/>
          <w:kern w:val="0"/>
          <w:sz w:val="32"/>
          <w:szCs w:val="32"/>
          <w:u w:val="none"/>
          <w:lang w:val="en-US" w:eastAsia="zh-CN"/>
        </w:rPr>
        <w:t>0</w:t>
      </w:r>
      <w:r>
        <w:rPr>
          <w:rFonts w:ascii="Adobe 仿宋 Std R" w:hAnsi="Adobe 仿宋 Std R" w:eastAsia="Adobe 仿宋 Std R"/>
          <w:sz w:val="32"/>
          <w:szCs w:val="32"/>
          <w:u w:val="none"/>
        </w:rPr>
        <w:t>辆,其中：一般公务用车实有数</w:t>
      </w:r>
      <w:r>
        <w:rPr>
          <w:rFonts w:hint="eastAsia" w:ascii="仿宋" w:hAnsi="仿宋" w:eastAsia="仿宋" w:cs="Times New Roman"/>
          <w:kern w:val="0"/>
          <w:sz w:val="32"/>
          <w:szCs w:val="32"/>
          <w:u w:val="none"/>
          <w:lang w:val="en-US" w:eastAsia="zh-CN"/>
        </w:rPr>
        <w:t>0</w:t>
      </w:r>
      <w:r>
        <w:rPr>
          <w:rFonts w:ascii="Adobe 仿宋 Std R" w:hAnsi="Adobe 仿宋 Std R" w:eastAsia="Adobe 仿宋 Std R"/>
          <w:sz w:val="32"/>
          <w:szCs w:val="32"/>
          <w:u w:val="none"/>
        </w:rPr>
        <w:t>辆,执法执勤用车实有数</w:t>
      </w:r>
      <w:r>
        <w:rPr>
          <w:rFonts w:hint="eastAsia" w:ascii="仿宋" w:hAnsi="仿宋" w:eastAsia="仿宋" w:cs="Times New Roman"/>
          <w:kern w:val="0"/>
          <w:sz w:val="32"/>
          <w:szCs w:val="32"/>
          <w:u w:val="none"/>
          <w:lang w:val="en-US" w:eastAsia="zh-CN"/>
        </w:rPr>
        <w:t>0</w:t>
      </w:r>
      <w:r>
        <w:rPr>
          <w:rFonts w:ascii="Adobe 仿宋 Std R" w:hAnsi="Adobe 仿宋 Std R" w:eastAsia="Adobe 仿宋 Std R"/>
          <w:sz w:val="32"/>
          <w:szCs w:val="32"/>
          <w:u w:val="none"/>
        </w:rPr>
        <w:t>辆。</w:t>
      </w:r>
      <w:r>
        <w:rPr>
          <w:u w:val="none"/>
        </w:rPr>
        <w:fldChar w:fldCharType="end"/>
      </w:r>
    </w:p>
    <w:p>
      <w:pPr>
        <w:ind w:firstLine="642"/>
        <w:rPr>
          <w:rFonts w:ascii="仿宋_GB2312" w:eastAsia="仿宋_GB2312"/>
          <w:sz w:val="32"/>
          <w:szCs w:val="30"/>
          <w:u w:val="none"/>
        </w:rPr>
      </w:pPr>
      <w:r>
        <w:rPr>
          <w:rFonts w:hint="eastAsia" w:ascii="Adobe 仿宋 Std R" w:hAnsi="Adobe 仿宋 Std R" w:eastAsia="Adobe 仿宋 Std R"/>
          <w:sz w:val="32"/>
          <w:szCs w:val="32"/>
          <w:u w:val="none"/>
          <w:lang w:eastAsia="zh-CN"/>
        </w:rPr>
        <w:t>2021</w:t>
      </w:r>
      <w:r>
        <w:rPr>
          <w:rFonts w:hint="eastAsia" w:ascii="Adobe 仿宋 Std R" w:hAnsi="Adobe 仿宋 Std R" w:eastAsia="Adobe 仿宋 Std R"/>
          <w:sz w:val="32"/>
          <w:szCs w:val="32"/>
          <w:u w:val="none"/>
        </w:rPr>
        <w:t>年部门预算安排购置车辆</w:t>
      </w:r>
      <w:r>
        <w:rPr>
          <w:rFonts w:hint="eastAsia" w:ascii="仿宋_GB2312" w:eastAsia="仿宋_GB2312"/>
          <w:sz w:val="32"/>
          <w:szCs w:val="30"/>
          <w:u w:val="none"/>
          <w:lang w:val="en-US" w:eastAsia="zh-CN"/>
        </w:rPr>
        <w:t>0</w:t>
      </w:r>
      <w:r>
        <w:rPr>
          <w:rFonts w:hint="eastAsia" w:ascii="Adobe 仿宋 Std R" w:hAnsi="Adobe 仿宋 Std R" w:eastAsia="Adobe 仿宋 Std R"/>
          <w:sz w:val="32"/>
          <w:szCs w:val="32"/>
          <w:u w:val="none"/>
        </w:rPr>
        <w:t>辆，安排购置单位价值200万元以上大型设备具体为：</w:t>
      </w:r>
      <w:r>
        <w:rPr>
          <w:rFonts w:hint="eastAsia" w:ascii="仿宋_GB2312" w:eastAsia="仿宋_GB2312"/>
          <w:sz w:val="32"/>
          <w:szCs w:val="30"/>
          <w:u w:val="none"/>
          <w:lang w:eastAsia="zh-CN"/>
        </w:rPr>
        <w:t>无</w:t>
      </w:r>
      <w:r>
        <w:rPr>
          <w:rFonts w:hint="eastAsia" w:ascii="仿宋_GB2312" w:eastAsia="仿宋_GB2312"/>
          <w:sz w:val="32"/>
          <w:szCs w:val="30"/>
          <w:u w:val="none"/>
        </w:rPr>
        <w:t>。</w:t>
      </w:r>
    </w:p>
    <w:p>
      <w:pPr>
        <w:ind w:firstLine="321" w:firstLineChars="100"/>
        <w:rPr>
          <w:rStyle w:val="7"/>
          <w:rFonts w:ascii="Adobe 仿宋 Std R" w:hAnsi="Adobe 仿宋 Std R" w:eastAsia="Adobe 仿宋 Std R"/>
          <w:b/>
          <w:sz w:val="32"/>
          <w:szCs w:val="32"/>
        </w:rPr>
      </w:pPr>
      <w:r>
        <w:rPr>
          <w:rStyle w:val="7"/>
          <w:rFonts w:hint="eastAsia" w:ascii="Adobe 仿宋 Std R" w:hAnsi="Adobe 仿宋 Std R" w:eastAsia="Adobe 仿宋 Std R"/>
          <w:b/>
          <w:sz w:val="32"/>
          <w:szCs w:val="32"/>
        </w:rPr>
        <w:t>（九）</w:t>
      </w:r>
      <w:r>
        <w:rPr>
          <w:rStyle w:val="7"/>
          <w:rFonts w:hint="eastAsia" w:ascii="Adobe 仿宋 Std R" w:hAnsi="Adobe 仿宋 Std R" w:eastAsia="Adobe 仿宋 Std R"/>
          <w:b/>
          <w:sz w:val="32"/>
          <w:szCs w:val="32"/>
          <w:lang w:eastAsia="zh-CN"/>
        </w:rPr>
        <w:t>兴国县农业机械局业务费</w:t>
      </w:r>
      <w:r>
        <w:rPr>
          <w:rStyle w:val="7"/>
          <w:rFonts w:hint="eastAsia" w:ascii="Adobe 仿宋 Std R" w:hAnsi="Adobe 仿宋 Std R" w:eastAsia="Adobe 仿宋 Std R"/>
          <w:b/>
          <w:sz w:val="32"/>
          <w:szCs w:val="32"/>
        </w:rPr>
        <w:t>项目情况说明</w:t>
      </w:r>
    </w:p>
    <w:p>
      <w:pPr>
        <w:ind w:firstLine="642"/>
        <w:rPr>
          <w:rFonts w:ascii="Adobe 仿宋 Std R" w:hAnsi="Adobe 仿宋 Std R" w:eastAsia="Adobe 仿宋 Std R"/>
          <w:sz w:val="32"/>
          <w:szCs w:val="32"/>
        </w:rPr>
      </w:pPr>
      <w:r>
        <w:rPr>
          <w:rFonts w:hint="eastAsia" w:ascii="Adobe 仿宋 Std R" w:hAnsi="Adobe 仿宋 Std R" w:eastAsia="Adobe 仿宋 Std R"/>
          <w:sz w:val="32"/>
          <w:szCs w:val="32"/>
        </w:rPr>
        <w:t>1.</w:t>
      </w:r>
      <w:r>
        <w:rPr>
          <w:rFonts w:hint="eastAsia" w:ascii="Adobe 仿宋 Std R" w:hAnsi="Adobe 仿宋 Std R" w:eastAsia="Adobe 仿宋 Std R"/>
          <w:sz w:val="32"/>
          <w:szCs w:val="32"/>
          <w:lang w:eastAsia="zh-CN"/>
        </w:rPr>
        <w:t>兴国县农业机械局业务费</w:t>
      </w:r>
      <w:r>
        <w:rPr>
          <w:rFonts w:hint="eastAsia" w:ascii="Adobe 仿宋 Std R" w:hAnsi="Adobe 仿宋 Std R" w:eastAsia="Adobe 仿宋 Std R"/>
          <w:sz w:val="32"/>
          <w:szCs w:val="32"/>
        </w:rPr>
        <w:t>项目</w:t>
      </w:r>
    </w:p>
    <w:p>
      <w:pPr>
        <w:ind w:firstLine="642"/>
        <w:rPr>
          <w:rFonts w:hint="eastAsia" w:ascii="Adobe 仿宋 Std R" w:hAnsi="Adobe 仿宋 Std R" w:eastAsia="Adobe 仿宋 Std R"/>
          <w:sz w:val="32"/>
          <w:szCs w:val="32"/>
        </w:rPr>
      </w:pPr>
      <w:r>
        <w:rPr>
          <w:rFonts w:hint="eastAsia" w:ascii="Adobe 仿宋 Std R" w:hAnsi="Adobe 仿宋 Std R" w:eastAsia="Adobe 仿宋 Std R"/>
          <w:sz w:val="32"/>
          <w:szCs w:val="32"/>
        </w:rPr>
        <w:t xml:space="preserve"> （1）项目概述</w:t>
      </w:r>
    </w:p>
    <w:p>
      <w:pPr>
        <w:ind w:firstLine="642"/>
        <w:rPr>
          <w:rFonts w:hint="eastAsia" w:ascii="Adobe 仿宋 Std R" w:hAnsi="Adobe 仿宋 Std R" w:eastAsia="Adobe 仿宋 Std R"/>
          <w:sz w:val="32"/>
          <w:szCs w:val="32"/>
        </w:rPr>
      </w:pPr>
      <w:r>
        <w:rPr>
          <w:rFonts w:hint="eastAsia" w:ascii="仿宋_GB2312" w:eastAsia="仿宋_GB2312"/>
          <w:color w:val="000000"/>
          <w:sz w:val="32"/>
          <w:szCs w:val="32"/>
          <w:lang w:val="en-US" w:eastAsia="zh-CN"/>
        </w:rPr>
        <w:t>农机购置补贴项目的工作经费及农机事故处理工作经费</w:t>
      </w:r>
      <w:r>
        <w:rPr>
          <w:rFonts w:hint="eastAsia" w:ascii="仿宋" w:hAnsi="仿宋" w:eastAsia="仿宋" w:cs="仿宋"/>
          <w:b w:val="0"/>
          <w:i w:val="0"/>
          <w:caps w:val="0"/>
          <w:color w:val="333333"/>
          <w:spacing w:val="0"/>
          <w:kern w:val="0"/>
          <w:sz w:val="32"/>
          <w:szCs w:val="32"/>
          <w:shd w:val="clear" w:color="auto" w:fill="FFFFFF"/>
          <w:lang w:val="en-US" w:eastAsia="zh-CN" w:bidi="ar"/>
        </w:rPr>
        <w:t>。</w:t>
      </w:r>
    </w:p>
    <w:p>
      <w:pPr>
        <w:numPr>
          <w:ilvl w:val="0"/>
          <w:numId w:val="1"/>
        </w:numPr>
        <w:ind w:left="802" w:firstLine="0"/>
        <w:rPr>
          <w:rFonts w:hint="eastAsia" w:ascii="Adobe 仿宋 Std R" w:hAnsi="Adobe 仿宋 Std R" w:eastAsia="Adobe 仿宋 Std R"/>
          <w:sz w:val="32"/>
          <w:szCs w:val="32"/>
        </w:rPr>
      </w:pPr>
      <w:r>
        <w:rPr>
          <w:rFonts w:hint="eastAsia" w:ascii="Adobe 仿宋 Std R" w:hAnsi="Adobe 仿宋 Std R" w:eastAsia="Adobe 仿宋 Std R"/>
          <w:sz w:val="32"/>
          <w:szCs w:val="32"/>
        </w:rPr>
        <w:t>立项依据</w:t>
      </w:r>
    </w:p>
    <w:p>
      <w:pPr>
        <w:numPr>
          <w:ilvl w:val="0"/>
          <w:numId w:val="0"/>
        </w:numPr>
        <w:ind w:left="802" w:firstLine="0"/>
        <w:rPr>
          <w:rFonts w:hint="eastAsia" w:ascii="Adobe 仿宋 Std R" w:hAnsi="Adobe 仿宋 Std R" w:eastAsia="Adobe 仿宋 Std R"/>
          <w:sz w:val="32"/>
          <w:szCs w:val="32"/>
        </w:rPr>
      </w:pPr>
      <w:r>
        <w:rPr>
          <w:rFonts w:hint="eastAsia" w:ascii="仿宋" w:hAnsi="仿宋" w:eastAsia="仿宋" w:cs="仿宋"/>
          <w:b w:val="0"/>
          <w:i w:val="0"/>
          <w:caps w:val="0"/>
          <w:color w:val="333333"/>
          <w:spacing w:val="0"/>
          <w:kern w:val="0"/>
          <w:sz w:val="32"/>
          <w:szCs w:val="32"/>
          <w:shd w:val="clear" w:color="auto" w:fill="FFFFFF"/>
          <w:lang w:val="en-US" w:eastAsia="zh-CN" w:bidi="ar"/>
        </w:rPr>
        <w:t>历年安排。</w:t>
      </w:r>
    </w:p>
    <w:p>
      <w:pPr>
        <w:numPr>
          <w:ilvl w:val="0"/>
          <w:numId w:val="1"/>
        </w:numPr>
        <w:ind w:left="802" w:firstLine="0"/>
        <w:rPr>
          <w:rFonts w:hint="eastAsia" w:ascii="Adobe 仿宋 Std R" w:hAnsi="Adobe 仿宋 Std R" w:eastAsia="Adobe 仿宋 Std R"/>
          <w:sz w:val="32"/>
          <w:szCs w:val="32"/>
        </w:rPr>
      </w:pPr>
      <w:r>
        <w:rPr>
          <w:rFonts w:hint="eastAsia" w:ascii="Adobe 仿宋 Std R" w:hAnsi="Adobe 仿宋 Std R" w:eastAsia="Adobe 仿宋 Std R"/>
          <w:sz w:val="32"/>
          <w:szCs w:val="32"/>
        </w:rPr>
        <w:t>实施主体</w:t>
      </w:r>
    </w:p>
    <w:p>
      <w:pPr>
        <w:numPr>
          <w:ilvl w:val="0"/>
          <w:numId w:val="0"/>
        </w:numPr>
        <w:ind w:left="802" w:firstLine="0"/>
        <w:rPr>
          <w:rFonts w:hint="eastAsia" w:ascii="Adobe 仿宋 Std R" w:hAnsi="Adobe 仿宋 Std R" w:eastAsia="Adobe 仿宋 Std R"/>
          <w:sz w:val="32"/>
          <w:szCs w:val="32"/>
        </w:rPr>
      </w:pPr>
      <w:r>
        <w:rPr>
          <w:rFonts w:hint="eastAsia" w:ascii="仿宋" w:hAnsi="仿宋" w:eastAsia="仿宋" w:cs="仿宋"/>
          <w:b w:val="0"/>
          <w:i w:val="0"/>
          <w:caps w:val="0"/>
          <w:color w:val="333333"/>
          <w:spacing w:val="0"/>
          <w:kern w:val="0"/>
          <w:sz w:val="32"/>
          <w:szCs w:val="32"/>
          <w:shd w:val="clear" w:color="auto" w:fill="FFFFFF"/>
          <w:lang w:val="en-US" w:eastAsia="zh-CN" w:bidi="ar"/>
        </w:rPr>
        <w:t>兴国县农业机械局。</w:t>
      </w:r>
    </w:p>
    <w:p>
      <w:pPr>
        <w:numPr>
          <w:ilvl w:val="0"/>
          <w:numId w:val="1"/>
        </w:numPr>
        <w:ind w:left="802" w:firstLine="0"/>
        <w:rPr>
          <w:rFonts w:hint="eastAsia" w:ascii="Adobe 仿宋 Std R" w:hAnsi="Adobe 仿宋 Std R" w:eastAsia="Adobe 仿宋 Std R"/>
          <w:sz w:val="32"/>
          <w:szCs w:val="32"/>
        </w:rPr>
      </w:pPr>
      <w:r>
        <w:rPr>
          <w:rFonts w:hint="eastAsia" w:ascii="Adobe 仿宋 Std R" w:hAnsi="Adobe 仿宋 Std R" w:eastAsia="Adobe 仿宋 Std R"/>
          <w:sz w:val="32"/>
          <w:szCs w:val="32"/>
        </w:rPr>
        <w:t>实施方案</w:t>
      </w:r>
    </w:p>
    <w:p>
      <w:pPr>
        <w:numPr>
          <w:ilvl w:val="0"/>
          <w:numId w:val="0"/>
        </w:numPr>
        <w:ind w:left="802" w:firstLine="0"/>
        <w:rPr>
          <w:rFonts w:hint="eastAsia" w:ascii="仿宋" w:hAnsi="仿宋" w:eastAsia="仿宋" w:cs="仿宋"/>
          <w:b w:val="0"/>
          <w:i w:val="0"/>
          <w:caps w:val="0"/>
          <w:color w:val="333333"/>
          <w:spacing w:val="0"/>
          <w:kern w:val="0"/>
          <w:sz w:val="32"/>
          <w:szCs w:val="32"/>
          <w:shd w:val="clear" w:color="auto" w:fill="FFFFFF"/>
          <w:lang w:val="en-US" w:eastAsia="zh-CN" w:bidi="ar"/>
        </w:rPr>
      </w:pPr>
      <w:r>
        <w:rPr>
          <w:rFonts w:hint="eastAsia" w:ascii="仿宋" w:hAnsi="仿宋" w:eastAsia="仿宋" w:cs="仿宋"/>
          <w:b w:val="0"/>
          <w:i w:val="0"/>
          <w:caps w:val="0"/>
          <w:color w:val="333333"/>
          <w:spacing w:val="0"/>
          <w:kern w:val="0"/>
          <w:sz w:val="32"/>
          <w:szCs w:val="32"/>
          <w:shd w:val="clear" w:color="auto" w:fill="FFFFFF"/>
          <w:lang w:val="en-US" w:eastAsia="zh-CN" w:bidi="ar"/>
        </w:rPr>
        <w:t>开展农机购置补贴核查工作的下乡费、办理农机购置</w:t>
      </w:r>
    </w:p>
    <w:p>
      <w:pPr>
        <w:numPr>
          <w:ilvl w:val="0"/>
          <w:numId w:val="0"/>
        </w:numPr>
        <w:ind w:left="0" w:firstLine="0"/>
        <w:rPr>
          <w:rFonts w:hint="eastAsia" w:ascii="Adobe 仿宋 Std R" w:hAnsi="Adobe 仿宋 Std R" w:eastAsia="Adobe 仿宋 Std R"/>
          <w:sz w:val="32"/>
          <w:szCs w:val="32"/>
        </w:rPr>
      </w:pPr>
      <w:r>
        <w:rPr>
          <w:rFonts w:hint="eastAsia" w:ascii="仿宋" w:hAnsi="仿宋" w:eastAsia="仿宋" w:cs="仿宋"/>
          <w:b w:val="0"/>
          <w:i w:val="0"/>
          <w:caps w:val="0"/>
          <w:color w:val="333333"/>
          <w:spacing w:val="0"/>
          <w:kern w:val="0"/>
          <w:sz w:val="32"/>
          <w:szCs w:val="32"/>
          <w:shd w:val="clear" w:color="auto" w:fill="FFFFFF"/>
          <w:lang w:val="en-US" w:eastAsia="zh-CN" w:bidi="ar"/>
        </w:rPr>
        <w:t>补贴业务的材料费及办公费、举办农机培训及演示业务的相关活动费用等。</w:t>
      </w:r>
    </w:p>
    <w:p>
      <w:pPr>
        <w:numPr>
          <w:ilvl w:val="0"/>
          <w:numId w:val="1"/>
        </w:numPr>
        <w:ind w:left="802" w:firstLine="0"/>
        <w:rPr>
          <w:rFonts w:hint="eastAsia" w:ascii="Adobe 仿宋 Std R" w:hAnsi="Adobe 仿宋 Std R" w:eastAsia="Adobe 仿宋 Std R"/>
          <w:sz w:val="32"/>
          <w:szCs w:val="32"/>
        </w:rPr>
      </w:pPr>
      <w:r>
        <w:rPr>
          <w:rFonts w:hint="eastAsia" w:ascii="Adobe 仿宋 Std R" w:hAnsi="Adobe 仿宋 Std R" w:eastAsia="Adobe 仿宋 Std R"/>
          <w:sz w:val="32"/>
          <w:szCs w:val="32"/>
        </w:rPr>
        <w:t>实施周期</w:t>
      </w:r>
    </w:p>
    <w:p>
      <w:pPr>
        <w:numPr>
          <w:ilvl w:val="0"/>
          <w:numId w:val="0"/>
        </w:numPr>
        <w:ind w:left="802" w:firstLine="0"/>
        <w:rPr>
          <w:rFonts w:hint="eastAsia" w:ascii="Adobe 仿宋 Std R" w:hAnsi="Adobe 仿宋 Std R" w:eastAsia="Adobe 仿宋 Std R"/>
          <w:sz w:val="32"/>
          <w:szCs w:val="32"/>
        </w:rPr>
      </w:pPr>
      <w:r>
        <w:rPr>
          <w:rFonts w:hint="eastAsia" w:ascii="仿宋" w:hAnsi="仿宋" w:eastAsia="仿宋" w:cs="仿宋"/>
          <w:b w:val="0"/>
          <w:i w:val="0"/>
          <w:caps w:val="0"/>
          <w:color w:val="333333"/>
          <w:spacing w:val="0"/>
          <w:kern w:val="0"/>
          <w:sz w:val="32"/>
          <w:szCs w:val="32"/>
          <w:shd w:val="clear" w:color="auto" w:fill="FFFFFF"/>
          <w:lang w:val="en-US" w:eastAsia="zh-CN" w:bidi="ar"/>
        </w:rPr>
        <w:t>2021年度。</w:t>
      </w:r>
    </w:p>
    <w:p>
      <w:pPr>
        <w:numPr>
          <w:ilvl w:val="0"/>
          <w:numId w:val="1"/>
        </w:numPr>
        <w:ind w:left="802" w:firstLine="0"/>
        <w:rPr>
          <w:rFonts w:hint="eastAsia" w:ascii="Adobe 仿宋 Std R" w:hAnsi="Adobe 仿宋 Std R" w:eastAsia="Adobe 仿宋 Std R"/>
          <w:sz w:val="32"/>
          <w:szCs w:val="32"/>
        </w:rPr>
      </w:pPr>
      <w:r>
        <w:rPr>
          <w:rFonts w:hint="eastAsia" w:ascii="Adobe 仿宋 Std R" w:hAnsi="Adobe 仿宋 Std R" w:eastAsia="Adobe 仿宋 Std R"/>
          <w:sz w:val="32"/>
          <w:szCs w:val="32"/>
        </w:rPr>
        <w:t>年度预算安排</w:t>
      </w:r>
    </w:p>
    <w:p>
      <w:pPr>
        <w:numPr>
          <w:ilvl w:val="0"/>
          <w:numId w:val="0"/>
        </w:numPr>
        <w:ind w:left="802" w:firstLine="0"/>
        <w:rPr>
          <w:rFonts w:hint="eastAsia" w:ascii="Adobe 仿宋 Std R" w:hAnsi="Adobe 仿宋 Std R" w:eastAsia="Adobe 仿宋 Std R"/>
          <w:sz w:val="32"/>
          <w:szCs w:val="32"/>
        </w:rPr>
      </w:pPr>
      <w:r>
        <w:rPr>
          <w:rFonts w:hint="eastAsia" w:ascii="仿宋" w:hAnsi="仿宋" w:eastAsia="仿宋" w:cs="仿宋"/>
          <w:b w:val="0"/>
          <w:i w:val="0"/>
          <w:caps w:val="0"/>
          <w:color w:val="333333"/>
          <w:spacing w:val="0"/>
          <w:kern w:val="0"/>
          <w:sz w:val="32"/>
          <w:szCs w:val="32"/>
          <w:shd w:val="clear" w:color="auto" w:fill="FFFFFF"/>
          <w:lang w:val="en-US" w:eastAsia="zh-CN" w:bidi="ar"/>
        </w:rPr>
        <w:t>2021年度安排资金20万元。</w:t>
      </w:r>
    </w:p>
    <w:p>
      <w:pPr>
        <w:numPr>
          <w:ilvl w:val="0"/>
          <w:numId w:val="1"/>
        </w:numPr>
        <w:ind w:left="802" w:firstLine="0"/>
        <w:rPr>
          <w:rFonts w:hint="eastAsia" w:ascii="Adobe 仿宋 Std R" w:hAnsi="Adobe 仿宋 Std R" w:eastAsia="Adobe 仿宋 Std R"/>
          <w:sz w:val="32"/>
          <w:szCs w:val="32"/>
        </w:rPr>
      </w:pPr>
      <w:r>
        <w:rPr>
          <w:rFonts w:hint="eastAsia" w:ascii="Adobe 仿宋 Std R" w:hAnsi="Adobe 仿宋 Std R" w:eastAsia="Adobe 仿宋 Std R"/>
          <w:sz w:val="32"/>
          <w:szCs w:val="32"/>
        </w:rPr>
        <w:t>绩效目标和指标</w:t>
      </w:r>
    </w:p>
    <w:p>
      <w:pPr>
        <w:numPr>
          <w:ilvl w:val="0"/>
          <w:numId w:val="0"/>
        </w:numPr>
        <w:ind w:left="802" w:firstLine="0"/>
        <w:rPr>
          <w:rFonts w:hint="eastAsia" w:ascii="仿宋" w:hAnsi="仿宋" w:eastAsia="仿宋" w:cs="仿宋"/>
          <w:b w:val="0"/>
          <w:i w:val="0"/>
          <w:caps w:val="0"/>
          <w:color w:val="333333"/>
          <w:spacing w:val="0"/>
          <w:kern w:val="0"/>
          <w:sz w:val="32"/>
          <w:szCs w:val="32"/>
          <w:shd w:val="clear" w:color="auto" w:fill="FFFFFF"/>
          <w:lang w:val="en-US" w:eastAsia="zh-CN" w:bidi="ar"/>
        </w:rPr>
      </w:pPr>
      <w:r>
        <w:rPr>
          <w:rFonts w:hint="eastAsia" w:ascii="仿宋" w:hAnsi="仿宋" w:eastAsia="仿宋" w:cs="仿宋"/>
          <w:b w:val="0"/>
          <w:i w:val="0"/>
          <w:caps w:val="0"/>
          <w:color w:val="333333"/>
          <w:spacing w:val="0"/>
          <w:kern w:val="0"/>
          <w:sz w:val="32"/>
          <w:szCs w:val="32"/>
          <w:shd w:val="clear" w:color="auto" w:fill="FFFFFF"/>
          <w:lang w:val="en-US" w:eastAsia="zh-CN" w:bidi="ar"/>
        </w:rPr>
        <w:t>保障农机购置补贴业务顺利开展，完成补贴农机具</w:t>
      </w:r>
    </w:p>
    <w:p>
      <w:pPr>
        <w:numPr>
          <w:ilvl w:val="0"/>
          <w:numId w:val="0"/>
        </w:numPr>
        <w:ind w:left="0" w:firstLine="0"/>
        <w:rPr>
          <w:rFonts w:hint="eastAsia" w:ascii="Adobe 仿宋 Std R" w:hAnsi="Adobe 仿宋 Std R" w:eastAsia="Adobe 仿宋 Std R"/>
          <w:sz w:val="32"/>
          <w:szCs w:val="32"/>
        </w:rPr>
      </w:pPr>
      <w:r>
        <w:rPr>
          <w:rFonts w:hint="eastAsia" w:ascii="仿宋" w:hAnsi="仿宋" w:eastAsia="仿宋" w:cs="仿宋"/>
          <w:b w:val="0"/>
          <w:i w:val="0"/>
          <w:caps w:val="0"/>
          <w:color w:val="333333"/>
          <w:spacing w:val="0"/>
          <w:kern w:val="0"/>
          <w:sz w:val="32"/>
          <w:szCs w:val="32"/>
          <w:shd w:val="clear" w:color="auto" w:fill="FFFFFF"/>
          <w:lang w:val="en-US" w:eastAsia="zh-CN" w:bidi="ar"/>
        </w:rPr>
        <w:t>2100具，提升办理农机购置补贴业务能力，推动全县农业机械化发展。</w:t>
      </w:r>
    </w:p>
    <w:p>
      <w:pPr>
        <w:widowControl/>
        <w:spacing w:line="580" w:lineRule="exact"/>
        <w:ind w:firstLine="643" w:firstLineChars="200"/>
        <w:jc w:val="left"/>
        <w:rPr>
          <w:rFonts w:ascii="楷体_GB2312" w:eastAsia="楷体_GB2312"/>
          <w:b/>
          <w:sz w:val="32"/>
          <w:szCs w:val="30"/>
        </w:rPr>
      </w:pPr>
      <w:r>
        <w:rPr>
          <w:rFonts w:hint="eastAsia" w:ascii="楷体_GB2312" w:hAnsi="Calibri" w:eastAsia="楷体_GB2312" w:cs="宋体"/>
          <w:b/>
          <w:kern w:val="0"/>
          <w:sz w:val="32"/>
          <w:szCs w:val="32"/>
        </w:rPr>
        <w:t>二、</w:t>
      </w:r>
      <w:r>
        <w:rPr>
          <w:rFonts w:hint="eastAsia" w:ascii="楷体_GB2312" w:eastAsia="楷体_GB2312"/>
          <w:b/>
          <w:sz w:val="32"/>
          <w:szCs w:val="30"/>
          <w:lang w:eastAsia="zh-CN"/>
        </w:rPr>
        <w:t>2021</w:t>
      </w:r>
      <w:r>
        <w:rPr>
          <w:rFonts w:hint="eastAsia" w:ascii="楷体_GB2312" w:eastAsia="楷体_GB2312"/>
          <w:b/>
          <w:sz w:val="32"/>
          <w:szCs w:val="30"/>
        </w:rPr>
        <w:t>年“三公</w:t>
      </w:r>
      <w:r>
        <w:rPr>
          <w:rFonts w:ascii="楷体_GB2312" w:eastAsia="楷体_GB2312"/>
          <w:b/>
          <w:sz w:val="32"/>
          <w:szCs w:val="30"/>
        </w:rPr>
        <w:t>”</w:t>
      </w:r>
      <w:r>
        <w:rPr>
          <w:rFonts w:hint="eastAsia" w:ascii="楷体_GB2312" w:eastAsia="楷体_GB2312"/>
          <w:b/>
          <w:sz w:val="32"/>
          <w:szCs w:val="30"/>
        </w:rPr>
        <w:t>经费预算情况说明</w:t>
      </w:r>
    </w:p>
    <w:p>
      <w:pPr>
        <w:ind w:firstLine="640" w:firstLineChars="200"/>
        <w:jc w:val="left"/>
        <w:rPr>
          <w:rFonts w:ascii="仿宋" w:hAnsi="仿宋" w:eastAsia="仿宋"/>
          <w:bCs/>
          <w:sz w:val="32"/>
          <w:szCs w:val="32"/>
        </w:rPr>
      </w:pPr>
      <w:r>
        <w:rPr>
          <w:rFonts w:hint="eastAsia" w:ascii="仿宋" w:hAnsi="仿宋" w:eastAsia="仿宋"/>
          <w:bCs/>
          <w:sz w:val="32"/>
          <w:szCs w:val="32"/>
          <w:lang w:eastAsia="zh-CN"/>
        </w:rPr>
        <w:t>2021</w:t>
      </w:r>
      <w:r>
        <w:rPr>
          <w:rFonts w:hint="eastAsia" w:ascii="仿宋" w:hAnsi="仿宋" w:eastAsia="仿宋"/>
          <w:bCs/>
          <w:sz w:val="32"/>
          <w:szCs w:val="32"/>
        </w:rPr>
        <w:t>年</w:t>
      </w:r>
      <w:r>
        <w:rPr>
          <w:rFonts w:hint="eastAsia" w:ascii="仿宋" w:hAnsi="仿宋" w:eastAsia="仿宋"/>
          <w:bCs/>
          <w:sz w:val="32"/>
          <w:szCs w:val="32"/>
          <w:lang w:eastAsia="zh-CN"/>
        </w:rPr>
        <w:t>兴国县农业机械局</w:t>
      </w:r>
      <w:r>
        <w:rPr>
          <w:rFonts w:hint="eastAsia" w:ascii="仿宋" w:hAnsi="仿宋" w:eastAsia="仿宋"/>
          <w:bCs/>
          <w:sz w:val="32"/>
          <w:szCs w:val="32"/>
        </w:rPr>
        <w:t>"</w:t>
      </w:r>
      <w:r>
        <w:rPr>
          <w:rFonts w:hint="eastAsia" w:ascii="仿宋" w:hAnsi="仿宋" w:eastAsia="仿宋"/>
          <w:bCs/>
          <w:sz w:val="32"/>
          <w:szCs w:val="32"/>
        </w:rPr>
        <w:t>三公</w:t>
      </w:r>
      <w:r>
        <w:rPr>
          <w:rFonts w:ascii="仿宋" w:hAnsi="仿宋" w:eastAsia="仿宋"/>
          <w:bCs/>
          <w:sz w:val="32"/>
          <w:szCs w:val="32"/>
        </w:rPr>
        <w:t>"</w:t>
      </w:r>
      <w:r>
        <w:rPr>
          <w:rFonts w:hint="eastAsia" w:ascii="仿宋" w:hAnsi="仿宋" w:eastAsia="仿宋"/>
          <w:bCs/>
          <w:sz w:val="32"/>
          <w:szCs w:val="32"/>
        </w:rPr>
        <w:t>经费一般公共预算安排</w:t>
      </w:r>
      <w:r>
        <w:rPr>
          <w:rFonts w:hint="eastAsia" w:ascii="仿宋" w:hAnsi="仿宋" w:eastAsia="仿宋"/>
          <w:bCs/>
          <w:sz w:val="32"/>
          <w:szCs w:val="32"/>
          <w:lang w:val="en-US" w:eastAsia="zh-CN"/>
        </w:rPr>
        <w:t>6</w:t>
      </w:r>
      <w:r>
        <w:rPr>
          <w:rFonts w:hint="eastAsia" w:ascii="仿宋" w:hAnsi="仿宋" w:eastAsia="仿宋"/>
          <w:bCs/>
          <w:sz w:val="32"/>
          <w:szCs w:val="32"/>
        </w:rPr>
        <w:t>万元，其中：</w:t>
      </w:r>
    </w:p>
    <w:p>
      <w:pPr>
        <w:ind w:firstLine="640" w:firstLineChars="200"/>
        <w:jc w:val="left"/>
        <w:rPr>
          <w:rFonts w:ascii="仿宋" w:hAnsi="仿宋" w:eastAsia="仿宋"/>
          <w:bCs/>
          <w:sz w:val="32"/>
          <w:szCs w:val="32"/>
        </w:rPr>
      </w:pPr>
      <w:r>
        <w:rPr>
          <w:rFonts w:ascii="仿宋" w:hAnsi="仿宋" w:eastAsia="仿宋"/>
          <w:bCs/>
          <w:sz w:val="32"/>
          <w:szCs w:val="32"/>
        </w:rPr>
        <w:t>因公出国</w:t>
      </w:r>
      <w:r>
        <w:rPr>
          <w:rFonts w:hint="eastAsia" w:ascii="仿宋" w:hAnsi="仿宋" w:eastAsia="仿宋" w:cs="Times New Roman"/>
          <w:kern w:val="0"/>
          <w:sz w:val="32"/>
          <w:szCs w:val="32"/>
          <w:lang w:val="en-US" w:eastAsia="zh-CN"/>
        </w:rPr>
        <w:t>0</w:t>
      </w:r>
      <w:r>
        <w:rPr>
          <w:rFonts w:ascii="仿宋" w:hAnsi="仿宋" w:eastAsia="仿宋"/>
          <w:bCs/>
          <w:sz w:val="32"/>
          <w:szCs w:val="32"/>
        </w:rPr>
        <w:t>万元,比上年增（减）</w:t>
      </w:r>
      <w:r>
        <w:rPr>
          <w:rFonts w:hint="eastAsia" w:ascii="仿宋" w:hAnsi="仿宋" w:eastAsia="仿宋"/>
          <w:bCs/>
          <w:sz w:val="32"/>
          <w:szCs w:val="32"/>
          <w:lang w:val="en-US" w:eastAsia="zh-CN"/>
        </w:rPr>
        <w:t>0</w:t>
      </w:r>
      <w:r>
        <w:rPr>
          <w:rFonts w:ascii="仿宋" w:hAnsi="仿宋" w:eastAsia="仿宋"/>
          <w:bCs/>
          <w:sz w:val="32"/>
          <w:szCs w:val="32"/>
        </w:rPr>
        <w:t>万元，主要原因是：</w:t>
      </w:r>
      <w:r>
        <w:rPr>
          <w:rFonts w:hint="eastAsia" w:ascii="仿宋_GB2312" w:eastAsia="仿宋_GB2312"/>
          <w:color w:val="000000"/>
          <w:sz w:val="32"/>
          <w:szCs w:val="32"/>
          <w:lang w:val="en-US" w:eastAsia="zh-CN"/>
        </w:rPr>
        <w:t>我部门没有因公出国（境）相关费用支出。</w:t>
      </w:r>
    </w:p>
    <w:p>
      <w:pPr>
        <w:ind w:firstLine="640" w:firstLineChars="200"/>
        <w:jc w:val="left"/>
        <w:rPr>
          <w:rFonts w:ascii="仿宋" w:hAnsi="仿宋" w:eastAsia="仿宋"/>
          <w:bCs/>
          <w:sz w:val="32"/>
          <w:szCs w:val="32"/>
        </w:rPr>
      </w:pPr>
      <w:r>
        <w:rPr>
          <w:rFonts w:ascii="仿宋" w:hAnsi="仿宋" w:eastAsia="仿宋"/>
          <w:bCs/>
          <w:sz w:val="32"/>
          <w:szCs w:val="32"/>
        </w:rPr>
        <w:t>公务接待</w:t>
      </w:r>
      <w:r>
        <w:rPr>
          <w:rFonts w:hint="eastAsia" w:ascii="仿宋" w:hAnsi="仿宋" w:eastAsia="仿宋" w:cs="Times New Roman"/>
          <w:kern w:val="0"/>
          <w:sz w:val="32"/>
          <w:szCs w:val="32"/>
          <w:lang w:val="en-US" w:eastAsia="zh-CN"/>
        </w:rPr>
        <w:t>6</w:t>
      </w:r>
      <w:r>
        <w:rPr>
          <w:rFonts w:ascii="仿宋" w:hAnsi="仿宋" w:eastAsia="仿宋"/>
          <w:bCs/>
          <w:sz w:val="32"/>
          <w:szCs w:val="32"/>
        </w:rPr>
        <w:t>万元,比上年增（减）</w:t>
      </w:r>
      <w:r>
        <w:rPr>
          <w:rFonts w:hint="eastAsia" w:ascii="仿宋" w:hAnsi="仿宋" w:eastAsia="仿宋"/>
          <w:bCs/>
          <w:sz w:val="32"/>
          <w:szCs w:val="32"/>
          <w:lang w:val="en-US" w:eastAsia="zh-CN"/>
        </w:rPr>
        <w:t>0</w:t>
      </w:r>
      <w:r>
        <w:rPr>
          <w:rFonts w:ascii="仿宋" w:hAnsi="仿宋" w:eastAsia="仿宋"/>
          <w:bCs/>
          <w:sz w:val="32"/>
          <w:szCs w:val="32"/>
        </w:rPr>
        <w:t>万元，主要原因是：</w:t>
      </w:r>
      <w:r>
        <w:rPr>
          <w:rFonts w:hint="eastAsia" w:ascii="仿宋_GB2312" w:eastAsia="仿宋_GB2312"/>
          <w:color w:val="000000"/>
          <w:sz w:val="32"/>
          <w:szCs w:val="32"/>
          <w:lang w:val="en-US" w:eastAsia="zh-CN"/>
        </w:rPr>
        <w:t>厉行节约，不增加相关经费支出。</w:t>
      </w:r>
    </w:p>
    <w:p>
      <w:pPr>
        <w:ind w:firstLine="640" w:firstLineChars="200"/>
        <w:jc w:val="left"/>
        <w:rPr>
          <w:rFonts w:ascii="仿宋" w:hAnsi="仿宋" w:eastAsia="仿宋"/>
          <w:bCs/>
          <w:sz w:val="32"/>
          <w:szCs w:val="32"/>
        </w:rPr>
      </w:pPr>
      <w:r>
        <w:rPr>
          <w:rFonts w:ascii="仿宋" w:hAnsi="仿宋" w:eastAsia="仿宋"/>
          <w:bCs/>
          <w:sz w:val="32"/>
          <w:szCs w:val="32"/>
        </w:rPr>
        <w:t>公务用车运行</w:t>
      </w:r>
      <w:r>
        <w:rPr>
          <w:rFonts w:hint="eastAsia" w:ascii="仿宋" w:hAnsi="仿宋" w:eastAsia="仿宋" w:cs="Times New Roman"/>
          <w:kern w:val="0"/>
          <w:sz w:val="32"/>
          <w:szCs w:val="32"/>
          <w:lang w:val="en-US" w:eastAsia="zh-CN"/>
        </w:rPr>
        <w:t>0</w:t>
      </w:r>
      <w:r>
        <w:rPr>
          <w:rFonts w:ascii="仿宋" w:hAnsi="仿宋" w:eastAsia="仿宋"/>
          <w:bCs/>
          <w:sz w:val="32"/>
          <w:szCs w:val="32"/>
        </w:rPr>
        <w:t>万元,比上年增（减）</w:t>
      </w:r>
      <w:r>
        <w:rPr>
          <w:rFonts w:hint="eastAsia" w:ascii="仿宋" w:hAnsi="仿宋" w:eastAsia="仿宋"/>
          <w:bCs/>
          <w:sz w:val="32"/>
          <w:szCs w:val="32"/>
          <w:lang w:val="en-US" w:eastAsia="zh-CN"/>
        </w:rPr>
        <w:t>0</w:t>
      </w:r>
      <w:r>
        <w:rPr>
          <w:rFonts w:ascii="仿宋" w:hAnsi="仿宋" w:eastAsia="仿宋"/>
          <w:bCs/>
          <w:sz w:val="32"/>
          <w:szCs w:val="32"/>
        </w:rPr>
        <w:t>万元，主要原因是：</w:t>
      </w:r>
      <w:r>
        <w:rPr>
          <w:rFonts w:hint="eastAsia" w:ascii="仿宋_GB2312" w:eastAsia="仿宋_GB2312"/>
          <w:color w:val="000000"/>
          <w:sz w:val="32"/>
          <w:szCs w:val="32"/>
          <w:lang w:val="en-US" w:eastAsia="zh-CN"/>
        </w:rPr>
        <w:t>我部门没有公务用车</w:t>
      </w:r>
      <w:r>
        <w:rPr>
          <w:rFonts w:ascii="仿宋" w:hAnsi="仿宋" w:eastAsia="仿宋"/>
          <w:bCs/>
          <w:sz w:val="32"/>
          <w:szCs w:val="32"/>
        </w:rPr>
        <w:t>。</w:t>
      </w:r>
    </w:p>
    <w:p>
      <w:pPr>
        <w:ind w:firstLine="640" w:firstLineChars="200"/>
        <w:jc w:val="left"/>
        <w:rPr>
          <w:rFonts w:ascii="仿宋" w:hAnsi="仿宋" w:eastAsia="仿宋"/>
          <w:bCs/>
          <w:sz w:val="32"/>
          <w:szCs w:val="32"/>
        </w:rPr>
      </w:pPr>
      <w:r>
        <w:rPr>
          <w:rFonts w:ascii="仿宋" w:hAnsi="仿宋" w:eastAsia="仿宋"/>
          <w:bCs/>
          <w:sz w:val="32"/>
          <w:szCs w:val="32"/>
        </w:rPr>
        <w:t>公务用车购置</w:t>
      </w:r>
      <w:r>
        <w:rPr>
          <w:rFonts w:hint="eastAsia" w:ascii="仿宋" w:hAnsi="仿宋" w:eastAsia="仿宋" w:cs="Times New Roman"/>
          <w:kern w:val="0"/>
          <w:sz w:val="32"/>
          <w:szCs w:val="32"/>
          <w:lang w:val="en-US" w:eastAsia="zh-CN"/>
        </w:rPr>
        <w:t>0</w:t>
      </w:r>
      <w:r>
        <w:rPr>
          <w:rFonts w:ascii="仿宋" w:hAnsi="仿宋" w:eastAsia="仿宋"/>
          <w:bCs/>
          <w:sz w:val="32"/>
          <w:szCs w:val="32"/>
        </w:rPr>
        <w:t>万元,比上年增（减）</w:t>
      </w:r>
      <w:r>
        <w:rPr>
          <w:rFonts w:hint="eastAsia" w:ascii="仿宋" w:hAnsi="仿宋" w:eastAsia="仿宋"/>
          <w:bCs/>
          <w:sz w:val="32"/>
          <w:szCs w:val="32"/>
          <w:lang w:val="en-US" w:eastAsia="zh-CN"/>
        </w:rPr>
        <w:t>0</w:t>
      </w:r>
      <w:r>
        <w:rPr>
          <w:rFonts w:ascii="仿宋" w:hAnsi="仿宋" w:eastAsia="仿宋"/>
          <w:bCs/>
          <w:sz w:val="32"/>
          <w:szCs w:val="32"/>
        </w:rPr>
        <w:t>万元，主要原因是：</w:t>
      </w:r>
      <w:r>
        <w:rPr>
          <w:rFonts w:hint="eastAsia" w:ascii="仿宋_GB2312" w:eastAsia="仿宋_GB2312"/>
          <w:color w:val="000000"/>
          <w:sz w:val="32"/>
          <w:szCs w:val="32"/>
          <w:lang w:val="en-US" w:eastAsia="zh-CN"/>
        </w:rPr>
        <w:t>我部门没有安排相关预算</w:t>
      </w:r>
      <w:r>
        <w:rPr>
          <w:rFonts w:ascii="仿宋" w:hAnsi="仿宋" w:eastAsia="仿宋"/>
          <w:bCs/>
          <w:sz w:val="32"/>
          <w:szCs w:val="32"/>
        </w:rPr>
        <w:t>。</w:t>
      </w:r>
    </w:p>
    <w:p>
      <w:pPr>
        <w:widowControl/>
        <w:shd w:val="clear" w:color="auto" w:fill="FFFFFF"/>
        <w:spacing w:line="640" w:lineRule="atLeast"/>
        <w:ind w:firstLine="640"/>
        <w:jc w:val="center"/>
        <w:rPr>
          <w:rFonts w:ascii="仿宋_GB2312" w:eastAsia="仿宋_GB2312"/>
          <w:b/>
          <w:sz w:val="32"/>
          <w:szCs w:val="30"/>
        </w:rPr>
      </w:pPr>
    </w:p>
    <w:p>
      <w:pPr>
        <w:widowControl/>
        <w:shd w:val="clear" w:color="auto" w:fill="FFFFFF"/>
        <w:spacing w:line="640" w:lineRule="atLeast"/>
        <w:ind w:firstLine="640"/>
        <w:jc w:val="center"/>
        <w:rPr>
          <w:rFonts w:ascii="Arial" w:hAnsi="Arial" w:cs="Arial"/>
          <w:color w:val="333333"/>
          <w:sz w:val="14"/>
          <w:szCs w:val="14"/>
        </w:rPr>
      </w:pPr>
      <w:r>
        <w:rPr>
          <w:rFonts w:hint="eastAsia" w:ascii="仿宋_GB2312" w:eastAsia="仿宋_GB2312"/>
          <w:b/>
          <w:sz w:val="32"/>
          <w:szCs w:val="30"/>
        </w:rPr>
        <w:t>第四部分   名词解释</w:t>
      </w:r>
    </w:p>
    <w:p>
      <w:pPr>
        <w:widowControl/>
        <w:spacing w:line="580" w:lineRule="exact"/>
        <w:ind w:firstLine="640"/>
        <w:jc w:val="left"/>
        <w:rPr>
          <w:rFonts w:hint="eastAsia" w:ascii="宋体" w:hAnsi="宋体" w:eastAsia="宋体" w:cs="宋体"/>
          <w:b/>
          <w:bCs w:val="0"/>
          <w:sz w:val="32"/>
          <w:szCs w:val="30"/>
        </w:rPr>
      </w:pPr>
      <w:r>
        <w:rPr>
          <w:rFonts w:hint="eastAsia" w:ascii="宋体" w:hAnsi="宋体" w:eastAsia="宋体" w:cs="宋体"/>
          <w:b/>
          <w:bCs w:val="0"/>
          <w:sz w:val="32"/>
          <w:szCs w:val="30"/>
        </w:rPr>
        <w:t>一</w:t>
      </w:r>
      <w:r>
        <w:rPr>
          <w:rFonts w:hint="eastAsia" w:ascii="宋体" w:hAnsi="宋体" w:eastAsia="宋体" w:cs="宋体"/>
          <w:b/>
          <w:bCs w:val="0"/>
          <w:sz w:val="32"/>
          <w:szCs w:val="30"/>
          <w:lang w:eastAsia="zh-CN"/>
        </w:rPr>
        <w:t>、</w:t>
      </w:r>
      <w:r>
        <w:rPr>
          <w:rFonts w:hint="eastAsia" w:ascii="宋体" w:hAnsi="宋体" w:eastAsia="宋体" w:cs="宋体"/>
          <w:b/>
          <w:bCs w:val="0"/>
          <w:sz w:val="32"/>
          <w:szCs w:val="30"/>
        </w:rPr>
        <w:t>收入项目</w:t>
      </w:r>
    </w:p>
    <w:p>
      <w:pPr>
        <w:widowControl/>
        <w:spacing w:line="580" w:lineRule="exact"/>
        <w:ind w:firstLine="640"/>
        <w:jc w:val="left"/>
        <w:rPr>
          <w:rFonts w:hint="eastAsia" w:ascii="仿宋_GB2312" w:eastAsia="仿宋_GB2312"/>
          <w:sz w:val="32"/>
          <w:szCs w:val="30"/>
        </w:rPr>
      </w:pPr>
      <w:r>
        <w:rPr>
          <w:rFonts w:hint="eastAsia" w:ascii="仿宋_GB2312" w:eastAsia="仿宋_GB2312"/>
          <w:sz w:val="32"/>
          <w:szCs w:val="30"/>
        </w:rPr>
        <w:t>1.财政拨款：指县级财政当年拨付的资金。</w:t>
      </w:r>
    </w:p>
    <w:p>
      <w:pPr>
        <w:widowControl/>
        <w:spacing w:line="580" w:lineRule="exact"/>
        <w:ind w:firstLine="640"/>
        <w:jc w:val="left"/>
        <w:rPr>
          <w:rFonts w:hint="eastAsia" w:ascii="黑体" w:hAnsi="黑体" w:eastAsia="黑体" w:cs="黑体"/>
          <w:b/>
          <w:bCs/>
          <w:sz w:val="32"/>
          <w:szCs w:val="30"/>
        </w:rPr>
      </w:pPr>
      <w:r>
        <w:rPr>
          <w:rFonts w:hint="eastAsia" w:ascii="仿宋_GB2312" w:eastAsia="仿宋_GB2312"/>
          <w:sz w:val="32"/>
          <w:szCs w:val="30"/>
        </w:rPr>
        <w:t>2.</w:t>
      </w:r>
      <w:r>
        <w:rPr>
          <w:rFonts w:hint="eastAsia" w:ascii="仿宋" w:hAnsi="仿宋" w:eastAsia="仿宋" w:cs="仿宋"/>
          <w:sz w:val="32"/>
          <w:szCs w:val="32"/>
        </w:rPr>
        <w:t>上年结转（结余）</w:t>
      </w:r>
      <w:r>
        <w:rPr>
          <w:rFonts w:hint="eastAsia" w:ascii="仿宋_GB2312" w:eastAsia="仿宋_GB2312"/>
          <w:sz w:val="32"/>
          <w:szCs w:val="30"/>
        </w:rPr>
        <w:t>：填列20</w:t>
      </w:r>
      <w:r>
        <w:rPr>
          <w:rFonts w:hint="eastAsia" w:ascii="仿宋_GB2312" w:eastAsia="仿宋_GB2312"/>
          <w:sz w:val="32"/>
          <w:szCs w:val="30"/>
          <w:lang w:val="en-US" w:eastAsia="zh-CN"/>
        </w:rPr>
        <w:t>20</w:t>
      </w:r>
      <w:r>
        <w:rPr>
          <w:rFonts w:hint="eastAsia" w:ascii="仿宋_GB2312" w:eastAsia="仿宋_GB2312"/>
          <w:sz w:val="32"/>
          <w:szCs w:val="30"/>
        </w:rPr>
        <w:t>年全部结转和结余的资金</w:t>
      </w:r>
      <w:r>
        <w:rPr>
          <w:rFonts w:hint="eastAsia" w:ascii="仿宋_GB2312" w:eastAsia="仿宋_GB2312"/>
          <w:sz w:val="32"/>
          <w:szCs w:val="30"/>
          <w:lang w:val="en-US" w:eastAsia="zh-CN"/>
        </w:rPr>
        <w:t>数，</w:t>
      </w:r>
      <w:r>
        <w:rPr>
          <w:rFonts w:hint="eastAsia" w:ascii="仿宋_GB2312" w:eastAsia="仿宋_GB2312"/>
          <w:sz w:val="32"/>
          <w:szCs w:val="30"/>
        </w:rPr>
        <w:t>包括当年结转结余资金和历年滚</w:t>
      </w:r>
      <w:r>
        <w:rPr>
          <w:rFonts w:hint="eastAsia" w:ascii="仿宋_GB2312" w:eastAsia="仿宋_GB2312"/>
          <w:sz w:val="32"/>
          <w:szCs w:val="30"/>
          <w:lang w:eastAsia="zh-CN"/>
        </w:rPr>
        <w:t>存</w:t>
      </w:r>
      <w:r>
        <w:rPr>
          <w:rFonts w:hint="eastAsia" w:ascii="仿宋_GB2312" w:eastAsia="仿宋_GB2312"/>
          <w:sz w:val="32"/>
          <w:szCs w:val="30"/>
        </w:rPr>
        <w:t>结转结余资</w:t>
      </w:r>
      <w:r>
        <w:rPr>
          <w:rFonts w:hint="eastAsia" w:ascii="仿宋_GB2312" w:eastAsia="仿宋_GB2312"/>
          <w:sz w:val="32"/>
          <w:szCs w:val="30"/>
          <w:lang w:eastAsia="zh-CN"/>
        </w:rPr>
        <w:t>金</w:t>
      </w:r>
      <w:r>
        <w:rPr>
          <w:rFonts w:hint="eastAsia" w:ascii="仿宋_GB2312" w:eastAsia="仿宋_GB2312"/>
          <w:sz w:val="32"/>
          <w:szCs w:val="30"/>
        </w:rPr>
        <w:t>。</w:t>
      </w:r>
    </w:p>
    <w:p>
      <w:pPr>
        <w:widowControl/>
        <w:spacing w:line="580" w:lineRule="exact"/>
        <w:ind w:firstLine="640"/>
        <w:jc w:val="left"/>
        <w:rPr>
          <w:rFonts w:hint="eastAsia" w:ascii="宋体" w:hAnsi="宋体" w:eastAsia="宋体" w:cs="宋体"/>
          <w:b/>
          <w:bCs/>
          <w:sz w:val="32"/>
          <w:szCs w:val="30"/>
          <w:lang w:val="en-US" w:eastAsia="zh-CN"/>
        </w:rPr>
      </w:pPr>
      <w:r>
        <w:rPr>
          <w:rFonts w:hint="eastAsia" w:ascii="宋体" w:hAnsi="宋体" w:eastAsia="宋体" w:cs="宋体"/>
          <w:b/>
          <w:bCs/>
          <w:sz w:val="32"/>
          <w:szCs w:val="30"/>
        </w:rPr>
        <w:t>二、支出科目</w:t>
      </w:r>
    </w:p>
    <w:p>
      <w:pPr>
        <w:widowControl/>
        <w:spacing w:line="580" w:lineRule="exact"/>
        <w:ind w:firstLine="640"/>
        <w:jc w:val="left"/>
        <w:rPr>
          <w:rFonts w:hint="eastAsia" w:ascii="仿宋_GB2312" w:eastAsia="仿宋_GB2312"/>
          <w:b w:val="0"/>
          <w:bCs w:val="0"/>
          <w:sz w:val="32"/>
          <w:szCs w:val="30"/>
          <w:lang w:val="en-US" w:eastAsia="zh-CN"/>
        </w:rPr>
      </w:pPr>
      <w:r>
        <w:rPr>
          <w:rFonts w:hint="eastAsia" w:ascii="仿宋_GB2312" w:eastAsia="仿宋_GB2312"/>
          <w:b w:val="0"/>
          <w:bCs w:val="0"/>
          <w:sz w:val="32"/>
          <w:szCs w:val="30"/>
          <w:lang w:val="en-US" w:eastAsia="zh-CN"/>
        </w:rPr>
        <w:t>1.工资福利支出：反映单位开支的在职职工和编制外长期聘用人员的各类劳动报酬，以及为上述人员缴纳的各项社会保险费等。</w:t>
      </w:r>
    </w:p>
    <w:p>
      <w:pPr>
        <w:widowControl/>
        <w:spacing w:line="580" w:lineRule="exact"/>
        <w:ind w:firstLine="640"/>
        <w:jc w:val="left"/>
        <w:rPr>
          <w:rFonts w:hint="eastAsia" w:ascii="仿宋_GB2312" w:eastAsia="仿宋_GB2312"/>
          <w:b w:val="0"/>
          <w:bCs w:val="0"/>
          <w:sz w:val="32"/>
          <w:szCs w:val="30"/>
          <w:lang w:val="en-US" w:eastAsia="zh-CN"/>
        </w:rPr>
      </w:pPr>
      <w:r>
        <w:rPr>
          <w:rFonts w:hint="eastAsia" w:ascii="仿宋_GB2312" w:eastAsia="仿宋_GB2312"/>
          <w:b w:val="0"/>
          <w:bCs w:val="0"/>
          <w:sz w:val="32"/>
          <w:szCs w:val="30"/>
          <w:lang w:val="en-US" w:eastAsia="zh-CN"/>
        </w:rPr>
        <w:t>2.商品和服务支出：反映单位购买商品和服务的支出（不包括用于购置固定资产的支出、战略性和应急储备支出）。</w:t>
      </w:r>
    </w:p>
    <w:p>
      <w:pPr>
        <w:widowControl/>
        <w:spacing w:line="580" w:lineRule="exact"/>
        <w:ind w:firstLine="640"/>
        <w:jc w:val="left"/>
        <w:rPr>
          <w:rFonts w:hint="eastAsia" w:ascii="仿宋_GB2312" w:eastAsia="仿宋_GB2312"/>
          <w:b/>
          <w:bCs/>
          <w:sz w:val="32"/>
          <w:szCs w:val="30"/>
          <w:lang w:val="en-US" w:eastAsia="zh-CN"/>
        </w:rPr>
      </w:pPr>
      <w:r>
        <w:rPr>
          <w:rFonts w:hint="eastAsia" w:ascii="仿宋_GB2312" w:eastAsia="仿宋_GB2312"/>
          <w:b w:val="0"/>
          <w:bCs w:val="0"/>
          <w:sz w:val="32"/>
          <w:szCs w:val="30"/>
          <w:lang w:val="en-US" w:eastAsia="zh-CN"/>
        </w:rPr>
        <w:t>3.“三公”经费支出：反映行政事业单位人员因公出国（境）经费、公务车购置及运行费、公务招待费产生的消费支出。</w:t>
      </w:r>
    </w:p>
    <w:p>
      <w:pPr>
        <w:widowControl/>
        <w:spacing w:line="580" w:lineRule="exact"/>
        <w:ind w:firstLine="640"/>
        <w:jc w:val="left"/>
        <w:rPr>
          <w:rFonts w:hint="eastAsia" w:ascii="仿宋_GB2312" w:eastAsia="仿宋_GB2312"/>
          <w:sz w:val="32"/>
          <w:szCs w:val="30"/>
        </w:rPr>
      </w:pPr>
      <w:r>
        <w:rPr>
          <w:rFonts w:hint="eastAsia" w:ascii="仿宋_GB2312" w:eastAsia="仿宋_GB2312"/>
          <w:sz w:val="32"/>
          <w:szCs w:val="30"/>
          <w:lang w:val="en-US" w:eastAsia="zh-CN"/>
        </w:rPr>
        <w:t>4</w:t>
      </w:r>
      <w:r>
        <w:rPr>
          <w:rFonts w:hint="eastAsia" w:ascii="仿宋_GB2312" w:eastAsia="仿宋_GB2312"/>
          <w:sz w:val="32"/>
          <w:szCs w:val="30"/>
        </w:rPr>
        <w:t>．</w:t>
      </w:r>
      <w:r>
        <w:rPr>
          <w:rFonts w:hint="eastAsia" w:ascii="仿宋_GB2312" w:eastAsia="仿宋_GB2312"/>
          <w:sz w:val="32"/>
          <w:szCs w:val="30"/>
          <w:lang w:eastAsia="zh-CN"/>
        </w:rPr>
        <w:t>机关运行经费支出</w:t>
      </w:r>
      <w:r>
        <w:rPr>
          <w:rFonts w:hint="eastAsia" w:ascii="仿宋_GB2312" w:eastAsia="仿宋_GB2312"/>
          <w:sz w:val="32"/>
          <w:szCs w:val="30"/>
        </w:rPr>
        <w:t>：反映</w:t>
      </w:r>
      <w:r>
        <w:rPr>
          <w:rFonts w:hint="eastAsia" w:ascii="仿宋_GB2312" w:eastAsia="仿宋_GB2312"/>
          <w:sz w:val="32"/>
          <w:szCs w:val="30"/>
          <w:lang w:eastAsia="zh-CN"/>
        </w:rPr>
        <w:t>为保障机关单位正常运行所需要的经费支出（包括：印刷费、邮电费、差旅费、福利费、水电费等）</w:t>
      </w:r>
      <w:r>
        <w:rPr>
          <w:rFonts w:hint="eastAsia" w:ascii="仿宋_GB2312" w:eastAsia="仿宋_GB2312"/>
          <w:sz w:val="32"/>
          <w:szCs w:val="30"/>
        </w:rPr>
        <w:t>。</w:t>
      </w:r>
    </w:p>
    <w:p>
      <w:pPr>
        <w:widowControl/>
        <w:spacing w:line="580" w:lineRule="exact"/>
        <w:ind w:firstLine="640"/>
        <w:jc w:val="left"/>
        <w:rPr>
          <w:rFonts w:hint="eastAsia" w:ascii="仿宋_GB2312" w:eastAsia="仿宋_GB2312"/>
          <w:sz w:val="32"/>
          <w:szCs w:val="30"/>
        </w:rPr>
      </w:pPr>
      <w:r>
        <w:rPr>
          <w:rFonts w:hint="eastAsia" w:ascii="仿宋_GB2312" w:eastAsia="仿宋_GB2312"/>
          <w:sz w:val="32"/>
          <w:szCs w:val="30"/>
          <w:lang w:val="en-US" w:eastAsia="zh-CN"/>
        </w:rPr>
        <w:t>5</w:t>
      </w:r>
      <w:r>
        <w:rPr>
          <w:rFonts w:hint="eastAsia" w:ascii="仿宋_GB2312" w:eastAsia="仿宋_GB2312"/>
          <w:sz w:val="32"/>
          <w:szCs w:val="30"/>
        </w:rPr>
        <w:t>.</w:t>
      </w:r>
      <w:r>
        <w:rPr>
          <w:rFonts w:hint="eastAsia" w:ascii="仿宋" w:hAnsi="仿宋" w:eastAsia="仿宋" w:cs="仿宋"/>
          <w:sz w:val="32"/>
          <w:szCs w:val="32"/>
        </w:rPr>
        <w:t>社会保障和就业支出</w:t>
      </w:r>
      <w:r>
        <w:rPr>
          <w:rFonts w:hint="eastAsia" w:ascii="仿宋_GB2312" w:eastAsia="仿宋_GB2312"/>
          <w:sz w:val="32"/>
          <w:szCs w:val="30"/>
        </w:rPr>
        <w:t>：</w:t>
      </w:r>
      <w:r>
        <w:rPr>
          <w:rFonts w:hint="eastAsia" w:ascii="仿宋_GB2312" w:eastAsia="仿宋_GB2312"/>
          <w:sz w:val="32"/>
          <w:szCs w:val="30"/>
          <w:lang w:eastAsia="zh-CN"/>
        </w:rPr>
        <w:t>主要</w:t>
      </w:r>
      <w:r>
        <w:rPr>
          <w:rFonts w:hint="eastAsia" w:ascii="仿宋_GB2312" w:eastAsia="仿宋_GB2312"/>
          <w:sz w:val="32"/>
          <w:szCs w:val="30"/>
        </w:rPr>
        <w:t>反映</w:t>
      </w:r>
      <w:r>
        <w:rPr>
          <w:rFonts w:hint="eastAsia" w:ascii="仿宋_GB2312" w:eastAsia="仿宋_GB2312"/>
          <w:sz w:val="32"/>
          <w:szCs w:val="30"/>
          <w:lang w:eastAsia="zh-CN"/>
        </w:rPr>
        <w:t>行政</w:t>
      </w:r>
      <w:r>
        <w:rPr>
          <w:rFonts w:hint="eastAsia" w:ascii="仿宋_GB2312" w:eastAsia="仿宋_GB2312"/>
          <w:sz w:val="32"/>
          <w:szCs w:val="30"/>
        </w:rPr>
        <w:t>事业</w:t>
      </w:r>
      <w:r>
        <w:rPr>
          <w:rFonts w:hint="eastAsia" w:ascii="仿宋_GB2312" w:eastAsia="仿宋_GB2312"/>
          <w:sz w:val="32"/>
          <w:szCs w:val="30"/>
          <w:lang w:eastAsia="zh-CN"/>
        </w:rPr>
        <w:t>单位离退休</w:t>
      </w:r>
      <w:r>
        <w:rPr>
          <w:rFonts w:hint="eastAsia" w:ascii="仿宋_GB2312" w:eastAsia="仿宋_GB2312"/>
          <w:sz w:val="32"/>
          <w:szCs w:val="30"/>
        </w:rPr>
        <w:t>支出</w:t>
      </w:r>
      <w:r>
        <w:rPr>
          <w:rFonts w:hint="eastAsia" w:ascii="仿宋_GB2312" w:eastAsia="仿宋_GB2312"/>
          <w:sz w:val="32"/>
          <w:szCs w:val="30"/>
          <w:lang w:eastAsia="zh-CN"/>
        </w:rPr>
        <w:t>、就业补助支出、社会保险基金补助支出等</w:t>
      </w:r>
      <w:r>
        <w:rPr>
          <w:rFonts w:hint="eastAsia" w:ascii="仿宋_GB2312" w:eastAsia="仿宋_GB2312"/>
          <w:sz w:val="32"/>
          <w:szCs w:val="30"/>
        </w:rPr>
        <w:t>。</w:t>
      </w:r>
    </w:p>
    <w:p>
      <w:pPr>
        <w:widowControl/>
        <w:spacing w:line="580" w:lineRule="exact"/>
        <w:ind w:firstLine="640"/>
        <w:jc w:val="left"/>
        <w:rPr>
          <w:rFonts w:hint="eastAsia" w:ascii="仿宋_GB2312" w:eastAsia="仿宋_GB2312"/>
          <w:sz w:val="32"/>
          <w:szCs w:val="30"/>
        </w:rPr>
      </w:pPr>
      <w:r>
        <w:rPr>
          <w:rFonts w:hint="eastAsia" w:ascii="仿宋_GB2312" w:eastAsia="仿宋_GB2312"/>
          <w:sz w:val="32"/>
          <w:szCs w:val="30"/>
          <w:lang w:val="en-US" w:eastAsia="zh-CN"/>
        </w:rPr>
        <w:t>6</w:t>
      </w:r>
      <w:r>
        <w:rPr>
          <w:rFonts w:hint="eastAsia" w:ascii="仿宋_GB2312" w:eastAsia="仿宋_GB2312"/>
          <w:sz w:val="32"/>
          <w:szCs w:val="30"/>
        </w:rPr>
        <w:t>.</w:t>
      </w:r>
      <w:r>
        <w:rPr>
          <w:rFonts w:hint="eastAsia" w:ascii="仿宋" w:hAnsi="仿宋" w:eastAsia="仿宋" w:cs="仿宋"/>
          <w:sz w:val="32"/>
          <w:szCs w:val="32"/>
        </w:rPr>
        <w:t>医疗卫生和计划生育支出</w:t>
      </w:r>
      <w:r>
        <w:rPr>
          <w:rFonts w:hint="eastAsia" w:ascii="仿宋_GB2312" w:eastAsia="仿宋_GB2312"/>
          <w:sz w:val="32"/>
          <w:szCs w:val="30"/>
        </w:rPr>
        <w:t>：反映行政事业单位基本医疗保险缴费经费。</w:t>
      </w:r>
    </w:p>
    <w:p>
      <w:pPr>
        <w:ind w:firstLine="643" w:firstLineChars="200"/>
        <w:rPr>
          <w:rFonts w:hint="eastAsia" w:ascii="Adobe 仿宋 Std R" w:hAnsi="Adobe 仿宋 Std R" w:eastAsia="Adobe 仿宋 Std R"/>
          <w:b/>
          <w:bCs/>
          <w:sz w:val="32"/>
          <w:szCs w:val="32"/>
        </w:rPr>
      </w:pPr>
    </w:p>
    <w:p>
      <w:pPr>
        <w:ind w:firstLine="643" w:firstLineChars="200"/>
        <w:rPr>
          <w:rFonts w:ascii="Adobe 仿宋 Std R" w:hAnsi="Adobe 仿宋 Std R" w:eastAsia="Adobe 仿宋 Std R"/>
          <w:b/>
          <w:bCs/>
          <w:sz w:val="32"/>
          <w:szCs w:val="32"/>
        </w:rPr>
      </w:pPr>
      <w:r>
        <w:rPr>
          <w:rFonts w:hint="eastAsia" w:ascii="Adobe 仿宋 Std R" w:hAnsi="Adobe 仿宋 Std R" w:eastAsia="Adobe 仿宋 Std R"/>
          <w:b/>
          <w:bCs/>
          <w:sz w:val="32"/>
          <w:szCs w:val="32"/>
        </w:rPr>
        <w:t>三、部门涉及的专业名词</w:t>
      </w:r>
    </w:p>
    <w:p>
      <w:pPr>
        <w:widowControl/>
        <w:spacing w:line="600" w:lineRule="exact"/>
        <w:ind w:firstLine="640" w:firstLineChars="200"/>
        <w:jc w:val="left"/>
        <w:rPr>
          <w:rFonts w:ascii="仿宋_GB2312" w:eastAsia="仿宋_GB2312"/>
          <w:color w:val="000000"/>
          <w:sz w:val="32"/>
          <w:szCs w:val="30"/>
        </w:rPr>
      </w:pPr>
      <w:r>
        <w:rPr>
          <w:rFonts w:hint="eastAsia" w:ascii="仿宋_GB2312" w:eastAsia="仿宋_GB2312"/>
          <w:color w:val="000000"/>
          <w:sz w:val="32"/>
          <w:szCs w:val="30"/>
          <w:lang w:val="en-US" w:eastAsia="zh-CN"/>
        </w:rPr>
        <w:t>1.</w:t>
      </w:r>
      <w:r>
        <w:rPr>
          <w:rFonts w:hint="eastAsia" w:ascii="仿宋_GB2312" w:eastAsia="仿宋_GB2312"/>
          <w:color w:val="000000"/>
          <w:sz w:val="32"/>
          <w:szCs w:val="30"/>
          <w:lang w:eastAsia="zh-CN"/>
        </w:rPr>
        <w:t>农机购置补贴：国家对农民个人、农场职工、农机专业户和直接从事农业生产的农机作业服务组织，购置和更新农业生产所需的农机具给予的补贴。</w:t>
      </w:r>
    </w:p>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Adobe 仿宋 Std R">
    <w:altName w:val="仿宋"/>
    <w:panose1 w:val="00000000000000000000"/>
    <w:charset w:val="86"/>
    <w:family w:val="auto"/>
    <w:pitch w:val="default"/>
    <w:sig w:usb0="00000000" w:usb1="00000000" w:usb2="00000016" w:usb3="00000000" w:csb0="00060007" w:csb1="00000000"/>
  </w:font>
  <w:font w:name="楷体_GB2312">
    <w:altName w:val="楷体"/>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8CCD46"/>
    <w:multiLevelType w:val="singleLevel"/>
    <w:tmpl w:val="2D8CCD46"/>
    <w:lvl w:ilvl="0" w:tentative="0">
      <w:start w:val="2"/>
      <w:numFmt w:val="decimal"/>
      <w:suff w:val="nothing"/>
      <w:lvlText w:val="（%1）"/>
      <w:lvlJc w:val="left"/>
      <w:pPr>
        <w:ind w:left="802"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MzNjQwYTA4OWM5YjdmNmY5ZDA2ODNjNmU2OGNlOTIifQ=="/>
  </w:docVars>
  <w:rsids>
    <w:rsidRoot w:val="118F6803"/>
    <w:rsid w:val="118F68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黑体"/>
      <w:kern w:val="2"/>
      <w:sz w:val="21"/>
      <w:szCs w:val="22"/>
      <w:lang w:val="en-US" w:eastAsia="zh-CN"/>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3">
    <w:name w:val="Normal (Web)"/>
    <w:basedOn w:val="1"/>
    <w:qFormat/>
    <w:uiPriority w:val="0"/>
    <w:pPr>
      <w:widowControl/>
      <w:spacing w:before="100" w:beforeAutospacing="1" w:after="100" w:afterAutospacing="1"/>
      <w:jc w:val="left"/>
    </w:pPr>
    <w:rPr>
      <w:rFonts w:ascii="宋体" w:hAnsi="宋体" w:eastAsia="宋体" w:cs="宋体"/>
      <w:kern w:val="0"/>
      <w:sz w:val="24"/>
      <w:szCs w:val="20"/>
    </w:rPr>
  </w:style>
  <w:style w:type="paragraph" w:customStyle="1" w:styleId="6">
    <w:name w:val="p0"/>
    <w:basedOn w:val="1"/>
    <w:uiPriority w:val="0"/>
    <w:pPr>
      <w:widowControl/>
    </w:pPr>
    <w:rPr>
      <w:rFonts w:ascii="Times New Roman" w:hAnsi="Times New Roman" w:eastAsia="宋体" w:cs="Times New Roman"/>
      <w:kern w:val="0"/>
      <w:szCs w:val="21"/>
    </w:rPr>
  </w:style>
  <w:style w:type="character" w:customStyle="1" w:styleId="7">
    <w:name w:val="row_tree_level_4"/>
    <w:basedOn w:val="5"/>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3106</Words>
  <Characters>3377</Characters>
  <Lines>0</Lines>
  <Paragraphs>0</Paragraphs>
  <TotalTime>6</TotalTime>
  <ScaleCrop>false</ScaleCrop>
  <LinksUpToDate>false</LinksUpToDate>
  <CharactersWithSpaces>3416</CharactersWithSpaces>
  <Application>WPS Office_11.1.0.12019_F1E327BC-269C-435d-A152-05C5408002CA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2022-09-15T05:59:00Z</dcterms:created>
  <dc:creator>Administrator</dc:creator>
  <cp:lastModifiedBy>Administrator</cp:lastModifiedBy>
  <dcterms:modified xsi:type="dcterms:W3CDTF">2022-09-15T06:06:04Z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2052-11.1.0.12019</vt:lpwstr>
  </property>
  <property fmtid="{D5CDD505-2E9C-101B-9397-08002B2CF9AE}" pid="3" name="ICV">
    <vt:lpwstr>A64F68099B614A379BE87693BD1F098A</vt:lpwstr>
  </property>
</Properties>
</file>