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6" w:line="177" w:lineRule="auto"/>
        <w:ind w:left="2206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13"/>
          <w:sz w:val="43"/>
          <w:szCs w:val="43"/>
        </w:rPr>
        <w:t>中</w:t>
      </w:r>
      <w:r>
        <w:rPr>
          <w:rFonts w:ascii="微软雅黑" w:hAnsi="微软雅黑" w:eastAsia="微软雅黑" w:cs="微软雅黑"/>
          <w:spacing w:val="7"/>
          <w:sz w:val="43"/>
          <w:szCs w:val="43"/>
        </w:rPr>
        <w:t>共兴国县委组织部</w:t>
      </w:r>
    </w:p>
    <w:p>
      <w:pPr>
        <w:spacing w:before="4" w:line="223" w:lineRule="auto"/>
        <w:ind w:left="3737" w:right="1691" w:hanging="2039"/>
        <w:rPr>
          <w:rFonts w:ascii="黑体" w:hAnsi="黑体" w:eastAsia="黑体" w:cs="黑体"/>
          <w:sz w:val="31"/>
          <w:szCs w:val="31"/>
        </w:rPr>
      </w:pPr>
      <w:r>
        <w:rPr>
          <w:rFonts w:ascii="微软雅黑" w:hAnsi="微软雅黑" w:eastAsia="微软雅黑" w:cs="微软雅黑"/>
          <w:spacing w:val="-8"/>
          <w:sz w:val="43"/>
          <w:szCs w:val="43"/>
        </w:rPr>
        <w:t>2</w:t>
      </w:r>
      <w:r>
        <w:rPr>
          <w:rFonts w:ascii="微软雅黑" w:hAnsi="微软雅黑" w:eastAsia="微软雅黑" w:cs="微软雅黑"/>
          <w:spacing w:val="-6"/>
          <w:sz w:val="43"/>
          <w:szCs w:val="43"/>
        </w:rPr>
        <w:t>0</w:t>
      </w:r>
      <w:r>
        <w:rPr>
          <w:rFonts w:ascii="微软雅黑" w:hAnsi="微软雅黑" w:eastAsia="微软雅黑" w:cs="微软雅黑"/>
          <w:spacing w:val="-4"/>
          <w:sz w:val="43"/>
          <w:szCs w:val="43"/>
        </w:rPr>
        <w:t>22 年部门预算编制说明</w:t>
      </w:r>
      <w:r>
        <w:rPr>
          <w:rFonts w:ascii="微软雅黑" w:hAnsi="微软雅黑" w:eastAsia="微软雅黑" w:cs="微软雅黑"/>
          <w:sz w:val="43"/>
          <w:szCs w:val="43"/>
        </w:rPr>
        <w:t xml:space="preserve"> </w:t>
      </w:r>
      <w:r>
        <w:rPr>
          <w:rFonts w:ascii="黑体" w:hAnsi="黑体" w:eastAsia="黑体" w:cs="黑体"/>
          <w:spacing w:val="-5"/>
          <w:sz w:val="31"/>
          <w:szCs w:val="31"/>
        </w:rPr>
        <w:t>目</w:t>
      </w:r>
      <w:r>
        <w:rPr>
          <w:rFonts w:ascii="黑体" w:hAnsi="黑体" w:eastAsia="黑体" w:cs="黑体"/>
          <w:spacing w:val="-4"/>
          <w:sz w:val="31"/>
          <w:szCs w:val="31"/>
        </w:rPr>
        <w:t xml:space="preserve">  录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01" w:line="228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一部分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兴国县委组织部概况</w:t>
      </w:r>
    </w:p>
    <w:p>
      <w:pPr>
        <w:spacing w:before="176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、部门主要职责</w:t>
      </w:r>
    </w:p>
    <w:p>
      <w:pPr>
        <w:spacing w:before="39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二、部门基本情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况</w:t>
      </w:r>
    </w:p>
    <w:p>
      <w:pPr>
        <w:spacing w:before="122" w:line="227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1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部分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兴国县委组织部预算情况说明</w:t>
      </w:r>
    </w:p>
    <w:p>
      <w:pPr>
        <w:spacing w:before="178" w:line="227" w:lineRule="auto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一、202</w:t>
      </w:r>
      <w:r>
        <w:rPr>
          <w:rFonts w:ascii="仿宋" w:hAnsi="仿宋" w:eastAsia="仿宋" w:cs="仿宋"/>
          <w:spacing w:val="3"/>
          <w:sz w:val="31"/>
          <w:szCs w:val="31"/>
        </w:rPr>
        <w:t>2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年部门预算收支情况说明</w:t>
      </w:r>
    </w:p>
    <w:p>
      <w:pPr>
        <w:spacing w:before="180" w:line="228" w:lineRule="auto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二</w:t>
      </w:r>
      <w:r>
        <w:rPr>
          <w:rFonts w:ascii="仿宋" w:hAnsi="仿宋" w:eastAsia="仿宋" w:cs="仿宋"/>
          <w:spacing w:val="3"/>
          <w:sz w:val="31"/>
          <w:szCs w:val="31"/>
        </w:rPr>
        <w:t>、2022 年“三公”经费预算情况说明</w:t>
      </w:r>
    </w:p>
    <w:p>
      <w:pPr>
        <w:spacing w:before="177" w:line="227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三部分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兴国县委组织部预算表</w:t>
      </w:r>
    </w:p>
    <w:p>
      <w:pPr>
        <w:spacing w:before="178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、《收支预算总表》</w:t>
      </w:r>
    </w:p>
    <w:p>
      <w:pPr>
        <w:spacing w:before="38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二、《部门收入总表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》</w:t>
      </w:r>
    </w:p>
    <w:p>
      <w:pPr>
        <w:spacing w:before="122" w:line="416" w:lineRule="exact"/>
        <w:ind w:left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1"/>
          <w:sz w:val="31"/>
          <w:szCs w:val="31"/>
        </w:rPr>
        <w:t>三、《部门支出总表</w:t>
      </w:r>
      <w:r>
        <w:rPr>
          <w:rFonts w:ascii="仿宋" w:hAnsi="仿宋" w:eastAsia="仿宋" w:cs="仿宋"/>
          <w:spacing w:val="5"/>
          <w:position w:val="1"/>
          <w:sz w:val="31"/>
          <w:szCs w:val="31"/>
        </w:rPr>
        <w:t>》</w:t>
      </w:r>
    </w:p>
    <w:p>
      <w:pPr>
        <w:spacing w:before="144"/>
        <w:ind w:left="66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四</w:t>
      </w:r>
      <w:r>
        <w:rPr>
          <w:rFonts w:ascii="仿宋" w:hAnsi="仿宋" w:eastAsia="仿宋" w:cs="仿宋"/>
          <w:spacing w:val="4"/>
          <w:sz w:val="31"/>
          <w:szCs w:val="31"/>
        </w:rPr>
        <w:t>、《财政拨款收支总表》</w:t>
      </w:r>
    </w:p>
    <w:p>
      <w:pPr>
        <w:spacing w:before="158" w:line="424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1"/>
          <w:sz w:val="31"/>
          <w:szCs w:val="31"/>
        </w:rPr>
        <w:t>五</w:t>
      </w:r>
      <w:r>
        <w:rPr>
          <w:rFonts w:ascii="仿宋" w:hAnsi="仿宋" w:eastAsia="仿宋" w:cs="仿宋"/>
          <w:spacing w:val="7"/>
          <w:position w:val="1"/>
          <w:sz w:val="31"/>
          <w:szCs w:val="31"/>
        </w:rPr>
        <w:t>、《一般公共预算支出表》</w:t>
      </w:r>
    </w:p>
    <w:p>
      <w:pPr>
        <w:spacing w:before="136" w:line="236" w:lineRule="auto"/>
        <w:ind w:left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六</w:t>
      </w:r>
      <w:r>
        <w:rPr>
          <w:rFonts w:ascii="仿宋" w:hAnsi="仿宋" w:eastAsia="仿宋" w:cs="仿宋"/>
          <w:spacing w:val="9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>《一般公共预算基本支出表》</w:t>
      </w:r>
    </w:p>
    <w:p>
      <w:pPr>
        <w:spacing w:before="163" w:line="239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七、《一般公共预算“三公”经费支出表》</w:t>
      </w:r>
    </w:p>
    <w:p>
      <w:pPr>
        <w:spacing w:before="159" w:line="239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八</w:t>
      </w:r>
      <w:r>
        <w:rPr>
          <w:rFonts w:ascii="仿宋" w:hAnsi="仿宋" w:eastAsia="仿宋" w:cs="仿宋"/>
          <w:spacing w:val="10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>《政府性基金预算支出表》</w:t>
      </w:r>
    </w:p>
    <w:p>
      <w:pPr>
        <w:spacing w:line="560" w:lineRule="exact"/>
        <w:ind w:left="634" w:leftChars="284" w:hanging="38" w:hangingChars="1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九、《国有资本经营预算支出表》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十、《部门整体支出绩效目标表》</w:t>
      </w:r>
    </w:p>
    <w:p>
      <w:pPr>
        <w:spacing w:line="560" w:lineRule="exact"/>
        <w:ind w:left="10" w:leftChars="5" w:firstLine="620" w:firstLineChars="194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十一、《项目支出绩效目标表》</w:t>
      </w:r>
    </w:p>
    <w:p>
      <w:pPr>
        <w:spacing w:before="179" w:line="228" w:lineRule="auto"/>
        <w:ind w:left="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四部分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名词解释</w:t>
      </w:r>
    </w:p>
    <w:p>
      <w:pPr>
        <w:sectPr>
          <w:pgSz w:w="11906" w:h="16839"/>
          <w:pgMar w:top="1419" w:right="1785" w:bottom="0" w:left="1785" w:header="0" w:footer="0" w:gutter="0"/>
          <w:cols w:space="720" w:num="1"/>
        </w:sectPr>
      </w:pPr>
    </w:p>
    <w:p>
      <w:pPr>
        <w:spacing w:before="185" w:line="226" w:lineRule="auto"/>
        <w:ind w:left="17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部分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兴国县委组织部单位概况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01" w:line="377" w:lineRule="auto"/>
        <w:ind w:left="35" w:right="105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据兴财字【2021】38 号</w:t>
      </w:r>
      <w:r>
        <w:rPr>
          <w:rFonts w:ascii="仿宋" w:hAnsi="仿宋" w:eastAsia="仿宋" w:cs="仿宋"/>
          <w:spacing w:val="1"/>
          <w:sz w:val="31"/>
          <w:szCs w:val="31"/>
        </w:rPr>
        <w:t>文件要求，编制 2022 年部门预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算</w:t>
      </w:r>
      <w:r>
        <w:rPr>
          <w:rFonts w:ascii="仿宋" w:hAnsi="仿宋" w:eastAsia="仿宋" w:cs="仿宋"/>
          <w:spacing w:val="-6"/>
          <w:sz w:val="31"/>
          <w:szCs w:val="31"/>
        </w:rPr>
        <w:t>。</w:t>
      </w:r>
    </w:p>
    <w:p>
      <w:pPr>
        <w:spacing w:line="512" w:lineRule="exact"/>
        <w:ind w:left="67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一、主要职</w:t>
      </w:r>
      <w:r>
        <w:rPr>
          <w:rFonts w:ascii="楷体" w:hAnsi="楷体" w:eastAsia="楷体" w:cs="楷体"/>
          <w:spacing w:val="7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责</w:t>
      </w:r>
    </w:p>
    <w:p>
      <w:pPr>
        <w:spacing w:before="26" w:line="372" w:lineRule="auto"/>
        <w:ind w:left="35" w:right="105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据兴财字【2021】38 号</w:t>
      </w:r>
      <w:r>
        <w:rPr>
          <w:rFonts w:ascii="仿宋" w:hAnsi="仿宋" w:eastAsia="仿宋" w:cs="仿宋"/>
          <w:spacing w:val="1"/>
          <w:sz w:val="31"/>
          <w:szCs w:val="31"/>
        </w:rPr>
        <w:t>文件要求，编制 2022 年部门预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算</w:t>
      </w:r>
      <w:r>
        <w:rPr>
          <w:rFonts w:ascii="仿宋" w:hAnsi="仿宋" w:eastAsia="仿宋" w:cs="仿宋"/>
          <w:spacing w:val="-6"/>
          <w:sz w:val="31"/>
          <w:szCs w:val="31"/>
        </w:rPr>
        <w:t>。</w:t>
      </w:r>
    </w:p>
    <w:p>
      <w:pPr>
        <w:spacing w:before="13" w:line="372" w:lineRule="auto"/>
        <w:ind w:left="36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部</w:t>
      </w:r>
      <w:r>
        <w:rPr>
          <w:rFonts w:ascii="仿宋" w:hAnsi="仿宋" w:eastAsia="仿宋" w:cs="仿宋"/>
          <w:spacing w:val="11"/>
          <w:sz w:val="31"/>
          <w:szCs w:val="31"/>
        </w:rPr>
        <w:t>门</w:t>
      </w:r>
      <w:r>
        <w:rPr>
          <w:rFonts w:ascii="仿宋" w:hAnsi="仿宋" w:eastAsia="仿宋" w:cs="仿宋"/>
          <w:spacing w:val="8"/>
          <w:sz w:val="31"/>
          <w:szCs w:val="31"/>
        </w:rPr>
        <w:t>主要职责：县委组织部是县委主管组织、干部、人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才</w:t>
      </w:r>
      <w:r>
        <w:rPr>
          <w:rFonts w:ascii="仿宋" w:hAnsi="仿宋" w:eastAsia="仿宋" w:cs="仿宋"/>
          <w:spacing w:val="15"/>
          <w:sz w:val="31"/>
          <w:szCs w:val="31"/>
        </w:rPr>
        <w:t>工</w:t>
      </w:r>
      <w:r>
        <w:rPr>
          <w:rFonts w:ascii="仿宋" w:hAnsi="仿宋" w:eastAsia="仿宋" w:cs="仿宋"/>
          <w:spacing w:val="8"/>
          <w:sz w:val="31"/>
          <w:szCs w:val="31"/>
        </w:rPr>
        <w:t>作、有关老干部工作部署的部门，主要职责是：贯彻落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实新时代党的组织路线，根据党的路</w:t>
      </w:r>
      <w:r>
        <w:rPr>
          <w:rFonts w:ascii="仿宋" w:hAnsi="仿宋" w:eastAsia="仿宋" w:cs="仿宋"/>
          <w:sz w:val="31"/>
          <w:szCs w:val="31"/>
        </w:rPr>
        <w:t xml:space="preserve">线、方针、政策和省委、 </w:t>
      </w:r>
      <w:r>
        <w:rPr>
          <w:rFonts w:ascii="仿宋" w:hAnsi="仿宋" w:eastAsia="仿宋" w:cs="仿宋"/>
          <w:spacing w:val="1"/>
          <w:sz w:val="31"/>
          <w:szCs w:val="31"/>
        </w:rPr>
        <w:t>市委、县委的安排部署，研究制定全</w:t>
      </w:r>
      <w:r>
        <w:rPr>
          <w:rFonts w:ascii="仿宋" w:hAnsi="仿宋" w:eastAsia="仿宋" w:cs="仿宋"/>
          <w:sz w:val="31"/>
          <w:szCs w:val="31"/>
        </w:rPr>
        <w:t xml:space="preserve">县组织工作、干部工作、 </w:t>
      </w:r>
      <w:r>
        <w:rPr>
          <w:rFonts w:ascii="仿宋" w:hAnsi="仿宋" w:eastAsia="仿宋" w:cs="仿宋"/>
          <w:spacing w:val="16"/>
          <w:sz w:val="31"/>
          <w:szCs w:val="31"/>
        </w:rPr>
        <w:t>人</w:t>
      </w:r>
      <w:r>
        <w:rPr>
          <w:rFonts w:ascii="仿宋" w:hAnsi="仿宋" w:eastAsia="仿宋" w:cs="仿宋"/>
          <w:spacing w:val="15"/>
          <w:sz w:val="31"/>
          <w:szCs w:val="31"/>
        </w:rPr>
        <w:t>才</w:t>
      </w:r>
      <w:r>
        <w:rPr>
          <w:rFonts w:ascii="仿宋" w:hAnsi="仿宋" w:eastAsia="仿宋" w:cs="仿宋"/>
          <w:spacing w:val="8"/>
          <w:sz w:val="31"/>
          <w:szCs w:val="31"/>
        </w:rPr>
        <w:t>工作的政策和规划，提出具体措施并组织实施。负责组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织</w:t>
      </w:r>
      <w:r>
        <w:rPr>
          <w:rFonts w:ascii="仿宋" w:hAnsi="仿宋" w:eastAsia="仿宋" w:cs="仿宋"/>
          <w:spacing w:val="15"/>
          <w:sz w:val="31"/>
          <w:szCs w:val="31"/>
        </w:rPr>
        <w:t>、</w:t>
      </w:r>
      <w:r>
        <w:rPr>
          <w:rFonts w:ascii="仿宋" w:hAnsi="仿宋" w:eastAsia="仿宋" w:cs="仿宋"/>
          <w:spacing w:val="8"/>
          <w:sz w:val="31"/>
          <w:szCs w:val="31"/>
        </w:rPr>
        <w:t>指导全县党建工作。负责全县干部工作的综合管理，对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县</w:t>
      </w:r>
      <w:r>
        <w:rPr>
          <w:rFonts w:ascii="仿宋" w:hAnsi="仿宋" w:eastAsia="仿宋" w:cs="仿宋"/>
          <w:spacing w:val="13"/>
          <w:sz w:val="31"/>
          <w:szCs w:val="31"/>
        </w:rPr>
        <w:t>委</w:t>
      </w:r>
      <w:r>
        <w:rPr>
          <w:rFonts w:ascii="仿宋" w:hAnsi="仿宋" w:eastAsia="仿宋" w:cs="仿宋"/>
          <w:spacing w:val="8"/>
          <w:sz w:val="31"/>
          <w:szCs w:val="31"/>
        </w:rPr>
        <w:t>管理的领导班子和领导干部进行考察考核，提出调整配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备</w:t>
      </w:r>
      <w:r>
        <w:rPr>
          <w:rFonts w:ascii="仿宋" w:hAnsi="仿宋" w:eastAsia="仿宋" w:cs="仿宋"/>
          <w:spacing w:val="13"/>
          <w:sz w:val="31"/>
          <w:szCs w:val="31"/>
        </w:rPr>
        <w:t>的</w:t>
      </w:r>
      <w:r>
        <w:rPr>
          <w:rFonts w:ascii="仿宋" w:hAnsi="仿宋" w:eastAsia="仿宋" w:cs="仿宋"/>
          <w:spacing w:val="8"/>
          <w:sz w:val="31"/>
          <w:szCs w:val="31"/>
        </w:rPr>
        <w:t>意见和建议；主管全县干部教育工作，制定全县干部教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育</w:t>
      </w:r>
      <w:r>
        <w:rPr>
          <w:rFonts w:ascii="仿宋" w:hAnsi="仿宋" w:eastAsia="仿宋" w:cs="仿宋"/>
          <w:spacing w:val="15"/>
          <w:sz w:val="31"/>
          <w:szCs w:val="31"/>
        </w:rPr>
        <w:t>工</w:t>
      </w:r>
      <w:r>
        <w:rPr>
          <w:rFonts w:ascii="仿宋" w:hAnsi="仿宋" w:eastAsia="仿宋" w:cs="仿宋"/>
          <w:spacing w:val="8"/>
          <w:sz w:val="31"/>
          <w:szCs w:val="31"/>
        </w:rPr>
        <w:t>作规划，组织县委管理干部培训；负责全县机关公务员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的</w:t>
      </w:r>
      <w:r>
        <w:rPr>
          <w:rFonts w:ascii="仿宋" w:hAnsi="仿宋" w:eastAsia="仿宋" w:cs="仿宋"/>
          <w:spacing w:val="11"/>
          <w:sz w:val="31"/>
          <w:szCs w:val="31"/>
        </w:rPr>
        <w:t>综</w:t>
      </w:r>
      <w:r>
        <w:rPr>
          <w:rFonts w:ascii="仿宋" w:hAnsi="仿宋" w:eastAsia="仿宋" w:cs="仿宋"/>
          <w:spacing w:val="10"/>
          <w:sz w:val="31"/>
          <w:szCs w:val="31"/>
        </w:rPr>
        <w:t>合管理；负责贯彻落实上级干部监督工作的政策规定。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负</w:t>
      </w:r>
      <w:r>
        <w:rPr>
          <w:rFonts w:ascii="仿宋" w:hAnsi="仿宋" w:eastAsia="仿宋" w:cs="仿宋"/>
          <w:spacing w:val="11"/>
          <w:sz w:val="31"/>
          <w:szCs w:val="31"/>
        </w:rPr>
        <w:t>责</w:t>
      </w:r>
      <w:r>
        <w:rPr>
          <w:rFonts w:ascii="仿宋" w:hAnsi="仿宋" w:eastAsia="仿宋" w:cs="仿宋"/>
          <w:spacing w:val="10"/>
          <w:sz w:val="31"/>
          <w:szCs w:val="31"/>
        </w:rPr>
        <w:t>全县人才队伍建设的宏观管理，牵头做好人才的选拔、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引</w:t>
      </w:r>
      <w:r>
        <w:rPr>
          <w:rFonts w:ascii="仿宋" w:hAnsi="仿宋" w:eastAsia="仿宋" w:cs="仿宋"/>
          <w:spacing w:val="15"/>
          <w:sz w:val="31"/>
          <w:szCs w:val="31"/>
        </w:rPr>
        <w:t>进</w:t>
      </w:r>
      <w:r>
        <w:rPr>
          <w:rFonts w:ascii="仿宋" w:hAnsi="仿宋" w:eastAsia="仿宋" w:cs="仿宋"/>
          <w:spacing w:val="8"/>
          <w:sz w:val="31"/>
          <w:szCs w:val="31"/>
        </w:rPr>
        <w:t>、培养、管理和服务工作。开展全县党的组织建设的理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论</w:t>
      </w:r>
      <w:r>
        <w:rPr>
          <w:rFonts w:ascii="仿宋" w:hAnsi="仿宋" w:eastAsia="仿宋" w:cs="仿宋"/>
          <w:spacing w:val="13"/>
          <w:sz w:val="31"/>
          <w:szCs w:val="31"/>
        </w:rPr>
        <w:t>研</w:t>
      </w:r>
      <w:r>
        <w:rPr>
          <w:rFonts w:ascii="仿宋" w:hAnsi="仿宋" w:eastAsia="仿宋" w:cs="仿宋"/>
          <w:spacing w:val="8"/>
          <w:sz w:val="31"/>
          <w:szCs w:val="31"/>
        </w:rPr>
        <w:t>究和调查研究；研究制定加强党的组织建设的措施，并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进</w:t>
      </w:r>
      <w:r>
        <w:rPr>
          <w:rFonts w:ascii="仿宋" w:hAnsi="仿宋" w:eastAsia="仿宋" w:cs="仿宋"/>
          <w:spacing w:val="13"/>
          <w:sz w:val="31"/>
          <w:szCs w:val="31"/>
        </w:rPr>
        <w:t>行</w:t>
      </w:r>
      <w:r>
        <w:rPr>
          <w:rFonts w:ascii="仿宋" w:hAnsi="仿宋" w:eastAsia="仿宋" w:cs="仿宋"/>
          <w:spacing w:val="8"/>
          <w:sz w:val="31"/>
          <w:szCs w:val="31"/>
        </w:rPr>
        <w:t>宏观指导、督促检查；负责全县党员的管理、教育和发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展</w:t>
      </w:r>
      <w:r>
        <w:rPr>
          <w:rFonts w:ascii="仿宋" w:hAnsi="仿宋" w:eastAsia="仿宋" w:cs="仿宋"/>
          <w:spacing w:val="13"/>
          <w:sz w:val="31"/>
          <w:szCs w:val="31"/>
        </w:rPr>
        <w:t>工</w:t>
      </w:r>
      <w:r>
        <w:rPr>
          <w:rFonts w:ascii="仿宋" w:hAnsi="仿宋" w:eastAsia="仿宋" w:cs="仿宋"/>
          <w:spacing w:val="8"/>
          <w:sz w:val="31"/>
          <w:szCs w:val="31"/>
        </w:rPr>
        <w:t>作；负责组织干部队伍建设；负责全县党员电化教育和</w:t>
      </w:r>
    </w:p>
    <w:p>
      <w:pPr>
        <w:sectPr>
          <w:pgSz w:w="11906" w:h="16839"/>
          <w:pgMar w:top="1431" w:right="1696" w:bottom="0" w:left="1785" w:header="0" w:footer="0" w:gutter="0"/>
          <w:cols w:space="720" w:num="1"/>
        </w:sectPr>
      </w:pPr>
    </w:p>
    <w:p>
      <w:pPr>
        <w:spacing w:before="161" w:line="372" w:lineRule="auto"/>
        <w:ind w:left="35" w:right="85" w:firstLine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远</w:t>
      </w:r>
      <w:r>
        <w:rPr>
          <w:rFonts w:ascii="仿宋" w:hAnsi="仿宋" w:eastAsia="仿宋" w:cs="仿宋"/>
          <w:spacing w:val="12"/>
          <w:sz w:val="31"/>
          <w:szCs w:val="31"/>
        </w:rPr>
        <w:t>程</w:t>
      </w:r>
      <w:r>
        <w:rPr>
          <w:rFonts w:ascii="仿宋" w:hAnsi="仿宋" w:eastAsia="仿宋" w:cs="仿宋"/>
          <w:spacing w:val="8"/>
          <w:sz w:val="31"/>
          <w:szCs w:val="31"/>
        </w:rPr>
        <w:t>教育工作；负责全县老干部工作及关心下一代工作的宏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观指导。</w:t>
      </w:r>
    </w:p>
    <w:p>
      <w:pPr>
        <w:spacing w:line="624" w:lineRule="exact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position w:val="23"/>
          <w:sz w:val="31"/>
          <w:szCs w:val="31"/>
        </w:rPr>
        <w:t>20</w:t>
      </w:r>
      <w:r>
        <w:rPr>
          <w:rFonts w:ascii="仿宋" w:hAnsi="仿宋" w:eastAsia="仿宋" w:cs="仿宋"/>
          <w:position w:val="23"/>
          <w:sz w:val="31"/>
          <w:szCs w:val="31"/>
        </w:rPr>
        <w:t>22 年主要工作任务：</w:t>
      </w:r>
    </w:p>
    <w:p>
      <w:pPr>
        <w:spacing w:line="416" w:lineRule="exact"/>
        <w:ind w:left="68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position w:val="2"/>
          <w:sz w:val="31"/>
          <w:szCs w:val="31"/>
        </w:rPr>
        <w:t>1</w:t>
      </w:r>
      <w:r>
        <w:rPr>
          <w:rFonts w:ascii="仿宋" w:hAnsi="仿宋" w:eastAsia="仿宋" w:cs="仿宋"/>
          <w:spacing w:val="10"/>
          <w:position w:val="2"/>
          <w:sz w:val="31"/>
          <w:szCs w:val="31"/>
        </w:rPr>
        <w:t>.</w:t>
      </w:r>
      <w:r>
        <w:rPr>
          <w:rFonts w:ascii="仿宋" w:hAnsi="仿宋" w:eastAsia="仿宋" w:cs="仿宋"/>
          <w:spacing w:val="6"/>
          <w:position w:val="2"/>
          <w:sz w:val="31"/>
          <w:szCs w:val="31"/>
        </w:rPr>
        <w:t>持续深入学习贯彻党的创新理论。</w:t>
      </w:r>
    </w:p>
    <w:p>
      <w:pPr>
        <w:spacing w:before="207" w:line="416" w:lineRule="exact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2"/>
          <w:sz w:val="31"/>
          <w:szCs w:val="31"/>
        </w:rPr>
        <w:t>2</w:t>
      </w:r>
      <w:r>
        <w:rPr>
          <w:rFonts w:ascii="仿宋" w:hAnsi="仿宋" w:eastAsia="仿宋" w:cs="仿宋"/>
          <w:spacing w:val="8"/>
          <w:position w:val="2"/>
          <w:sz w:val="31"/>
          <w:szCs w:val="31"/>
        </w:rPr>
        <w:t>.</w:t>
      </w:r>
      <w:r>
        <w:rPr>
          <w:rFonts w:ascii="仿宋" w:hAnsi="仿宋" w:eastAsia="仿宋" w:cs="仿宋"/>
          <w:spacing w:val="7"/>
          <w:position w:val="2"/>
          <w:sz w:val="31"/>
          <w:szCs w:val="31"/>
        </w:rPr>
        <w:t>持续加强基层干部队伍建设。</w:t>
      </w:r>
    </w:p>
    <w:p>
      <w:pPr>
        <w:spacing w:before="207" w:line="414" w:lineRule="exact"/>
        <w:ind w:left="67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position w:val="2"/>
          <w:sz w:val="31"/>
          <w:szCs w:val="31"/>
        </w:rPr>
        <w:t>3.夯实建强基层战斗堡垒</w:t>
      </w:r>
      <w:r>
        <w:rPr>
          <w:rFonts w:ascii="仿宋" w:hAnsi="仿宋" w:eastAsia="仿宋" w:cs="仿宋"/>
          <w:spacing w:val="6"/>
          <w:position w:val="2"/>
          <w:sz w:val="31"/>
          <w:szCs w:val="31"/>
        </w:rPr>
        <w:t>。</w:t>
      </w:r>
    </w:p>
    <w:p>
      <w:pPr>
        <w:spacing w:before="210" w:line="417" w:lineRule="exact"/>
        <w:ind w:left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position w:val="2"/>
          <w:sz w:val="31"/>
          <w:szCs w:val="31"/>
        </w:rPr>
        <w:t>4.持续开展人才引进培育工作</w:t>
      </w:r>
      <w:r>
        <w:rPr>
          <w:rFonts w:ascii="仿宋" w:hAnsi="仿宋" w:eastAsia="仿宋" w:cs="仿宋"/>
          <w:spacing w:val="7"/>
          <w:position w:val="2"/>
          <w:sz w:val="31"/>
          <w:szCs w:val="31"/>
        </w:rPr>
        <w:t>。</w:t>
      </w:r>
    </w:p>
    <w:p>
      <w:pPr>
        <w:spacing w:before="207" w:line="376" w:lineRule="auto"/>
        <w:ind w:left="36" w:right="82" w:firstLine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5</w:t>
      </w:r>
      <w:r>
        <w:rPr>
          <w:rFonts w:ascii="仿宋" w:hAnsi="仿宋" w:eastAsia="仿宋" w:cs="仿宋"/>
          <w:spacing w:val="8"/>
          <w:sz w:val="31"/>
          <w:szCs w:val="31"/>
        </w:rPr>
        <w:t>.贯彻执行党中央、国务院及各级党委、政府有关老干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部</w:t>
      </w:r>
      <w:r>
        <w:rPr>
          <w:rFonts w:ascii="仿宋" w:hAnsi="仿宋" w:eastAsia="仿宋" w:cs="仿宋"/>
          <w:spacing w:val="13"/>
          <w:sz w:val="31"/>
          <w:szCs w:val="31"/>
        </w:rPr>
        <w:t>工</w:t>
      </w:r>
      <w:r>
        <w:rPr>
          <w:rFonts w:ascii="仿宋" w:hAnsi="仿宋" w:eastAsia="仿宋" w:cs="仿宋"/>
          <w:spacing w:val="8"/>
          <w:sz w:val="31"/>
          <w:szCs w:val="31"/>
        </w:rPr>
        <w:t>作的方针、政策，落实县委、县政府有关老干部工作的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部</w:t>
      </w:r>
      <w:r>
        <w:rPr>
          <w:rFonts w:ascii="仿宋" w:hAnsi="仿宋" w:eastAsia="仿宋" w:cs="仿宋"/>
          <w:spacing w:val="8"/>
          <w:sz w:val="31"/>
          <w:szCs w:val="31"/>
        </w:rPr>
        <w:t>署，负责全县离退休干部的宏观管理。</w:t>
      </w:r>
    </w:p>
    <w:p>
      <w:pPr>
        <w:spacing w:line="448" w:lineRule="exact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8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、基本情况</w:t>
      </w:r>
    </w:p>
    <w:p>
      <w:pPr>
        <w:spacing w:before="91" w:line="373" w:lineRule="auto"/>
        <w:ind w:left="36" w:firstLine="65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  <w:lang w:val="en-US" w:eastAsia="zh-CN"/>
        </w:rPr>
        <w:t>我部门总编制数为 60 个，其中：行政编 26 个，事业单</w:t>
      </w:r>
      <w:r>
        <w:rPr>
          <w:rFonts w:hint="eastAsia" w:ascii="仿宋" w:hAnsi="仿宋" w:eastAsia="仿宋" w:cs="仿宋"/>
          <w:spacing w:val="8"/>
          <w:sz w:val="31"/>
          <w:szCs w:val="31"/>
          <w:lang w:val="en-US" w:eastAsia="zh-CN"/>
        </w:rPr>
        <w:t>位编制数 34 个。实有人数 55人，其中： 行政在职人数 18 人，全额补助事业在职人数 23 人、退休人员 11 人、遗嘱补助 3 人。</w:t>
      </w:r>
      <w:r>
        <w:rPr>
          <w:rFonts w:ascii="仿宋" w:hAnsi="仿宋" w:eastAsia="仿宋" w:cs="仿宋"/>
          <w:spacing w:val="2"/>
          <w:sz w:val="31"/>
          <w:szCs w:val="31"/>
        </w:rPr>
        <w:t>县委组织部门内设十一个职能股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室：</w:t>
      </w:r>
      <w:r>
        <w:rPr>
          <w:rFonts w:ascii="仿宋" w:hAnsi="仿宋" w:eastAsia="仿宋" w:cs="仿宋"/>
          <w:spacing w:val="10"/>
          <w:sz w:val="31"/>
          <w:szCs w:val="31"/>
        </w:rPr>
        <w:t>办</w:t>
      </w:r>
      <w:r>
        <w:rPr>
          <w:rFonts w:ascii="仿宋" w:hAnsi="仿宋" w:eastAsia="仿宋" w:cs="仿宋"/>
          <w:spacing w:val="9"/>
          <w:sz w:val="31"/>
          <w:szCs w:val="31"/>
        </w:rPr>
        <w:t>公室、干部综合室 (县干部队伍建设规划办公室) 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干</w:t>
      </w:r>
      <w:r>
        <w:rPr>
          <w:rFonts w:ascii="仿宋" w:hAnsi="仿宋" w:eastAsia="仿宋" w:cs="仿宋"/>
          <w:spacing w:val="8"/>
          <w:sz w:val="31"/>
          <w:szCs w:val="31"/>
        </w:rPr>
        <w:t>部教育监督室、公务员管理室、人才工作室 (县委人才工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作领</w:t>
      </w:r>
      <w:r>
        <w:rPr>
          <w:rFonts w:ascii="仿宋" w:hAnsi="仿宋" w:eastAsia="仿宋" w:cs="仿宋"/>
          <w:spacing w:val="13"/>
          <w:sz w:val="31"/>
          <w:szCs w:val="31"/>
        </w:rPr>
        <w:t>导</w:t>
      </w:r>
      <w:r>
        <w:rPr>
          <w:rFonts w:ascii="仿宋" w:hAnsi="仿宋" w:eastAsia="仿宋" w:cs="仿宋"/>
          <w:spacing w:val="7"/>
          <w:sz w:val="31"/>
          <w:szCs w:val="31"/>
        </w:rPr>
        <w:t>小组办公室) 、组织一室 (县委组织员办) 、组织二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室</w:t>
      </w:r>
      <w:r>
        <w:rPr>
          <w:rFonts w:ascii="仿宋" w:hAnsi="仿宋" w:eastAsia="仿宋" w:cs="仿宋"/>
          <w:spacing w:val="15"/>
          <w:sz w:val="31"/>
          <w:szCs w:val="31"/>
        </w:rPr>
        <w:t>、</w:t>
      </w:r>
      <w:r>
        <w:rPr>
          <w:rFonts w:ascii="仿宋" w:hAnsi="仿宋" w:eastAsia="仿宋" w:cs="仿宋"/>
          <w:spacing w:val="8"/>
          <w:sz w:val="31"/>
          <w:szCs w:val="31"/>
        </w:rPr>
        <w:t>机关党建工作室、党员电化教育室、信息调研室、老干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部</w:t>
      </w:r>
      <w:r>
        <w:rPr>
          <w:rFonts w:ascii="仿宋" w:hAnsi="仿宋" w:eastAsia="仿宋" w:cs="仿宋"/>
          <w:spacing w:val="3"/>
          <w:sz w:val="31"/>
          <w:szCs w:val="31"/>
        </w:rPr>
        <w:t>工作室。</w:t>
      </w:r>
    </w:p>
    <w:p>
      <w:pPr>
        <w:sectPr>
          <w:pgSz w:w="11906" w:h="16839"/>
          <w:pgMar w:top="1431" w:right="1717" w:bottom="0" w:left="1785" w:header="0" w:footer="0" w:gutter="0"/>
          <w:cols w:space="720" w:num="1"/>
        </w:sectPr>
      </w:pPr>
    </w:p>
    <w:p>
      <w:pPr>
        <w:spacing w:before="185" w:line="226" w:lineRule="auto"/>
        <w:ind w:left="138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第二部分 兴国县委组织部预算情况说</w:t>
      </w:r>
      <w:r>
        <w:rPr>
          <w:rFonts w:ascii="黑体" w:hAnsi="黑体" w:eastAsia="黑体" w:cs="黑体"/>
          <w:spacing w:val="8"/>
          <w:sz w:val="31"/>
          <w:szCs w:val="31"/>
        </w:rPr>
        <w:t>明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01" w:line="230" w:lineRule="auto"/>
        <w:ind w:left="68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年部门预算收支情况说明</w:t>
      </w:r>
    </w:p>
    <w:p>
      <w:pPr>
        <w:spacing w:before="173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收入预算情况</w:t>
      </w:r>
    </w:p>
    <w:p>
      <w:pPr>
        <w:spacing w:before="177" w:line="334" w:lineRule="auto"/>
        <w:ind w:left="38" w:right="92" w:firstLine="63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20</w:t>
      </w:r>
      <w:r>
        <w:rPr>
          <w:rFonts w:ascii="仿宋" w:hAnsi="仿宋" w:eastAsia="仿宋" w:cs="仿宋"/>
          <w:spacing w:val="-4"/>
          <w:sz w:val="31"/>
          <w:szCs w:val="31"/>
        </w:rPr>
        <w:t>2</w:t>
      </w:r>
      <w:r>
        <w:rPr>
          <w:rFonts w:ascii="仿宋" w:hAnsi="仿宋" w:eastAsia="仿宋" w:cs="仿宋"/>
          <w:spacing w:val="-3"/>
          <w:sz w:val="31"/>
          <w:szCs w:val="31"/>
        </w:rPr>
        <w:t>2 年本部门收入预算总额 3244.47 万元，较上年预算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安排增加 867.47 万元，增加了 36.49%。主要是增加了其</w:t>
      </w:r>
      <w:r>
        <w:rPr>
          <w:rFonts w:ascii="仿宋" w:hAnsi="仿宋" w:eastAsia="仿宋" w:cs="仿宋"/>
          <w:sz w:val="31"/>
          <w:szCs w:val="31"/>
        </w:rPr>
        <w:t xml:space="preserve">他 </w:t>
      </w:r>
      <w:r>
        <w:rPr>
          <w:rFonts w:ascii="仿宋" w:hAnsi="仿宋" w:eastAsia="仿宋" w:cs="仿宋"/>
          <w:spacing w:val="10"/>
          <w:sz w:val="31"/>
          <w:szCs w:val="31"/>
        </w:rPr>
        <w:t>资</w:t>
      </w:r>
      <w:r>
        <w:rPr>
          <w:rFonts w:ascii="仿宋" w:hAnsi="仿宋" w:eastAsia="仿宋" w:cs="仿宋"/>
          <w:spacing w:val="8"/>
          <w:sz w:val="31"/>
          <w:szCs w:val="31"/>
        </w:rPr>
        <w:t>金的预算，上年结转资金今年列入预算。</w:t>
      </w:r>
    </w:p>
    <w:p>
      <w:pPr>
        <w:spacing w:before="4" w:line="333" w:lineRule="auto"/>
        <w:ind w:left="37" w:right="8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其中：财政拨</w:t>
      </w:r>
      <w:r>
        <w:rPr>
          <w:rFonts w:ascii="仿宋" w:hAnsi="仿宋" w:eastAsia="仿宋" w:cs="仿宋"/>
          <w:spacing w:val="-3"/>
          <w:sz w:val="31"/>
          <w:szCs w:val="31"/>
        </w:rPr>
        <w:t>款收入 2,361.07 万元，  占收入预算总额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6"/>
          <w:sz w:val="31"/>
          <w:szCs w:val="31"/>
        </w:rPr>
        <w:t>的 7</w:t>
      </w:r>
      <w:r>
        <w:rPr>
          <w:rFonts w:ascii="仿宋" w:hAnsi="仿宋" w:eastAsia="仿宋" w:cs="仿宋"/>
          <w:spacing w:val="-10"/>
          <w:sz w:val="31"/>
          <w:szCs w:val="31"/>
        </w:rPr>
        <w:t>2</w:t>
      </w:r>
      <w:r>
        <w:rPr>
          <w:rFonts w:ascii="仿宋" w:hAnsi="仿宋" w:eastAsia="仿宋" w:cs="仿宋"/>
          <w:spacing w:val="-8"/>
          <w:sz w:val="31"/>
          <w:szCs w:val="31"/>
        </w:rPr>
        <w:t>.77%；上级补助收入 9 万元，占收入预算总额的 0.28%；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其他收入 255.3</w:t>
      </w:r>
      <w:r>
        <w:rPr>
          <w:rFonts w:ascii="仿宋" w:hAnsi="仿宋" w:eastAsia="仿宋" w:cs="仿宋"/>
          <w:spacing w:val="-2"/>
          <w:sz w:val="31"/>
          <w:szCs w:val="31"/>
        </w:rPr>
        <w:t>4 万元， 占收入预算总额的 78.70%；上年结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4"/>
          <w:sz w:val="31"/>
          <w:szCs w:val="31"/>
        </w:rPr>
        <w:t xml:space="preserve">转 </w:t>
      </w:r>
      <w:r>
        <w:rPr>
          <w:rFonts w:ascii="仿宋" w:hAnsi="仿宋" w:eastAsia="仿宋" w:cs="仿宋"/>
          <w:spacing w:val="-13"/>
          <w:sz w:val="31"/>
          <w:szCs w:val="31"/>
        </w:rPr>
        <w:t>6</w:t>
      </w:r>
      <w:r>
        <w:rPr>
          <w:rFonts w:ascii="仿宋" w:hAnsi="仿宋" w:eastAsia="仿宋" w:cs="仿宋"/>
          <w:spacing w:val="-7"/>
          <w:sz w:val="31"/>
          <w:szCs w:val="31"/>
        </w:rPr>
        <w:t>19.07 万元， 占收入预算总额的 19.08%。</w:t>
      </w:r>
    </w:p>
    <w:p>
      <w:pPr>
        <w:spacing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仿宋" w:hAnsi="仿宋" w:eastAsia="仿宋" w:cs="仿宋"/>
          <w:spacing w:val="2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支出预算情</w:t>
      </w: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78" w:line="227" w:lineRule="auto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20</w:t>
      </w:r>
      <w:r>
        <w:rPr>
          <w:rFonts w:ascii="仿宋" w:hAnsi="仿宋" w:eastAsia="仿宋" w:cs="仿宋"/>
          <w:spacing w:val="-4"/>
          <w:sz w:val="31"/>
          <w:szCs w:val="31"/>
        </w:rPr>
        <w:t>2</w:t>
      </w:r>
      <w:r>
        <w:rPr>
          <w:rFonts w:ascii="仿宋" w:hAnsi="仿宋" w:eastAsia="仿宋" w:cs="仿宋"/>
          <w:spacing w:val="-3"/>
          <w:sz w:val="31"/>
          <w:szCs w:val="31"/>
        </w:rPr>
        <w:t>2 本部门支出预算总额为 3244.47 万元，较上年预算</w:t>
      </w:r>
    </w:p>
    <w:p>
      <w:pPr>
        <w:spacing w:before="177" w:line="334" w:lineRule="auto"/>
        <w:ind w:left="50" w:right="92" w:hanging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安排增加 867.47 万元，增加了 36.49%。主要是增加了其</w:t>
      </w:r>
      <w:r>
        <w:rPr>
          <w:rFonts w:ascii="仿宋" w:hAnsi="仿宋" w:eastAsia="仿宋" w:cs="仿宋"/>
          <w:sz w:val="31"/>
          <w:szCs w:val="31"/>
        </w:rPr>
        <w:t xml:space="preserve">他 </w:t>
      </w:r>
      <w:r>
        <w:rPr>
          <w:rFonts w:ascii="仿宋" w:hAnsi="仿宋" w:eastAsia="仿宋" w:cs="仿宋"/>
          <w:spacing w:val="8"/>
          <w:sz w:val="31"/>
          <w:szCs w:val="31"/>
        </w:rPr>
        <w:t>资金的预算，上年结转资金今年列入预算。其中</w:t>
      </w:r>
      <w:r>
        <w:rPr>
          <w:rFonts w:ascii="仿宋" w:hAnsi="仿宋" w:eastAsia="仿宋" w:cs="仿宋"/>
          <w:spacing w:val="4"/>
          <w:sz w:val="31"/>
          <w:szCs w:val="31"/>
        </w:rPr>
        <w:t>：</w:t>
      </w:r>
    </w:p>
    <w:p>
      <w:pPr>
        <w:spacing w:before="5" w:line="333" w:lineRule="auto"/>
        <w:ind w:left="27" w:firstLine="80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按资</w:t>
      </w:r>
      <w:r>
        <w:rPr>
          <w:rFonts w:ascii="仿宋" w:hAnsi="仿宋" w:eastAsia="仿宋" w:cs="仿宋"/>
          <w:spacing w:val="-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金</w:t>
      </w:r>
      <w:r>
        <w:rPr>
          <w:rFonts w:ascii="仿宋" w:hAnsi="仿宋" w:eastAsia="仿宋" w:cs="仿宋"/>
          <w:spacing w:val="-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性质划分：</w:t>
      </w:r>
      <w:r>
        <w:rPr>
          <w:rFonts w:ascii="仿宋" w:hAnsi="仿宋" w:eastAsia="仿宋" w:cs="仿宋"/>
          <w:spacing w:val="-5"/>
          <w:sz w:val="31"/>
          <w:szCs w:val="31"/>
        </w:rPr>
        <w:t>2022 年财政拨款支出2,361.07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占预算总额的 7</w:t>
      </w:r>
      <w:r>
        <w:rPr>
          <w:rFonts w:ascii="仿宋" w:hAnsi="仿宋" w:eastAsia="仿宋" w:cs="仿宋"/>
          <w:spacing w:val="-2"/>
          <w:sz w:val="31"/>
          <w:szCs w:val="31"/>
        </w:rPr>
        <w:t>2.77%；上级补助支出 9 万元，占预算总额的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0.</w:t>
      </w:r>
      <w:r>
        <w:rPr>
          <w:rFonts w:ascii="仿宋" w:hAnsi="仿宋" w:eastAsia="仿宋" w:cs="仿宋"/>
          <w:spacing w:val="-2"/>
          <w:sz w:val="31"/>
          <w:szCs w:val="31"/>
        </w:rPr>
        <w:t>28%；其他资金 255.34 万元，占预算总额的 78.70%；上年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结转财政拨款 619.07 万元， 占收入预算总额的 19.08%</w:t>
      </w:r>
      <w:r>
        <w:rPr>
          <w:rFonts w:ascii="仿宋" w:hAnsi="仿宋" w:eastAsia="仿宋" w:cs="仿宋"/>
          <w:sz w:val="31"/>
          <w:szCs w:val="31"/>
        </w:rPr>
        <w:t>。</w:t>
      </w:r>
    </w:p>
    <w:p>
      <w:pPr>
        <w:spacing w:before="7" w:line="336" w:lineRule="auto"/>
        <w:ind w:left="34" w:right="4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按支出功能科目标划分：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一般公共服务支出 </w:t>
      </w:r>
      <w:r>
        <w:rPr>
          <w:rFonts w:ascii="仿宋" w:hAnsi="仿宋" w:eastAsia="仿宋" w:cs="仿宋"/>
          <w:spacing w:val="1"/>
          <w:sz w:val="31"/>
          <w:szCs w:val="31"/>
        </w:rPr>
        <w:t>2987.90 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6"/>
          <w:sz w:val="31"/>
          <w:szCs w:val="31"/>
        </w:rPr>
        <w:t>元，占</w:t>
      </w:r>
      <w:r>
        <w:rPr>
          <w:rFonts w:ascii="仿宋" w:hAnsi="仿宋" w:eastAsia="仿宋" w:cs="仿宋"/>
          <w:spacing w:val="-11"/>
          <w:sz w:val="31"/>
          <w:szCs w:val="31"/>
        </w:rPr>
        <w:t>预</w:t>
      </w:r>
      <w:r>
        <w:rPr>
          <w:rFonts w:ascii="仿宋" w:hAnsi="仿宋" w:eastAsia="仿宋" w:cs="仿宋"/>
          <w:spacing w:val="-8"/>
          <w:sz w:val="31"/>
          <w:szCs w:val="31"/>
        </w:rPr>
        <w:t>算总额的 92.09%；社会保障和就业支出 73.73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占预算总额的 2</w:t>
      </w:r>
      <w:r>
        <w:rPr>
          <w:rFonts w:ascii="仿宋" w:hAnsi="仿宋" w:eastAsia="仿宋" w:cs="仿宋"/>
          <w:spacing w:val="-2"/>
          <w:sz w:val="31"/>
          <w:szCs w:val="31"/>
        </w:rPr>
        <w:t>.27%；卫生健康支出 35.64 万元， 占预算总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 xml:space="preserve">额的 </w:t>
      </w:r>
      <w:r>
        <w:rPr>
          <w:rFonts w:ascii="仿宋" w:hAnsi="仿宋" w:eastAsia="仿宋" w:cs="仿宋"/>
          <w:spacing w:val="-8"/>
          <w:sz w:val="31"/>
          <w:szCs w:val="31"/>
        </w:rPr>
        <w:t>1</w:t>
      </w:r>
      <w:r>
        <w:rPr>
          <w:rFonts w:ascii="仿宋" w:hAnsi="仿宋" w:eastAsia="仿宋" w:cs="仿宋"/>
          <w:spacing w:val="-6"/>
          <w:sz w:val="31"/>
          <w:szCs w:val="31"/>
        </w:rPr>
        <w:t>.1%；农林水支出 27.50 万元， 占预算总额 0.85%；住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房保障</w:t>
      </w:r>
      <w:r>
        <w:rPr>
          <w:rFonts w:ascii="仿宋" w:hAnsi="仿宋" w:eastAsia="仿宋" w:cs="仿宋"/>
          <w:spacing w:val="-6"/>
          <w:sz w:val="31"/>
          <w:szCs w:val="31"/>
        </w:rPr>
        <w:t>支出 47.17 万元，占预算总额 1.45%；其他支出 72.53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万元， 占预算总额的 2.24%。</w:t>
      </w:r>
    </w:p>
    <w:p>
      <w:pPr>
        <w:sectPr>
          <w:pgSz w:w="11906" w:h="16839"/>
          <w:pgMar w:top="1431" w:right="1707" w:bottom="0" w:left="1785" w:header="0" w:footer="0" w:gutter="0"/>
          <w:cols w:space="720" w:num="1"/>
        </w:sectPr>
      </w:pPr>
    </w:p>
    <w:p>
      <w:pPr>
        <w:spacing w:before="62" w:line="334" w:lineRule="auto"/>
        <w:ind w:left="34" w:right="82" w:firstLine="641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按支出项目经济类别划分：</w:t>
      </w:r>
      <w:r>
        <w:rPr>
          <w:rFonts w:ascii="仿宋" w:hAnsi="仿宋" w:eastAsia="仿宋" w:cs="仿宋"/>
          <w:color w:val="auto"/>
          <w:spacing w:val="2"/>
          <w:sz w:val="31"/>
          <w:szCs w:val="31"/>
        </w:rPr>
        <w:t xml:space="preserve">基本支出 </w:t>
      </w:r>
      <w:r>
        <w:rPr>
          <w:rFonts w:hint="eastAsia" w:ascii="仿宋" w:hAnsi="仿宋" w:eastAsia="仿宋" w:cs="仿宋"/>
          <w:color w:val="auto"/>
          <w:spacing w:val="2"/>
          <w:sz w:val="31"/>
          <w:szCs w:val="31"/>
          <w:lang w:val="en-US" w:eastAsia="zh-CN"/>
        </w:rPr>
        <w:t>455.45</w:t>
      </w:r>
      <w:r>
        <w:rPr>
          <w:rFonts w:ascii="仿宋" w:hAnsi="仿宋" w:eastAsia="仿宋" w:cs="仿宋"/>
          <w:color w:val="auto"/>
          <w:spacing w:val="1"/>
          <w:sz w:val="31"/>
          <w:szCs w:val="31"/>
        </w:rPr>
        <w:t>万元， 占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2"/>
          <w:sz w:val="31"/>
          <w:szCs w:val="31"/>
        </w:rPr>
        <w:t>预算总额的</w:t>
      </w:r>
      <w:r>
        <w:rPr>
          <w:rFonts w:hint="eastAsia" w:ascii="仿宋" w:hAnsi="仿宋" w:eastAsia="仿宋" w:cs="仿宋"/>
          <w:color w:val="auto"/>
          <w:spacing w:val="2"/>
          <w:sz w:val="31"/>
          <w:szCs w:val="31"/>
          <w:lang w:val="en-US" w:eastAsia="zh-CN"/>
        </w:rPr>
        <w:t>14.04</w:t>
      </w:r>
      <w:r>
        <w:rPr>
          <w:rFonts w:ascii="仿宋" w:hAnsi="仿宋" w:eastAsia="仿宋" w:cs="仿宋"/>
          <w:color w:val="auto"/>
          <w:spacing w:val="2"/>
          <w:sz w:val="31"/>
          <w:szCs w:val="31"/>
        </w:rPr>
        <w:t>%，其中</w:t>
      </w:r>
      <w:r>
        <w:rPr>
          <w:rFonts w:hint="eastAsia" w:ascii="仿宋" w:hAnsi="仿宋" w:eastAsia="仿宋" w:cs="仿宋"/>
          <w:color w:val="auto"/>
          <w:spacing w:val="2"/>
          <w:sz w:val="31"/>
          <w:szCs w:val="31"/>
          <w:lang w:eastAsia="zh-CN"/>
        </w:rPr>
        <w:t>：</w:t>
      </w:r>
      <w:r>
        <w:rPr>
          <w:rFonts w:ascii="仿宋" w:hAnsi="仿宋" w:eastAsia="仿宋" w:cs="仿宋"/>
          <w:color w:val="auto"/>
          <w:spacing w:val="2"/>
          <w:sz w:val="31"/>
          <w:szCs w:val="31"/>
        </w:rPr>
        <w:t xml:space="preserve">工资福利支出 </w:t>
      </w:r>
      <w:r>
        <w:rPr>
          <w:rFonts w:hint="eastAsia" w:ascii="仿宋" w:hAnsi="仿宋" w:eastAsia="仿宋" w:cs="仿宋"/>
          <w:color w:val="auto"/>
          <w:spacing w:val="2"/>
          <w:sz w:val="31"/>
          <w:szCs w:val="31"/>
          <w:lang w:val="en-US" w:eastAsia="zh-CN"/>
        </w:rPr>
        <w:t>395.19</w:t>
      </w:r>
      <w:r>
        <w:rPr>
          <w:rFonts w:ascii="仿宋" w:hAnsi="仿宋" w:eastAsia="仿宋" w:cs="仿宋"/>
          <w:color w:val="auto"/>
          <w:spacing w:val="2"/>
          <w:sz w:val="31"/>
          <w:szCs w:val="31"/>
        </w:rPr>
        <w:t xml:space="preserve"> 万元，商品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-4"/>
          <w:sz w:val="31"/>
          <w:szCs w:val="31"/>
        </w:rPr>
        <w:t xml:space="preserve">和服务支出 </w:t>
      </w:r>
      <w:r>
        <w:rPr>
          <w:rFonts w:hint="eastAsia" w:ascii="仿宋" w:hAnsi="仿宋" w:eastAsia="仿宋" w:cs="仿宋"/>
          <w:color w:val="auto"/>
          <w:spacing w:val="-4"/>
          <w:sz w:val="31"/>
          <w:szCs w:val="31"/>
          <w:lang w:val="en-US" w:eastAsia="zh-CN"/>
        </w:rPr>
        <w:t>34.75</w:t>
      </w:r>
      <w:r>
        <w:rPr>
          <w:rFonts w:ascii="仿宋" w:hAnsi="仿宋" w:eastAsia="仿宋" w:cs="仿宋"/>
          <w:color w:val="auto"/>
          <w:spacing w:val="-2"/>
          <w:sz w:val="31"/>
          <w:szCs w:val="31"/>
        </w:rPr>
        <w:t>万元，对个人和家庭的补助</w:t>
      </w:r>
      <w:r>
        <w:rPr>
          <w:rFonts w:hint="eastAsia" w:ascii="仿宋" w:hAnsi="仿宋" w:eastAsia="仿宋" w:cs="仿宋"/>
          <w:color w:val="auto"/>
          <w:spacing w:val="-2"/>
          <w:sz w:val="31"/>
          <w:szCs w:val="31"/>
          <w:lang w:val="en-US" w:eastAsia="zh-CN"/>
        </w:rPr>
        <w:t>25.51</w:t>
      </w:r>
      <w:r>
        <w:rPr>
          <w:rFonts w:ascii="仿宋" w:hAnsi="仿宋" w:eastAsia="仿宋" w:cs="仿宋"/>
          <w:color w:val="auto"/>
          <w:spacing w:val="-2"/>
          <w:sz w:val="31"/>
          <w:szCs w:val="31"/>
        </w:rPr>
        <w:t xml:space="preserve"> 万元；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-4"/>
          <w:sz w:val="31"/>
          <w:szCs w:val="31"/>
        </w:rPr>
        <w:t xml:space="preserve">项目支出 </w:t>
      </w:r>
      <w:r>
        <w:rPr>
          <w:rFonts w:hint="eastAsia" w:ascii="仿宋" w:hAnsi="仿宋" w:eastAsia="仿宋" w:cs="仿宋"/>
          <w:color w:val="auto"/>
          <w:spacing w:val="-4"/>
          <w:sz w:val="31"/>
          <w:szCs w:val="31"/>
          <w:lang w:val="en-US" w:eastAsia="zh-CN"/>
        </w:rPr>
        <w:t>2789.02</w:t>
      </w:r>
      <w:r>
        <w:rPr>
          <w:rFonts w:ascii="仿宋" w:hAnsi="仿宋" w:eastAsia="仿宋" w:cs="仿宋"/>
          <w:color w:val="auto"/>
          <w:spacing w:val="-2"/>
          <w:sz w:val="31"/>
          <w:szCs w:val="31"/>
        </w:rPr>
        <w:t xml:space="preserve">万元，占预算总额的 </w:t>
      </w:r>
      <w:r>
        <w:rPr>
          <w:rFonts w:hint="eastAsia" w:ascii="仿宋" w:hAnsi="仿宋" w:eastAsia="仿宋" w:cs="仿宋"/>
          <w:color w:val="auto"/>
          <w:spacing w:val="-2"/>
          <w:sz w:val="31"/>
          <w:szCs w:val="31"/>
          <w:lang w:val="en-US" w:eastAsia="zh-CN"/>
        </w:rPr>
        <w:t>85.96</w:t>
      </w:r>
      <w:r>
        <w:rPr>
          <w:rFonts w:ascii="仿宋" w:hAnsi="仿宋" w:eastAsia="仿宋" w:cs="仿宋"/>
          <w:color w:val="auto"/>
          <w:spacing w:val="-2"/>
          <w:sz w:val="31"/>
          <w:szCs w:val="31"/>
        </w:rPr>
        <w:t>%，其中工资福</w:t>
      </w:r>
      <w:r>
        <w:rPr>
          <w:rFonts w:ascii="仿宋" w:hAnsi="仿宋" w:eastAsia="仿宋" w:cs="仿宋"/>
          <w:color w:val="auto"/>
          <w:spacing w:val="4"/>
          <w:sz w:val="31"/>
          <w:szCs w:val="31"/>
        </w:rPr>
        <w:t>利</w:t>
      </w:r>
      <w:r>
        <w:rPr>
          <w:rFonts w:ascii="仿宋" w:hAnsi="仿宋" w:eastAsia="仿宋" w:cs="仿宋"/>
          <w:color w:val="auto"/>
          <w:spacing w:val="2"/>
          <w:sz w:val="31"/>
          <w:szCs w:val="31"/>
        </w:rPr>
        <w:t>支出 49.68 万元，商品和服务中心 1922 万元，资本性支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-12"/>
          <w:sz w:val="31"/>
          <w:szCs w:val="31"/>
        </w:rPr>
        <w:t xml:space="preserve">出 </w:t>
      </w:r>
      <w:r>
        <w:rPr>
          <w:rFonts w:ascii="仿宋" w:hAnsi="仿宋" w:eastAsia="仿宋" w:cs="仿宋"/>
          <w:color w:val="auto"/>
          <w:spacing w:val="-6"/>
          <w:sz w:val="31"/>
          <w:szCs w:val="31"/>
        </w:rPr>
        <w:t>30 万元，其他相关支出</w:t>
      </w:r>
      <w:r>
        <w:rPr>
          <w:rFonts w:hint="eastAsia" w:ascii="仿宋" w:hAnsi="仿宋" w:eastAsia="仿宋" w:cs="仿宋"/>
          <w:color w:val="auto"/>
          <w:spacing w:val="-6"/>
          <w:sz w:val="31"/>
          <w:szCs w:val="31"/>
          <w:lang w:val="en-US" w:eastAsia="zh-CN"/>
        </w:rPr>
        <w:t>787.34</w:t>
      </w:r>
      <w:r>
        <w:rPr>
          <w:rFonts w:ascii="仿宋" w:hAnsi="仿宋" w:eastAsia="仿宋" w:cs="仿宋"/>
          <w:color w:val="auto"/>
          <w:spacing w:val="-6"/>
          <w:sz w:val="31"/>
          <w:szCs w:val="31"/>
        </w:rPr>
        <w:t>万元。</w:t>
      </w:r>
    </w:p>
    <w:p>
      <w:pPr>
        <w:spacing w:before="1" w:line="227" w:lineRule="auto"/>
        <w:ind w:firstLine="704" w:firstLineChars="2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(三)</w:t>
      </w:r>
      <w:r>
        <w:rPr>
          <w:rFonts w:ascii="仿宋" w:hAnsi="仿宋" w:eastAsia="仿宋" w:cs="仿宋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财政拨款支出情</w:t>
      </w:r>
      <w:r>
        <w:rPr>
          <w:rFonts w:ascii="仿宋" w:hAnsi="仿宋" w:eastAsia="仿宋" w:cs="仿宋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79" w:line="333" w:lineRule="auto"/>
        <w:ind w:left="36" w:right="82" w:firstLine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2</w:t>
      </w:r>
      <w:r>
        <w:rPr>
          <w:rFonts w:ascii="仿宋" w:hAnsi="仿宋" w:eastAsia="仿宋" w:cs="仿宋"/>
          <w:spacing w:val="-4"/>
          <w:sz w:val="31"/>
          <w:szCs w:val="31"/>
        </w:rPr>
        <w:t>0</w:t>
      </w:r>
      <w:r>
        <w:rPr>
          <w:rFonts w:ascii="仿宋" w:hAnsi="仿宋" w:eastAsia="仿宋" w:cs="仿宋"/>
          <w:spacing w:val="-3"/>
          <w:sz w:val="31"/>
          <w:szCs w:val="31"/>
        </w:rPr>
        <w:t>22 本部门财政拨款支出 2,361.07 万元， 占支出预算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总</w:t>
      </w:r>
      <w:r>
        <w:rPr>
          <w:rFonts w:ascii="仿宋" w:hAnsi="仿宋" w:eastAsia="仿宋" w:cs="仿宋"/>
          <w:spacing w:val="2"/>
          <w:sz w:val="31"/>
          <w:szCs w:val="31"/>
        </w:rPr>
        <w:t>额的 72.77%，较上年预算安排减少 15.93，主要是主要是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项</w:t>
      </w:r>
      <w:r>
        <w:rPr>
          <w:rFonts w:ascii="仿宋" w:hAnsi="仿宋" w:eastAsia="仿宋" w:cs="仿宋"/>
          <w:spacing w:val="5"/>
          <w:sz w:val="31"/>
          <w:szCs w:val="31"/>
        </w:rPr>
        <w:t>目支出减少。</w:t>
      </w:r>
    </w:p>
    <w:p>
      <w:pPr>
        <w:spacing w:before="5" w:line="333" w:lineRule="auto"/>
        <w:ind w:left="34" w:right="82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具体为：一般公</w:t>
      </w:r>
      <w:r>
        <w:rPr>
          <w:rFonts w:ascii="仿宋" w:hAnsi="仿宋" w:eastAsia="仿宋" w:cs="仿宋"/>
          <w:spacing w:val="-4"/>
          <w:sz w:val="31"/>
          <w:szCs w:val="31"/>
        </w:rPr>
        <w:t>共</w:t>
      </w:r>
      <w:r>
        <w:rPr>
          <w:rFonts w:ascii="仿宋" w:hAnsi="仿宋" w:eastAsia="仿宋" w:cs="仿宋"/>
          <w:spacing w:val="-3"/>
          <w:sz w:val="31"/>
          <w:szCs w:val="31"/>
        </w:rPr>
        <w:t>服务支出 2236.78 万元， 占财政拨款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总额的 94.74</w:t>
      </w:r>
      <w:r>
        <w:rPr>
          <w:rFonts w:ascii="仿宋" w:hAnsi="仿宋" w:eastAsia="仿宋" w:cs="仿宋"/>
          <w:spacing w:val="-3"/>
          <w:sz w:val="31"/>
          <w:szCs w:val="31"/>
        </w:rPr>
        <w:t>%</w:t>
      </w:r>
      <w:r>
        <w:rPr>
          <w:rFonts w:ascii="仿宋" w:hAnsi="仿宋" w:eastAsia="仿宋" w:cs="仿宋"/>
          <w:spacing w:val="-2"/>
          <w:sz w:val="31"/>
          <w:szCs w:val="31"/>
        </w:rPr>
        <w:t>；社会保障和就业支出 41.47 万元，占财政拨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款支出预算总额的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 1.76%；卫生健康支出 35.64 万元， 占财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政拨款支出预算总额的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1.5%；住房保障支出 47.12 万元，占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财政拨款支出预算总额的2%</w:t>
      </w:r>
      <w:r>
        <w:rPr>
          <w:rFonts w:ascii="仿宋" w:hAnsi="仿宋" w:eastAsia="仿宋" w:cs="仿宋"/>
          <w:spacing w:val="11"/>
          <w:sz w:val="31"/>
          <w:szCs w:val="31"/>
        </w:rPr>
        <w:t>。</w:t>
      </w:r>
    </w:p>
    <w:p>
      <w:pPr>
        <w:spacing w:before="1" w:line="225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四)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政府性基金情况</w:t>
      </w:r>
    </w:p>
    <w:p>
      <w:pPr>
        <w:spacing w:before="182" w:line="226" w:lineRule="auto"/>
        <w:ind w:left="677"/>
        <w:rPr>
          <w:rFonts w:ascii="仿宋" w:hAnsi="仿宋" w:eastAsia="仿宋" w:cs="仿宋"/>
          <w:spacing w:val="8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本</w:t>
      </w:r>
      <w:r>
        <w:rPr>
          <w:rFonts w:ascii="仿宋" w:hAnsi="仿宋" w:eastAsia="仿宋" w:cs="仿宋"/>
          <w:spacing w:val="8"/>
          <w:sz w:val="31"/>
          <w:szCs w:val="31"/>
        </w:rPr>
        <w:t>部门无政府性基金预算拨款安排的支出。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国有资本经营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情况</w:t>
      </w:r>
    </w:p>
    <w:p>
      <w:pPr>
        <w:spacing w:line="560" w:lineRule="exact"/>
        <w:ind w:firstLine="672" w:firstLineChars="200"/>
        <w:rPr>
          <w:rFonts w:ascii="仿宋" w:hAnsi="仿宋" w:eastAsia="仿宋" w:cs="仿宋"/>
          <w:spacing w:val="8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本</w:t>
      </w:r>
      <w:r>
        <w:rPr>
          <w:rFonts w:ascii="仿宋" w:hAnsi="仿宋" w:eastAsia="仿宋" w:cs="仿宋"/>
          <w:spacing w:val="8"/>
          <w:sz w:val="31"/>
          <w:szCs w:val="31"/>
        </w:rPr>
        <w:t>部门</w:t>
      </w:r>
      <w:r>
        <w:rPr>
          <w:rFonts w:hint="eastAsia" w:ascii="仿宋" w:hAnsi="仿宋" w:eastAsia="仿宋" w:cs="仿宋"/>
          <w:sz w:val="32"/>
          <w:szCs w:val="32"/>
        </w:rPr>
        <w:t>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国有资本经营</w:t>
      </w:r>
      <w:r>
        <w:rPr>
          <w:rFonts w:hint="eastAsia" w:ascii="仿宋" w:hAnsi="仿宋" w:eastAsia="仿宋" w:cs="仿宋"/>
          <w:sz w:val="32"/>
          <w:szCs w:val="32"/>
        </w:rPr>
        <w:t>预算拨款安排的支出。</w:t>
      </w:r>
    </w:p>
    <w:p>
      <w:pPr>
        <w:spacing w:before="180" w:line="226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hint="eastAsia" w:ascii="仿宋" w:hAnsi="仿宋" w:eastAsia="仿宋" w:cs="仿宋"/>
          <w:spacing w:val="17"/>
          <w:sz w:val="31"/>
          <w:szCs w:val="31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六</w:t>
      </w:r>
      <w:r>
        <w:rPr>
          <w:rFonts w:ascii="仿宋" w:hAnsi="仿宋" w:eastAsia="仿宋" w:cs="仿宋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机关运行经费等重要事项的说明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2022 年部门机关运行费预算 34.75 万元， 比 2021 年预 算减少 3 万元，减少 8.63% 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按压缩原则减少办公费等支出。</w:t>
      </w:r>
    </w:p>
    <w:p>
      <w:pPr>
        <w:spacing w:line="560" w:lineRule="exact"/>
        <w:ind w:firstLine="640" w:firstLineChars="200"/>
      </w:pPr>
      <w:r>
        <w:rPr>
          <w:rFonts w:hint="eastAsia" w:ascii="仿宋" w:hAnsi="仿宋" w:eastAsia="仿宋" w:cs="仿宋"/>
          <w:color w:val="auto"/>
          <w:sz w:val="32"/>
          <w:szCs w:val="32"/>
        </w:rPr>
        <w:t>按照《地方预决算公开操作规程》明确的口径，机关运行费指各部门的公用经费，包括办公及印刷费、邮电费、差旅费、会议费、福利费、日常维修费、专用材料及一般设备购置费、办公用房水电费、办公用房取暖费、办公用房物业管理费、公务用车运行维护费以及其他费用。</w:t>
      </w:r>
    </w:p>
    <w:p>
      <w:pPr>
        <w:spacing w:before="2" w:line="227" w:lineRule="auto"/>
        <w:ind w:left="680"/>
        <w:sectPr>
          <w:pgSz w:w="11906" w:h="16839"/>
          <w:pgMar w:top="1423" w:right="1717" w:bottom="0" w:left="1785" w:header="0" w:footer="0" w:gutter="0"/>
          <w:cols w:space="720" w:num="1"/>
        </w:sectPr>
      </w:pPr>
    </w:p>
    <w:p>
      <w:pPr>
        <w:spacing w:before="2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hint="eastAsia" w:ascii="仿宋" w:hAnsi="仿宋" w:eastAsia="仿宋" w:cs="仿宋"/>
          <w:spacing w:val="23"/>
          <w:sz w:val="31"/>
          <w:szCs w:val="31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七</w:t>
      </w: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仿宋" w:hAnsi="仿宋" w:eastAsia="仿宋" w:cs="仿宋"/>
          <w:spacing w:val="2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政府采购情</w:t>
      </w: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76" w:line="334" w:lineRule="auto"/>
        <w:ind w:left="36" w:firstLine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2022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年本部门</w:t>
      </w:r>
      <w:bookmarkStart w:id="0" w:name="_GoBack"/>
      <w:bookmarkEnd w:id="0"/>
      <w:r>
        <w:rPr>
          <w:rFonts w:ascii="仿宋" w:hAnsi="仿宋" w:eastAsia="仿宋" w:cs="仿宋"/>
          <w:spacing w:val="-5"/>
          <w:sz w:val="31"/>
          <w:szCs w:val="31"/>
        </w:rPr>
        <w:t xml:space="preserve">政府采购总额 </w:t>
      </w:r>
      <w:r>
        <w:rPr>
          <w:rFonts w:ascii="仿宋" w:hAnsi="仿宋" w:eastAsia="仿宋" w:cs="仿宋"/>
          <w:spacing w:val="-5"/>
          <w:sz w:val="31"/>
          <w:szCs w:val="31"/>
          <w:u w:val="single" w:color="auto"/>
        </w:rPr>
        <w:t xml:space="preserve">40 </w:t>
      </w:r>
      <w:r>
        <w:rPr>
          <w:rFonts w:ascii="仿宋" w:hAnsi="仿宋" w:eastAsia="仿宋" w:cs="仿宋"/>
          <w:spacing w:val="-5"/>
          <w:sz w:val="31"/>
          <w:szCs w:val="31"/>
        </w:rPr>
        <w:t>万元，其中：</w:t>
      </w:r>
      <w:r>
        <w:rPr>
          <w:rFonts w:ascii="仿宋" w:hAnsi="仿宋" w:eastAsia="仿宋" w:cs="仿宋"/>
          <w:spacing w:val="4"/>
          <w:sz w:val="31"/>
          <w:szCs w:val="31"/>
        </w:rPr>
        <w:t>政府采购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货物预算 </w:t>
      </w:r>
      <w:r>
        <w:rPr>
          <w:rFonts w:ascii="仿宋" w:hAnsi="仿宋" w:eastAsia="仿宋" w:cs="仿宋"/>
          <w:spacing w:val="2"/>
          <w:sz w:val="31"/>
          <w:szCs w:val="31"/>
          <w:u w:val="single" w:color="auto"/>
        </w:rPr>
        <w:t xml:space="preserve">40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万元、政府采购工程预算 </w:t>
      </w:r>
      <w:r>
        <w:rPr>
          <w:rFonts w:ascii="仿宋" w:hAnsi="仿宋" w:eastAsia="仿宋" w:cs="仿宋"/>
          <w:spacing w:val="2"/>
          <w:sz w:val="31"/>
          <w:szCs w:val="31"/>
          <w:u w:val="single" w:color="auto"/>
        </w:rPr>
        <w:t xml:space="preserve">0 </w:t>
      </w:r>
      <w:r>
        <w:rPr>
          <w:rFonts w:ascii="仿宋" w:hAnsi="仿宋" w:eastAsia="仿宋" w:cs="仿宋"/>
          <w:spacing w:val="2"/>
          <w:sz w:val="31"/>
          <w:szCs w:val="31"/>
        </w:rPr>
        <w:t>万元、政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府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采购服务预算 </w:t>
      </w:r>
      <w:r>
        <w:rPr>
          <w:rFonts w:ascii="仿宋" w:hAnsi="仿宋" w:eastAsia="仿宋" w:cs="仿宋"/>
          <w:spacing w:val="-6"/>
          <w:sz w:val="31"/>
          <w:szCs w:val="31"/>
          <w:u w:val="single" w:color="auto"/>
        </w:rPr>
        <w:t xml:space="preserve">0 </w:t>
      </w:r>
      <w:r>
        <w:rPr>
          <w:rFonts w:ascii="仿宋" w:hAnsi="仿宋" w:eastAsia="仿宋" w:cs="仿宋"/>
          <w:spacing w:val="-6"/>
          <w:sz w:val="31"/>
          <w:szCs w:val="31"/>
        </w:rPr>
        <w:t>万元。</w:t>
      </w:r>
    </w:p>
    <w:p>
      <w:pPr>
        <w:spacing w:before="2" w:line="227" w:lineRule="auto"/>
        <w:ind w:firstLine="720" w:firstLineChars="2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hint="eastAsia" w:ascii="仿宋" w:hAnsi="仿宋" w:eastAsia="仿宋" w:cs="仿宋"/>
          <w:spacing w:val="19"/>
          <w:sz w:val="31"/>
          <w:szCs w:val="31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八</w:t>
      </w:r>
      <w:r>
        <w:rPr>
          <w:rFonts w:ascii="仿宋" w:hAnsi="仿宋" w:eastAsia="仿宋" w:cs="仿宋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仿宋" w:hAnsi="仿宋" w:eastAsia="仿宋" w:cs="仿宋"/>
          <w:spacing w:val="1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国有资产占有使用情况</w:t>
      </w:r>
    </w:p>
    <w:p>
      <w:pPr>
        <w:spacing w:before="64" w:line="334" w:lineRule="auto"/>
        <w:ind w:left="36" w:right="16" w:firstLine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 xml:space="preserve">截至 </w:t>
      </w:r>
      <w:r>
        <w:rPr>
          <w:rFonts w:ascii="仿宋" w:hAnsi="仿宋" w:eastAsia="仿宋" w:cs="仿宋"/>
          <w:spacing w:val="-12"/>
          <w:sz w:val="31"/>
          <w:szCs w:val="31"/>
        </w:rPr>
        <w:t>2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022 年 12 月 31 日部门共有车辆 </w:t>
      </w:r>
      <w:r>
        <w:rPr>
          <w:rFonts w:ascii="仿宋" w:hAnsi="仿宋" w:eastAsia="仿宋" w:cs="仿宋"/>
          <w:spacing w:val="-7"/>
          <w:sz w:val="31"/>
          <w:szCs w:val="31"/>
          <w:u w:val="single" w:color="auto"/>
        </w:rPr>
        <w:t xml:space="preserve">0 </w:t>
      </w:r>
      <w:r>
        <w:rPr>
          <w:rFonts w:ascii="仿宋" w:hAnsi="仿宋" w:eastAsia="仿宋" w:cs="仿宋"/>
          <w:spacing w:val="-7"/>
          <w:sz w:val="31"/>
          <w:szCs w:val="31"/>
        </w:rPr>
        <w:t>辆、其中、一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4"/>
          <w:sz w:val="31"/>
          <w:szCs w:val="31"/>
        </w:rPr>
        <w:t>般</w:t>
      </w:r>
      <w:r>
        <w:rPr>
          <w:rFonts w:ascii="仿宋" w:hAnsi="仿宋" w:eastAsia="仿宋" w:cs="仿宋"/>
          <w:spacing w:val="-8"/>
          <w:sz w:val="31"/>
          <w:szCs w:val="31"/>
        </w:rPr>
        <w:t xml:space="preserve">公务用车 </w:t>
      </w:r>
      <w:r>
        <w:rPr>
          <w:rFonts w:ascii="仿宋" w:hAnsi="仿宋" w:eastAsia="仿宋" w:cs="仿宋"/>
          <w:spacing w:val="-8"/>
          <w:sz w:val="31"/>
          <w:szCs w:val="31"/>
          <w:u w:val="single" w:color="auto"/>
        </w:rPr>
        <w:t xml:space="preserve">0 </w:t>
      </w:r>
      <w:r>
        <w:rPr>
          <w:rFonts w:ascii="仿宋" w:hAnsi="仿宋" w:eastAsia="仿宋" w:cs="仿宋"/>
          <w:spacing w:val="-8"/>
          <w:sz w:val="31"/>
          <w:szCs w:val="31"/>
        </w:rPr>
        <w:t xml:space="preserve">辆、执法执勤用车 </w:t>
      </w:r>
      <w:r>
        <w:rPr>
          <w:rFonts w:ascii="仿宋" w:hAnsi="仿宋" w:eastAsia="仿宋" w:cs="仿宋"/>
          <w:spacing w:val="-8"/>
          <w:sz w:val="31"/>
          <w:szCs w:val="31"/>
          <w:u w:val="single" w:color="auto"/>
        </w:rPr>
        <w:t xml:space="preserve">0 </w:t>
      </w:r>
      <w:r>
        <w:rPr>
          <w:rFonts w:ascii="仿宋" w:hAnsi="仿宋" w:eastAsia="仿宋" w:cs="仿宋"/>
          <w:spacing w:val="-8"/>
          <w:sz w:val="31"/>
          <w:szCs w:val="31"/>
        </w:rPr>
        <w:t>辆。</w:t>
      </w:r>
    </w:p>
    <w:p>
      <w:pPr>
        <w:spacing w:before="2" w:line="333" w:lineRule="auto"/>
        <w:ind w:left="36" w:right="16" w:firstLine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-4"/>
          <w:sz w:val="31"/>
          <w:szCs w:val="31"/>
        </w:rPr>
        <w:t>年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部门或单位预算安排购置车辆 </w:t>
      </w:r>
      <w:r>
        <w:rPr>
          <w:rFonts w:ascii="仿宋" w:hAnsi="仿宋" w:eastAsia="仿宋" w:cs="仿宋"/>
          <w:spacing w:val="-3"/>
          <w:sz w:val="31"/>
          <w:szCs w:val="31"/>
          <w:u w:val="single" w:color="auto"/>
        </w:rPr>
        <w:t xml:space="preserve">0 </w:t>
      </w:r>
      <w:r>
        <w:rPr>
          <w:rFonts w:ascii="仿宋" w:hAnsi="仿宋" w:eastAsia="仿宋" w:cs="仿宋"/>
          <w:spacing w:val="-3"/>
          <w:sz w:val="31"/>
          <w:szCs w:val="31"/>
        </w:rPr>
        <w:t>辆，安排购置单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位价值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 200 万元以上大型设备为：</w:t>
      </w:r>
      <w:r>
        <w:rPr>
          <w:rFonts w:ascii="仿宋" w:hAnsi="仿宋" w:eastAsia="仿宋" w:cs="仿宋"/>
          <w:spacing w:val="-1"/>
          <w:sz w:val="31"/>
          <w:szCs w:val="31"/>
          <w:u w:val="single" w:color="auto"/>
        </w:rPr>
        <w:t>0</w:t>
      </w:r>
      <w:r>
        <w:rPr>
          <w:rFonts w:ascii="仿宋" w:hAnsi="仿宋" w:eastAsia="仿宋" w:cs="仿宋"/>
          <w:spacing w:val="-1"/>
          <w:sz w:val="31"/>
          <w:szCs w:val="31"/>
        </w:rPr>
        <w:t>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hint="eastAsia" w:ascii="仿宋" w:hAnsi="仿宋" w:eastAsia="仿宋" w:cs="仿宋"/>
          <w:spacing w:val="21"/>
          <w:sz w:val="31"/>
          <w:szCs w:val="31"/>
          <w:lang w:val="en-US" w:eastAsia="zh-CN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九</w:t>
      </w:r>
      <w:r>
        <w:rPr>
          <w:rFonts w:ascii="仿宋" w:hAnsi="仿宋" w:eastAsia="仿宋" w:cs="仿宋"/>
          <w:spacing w:val="21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仿宋" w:hAnsi="仿宋" w:eastAsia="仿宋" w:cs="仿宋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绩效目标设置情</w:t>
      </w:r>
      <w:r>
        <w:rPr>
          <w:rFonts w:ascii="仿宋" w:hAnsi="仿宋" w:eastAsia="仿宋" w:cs="仿宋"/>
          <w:spacing w:val="20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75" w:line="334" w:lineRule="auto"/>
        <w:ind w:left="48" w:right="16" w:firstLine="6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2"/>
          <w:sz w:val="31"/>
          <w:szCs w:val="31"/>
        </w:rPr>
        <w:t>2</w:t>
      </w:r>
      <w:r>
        <w:rPr>
          <w:rFonts w:ascii="仿宋" w:hAnsi="仿宋" w:eastAsia="仿宋" w:cs="仿宋"/>
          <w:spacing w:val="18"/>
          <w:sz w:val="31"/>
          <w:szCs w:val="31"/>
        </w:rPr>
        <w:t>022 年实行绩效目标管理的项目 43 个， 涉及资金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1905.62 万元，</w:t>
      </w:r>
      <w:r>
        <w:rPr>
          <w:rFonts w:ascii="仿宋" w:hAnsi="仿宋" w:eastAsia="仿宋" w:cs="仿宋"/>
          <w:spacing w:val="-1"/>
          <w:sz w:val="31"/>
          <w:szCs w:val="31"/>
        </w:rPr>
        <w:t>其中：</w:t>
      </w:r>
    </w:p>
    <w:p>
      <w:pPr>
        <w:spacing w:line="226" w:lineRule="auto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项</w:t>
      </w:r>
      <w:r>
        <w:rPr>
          <w:rFonts w:ascii="仿宋" w:hAnsi="仿宋" w:eastAsia="仿宋" w:cs="仿宋"/>
          <w:spacing w:val="8"/>
          <w:sz w:val="31"/>
          <w:szCs w:val="31"/>
        </w:rPr>
        <w:t>目名称：基层服务型党组织建设</w:t>
      </w:r>
    </w:p>
    <w:p>
      <w:pPr>
        <w:spacing w:before="184" w:line="333" w:lineRule="auto"/>
        <w:ind w:left="669" w:right="321" w:firstLine="1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1.项目概述   推进党建工作和各项事</w:t>
      </w:r>
      <w:r>
        <w:rPr>
          <w:rFonts w:ascii="仿宋" w:hAnsi="仿宋" w:eastAsia="仿宋" w:cs="仿宋"/>
          <w:spacing w:val="3"/>
          <w:sz w:val="31"/>
          <w:szCs w:val="31"/>
        </w:rPr>
        <w:t>务</w:t>
      </w:r>
      <w:r>
        <w:rPr>
          <w:rFonts w:ascii="仿宋" w:hAnsi="仿宋" w:eastAsia="仿宋" w:cs="仿宋"/>
          <w:sz w:val="31"/>
          <w:szCs w:val="31"/>
        </w:rPr>
        <w:t xml:space="preserve">           </w:t>
      </w:r>
      <w:r>
        <w:rPr>
          <w:rFonts w:ascii="仿宋" w:hAnsi="仿宋" w:eastAsia="仿宋" w:cs="仿宋"/>
          <w:spacing w:val="16"/>
          <w:sz w:val="31"/>
          <w:szCs w:val="31"/>
        </w:rPr>
        <w:t>2</w:t>
      </w:r>
      <w:r>
        <w:rPr>
          <w:rFonts w:ascii="仿宋" w:hAnsi="仿宋" w:eastAsia="仿宋" w:cs="仿宋"/>
          <w:spacing w:val="13"/>
          <w:sz w:val="31"/>
          <w:szCs w:val="31"/>
        </w:rPr>
        <w:t>.</w:t>
      </w:r>
      <w:r>
        <w:rPr>
          <w:rFonts w:ascii="仿宋" w:hAnsi="仿宋" w:eastAsia="仿宋" w:cs="仿宋"/>
          <w:spacing w:val="8"/>
          <w:sz w:val="31"/>
          <w:szCs w:val="31"/>
        </w:rPr>
        <w:t>立项依据  历年安排资金用于党建工作和各项事务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3</w:t>
      </w:r>
      <w:r>
        <w:rPr>
          <w:rFonts w:ascii="仿宋" w:hAnsi="仿宋" w:eastAsia="仿宋" w:cs="仿宋"/>
          <w:spacing w:val="7"/>
          <w:sz w:val="31"/>
          <w:szCs w:val="31"/>
        </w:rPr>
        <w:t>.实施主体  兴国县组织部</w:t>
      </w:r>
    </w:p>
    <w:p>
      <w:pPr>
        <w:spacing w:line="559" w:lineRule="exact"/>
        <w:ind w:left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position w:val="17"/>
          <w:sz w:val="31"/>
          <w:szCs w:val="31"/>
        </w:rPr>
        <w:t xml:space="preserve">4.实施周期  2022 </w:t>
      </w:r>
      <w:r>
        <w:rPr>
          <w:rFonts w:ascii="仿宋" w:hAnsi="仿宋" w:eastAsia="仿宋" w:cs="仿宋"/>
          <w:position w:val="17"/>
          <w:sz w:val="31"/>
          <w:szCs w:val="31"/>
        </w:rPr>
        <w:t>年度</w:t>
      </w:r>
    </w:p>
    <w:p>
      <w:pPr>
        <w:spacing w:before="1" w:line="231" w:lineRule="auto"/>
        <w:ind w:left="67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5.年度预算安</w:t>
      </w:r>
      <w:r>
        <w:rPr>
          <w:rFonts w:ascii="仿宋" w:hAnsi="仿宋" w:eastAsia="仿宋" w:cs="仿宋"/>
          <w:spacing w:val="1"/>
          <w:sz w:val="31"/>
          <w:szCs w:val="31"/>
        </w:rPr>
        <w:t>排   170 万元</w:t>
      </w:r>
    </w:p>
    <w:p>
      <w:pPr>
        <w:spacing w:before="170" w:line="334" w:lineRule="auto"/>
        <w:ind w:left="34" w:right="16"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6.年度绩效目标 目标 1：推进党建工作和各项事务，目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标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2：村级组织活动场所维修改造( 15 个省级项目村)  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标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3：远程教育终端接收站点维护、县级平台托管；摄影摄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像设备购置以及远程办日常工作开支。  目标 4：党组织建设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办</w:t>
      </w:r>
      <w:r>
        <w:rPr>
          <w:rFonts w:ascii="仿宋" w:hAnsi="仿宋" w:eastAsia="仿宋" w:cs="仿宋"/>
          <w:spacing w:val="4"/>
          <w:sz w:val="31"/>
          <w:szCs w:val="31"/>
        </w:rPr>
        <w:t>公经费</w:t>
      </w:r>
    </w:p>
    <w:p>
      <w:pPr>
        <w:spacing w:before="1" w:line="230" w:lineRule="auto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5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、2022</w:t>
      </w:r>
      <w:r>
        <w:rPr>
          <w:rFonts w:ascii="楷体" w:hAnsi="楷体" w:eastAsia="楷体" w:cs="楷体"/>
          <w:spacing w:val="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年“三公”经费预算情况说明</w:t>
      </w:r>
    </w:p>
    <w:p>
      <w:pPr>
        <w:spacing w:before="172" w:line="344" w:lineRule="auto"/>
        <w:ind w:left="37" w:right="63" w:firstLine="632"/>
        <w:rPr>
          <w:rFonts w:ascii="仿宋" w:hAnsi="仿宋" w:eastAsia="仿宋" w:cs="仿宋"/>
          <w:spacing w:val="1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2022 年</w:t>
      </w:r>
      <w:r>
        <w:rPr>
          <w:rFonts w:ascii="仿宋" w:hAnsi="仿宋" w:eastAsia="仿宋" w:cs="仿宋"/>
          <w:sz w:val="31"/>
          <w:szCs w:val="31"/>
        </w:rPr>
        <w:t>部门“三公”经费一般公共预算安排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33</w:t>
      </w:r>
      <w:r>
        <w:rPr>
          <w:rFonts w:ascii="仿宋" w:hAnsi="仿宋" w:eastAsia="仿宋" w:cs="仿宋"/>
          <w:sz w:val="31"/>
          <w:szCs w:val="31"/>
        </w:rPr>
        <w:t xml:space="preserve">万元。 </w:t>
      </w:r>
      <w:r>
        <w:rPr>
          <w:rFonts w:ascii="仿宋" w:hAnsi="仿宋" w:eastAsia="仿宋" w:cs="仿宋"/>
          <w:spacing w:val="1"/>
          <w:sz w:val="31"/>
          <w:szCs w:val="31"/>
        </w:rPr>
        <w:t>其中：</w:t>
      </w:r>
    </w:p>
    <w:p>
      <w:pPr>
        <w:spacing w:before="172" w:line="344" w:lineRule="auto"/>
        <w:ind w:left="37" w:right="63" w:firstLine="63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因公出国（境）费0万元，比上年增（减）0万元。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33</w:t>
      </w:r>
      <w:r>
        <w:rPr>
          <w:rFonts w:hint="eastAsia" w:ascii="仿宋" w:hAnsi="仿宋" w:eastAsia="仿宋" w:cs="仿宋"/>
          <w:sz w:val="32"/>
          <w:szCs w:val="32"/>
        </w:rPr>
        <w:t>万元，比上年增加0万元，主要原因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是：压缩开支。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公务用车运行维护费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万元，比上年增（减）0万元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公务用车购置费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万元，比上年增（减）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01" w:line="227" w:lineRule="auto"/>
        <w:ind w:left="49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第三部分</w:t>
      </w:r>
      <w:r>
        <w:rPr>
          <w:rFonts w:ascii="黑体" w:hAnsi="黑体" w:eastAsia="黑体" w:cs="黑体"/>
          <w:spacing w:val="3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2"/>
          <w:sz w:val="31"/>
          <w:szCs w:val="31"/>
        </w:rPr>
        <w:t>兴国县委组织部 2022 年部门或单位预算表</w:t>
      </w:r>
    </w:p>
    <w:p>
      <w:pPr>
        <w:sectPr>
          <w:pgSz w:w="11906" w:h="16839"/>
          <w:pgMar w:top="1423" w:right="1785" w:bottom="0" w:left="1785" w:header="0" w:footer="0" w:gutter="0"/>
          <w:cols w:space="720" w:num="1"/>
        </w:sectPr>
      </w:pPr>
    </w:p>
    <w:p>
      <w:pPr>
        <w:spacing w:before="52" w:line="223" w:lineRule="auto"/>
        <w:ind w:left="4752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4"/>
          <w:sz w:val="26"/>
          <w:szCs w:val="26"/>
          <w14:textOutline w14:w="4794" w14:cap="sq" w14:cmpd="sng">
            <w14:solidFill>
              <w14:srgbClr w14:val="000000"/>
            </w14:solidFill>
            <w14:prstDash w14:val="solid"/>
            <w14:bevel/>
          </w14:textOutline>
        </w:rPr>
        <w:t>收</w:t>
      </w:r>
      <w:r>
        <w:rPr>
          <w:rFonts w:ascii="宋体" w:hAnsi="宋体" w:eastAsia="宋体" w:cs="宋体"/>
          <w:spacing w:val="2"/>
          <w:sz w:val="26"/>
          <w:szCs w:val="26"/>
          <w14:textOutline w14:w="4794" w14:cap="sq" w14:cmpd="sng">
            <w14:solidFill>
              <w14:srgbClr w14:val="000000"/>
            </w14:solidFill>
            <w14:prstDash w14:val="solid"/>
            <w14:bevel/>
          </w14:textOutline>
        </w:rPr>
        <w:t>支预算总表</w:t>
      </w:r>
    </w:p>
    <w:p>
      <w:pPr>
        <w:spacing w:before="30" w:line="214" w:lineRule="auto"/>
        <w:ind w:left="38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8"/>
          <w:sz w:val="15"/>
          <w:szCs w:val="15"/>
        </w:rPr>
        <w:t>填报单位: [109]中国共</w:t>
      </w:r>
      <w:r>
        <w:rPr>
          <w:rFonts w:ascii="宋体" w:hAnsi="宋体" w:eastAsia="宋体" w:cs="宋体"/>
          <w:spacing w:val="4"/>
          <w:sz w:val="15"/>
          <w:szCs w:val="15"/>
        </w:rPr>
        <w:t xml:space="preserve">产党兴国县委员会组织部 , [109001]中国共产党兴国县委员会组织部 , [109002]兴国县老干部活动中心                   </w:t>
      </w:r>
      <w:r>
        <w:rPr>
          <w:rFonts w:ascii="宋体" w:hAnsi="宋体" w:eastAsia="宋体" w:cs="宋体"/>
          <w:spacing w:val="4"/>
          <w:position w:val="1"/>
          <w:sz w:val="13"/>
          <w:szCs w:val="13"/>
        </w:rPr>
        <w:t>单位：万元</w:t>
      </w:r>
    </w:p>
    <w:tbl>
      <w:tblPr>
        <w:tblStyle w:val="5"/>
        <w:tblW w:w="1103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6"/>
        <w:gridCol w:w="1873"/>
        <w:gridCol w:w="3640"/>
        <w:gridCol w:w="18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5519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9" w:lineRule="auto"/>
              <w:ind w:left="237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 xml:space="preserve">收 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 xml:space="preserve">     入</w:t>
            </w:r>
          </w:p>
        </w:tc>
        <w:tc>
          <w:tcPr>
            <w:tcW w:w="551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9" w:lineRule="auto"/>
              <w:ind w:left="260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支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167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项目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70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预算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数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8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项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目(按支出功能科目类级)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70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预算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3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一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、财政拨款收入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179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,361.07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9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一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般公共服务支出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,987.90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7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( 一) 一般公共预算收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,361.07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7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社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会保障和就业支出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7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3.73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7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7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二) 政府性基金预算收入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7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卫生健康支出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6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06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3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三) 国有资本经营预算收入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06" w:lineRule="auto"/>
              <w:ind w:left="2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农林水支出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175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7.50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3" w:line="201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二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、教育收费资金收入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07" w:lineRule="auto"/>
              <w:ind w:left="2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住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房保障支出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47.17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8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三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、事业收入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8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他支出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7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06" w:lineRule="auto"/>
              <w:ind w:left="4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四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、事业单位经营收入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07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五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、附属单位上缴收入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07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</w:rPr>
              <w:t>六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、上级补助收入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.00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8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七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、其他收入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255.3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05" w:lineRule="auto"/>
              <w:ind w:left="135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年收入合计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17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,625.40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05" w:lineRule="auto"/>
              <w:ind w:left="135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年支出合计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17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3,244.47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204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3"/>
                <w:sz w:val="15"/>
                <w:szCs w:val="15"/>
              </w:rPr>
              <w:t>八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、使用非财政拨款结余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204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结转下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年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205" w:lineRule="auto"/>
              <w:ind w:left="3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九、上年结转 (结余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)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5" w:line="17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619.0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7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210" w:lineRule="auto"/>
              <w:ind w:left="151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入总计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5" w:line="180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3,244.47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210" w:lineRule="auto"/>
              <w:ind w:left="151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支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出总计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5" w:line="180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3,244.47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2240" w:h="15840"/>
          <w:pgMar w:top="949" w:right="603" w:bottom="0" w:left="589" w:header="0" w:footer="0" w:gutter="0"/>
          <w:cols w:space="720" w:num="1"/>
        </w:sectPr>
      </w:pPr>
    </w:p>
    <w:p>
      <w:pPr>
        <w:spacing w:before="33" w:line="226" w:lineRule="auto"/>
        <w:ind w:left="6752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9"/>
          <w:sz w:val="16"/>
          <w:szCs w:val="16"/>
          <w14:textOutline w14:w="3003" w14:cap="sq" w14:cmpd="sng">
            <w14:solidFill>
              <w14:srgbClr w14:val="000000"/>
            </w14:solidFill>
            <w14:prstDash w14:val="solid"/>
            <w14:bevel/>
          </w14:textOutline>
        </w:rPr>
        <w:t>部</w:t>
      </w:r>
      <w:r>
        <w:rPr>
          <w:rFonts w:ascii="宋体" w:hAnsi="宋体" w:eastAsia="宋体" w:cs="宋体"/>
          <w:spacing w:val="5"/>
          <w:sz w:val="16"/>
          <w:szCs w:val="16"/>
          <w14:textOutline w14:w="3003" w14:cap="sq" w14:cmpd="sng">
            <w14:solidFill>
              <w14:srgbClr w14:val="000000"/>
            </w14:solidFill>
            <w14:prstDash w14:val="solid"/>
            <w14:bevel/>
          </w14:textOutline>
        </w:rPr>
        <w:t>门收入总表</w:t>
      </w:r>
    </w:p>
    <w:p>
      <w:pPr>
        <w:spacing w:before="110" w:line="192" w:lineRule="auto"/>
        <w:ind w:left="4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6"/>
          <w:sz w:val="12"/>
          <w:szCs w:val="12"/>
        </w:rPr>
        <w:t>[109]中国共产</w:t>
      </w:r>
      <w:r>
        <w:rPr>
          <w:rFonts w:ascii="宋体" w:hAnsi="宋体" w:eastAsia="宋体" w:cs="宋体"/>
          <w:spacing w:val="3"/>
          <w:sz w:val="12"/>
          <w:szCs w:val="12"/>
        </w:rPr>
        <w:t>党兴国县委员会组织部 , [109001]中国共产党兴国县委员会组织部 , [109002]兴国县老干部活动中心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39" w:line="192" w:lineRule="auto"/>
        <w:ind w:left="84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5"/>
          <w:sz w:val="12"/>
          <w:szCs w:val="12"/>
        </w:rPr>
        <w:t>单</w:t>
      </w:r>
      <w:r>
        <w:rPr>
          <w:rFonts w:ascii="宋体" w:hAnsi="宋体" w:eastAsia="宋体" w:cs="宋体"/>
          <w:spacing w:val="3"/>
          <w:sz w:val="12"/>
          <w:szCs w:val="12"/>
        </w:rPr>
        <w:t>位：万元</w:t>
      </w:r>
    </w:p>
    <w:p>
      <w:pPr>
        <w:sectPr>
          <w:pgSz w:w="15840" w:h="12240"/>
          <w:pgMar w:top="878" w:right="681" w:bottom="0" w:left="673" w:header="0" w:footer="0" w:gutter="0"/>
          <w:cols w:equalWidth="0" w:num="2">
            <w:col w:w="13665" w:space="100"/>
            <w:col w:w="720"/>
          </w:cols>
        </w:sectPr>
      </w:pPr>
    </w:p>
    <w:p>
      <w:pPr>
        <w:spacing w:line="63" w:lineRule="exact"/>
      </w:pPr>
    </w:p>
    <w:tbl>
      <w:tblPr>
        <w:tblStyle w:val="5"/>
        <w:tblW w:w="144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9"/>
        <w:gridCol w:w="1737"/>
        <w:gridCol w:w="845"/>
        <w:gridCol w:w="844"/>
        <w:gridCol w:w="844"/>
        <w:gridCol w:w="845"/>
        <w:gridCol w:w="844"/>
        <w:gridCol w:w="844"/>
        <w:gridCol w:w="844"/>
        <w:gridCol w:w="845"/>
        <w:gridCol w:w="845"/>
        <w:gridCol w:w="844"/>
        <w:gridCol w:w="845"/>
        <w:gridCol w:w="844"/>
        <w:gridCol w:w="84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75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6" w:lineRule="auto"/>
              <w:ind w:left="51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能科目编码</w:t>
            </w:r>
          </w:p>
        </w:tc>
        <w:tc>
          <w:tcPr>
            <w:tcW w:w="1737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6" w:lineRule="auto"/>
              <w:ind w:left="5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能科目名称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39" w:line="228" w:lineRule="auto"/>
              <w:ind w:left="30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计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17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上年结转</w:t>
            </w:r>
          </w:p>
        </w:tc>
        <w:tc>
          <w:tcPr>
            <w:tcW w:w="3377" w:type="dxa"/>
            <w:gridSpan w:val="4"/>
            <w:vAlign w:val="top"/>
          </w:tcPr>
          <w:p>
            <w:pPr>
              <w:spacing w:before="30" w:line="218" w:lineRule="auto"/>
              <w:ind w:left="14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财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政拨款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before="249" w:line="251" w:lineRule="auto"/>
              <w:ind w:left="307" w:right="41" w:hanging="2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教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育收费资金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18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业收入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before="249" w:line="251" w:lineRule="auto"/>
              <w:ind w:left="307" w:right="42" w:hanging="2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事业单位经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营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before="249" w:line="251" w:lineRule="auto"/>
              <w:ind w:left="310" w:right="39" w:hanging="24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附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属单位上缴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5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上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级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补助收入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18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他收入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before="248" w:line="252" w:lineRule="auto"/>
              <w:ind w:left="245" w:right="42" w:hanging="1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使用非财政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拨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款结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235" w:line="228" w:lineRule="auto"/>
              <w:ind w:left="30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小计</w:t>
            </w:r>
          </w:p>
        </w:tc>
        <w:tc>
          <w:tcPr>
            <w:tcW w:w="845" w:type="dxa"/>
            <w:vAlign w:val="top"/>
          </w:tcPr>
          <w:p>
            <w:pPr>
              <w:spacing w:before="158" w:line="251" w:lineRule="auto"/>
              <w:ind w:left="177" w:right="44" w:hanging="1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般公共预算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拨款收入</w:t>
            </w:r>
          </w:p>
        </w:tc>
        <w:tc>
          <w:tcPr>
            <w:tcW w:w="844" w:type="dxa"/>
            <w:vAlign w:val="top"/>
          </w:tcPr>
          <w:p>
            <w:pPr>
              <w:spacing w:before="158" w:line="251" w:lineRule="auto"/>
              <w:ind w:left="117" w:right="41" w:hanging="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政府性基金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算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拨款收入</w:t>
            </w:r>
          </w:p>
        </w:tc>
        <w:tc>
          <w:tcPr>
            <w:tcW w:w="844" w:type="dxa"/>
            <w:vAlign w:val="top"/>
          </w:tcPr>
          <w:p>
            <w:pPr>
              <w:spacing w:before="158" w:line="251" w:lineRule="auto"/>
              <w:ind w:left="180" w:right="40" w:hanging="11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国有资本经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营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预算收入</w:t>
            </w: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1759" w:type="dxa"/>
            <w:vAlign w:val="top"/>
          </w:tcPr>
          <w:p>
            <w:pPr>
              <w:spacing w:before="48" w:line="242" w:lineRule="auto"/>
              <w:ind w:left="8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**</w:t>
            </w:r>
          </w:p>
        </w:tc>
        <w:tc>
          <w:tcPr>
            <w:tcW w:w="1737" w:type="dxa"/>
            <w:vAlign w:val="top"/>
          </w:tcPr>
          <w:p>
            <w:pPr>
              <w:spacing w:before="48" w:line="242" w:lineRule="auto"/>
              <w:ind w:left="81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**</w:t>
            </w:r>
          </w:p>
        </w:tc>
        <w:tc>
          <w:tcPr>
            <w:tcW w:w="845" w:type="dxa"/>
            <w:vAlign w:val="top"/>
          </w:tcPr>
          <w:p>
            <w:pPr>
              <w:spacing w:before="68" w:line="191" w:lineRule="auto"/>
              <w:ind w:left="40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</w:t>
            </w:r>
          </w:p>
        </w:tc>
        <w:tc>
          <w:tcPr>
            <w:tcW w:w="844" w:type="dxa"/>
            <w:vAlign w:val="top"/>
          </w:tcPr>
          <w:p>
            <w:pPr>
              <w:spacing w:before="68" w:line="191" w:lineRule="auto"/>
              <w:ind w:left="39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vAlign w:val="top"/>
          </w:tcPr>
          <w:p>
            <w:pPr>
              <w:spacing w:before="68" w:line="189" w:lineRule="auto"/>
              <w:ind w:left="39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vAlign w:val="top"/>
          </w:tcPr>
          <w:p>
            <w:pPr>
              <w:spacing w:before="68" w:line="191" w:lineRule="auto"/>
              <w:ind w:left="39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4" w:type="dxa"/>
            <w:vAlign w:val="top"/>
          </w:tcPr>
          <w:p>
            <w:pPr>
              <w:spacing w:before="69" w:line="188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44" w:type="dxa"/>
            <w:vAlign w:val="top"/>
          </w:tcPr>
          <w:p>
            <w:pPr>
              <w:spacing w:before="68" w:line="191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vAlign w:val="top"/>
          </w:tcPr>
          <w:p>
            <w:pPr>
              <w:spacing w:before="68" w:line="189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vAlign w:val="top"/>
          </w:tcPr>
          <w:p>
            <w:pPr>
              <w:spacing w:before="68" w:line="191" w:lineRule="auto"/>
              <w:ind w:left="39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5" w:type="dxa"/>
            <w:vAlign w:val="top"/>
          </w:tcPr>
          <w:p>
            <w:pPr>
              <w:spacing w:before="69" w:line="188" w:lineRule="auto"/>
              <w:ind w:left="40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44" w:type="dxa"/>
            <w:vAlign w:val="top"/>
          </w:tcPr>
          <w:p>
            <w:pPr>
              <w:spacing w:before="68" w:line="189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845" w:type="dxa"/>
            <w:vAlign w:val="top"/>
          </w:tcPr>
          <w:p>
            <w:pPr>
              <w:spacing w:before="69" w:line="188" w:lineRule="auto"/>
              <w:ind w:left="40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4" w:type="dxa"/>
            <w:vAlign w:val="top"/>
          </w:tcPr>
          <w:p>
            <w:pPr>
              <w:spacing w:before="68" w:line="189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9" w:type="dxa"/>
            <w:vAlign w:val="top"/>
          </w:tcPr>
          <w:p>
            <w:pPr>
              <w:spacing w:before="68" w:line="189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vAlign w:val="top"/>
          </w:tcPr>
          <w:p>
            <w:pPr>
              <w:spacing w:before="77" w:line="228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计</w:t>
            </w:r>
          </w:p>
        </w:tc>
        <w:tc>
          <w:tcPr>
            <w:tcW w:w="845" w:type="dxa"/>
            <w:vAlign w:val="top"/>
          </w:tcPr>
          <w:p>
            <w:pPr>
              <w:spacing w:before="97" w:line="188" w:lineRule="auto"/>
              <w:ind w:left="33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3,2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44.47</w:t>
            </w:r>
          </w:p>
        </w:tc>
        <w:tc>
          <w:tcPr>
            <w:tcW w:w="844" w:type="dxa"/>
            <w:vAlign w:val="top"/>
          </w:tcPr>
          <w:p>
            <w:pPr>
              <w:spacing w:before="96" w:line="190" w:lineRule="auto"/>
              <w:ind w:left="45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61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9.07</w:t>
            </w:r>
          </w:p>
        </w:tc>
        <w:tc>
          <w:tcPr>
            <w:tcW w:w="844" w:type="dxa"/>
            <w:vAlign w:val="top"/>
          </w:tcPr>
          <w:p>
            <w:pPr>
              <w:spacing w:before="96" w:line="189" w:lineRule="auto"/>
              <w:ind w:left="33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2,36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1.07</w:t>
            </w:r>
          </w:p>
        </w:tc>
        <w:tc>
          <w:tcPr>
            <w:tcW w:w="845" w:type="dxa"/>
            <w:vAlign w:val="top"/>
          </w:tcPr>
          <w:p>
            <w:pPr>
              <w:spacing w:before="96" w:line="189" w:lineRule="auto"/>
              <w:ind w:left="33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2,36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1.07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58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vAlign w:val="top"/>
          </w:tcPr>
          <w:p>
            <w:pPr>
              <w:spacing w:before="97" w:line="189" w:lineRule="auto"/>
              <w:ind w:left="46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55.34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7" w:line="190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201</w:t>
            </w:r>
          </w:p>
        </w:tc>
        <w:tc>
          <w:tcPr>
            <w:tcW w:w="1737" w:type="dxa"/>
            <w:vAlign w:val="top"/>
          </w:tcPr>
          <w:p>
            <w:pPr>
              <w:spacing w:before="77" w:line="227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一般公共服务支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5" w:type="dxa"/>
            <w:vAlign w:val="top"/>
          </w:tcPr>
          <w:p>
            <w:pPr>
              <w:spacing w:before="97" w:line="188" w:lineRule="auto"/>
              <w:ind w:left="33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2,98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7.90</w:t>
            </w:r>
          </w:p>
        </w:tc>
        <w:tc>
          <w:tcPr>
            <w:tcW w:w="844" w:type="dxa"/>
            <w:vAlign w:val="top"/>
          </w:tcPr>
          <w:p>
            <w:pPr>
              <w:spacing w:before="97" w:line="190" w:lineRule="auto"/>
              <w:ind w:left="4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559.31</w:t>
            </w:r>
          </w:p>
        </w:tc>
        <w:tc>
          <w:tcPr>
            <w:tcW w:w="844" w:type="dxa"/>
            <w:vAlign w:val="top"/>
          </w:tcPr>
          <w:p>
            <w:pPr>
              <w:spacing w:before="97" w:line="188" w:lineRule="auto"/>
              <w:ind w:left="33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2,23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6.78</w:t>
            </w:r>
          </w:p>
        </w:tc>
        <w:tc>
          <w:tcPr>
            <w:tcW w:w="845" w:type="dxa"/>
            <w:vAlign w:val="top"/>
          </w:tcPr>
          <w:p>
            <w:pPr>
              <w:spacing w:before="97" w:line="188" w:lineRule="auto"/>
              <w:ind w:left="33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2,23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6.78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58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vAlign w:val="top"/>
          </w:tcPr>
          <w:p>
            <w:pPr>
              <w:spacing w:before="97" w:line="190" w:lineRule="auto"/>
              <w:ind w:left="47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182.81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7" w:line="189" w:lineRule="auto"/>
              <w:ind w:left="1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3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2</w:t>
            </w:r>
          </w:p>
        </w:tc>
        <w:tc>
          <w:tcPr>
            <w:tcW w:w="1737" w:type="dxa"/>
            <w:vAlign w:val="top"/>
          </w:tcPr>
          <w:p>
            <w:pPr>
              <w:spacing w:before="77" w:line="227" w:lineRule="auto"/>
              <w:ind w:left="14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组织事务</w:t>
            </w:r>
          </w:p>
        </w:tc>
        <w:tc>
          <w:tcPr>
            <w:tcW w:w="845" w:type="dxa"/>
            <w:vAlign w:val="top"/>
          </w:tcPr>
          <w:p>
            <w:pPr>
              <w:spacing w:before="97" w:line="188" w:lineRule="auto"/>
              <w:ind w:left="33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2,79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9.26</w:t>
            </w:r>
          </w:p>
        </w:tc>
        <w:tc>
          <w:tcPr>
            <w:tcW w:w="844" w:type="dxa"/>
            <w:vAlign w:val="top"/>
          </w:tcPr>
          <w:p>
            <w:pPr>
              <w:spacing w:before="97" w:line="189" w:lineRule="auto"/>
              <w:ind w:left="45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458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.90</w:t>
            </w:r>
          </w:p>
        </w:tc>
        <w:tc>
          <w:tcPr>
            <w:tcW w:w="844" w:type="dxa"/>
            <w:vAlign w:val="top"/>
          </w:tcPr>
          <w:p>
            <w:pPr>
              <w:spacing w:before="97" w:line="189" w:lineRule="auto"/>
              <w:ind w:left="33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2,14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8.56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33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2,14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8.56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58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vAlign w:val="top"/>
          </w:tcPr>
          <w:p>
            <w:pPr>
              <w:spacing w:before="97" w:line="190" w:lineRule="auto"/>
              <w:ind w:left="47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182.81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7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3201</w:t>
            </w:r>
          </w:p>
        </w:tc>
        <w:tc>
          <w:tcPr>
            <w:tcW w:w="1737" w:type="dxa"/>
            <w:vAlign w:val="top"/>
          </w:tcPr>
          <w:p>
            <w:pPr>
              <w:spacing w:before="78" w:line="227" w:lineRule="auto"/>
              <w:ind w:left="27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行政运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行</w:t>
            </w: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48.59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</w:t>
            </w:r>
            <w:r>
              <w:rPr>
                <w:rFonts w:ascii="宋体" w:hAnsi="宋体" w:eastAsia="宋体" w:cs="宋体"/>
                <w:sz w:val="12"/>
                <w:szCs w:val="12"/>
              </w:rPr>
              <w:t>65</w:t>
            </w:r>
          </w:p>
        </w:tc>
        <w:tc>
          <w:tcPr>
            <w:tcW w:w="844" w:type="dxa"/>
            <w:vAlign w:val="top"/>
          </w:tcPr>
          <w:p>
            <w:pPr>
              <w:spacing w:before="97" w:line="191" w:lineRule="auto"/>
              <w:ind w:left="4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42.94</w:t>
            </w:r>
          </w:p>
        </w:tc>
        <w:tc>
          <w:tcPr>
            <w:tcW w:w="845" w:type="dxa"/>
            <w:vAlign w:val="top"/>
          </w:tcPr>
          <w:p>
            <w:pPr>
              <w:spacing w:before="97" w:line="191" w:lineRule="auto"/>
              <w:ind w:left="46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42.94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7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3299</w:t>
            </w:r>
          </w:p>
        </w:tc>
        <w:tc>
          <w:tcPr>
            <w:tcW w:w="1737" w:type="dxa"/>
            <w:vAlign w:val="top"/>
          </w:tcPr>
          <w:p>
            <w:pPr>
              <w:spacing w:before="78" w:line="227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其他组织事务支出</w:t>
            </w:r>
          </w:p>
        </w:tc>
        <w:tc>
          <w:tcPr>
            <w:tcW w:w="845" w:type="dxa"/>
            <w:vAlign w:val="top"/>
          </w:tcPr>
          <w:p>
            <w:pPr>
              <w:spacing w:before="98" w:line="188" w:lineRule="auto"/>
              <w:ind w:left="33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2,55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0.68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45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453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.25</w:t>
            </w:r>
          </w:p>
        </w:tc>
        <w:tc>
          <w:tcPr>
            <w:tcW w:w="844" w:type="dxa"/>
            <w:vAlign w:val="top"/>
          </w:tcPr>
          <w:p>
            <w:pPr>
              <w:spacing w:before="97" w:line="189" w:lineRule="auto"/>
              <w:ind w:left="34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1,90</w:t>
            </w:r>
            <w:r>
              <w:rPr>
                <w:rFonts w:ascii="宋体" w:hAnsi="宋体" w:eastAsia="宋体" w:cs="宋体"/>
                <w:sz w:val="12"/>
                <w:szCs w:val="12"/>
              </w:rPr>
              <w:t>5.62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34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1,90</w:t>
            </w:r>
            <w:r>
              <w:rPr>
                <w:rFonts w:ascii="宋体" w:hAnsi="宋体" w:eastAsia="宋体" w:cs="宋体"/>
                <w:sz w:val="12"/>
                <w:szCs w:val="12"/>
              </w:rPr>
              <w:t>5.62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58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vAlign w:val="top"/>
          </w:tcPr>
          <w:p>
            <w:pPr>
              <w:spacing w:before="97" w:line="190" w:lineRule="auto"/>
              <w:ind w:left="47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182.81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89" w:lineRule="auto"/>
              <w:ind w:left="1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3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6</w:t>
            </w:r>
          </w:p>
        </w:tc>
        <w:tc>
          <w:tcPr>
            <w:tcW w:w="1737" w:type="dxa"/>
            <w:vAlign w:val="top"/>
          </w:tcPr>
          <w:p>
            <w:pPr>
              <w:spacing w:before="78" w:line="227" w:lineRule="auto"/>
              <w:ind w:left="1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他共产党事务支出</w:t>
            </w:r>
          </w:p>
        </w:tc>
        <w:tc>
          <w:tcPr>
            <w:tcW w:w="845" w:type="dxa"/>
            <w:vAlign w:val="top"/>
          </w:tcPr>
          <w:p>
            <w:pPr>
              <w:spacing w:before="97" w:line="190" w:lineRule="auto"/>
              <w:ind w:left="46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188.64</w:t>
            </w:r>
          </w:p>
        </w:tc>
        <w:tc>
          <w:tcPr>
            <w:tcW w:w="844" w:type="dxa"/>
            <w:vAlign w:val="top"/>
          </w:tcPr>
          <w:p>
            <w:pPr>
              <w:spacing w:before="97" w:line="190" w:lineRule="auto"/>
              <w:ind w:left="46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100.41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8.23</w:t>
            </w: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8.23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7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3601</w:t>
            </w:r>
          </w:p>
        </w:tc>
        <w:tc>
          <w:tcPr>
            <w:tcW w:w="1737" w:type="dxa"/>
            <w:vAlign w:val="top"/>
          </w:tcPr>
          <w:p>
            <w:pPr>
              <w:spacing w:before="79" w:line="227" w:lineRule="auto"/>
              <w:ind w:left="27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行政运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行</w:t>
            </w: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8.23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8.23</w:t>
            </w: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8.23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3650</w:t>
            </w:r>
          </w:p>
        </w:tc>
        <w:tc>
          <w:tcPr>
            <w:tcW w:w="1737" w:type="dxa"/>
            <w:vAlign w:val="top"/>
          </w:tcPr>
          <w:p>
            <w:pPr>
              <w:spacing w:before="79" w:line="227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业运行</w:t>
            </w: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6.4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6.4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3699</w:t>
            </w:r>
          </w:p>
        </w:tc>
        <w:tc>
          <w:tcPr>
            <w:tcW w:w="1737" w:type="dxa"/>
            <w:vAlign w:val="top"/>
          </w:tcPr>
          <w:p>
            <w:pPr>
              <w:spacing w:before="78" w:line="227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他共产党事务支出</w:t>
            </w: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4.02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5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4.02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89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208</w:t>
            </w:r>
          </w:p>
        </w:tc>
        <w:tc>
          <w:tcPr>
            <w:tcW w:w="1737" w:type="dxa"/>
            <w:vAlign w:val="top"/>
          </w:tcPr>
          <w:p>
            <w:pPr>
              <w:spacing w:before="79" w:line="226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社会保障和就业支出</w:t>
            </w:r>
          </w:p>
        </w:tc>
        <w:tc>
          <w:tcPr>
            <w:tcW w:w="845" w:type="dxa"/>
            <w:vAlign w:val="top"/>
          </w:tcPr>
          <w:p>
            <w:pPr>
              <w:spacing w:before="99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73.</w:t>
            </w:r>
            <w:r>
              <w:rPr>
                <w:rFonts w:ascii="宋体" w:hAnsi="宋体" w:eastAsia="宋体" w:cs="宋体"/>
                <w:sz w:val="12"/>
                <w:szCs w:val="12"/>
              </w:rPr>
              <w:t>73</w:t>
            </w: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32.2</w:t>
            </w: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844" w:type="dxa"/>
            <w:vAlign w:val="top"/>
          </w:tcPr>
          <w:p>
            <w:pPr>
              <w:spacing w:before="98" w:line="191" w:lineRule="auto"/>
              <w:ind w:left="5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.47</w:t>
            </w:r>
          </w:p>
        </w:tc>
        <w:tc>
          <w:tcPr>
            <w:tcW w:w="845" w:type="dxa"/>
            <w:vAlign w:val="top"/>
          </w:tcPr>
          <w:p>
            <w:pPr>
              <w:spacing w:before="98" w:line="191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.47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05</w:t>
            </w:r>
          </w:p>
        </w:tc>
        <w:tc>
          <w:tcPr>
            <w:tcW w:w="1737" w:type="dxa"/>
            <w:vAlign w:val="top"/>
          </w:tcPr>
          <w:p>
            <w:pPr>
              <w:spacing w:before="79" w:line="227" w:lineRule="auto"/>
              <w:ind w:left="14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行政事业单位养老支出</w:t>
            </w:r>
          </w:p>
        </w:tc>
        <w:tc>
          <w:tcPr>
            <w:tcW w:w="845" w:type="dxa"/>
            <w:vAlign w:val="top"/>
          </w:tcPr>
          <w:p>
            <w:pPr>
              <w:spacing w:before="99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65.23</w:t>
            </w: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23.76</w:t>
            </w:r>
          </w:p>
        </w:tc>
        <w:tc>
          <w:tcPr>
            <w:tcW w:w="844" w:type="dxa"/>
            <w:vAlign w:val="top"/>
          </w:tcPr>
          <w:p>
            <w:pPr>
              <w:spacing w:before="98" w:line="191" w:lineRule="auto"/>
              <w:ind w:left="5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.47</w:t>
            </w:r>
          </w:p>
        </w:tc>
        <w:tc>
          <w:tcPr>
            <w:tcW w:w="845" w:type="dxa"/>
            <w:vAlign w:val="top"/>
          </w:tcPr>
          <w:p>
            <w:pPr>
              <w:spacing w:before="98" w:line="191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.47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0505</w:t>
            </w:r>
          </w:p>
        </w:tc>
        <w:tc>
          <w:tcPr>
            <w:tcW w:w="1737" w:type="dxa"/>
            <w:vAlign w:val="top"/>
          </w:tcPr>
          <w:p>
            <w:pPr>
              <w:spacing w:before="20" w:line="206" w:lineRule="auto"/>
              <w:ind w:left="28" w:right="93" w:firstLine="242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7"/>
                <w:sz w:val="11"/>
                <w:szCs w:val="11"/>
              </w:rPr>
              <w:t>机</w:t>
            </w:r>
            <w:r>
              <w:rPr>
                <w:rFonts w:ascii="宋体" w:hAnsi="宋体" w:eastAsia="宋体" w:cs="宋体"/>
                <w:spacing w:val="14"/>
                <w:sz w:val="11"/>
                <w:szCs w:val="11"/>
              </w:rPr>
              <w:t>关事业单位基本养老保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1"/>
                <w:szCs w:val="11"/>
              </w:rPr>
              <w:t>险</w:t>
            </w:r>
            <w:r>
              <w:rPr>
                <w:rFonts w:ascii="宋体" w:hAnsi="宋体" w:eastAsia="宋体" w:cs="宋体"/>
                <w:spacing w:val="12"/>
                <w:sz w:val="11"/>
                <w:szCs w:val="11"/>
              </w:rPr>
              <w:t>缴费支出</w:t>
            </w:r>
          </w:p>
        </w:tc>
        <w:tc>
          <w:tcPr>
            <w:tcW w:w="845" w:type="dxa"/>
            <w:vAlign w:val="top"/>
          </w:tcPr>
          <w:p>
            <w:pPr>
              <w:spacing w:before="99" w:line="190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61.45</w:t>
            </w:r>
          </w:p>
        </w:tc>
        <w:tc>
          <w:tcPr>
            <w:tcW w:w="844" w:type="dxa"/>
            <w:vAlign w:val="top"/>
          </w:tcPr>
          <w:p>
            <w:pPr>
              <w:spacing w:before="99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19.</w:t>
            </w:r>
            <w:r>
              <w:rPr>
                <w:rFonts w:ascii="宋体" w:hAnsi="宋体" w:eastAsia="宋体" w:cs="宋体"/>
                <w:sz w:val="12"/>
                <w:szCs w:val="12"/>
              </w:rPr>
              <w:t>98</w:t>
            </w: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.47</w:t>
            </w:r>
          </w:p>
        </w:tc>
        <w:tc>
          <w:tcPr>
            <w:tcW w:w="845" w:type="dxa"/>
            <w:vAlign w:val="top"/>
          </w:tcPr>
          <w:p>
            <w:pPr>
              <w:spacing w:before="99" w:line="191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.47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0506</w:t>
            </w:r>
          </w:p>
        </w:tc>
        <w:tc>
          <w:tcPr>
            <w:tcW w:w="1737" w:type="dxa"/>
            <w:vAlign w:val="top"/>
          </w:tcPr>
          <w:p>
            <w:pPr>
              <w:spacing w:before="20" w:line="206" w:lineRule="auto"/>
              <w:ind w:left="28" w:right="93" w:firstLine="242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7"/>
                <w:sz w:val="11"/>
                <w:szCs w:val="11"/>
              </w:rPr>
              <w:t>机</w:t>
            </w:r>
            <w:r>
              <w:rPr>
                <w:rFonts w:ascii="宋体" w:hAnsi="宋体" w:eastAsia="宋体" w:cs="宋体"/>
                <w:spacing w:val="14"/>
                <w:sz w:val="11"/>
                <w:szCs w:val="11"/>
              </w:rPr>
              <w:t>关事业单位职业年金缴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1"/>
                <w:szCs w:val="11"/>
              </w:rPr>
              <w:t>费</w:t>
            </w:r>
            <w:r>
              <w:rPr>
                <w:rFonts w:ascii="宋体" w:hAnsi="宋体" w:eastAsia="宋体" w:cs="宋体"/>
                <w:spacing w:val="10"/>
                <w:sz w:val="11"/>
                <w:szCs w:val="11"/>
              </w:rPr>
              <w:t>支出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</w:rPr>
              <w:t>77</w:t>
            </w: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</w:rPr>
              <w:t>77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08</w:t>
            </w:r>
          </w:p>
        </w:tc>
        <w:tc>
          <w:tcPr>
            <w:tcW w:w="1737" w:type="dxa"/>
            <w:vAlign w:val="top"/>
          </w:tcPr>
          <w:p>
            <w:pPr>
              <w:spacing w:before="80" w:line="227" w:lineRule="auto"/>
              <w:ind w:left="14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抚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恤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8.5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8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8.5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0801</w:t>
            </w:r>
          </w:p>
        </w:tc>
        <w:tc>
          <w:tcPr>
            <w:tcW w:w="1737" w:type="dxa"/>
            <w:vAlign w:val="top"/>
          </w:tcPr>
          <w:p>
            <w:pPr>
              <w:spacing w:before="80" w:line="227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死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亡抚恤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8.5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8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8.5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90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210</w:t>
            </w:r>
          </w:p>
        </w:tc>
        <w:tc>
          <w:tcPr>
            <w:tcW w:w="1737" w:type="dxa"/>
            <w:vAlign w:val="top"/>
          </w:tcPr>
          <w:p>
            <w:pPr>
              <w:spacing w:before="80" w:line="227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卫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健康支出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35.6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35.6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35.6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91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6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4"/>
                <w:sz w:val="12"/>
                <w:szCs w:val="12"/>
              </w:rPr>
              <w:t>1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14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行政事业单位医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疗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35.6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35.6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35.6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210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1101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27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政单位医疗</w:t>
            </w:r>
          </w:p>
        </w:tc>
        <w:tc>
          <w:tcPr>
            <w:tcW w:w="845" w:type="dxa"/>
            <w:vAlign w:val="top"/>
          </w:tcPr>
          <w:p>
            <w:pPr>
              <w:spacing w:before="100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18.</w:t>
            </w:r>
            <w:r>
              <w:rPr>
                <w:rFonts w:ascii="宋体" w:hAnsi="宋体" w:eastAsia="宋体" w:cs="宋体"/>
                <w:sz w:val="12"/>
                <w:szCs w:val="12"/>
              </w:rPr>
              <w:t>48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0" w:line="190" w:lineRule="auto"/>
              <w:ind w:left="53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18.</w:t>
            </w:r>
            <w:r>
              <w:rPr>
                <w:rFonts w:ascii="宋体" w:hAnsi="宋体" w:eastAsia="宋体" w:cs="宋体"/>
                <w:sz w:val="12"/>
                <w:szCs w:val="12"/>
              </w:rPr>
              <w:t>48</w:t>
            </w:r>
          </w:p>
        </w:tc>
        <w:tc>
          <w:tcPr>
            <w:tcW w:w="845" w:type="dxa"/>
            <w:vAlign w:val="top"/>
          </w:tcPr>
          <w:p>
            <w:pPr>
              <w:spacing w:before="100" w:line="190" w:lineRule="auto"/>
              <w:ind w:left="53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18.</w:t>
            </w:r>
            <w:r>
              <w:rPr>
                <w:rFonts w:ascii="宋体" w:hAnsi="宋体" w:eastAsia="宋体" w:cs="宋体"/>
                <w:sz w:val="12"/>
                <w:szCs w:val="12"/>
              </w:rPr>
              <w:t>48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210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1103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27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公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务员医疗补助</w:t>
            </w:r>
          </w:p>
        </w:tc>
        <w:tc>
          <w:tcPr>
            <w:tcW w:w="845" w:type="dxa"/>
            <w:vAlign w:val="top"/>
          </w:tcPr>
          <w:p>
            <w:pPr>
              <w:spacing w:before="100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17.</w:t>
            </w:r>
            <w:r>
              <w:rPr>
                <w:rFonts w:ascii="宋体" w:hAnsi="宋体" w:eastAsia="宋体" w:cs="宋体"/>
                <w:sz w:val="12"/>
                <w:szCs w:val="12"/>
              </w:rPr>
              <w:t>16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0" w:line="190" w:lineRule="auto"/>
              <w:ind w:left="53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17.</w:t>
            </w:r>
            <w:r>
              <w:rPr>
                <w:rFonts w:ascii="宋体" w:hAnsi="宋体" w:eastAsia="宋体" w:cs="宋体"/>
                <w:sz w:val="12"/>
                <w:szCs w:val="12"/>
              </w:rPr>
              <w:t>16</w:t>
            </w:r>
          </w:p>
        </w:tc>
        <w:tc>
          <w:tcPr>
            <w:tcW w:w="845" w:type="dxa"/>
            <w:vAlign w:val="top"/>
          </w:tcPr>
          <w:p>
            <w:pPr>
              <w:spacing w:before="100" w:line="190" w:lineRule="auto"/>
              <w:ind w:left="53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17.</w:t>
            </w:r>
            <w:r>
              <w:rPr>
                <w:rFonts w:ascii="宋体" w:hAnsi="宋体" w:eastAsia="宋体" w:cs="宋体"/>
                <w:sz w:val="12"/>
                <w:szCs w:val="12"/>
              </w:rPr>
              <w:t>16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90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213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农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林水支出</w:t>
            </w:r>
          </w:p>
        </w:tc>
        <w:tc>
          <w:tcPr>
            <w:tcW w:w="845" w:type="dxa"/>
            <w:vAlign w:val="top"/>
          </w:tcPr>
          <w:p>
            <w:pPr>
              <w:spacing w:before="101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27.50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27.50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1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07</w:t>
            </w:r>
          </w:p>
        </w:tc>
        <w:tc>
          <w:tcPr>
            <w:tcW w:w="1737" w:type="dxa"/>
            <w:vAlign w:val="top"/>
          </w:tcPr>
          <w:p>
            <w:pPr>
              <w:spacing w:before="81" w:line="226" w:lineRule="auto"/>
              <w:ind w:left="1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农村综合改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革</w:t>
            </w:r>
          </w:p>
        </w:tc>
        <w:tc>
          <w:tcPr>
            <w:tcW w:w="845" w:type="dxa"/>
            <w:vAlign w:val="top"/>
          </w:tcPr>
          <w:p>
            <w:pPr>
              <w:spacing w:before="101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27.50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27.50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213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0705</w:t>
            </w:r>
          </w:p>
        </w:tc>
        <w:tc>
          <w:tcPr>
            <w:tcW w:w="1737" w:type="dxa"/>
            <w:vAlign w:val="top"/>
          </w:tcPr>
          <w:p>
            <w:pPr>
              <w:spacing w:before="22" w:line="225" w:lineRule="auto"/>
              <w:ind w:left="31" w:right="93" w:firstLine="238"/>
              <w:rPr>
                <w:rFonts w:ascii="宋体" w:hAnsi="宋体" w:eastAsia="宋体" w:cs="宋体"/>
                <w:sz w:val="10"/>
                <w:szCs w:val="10"/>
              </w:rPr>
            </w:pPr>
            <w:r>
              <w:rPr>
                <w:rFonts w:ascii="宋体" w:hAnsi="宋体" w:eastAsia="宋体" w:cs="宋体"/>
                <w:spacing w:val="27"/>
                <w:sz w:val="10"/>
                <w:szCs w:val="10"/>
              </w:rPr>
              <w:t>对</w:t>
            </w:r>
            <w:r>
              <w:rPr>
                <w:rFonts w:ascii="宋体" w:hAnsi="宋体" w:eastAsia="宋体" w:cs="宋体"/>
                <w:spacing w:val="24"/>
                <w:sz w:val="10"/>
                <w:szCs w:val="10"/>
              </w:rPr>
              <w:t>村民委员会和村党支部</w:t>
            </w:r>
            <w:r>
              <w:rPr>
                <w:rFonts w:ascii="宋体" w:hAnsi="宋体" w:eastAsia="宋体" w:cs="宋体"/>
                <w:sz w:val="10"/>
                <w:szCs w:val="10"/>
              </w:rPr>
              <w:t xml:space="preserve"> </w:t>
            </w:r>
            <w:r>
              <w:rPr>
                <w:rFonts w:ascii="宋体" w:hAnsi="宋体" w:eastAsia="宋体" w:cs="宋体"/>
                <w:spacing w:val="20"/>
                <w:sz w:val="10"/>
                <w:szCs w:val="10"/>
              </w:rPr>
              <w:t>的</w:t>
            </w:r>
            <w:r>
              <w:rPr>
                <w:rFonts w:ascii="宋体" w:hAnsi="宋体" w:eastAsia="宋体" w:cs="宋体"/>
                <w:spacing w:val="19"/>
                <w:sz w:val="10"/>
                <w:szCs w:val="10"/>
              </w:rPr>
              <w:t>补助</w:t>
            </w:r>
          </w:p>
        </w:tc>
        <w:tc>
          <w:tcPr>
            <w:tcW w:w="845" w:type="dxa"/>
            <w:vAlign w:val="top"/>
          </w:tcPr>
          <w:p>
            <w:pPr>
              <w:spacing w:before="101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27.50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27.50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1" w:line="191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221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住房保障支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5" w:type="dxa"/>
            <w:vAlign w:val="top"/>
          </w:tcPr>
          <w:p>
            <w:pPr>
              <w:spacing w:before="101" w:line="190" w:lineRule="auto"/>
              <w:ind w:left="5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.17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1" w:line="190" w:lineRule="auto"/>
              <w:ind w:left="5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.17</w:t>
            </w:r>
          </w:p>
        </w:tc>
        <w:tc>
          <w:tcPr>
            <w:tcW w:w="845" w:type="dxa"/>
            <w:vAlign w:val="top"/>
          </w:tcPr>
          <w:p>
            <w:pPr>
              <w:spacing w:before="101" w:line="190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.17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1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02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14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住房改革支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5" w:type="dxa"/>
            <w:vAlign w:val="top"/>
          </w:tcPr>
          <w:p>
            <w:pPr>
              <w:spacing w:before="101" w:line="190" w:lineRule="auto"/>
              <w:ind w:left="5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.17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1" w:line="190" w:lineRule="auto"/>
              <w:ind w:left="5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.17</w:t>
            </w:r>
          </w:p>
        </w:tc>
        <w:tc>
          <w:tcPr>
            <w:tcW w:w="845" w:type="dxa"/>
            <w:vAlign w:val="top"/>
          </w:tcPr>
          <w:p>
            <w:pPr>
              <w:spacing w:before="101" w:line="190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.17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1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221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0201</w:t>
            </w:r>
          </w:p>
        </w:tc>
        <w:tc>
          <w:tcPr>
            <w:tcW w:w="1737" w:type="dxa"/>
            <w:vAlign w:val="top"/>
          </w:tcPr>
          <w:p>
            <w:pPr>
              <w:spacing w:before="82" w:line="227" w:lineRule="auto"/>
              <w:ind w:left="27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住房公积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金</w:t>
            </w:r>
          </w:p>
        </w:tc>
        <w:tc>
          <w:tcPr>
            <w:tcW w:w="845" w:type="dxa"/>
            <w:vAlign w:val="top"/>
          </w:tcPr>
          <w:p>
            <w:pPr>
              <w:spacing w:before="101" w:line="190" w:lineRule="auto"/>
              <w:ind w:left="5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.17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1" w:line="190" w:lineRule="auto"/>
              <w:ind w:left="5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.17</w:t>
            </w:r>
          </w:p>
        </w:tc>
        <w:tc>
          <w:tcPr>
            <w:tcW w:w="845" w:type="dxa"/>
            <w:vAlign w:val="top"/>
          </w:tcPr>
          <w:p>
            <w:pPr>
              <w:spacing w:before="101" w:line="190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.17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2" w:line="189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229</w:t>
            </w:r>
          </w:p>
        </w:tc>
        <w:tc>
          <w:tcPr>
            <w:tcW w:w="1737" w:type="dxa"/>
            <w:vAlign w:val="top"/>
          </w:tcPr>
          <w:p>
            <w:pPr>
              <w:spacing w:before="83" w:line="227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5" w:type="dxa"/>
            <w:vAlign w:val="top"/>
          </w:tcPr>
          <w:p>
            <w:pPr>
              <w:spacing w:before="102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72.</w:t>
            </w:r>
            <w:r>
              <w:rPr>
                <w:rFonts w:ascii="宋体" w:hAnsi="宋体" w:eastAsia="宋体" w:cs="宋体"/>
                <w:sz w:val="12"/>
                <w:szCs w:val="12"/>
              </w:rPr>
              <w:t>53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2" w:line="189" w:lineRule="auto"/>
              <w:ind w:left="5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72.</w:t>
            </w:r>
            <w:r>
              <w:rPr>
                <w:rFonts w:ascii="宋体" w:hAnsi="宋体" w:eastAsia="宋体" w:cs="宋体"/>
                <w:sz w:val="12"/>
                <w:szCs w:val="12"/>
              </w:rPr>
              <w:t>53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2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9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1737" w:type="dxa"/>
            <w:vAlign w:val="top"/>
          </w:tcPr>
          <w:p>
            <w:pPr>
              <w:spacing w:before="83" w:line="227" w:lineRule="auto"/>
              <w:ind w:left="1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5" w:type="dxa"/>
            <w:vAlign w:val="top"/>
          </w:tcPr>
          <w:p>
            <w:pPr>
              <w:spacing w:before="102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72.</w:t>
            </w:r>
            <w:r>
              <w:rPr>
                <w:rFonts w:ascii="宋体" w:hAnsi="宋体" w:eastAsia="宋体" w:cs="宋体"/>
                <w:sz w:val="12"/>
                <w:szCs w:val="12"/>
              </w:rPr>
              <w:t>53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2" w:line="189" w:lineRule="auto"/>
              <w:ind w:left="5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72.</w:t>
            </w:r>
            <w:r>
              <w:rPr>
                <w:rFonts w:ascii="宋体" w:hAnsi="宋体" w:eastAsia="宋体" w:cs="宋体"/>
                <w:sz w:val="12"/>
                <w:szCs w:val="12"/>
              </w:rPr>
              <w:t>53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59" w:type="dxa"/>
            <w:vAlign w:val="top"/>
          </w:tcPr>
          <w:p>
            <w:pPr>
              <w:spacing w:before="103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229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9999</w:t>
            </w:r>
          </w:p>
        </w:tc>
        <w:tc>
          <w:tcPr>
            <w:tcW w:w="1737" w:type="dxa"/>
            <w:vAlign w:val="top"/>
          </w:tcPr>
          <w:p>
            <w:pPr>
              <w:spacing w:before="83" w:line="227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5" w:type="dxa"/>
            <w:vAlign w:val="top"/>
          </w:tcPr>
          <w:p>
            <w:pPr>
              <w:spacing w:before="103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72.</w:t>
            </w:r>
            <w:r>
              <w:rPr>
                <w:rFonts w:ascii="宋体" w:hAnsi="宋体" w:eastAsia="宋体" w:cs="宋体"/>
                <w:sz w:val="12"/>
                <w:szCs w:val="12"/>
              </w:rPr>
              <w:t>53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3" w:line="189" w:lineRule="auto"/>
              <w:ind w:left="5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72.</w:t>
            </w:r>
            <w:r>
              <w:rPr>
                <w:rFonts w:ascii="宋体" w:hAnsi="宋体" w:eastAsia="宋体" w:cs="宋体"/>
                <w:sz w:val="12"/>
                <w:szCs w:val="12"/>
              </w:rPr>
              <w:t>53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878" w:right="681" w:bottom="0" w:left="673" w:header="0" w:footer="0" w:gutter="0"/>
          <w:cols w:equalWidth="0" w:num="1">
            <w:col w:w="14485"/>
          </w:cols>
        </w:sectPr>
      </w:pPr>
    </w:p>
    <w:p>
      <w:pPr>
        <w:spacing w:before="55" w:line="222" w:lineRule="auto"/>
        <w:ind w:left="4664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2"/>
          <w:sz w:val="27"/>
          <w:szCs w:val="27"/>
          <w14:textOutline w14:w="5045" w14:cap="sq" w14:cmpd="sng">
            <w14:solidFill>
              <w14:srgbClr w14:val="000000"/>
            </w14:solidFill>
            <w14:prstDash w14:val="solid"/>
            <w14:bevel/>
          </w14:textOutline>
        </w:rPr>
        <w:t>部门支</w:t>
      </w:r>
      <w:r>
        <w:rPr>
          <w:rFonts w:ascii="宋体" w:hAnsi="宋体" w:eastAsia="宋体" w:cs="宋体"/>
          <w:spacing w:val="1"/>
          <w:sz w:val="27"/>
          <w:szCs w:val="27"/>
          <w14:textOutline w14:w="5045" w14:cap="sq" w14:cmpd="sng">
            <w14:solidFill>
              <w14:srgbClr w14:val="000000"/>
            </w14:solidFill>
            <w14:prstDash w14:val="solid"/>
            <w14:bevel/>
          </w14:textOutline>
        </w:rPr>
        <w:t>出总表</w:t>
      </w:r>
    </w:p>
    <w:p>
      <w:pPr>
        <w:spacing w:before="38" w:line="229" w:lineRule="auto"/>
        <w:ind w:left="38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16"/>
          <w:sz w:val="14"/>
          <w:szCs w:val="14"/>
        </w:rPr>
        <w:t>填报单位</w:t>
      </w:r>
      <w:r>
        <w:rPr>
          <w:rFonts w:ascii="宋体" w:hAnsi="宋体" w:eastAsia="宋体" w:cs="宋体"/>
          <w:spacing w:val="13"/>
          <w:sz w:val="14"/>
          <w:szCs w:val="14"/>
        </w:rPr>
        <w:t>[</w:t>
      </w:r>
      <w:r>
        <w:rPr>
          <w:rFonts w:ascii="宋体" w:hAnsi="宋体" w:eastAsia="宋体" w:cs="宋体"/>
          <w:spacing w:val="8"/>
          <w:sz w:val="14"/>
          <w:szCs w:val="14"/>
        </w:rPr>
        <w:t>109]中国共产党兴国县委员会组织部 , [109001]中国共产党兴国县委员会组织部 , [109002]兴国县老干部活动中心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405" w:lineRule="auto"/>
        <w:rPr>
          <w:rFonts w:ascii="Arial"/>
          <w:sz w:val="21"/>
        </w:rPr>
      </w:pPr>
    </w:p>
    <w:p>
      <w:pPr>
        <w:spacing w:before="45" w:line="197" w:lineRule="auto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9"/>
          <w:sz w:val="14"/>
          <w:szCs w:val="14"/>
        </w:rPr>
        <w:t>单位：万</w:t>
      </w:r>
      <w:r>
        <w:rPr>
          <w:rFonts w:ascii="宋体" w:hAnsi="宋体" w:eastAsia="宋体" w:cs="宋体"/>
          <w:spacing w:val="8"/>
          <w:sz w:val="14"/>
          <w:szCs w:val="14"/>
        </w:rPr>
        <w:t>元</w:t>
      </w:r>
    </w:p>
    <w:p>
      <w:pPr>
        <w:sectPr>
          <w:pgSz w:w="12240" w:h="15840"/>
          <w:pgMar w:top="882" w:right="645" w:bottom="0" w:left="633" w:header="0" w:footer="0" w:gutter="0"/>
          <w:cols w:equalWidth="0" w:num="2">
            <w:col w:w="10091" w:space="100"/>
            <w:col w:w="771"/>
          </w:cols>
        </w:sectPr>
      </w:pPr>
    </w:p>
    <w:tbl>
      <w:tblPr>
        <w:tblStyle w:val="5"/>
        <w:tblW w:w="109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4"/>
        <w:gridCol w:w="3227"/>
        <w:gridCol w:w="2064"/>
        <w:gridCol w:w="2064"/>
        <w:gridCol w:w="20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75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31" w:lineRule="auto"/>
              <w:ind w:left="177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支出功能分类科目</w:t>
            </w:r>
          </w:p>
        </w:tc>
        <w:tc>
          <w:tcPr>
            <w:tcW w:w="206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91" w:line="233" w:lineRule="auto"/>
              <w:ind w:left="88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合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计</w:t>
            </w:r>
          </w:p>
        </w:tc>
        <w:tc>
          <w:tcPr>
            <w:tcW w:w="206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90" w:line="231" w:lineRule="auto"/>
              <w:ind w:left="74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基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本支出</w:t>
            </w:r>
          </w:p>
        </w:tc>
        <w:tc>
          <w:tcPr>
            <w:tcW w:w="207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91" w:line="232" w:lineRule="auto"/>
              <w:ind w:left="74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项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目支出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31" w:lineRule="auto"/>
              <w:ind w:left="46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科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目编码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31" w:lineRule="auto"/>
              <w:ind w:left="127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科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目名称</w:t>
            </w:r>
          </w:p>
        </w:tc>
        <w:tc>
          <w:tcPr>
            <w:tcW w:w="206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191" w:lineRule="exact"/>
              <w:ind w:left="69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4"/>
                <w:szCs w:val="14"/>
              </w:rPr>
              <w:t>*</w:t>
            </w:r>
            <w:r>
              <w:rPr>
                <w:rFonts w:ascii="宋体" w:hAnsi="宋体" w:eastAsia="宋体" w:cs="宋体"/>
                <w:spacing w:val="1"/>
                <w:position w:val="1"/>
                <w:sz w:val="14"/>
                <w:szCs w:val="14"/>
              </w:rPr>
              <w:t>*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191" w:lineRule="exact"/>
              <w:ind w:left="154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4"/>
                <w:szCs w:val="14"/>
              </w:rPr>
              <w:t>*</w:t>
            </w:r>
            <w:r>
              <w:rPr>
                <w:rFonts w:ascii="宋体" w:hAnsi="宋体" w:eastAsia="宋体" w:cs="宋体"/>
                <w:spacing w:val="1"/>
                <w:position w:val="1"/>
                <w:sz w:val="14"/>
                <w:szCs w:val="14"/>
              </w:rPr>
              <w:t>*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195" w:lineRule="auto"/>
              <w:ind w:left="101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2" w:line="194" w:lineRule="auto"/>
              <w:ind w:left="100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2</w:t>
            </w: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2" w:line="193" w:lineRule="auto"/>
              <w:ind w:left="100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33" w:lineRule="auto"/>
              <w:ind w:left="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合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计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2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,244.47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4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92.81</w:t>
            </w: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20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,751.66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20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32" w:lineRule="auto"/>
              <w:ind w:left="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3"/>
                <w:sz w:val="14"/>
                <w:szCs w:val="14"/>
              </w:rPr>
              <w:t>一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般公共服务支出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2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,987.90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336.2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7</w:t>
            </w: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20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,651.63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left="18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32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32" w:lineRule="auto"/>
              <w:ind w:left="17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组织事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务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2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,799.26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248.04</w:t>
            </w: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20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,551.22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013201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232" w:lineRule="auto"/>
              <w:ind w:left="32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行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政运行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248.59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248.04</w:t>
            </w: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013299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232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其他组织事务支出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2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,550.68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2" w:lineRule="auto"/>
              <w:ind w:right="20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,550.68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3" w:lineRule="auto"/>
              <w:ind w:left="18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36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232" w:lineRule="auto"/>
              <w:ind w:left="17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其他共产党事务支出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188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.64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3" w:lineRule="auto"/>
              <w:ind w:right="1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88.23</w:t>
            </w: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100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.41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013601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232" w:lineRule="auto"/>
              <w:ind w:left="32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行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政运行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88.23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93" w:lineRule="auto"/>
              <w:ind w:right="1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88.23</w:t>
            </w: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013650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4" w:line="232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事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业运行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6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.40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6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013699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232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其他共产党事务支出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94.02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94.02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3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20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8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231" w:lineRule="auto"/>
              <w:ind w:left="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社会保障和就业支出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7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3.73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3" w:lineRule="auto"/>
              <w:ind w:right="1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7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3.73</w:t>
            </w: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left="17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5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32" w:lineRule="auto"/>
              <w:ind w:left="17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行政事业单位养老支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65.23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65.23</w:t>
            </w: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080505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31" w:lineRule="auto"/>
              <w:ind w:left="3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5"/>
                <w:sz w:val="14"/>
                <w:szCs w:val="14"/>
              </w:rPr>
              <w:t>机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关事业单位基本养老保险缴费支出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61.45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right="1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61.45</w:t>
            </w: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080506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31" w:lineRule="auto"/>
              <w:ind w:left="3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3"/>
                <w:sz w:val="14"/>
                <w:szCs w:val="14"/>
              </w:rPr>
              <w:t>机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关事业单位职业年金缴费支出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3.77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right="1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3.77</w:t>
            </w: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17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8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32" w:lineRule="auto"/>
              <w:ind w:left="17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抚恤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8.5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0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1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8.5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0</w:t>
            </w: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080801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232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死亡抚恤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8.5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0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3" w:lineRule="auto"/>
              <w:ind w:right="1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8.5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0</w:t>
            </w: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3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21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232" w:lineRule="auto"/>
              <w:ind w:left="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卫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生健康支出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.64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3" w:lineRule="auto"/>
              <w:ind w:right="1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.64</w:t>
            </w: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5" w:lineRule="auto"/>
              <w:ind w:left="18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5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-4"/>
                <w:sz w:val="14"/>
                <w:szCs w:val="14"/>
              </w:rPr>
              <w:t>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32" w:lineRule="auto"/>
              <w:ind w:left="17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3"/>
                <w:sz w:val="14"/>
                <w:szCs w:val="14"/>
              </w:rPr>
              <w:t>行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政事业单位医疗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.64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.64</w:t>
            </w: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101101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32" w:lineRule="auto"/>
              <w:ind w:left="32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行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政单位医疗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18.48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18.48</w:t>
            </w: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101103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32" w:lineRule="auto"/>
              <w:ind w:left="3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公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务员医疗补助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17.16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right="1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17.16</w:t>
            </w: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21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32" w:lineRule="auto"/>
              <w:ind w:left="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农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林水支出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27.5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0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27.5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17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7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31" w:lineRule="auto"/>
              <w:ind w:left="17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农村综合改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革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27.5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0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27.5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130705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31" w:lineRule="auto"/>
              <w:ind w:left="3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3"/>
                <w:sz w:val="14"/>
                <w:szCs w:val="14"/>
              </w:rPr>
              <w:t>对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村民委员会和村党支部的补助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27.5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0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27.5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5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22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2" w:lineRule="auto"/>
              <w:ind w:left="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住房保障支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4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7.17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right="1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4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7.17</w:t>
            </w: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left="17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2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2" w:lineRule="auto"/>
              <w:ind w:left="17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住房改革支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4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7.17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right="1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4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7.17</w:t>
            </w: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210201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32" w:lineRule="auto"/>
              <w:ind w:left="3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住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房公积金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4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7.17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right="1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4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7.17</w:t>
            </w: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22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32" w:lineRule="auto"/>
              <w:ind w:left="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其他支出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7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2.53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7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2.53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left="17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32" w:lineRule="auto"/>
              <w:ind w:left="17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其他支出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7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2.53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7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2.53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299999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32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其他支出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7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2.53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7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2.53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2240" w:h="15840"/>
          <w:pgMar w:top="882" w:right="645" w:bottom="0" w:left="633" w:header="0" w:footer="0" w:gutter="0"/>
          <w:cols w:equalWidth="0" w:num="1">
            <w:col w:w="10961"/>
          </w:cols>
        </w:sectPr>
      </w:pPr>
    </w:p>
    <w:p>
      <w:pPr>
        <w:spacing w:before="43" w:line="225" w:lineRule="auto"/>
        <w:ind w:left="390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7"/>
          <w:sz w:val="21"/>
          <w:szCs w:val="21"/>
          <w14:textOutline w14:w="3912" w14:cap="sq" w14:cmpd="sng">
            <w14:solidFill>
              <w14:srgbClr w14:val="000000"/>
            </w14:solidFill>
            <w14:prstDash w14:val="solid"/>
            <w14:bevel/>
          </w14:textOutline>
        </w:rPr>
        <w:t>财</w:t>
      </w:r>
      <w:r>
        <w:rPr>
          <w:rFonts w:ascii="宋体" w:hAnsi="宋体" w:eastAsia="宋体" w:cs="宋体"/>
          <w:spacing w:val="6"/>
          <w:sz w:val="21"/>
          <w:szCs w:val="21"/>
          <w14:textOutline w14:w="3912" w14:cap="sq" w14:cmpd="sng">
            <w14:solidFill>
              <w14:srgbClr w14:val="000000"/>
            </w14:solidFill>
            <w14:prstDash w14:val="solid"/>
            <w14:bevel/>
          </w14:textOutline>
        </w:rPr>
        <w:t>政拨款收支总表</w:t>
      </w:r>
    </w:p>
    <w:p>
      <w:pPr>
        <w:spacing w:before="27" w:line="217" w:lineRule="auto"/>
        <w:ind w:left="51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14"/>
          <w:sz w:val="12"/>
          <w:szCs w:val="12"/>
        </w:rPr>
        <w:t>[</w:t>
      </w:r>
      <w:r>
        <w:rPr>
          <w:rFonts w:ascii="宋体" w:hAnsi="宋体" w:eastAsia="宋体" w:cs="宋体"/>
          <w:spacing w:val="13"/>
          <w:sz w:val="12"/>
          <w:szCs w:val="12"/>
        </w:rPr>
        <w:t>1</w:t>
      </w:r>
      <w:r>
        <w:rPr>
          <w:rFonts w:ascii="宋体" w:hAnsi="宋体" w:eastAsia="宋体" w:cs="宋体"/>
          <w:spacing w:val="7"/>
          <w:sz w:val="12"/>
          <w:szCs w:val="12"/>
        </w:rPr>
        <w:t>09]中国共产党兴国县委员会组织部 , [109001]中国共产党兴国县委员会组织部 , [109002]兴国县老干部活动中心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39" w:line="199" w:lineRule="auto"/>
        <w:ind w:left="5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9"/>
          <w:sz w:val="12"/>
          <w:szCs w:val="12"/>
        </w:rPr>
        <w:t>单</w:t>
      </w:r>
      <w:r>
        <w:rPr>
          <w:rFonts w:ascii="宋体" w:hAnsi="宋体" w:eastAsia="宋体" w:cs="宋体"/>
          <w:spacing w:val="8"/>
          <w:sz w:val="12"/>
          <w:szCs w:val="12"/>
        </w:rPr>
        <w:t>位：万元</w:t>
      </w:r>
    </w:p>
    <w:p>
      <w:pPr>
        <w:sectPr>
          <w:pgSz w:w="12240" w:h="15840"/>
          <w:pgMar w:top="842" w:right="662" w:bottom="0" w:left="652" w:header="0" w:footer="0" w:gutter="0"/>
          <w:cols w:equalWidth="0" w:num="2">
            <w:col w:w="10105" w:space="100"/>
            <w:col w:w="720"/>
          </w:cols>
        </w:sectPr>
      </w:pPr>
    </w:p>
    <w:tbl>
      <w:tblPr>
        <w:tblStyle w:val="5"/>
        <w:tblW w:w="109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5"/>
        <w:gridCol w:w="1362"/>
        <w:gridCol w:w="2145"/>
        <w:gridCol w:w="1370"/>
        <w:gridCol w:w="1286"/>
        <w:gridCol w:w="1403"/>
        <w:gridCol w:w="140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307" w:type="dxa"/>
            <w:gridSpan w:val="2"/>
            <w:vAlign w:val="top"/>
          </w:tcPr>
          <w:p>
            <w:pPr>
              <w:spacing w:before="33" w:line="224" w:lineRule="auto"/>
              <w:ind w:left="134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 xml:space="preserve">     入</w:t>
            </w:r>
          </w:p>
        </w:tc>
        <w:tc>
          <w:tcPr>
            <w:tcW w:w="7612" w:type="dxa"/>
            <w:gridSpan w:val="5"/>
            <w:vAlign w:val="top"/>
          </w:tcPr>
          <w:p>
            <w:pPr>
              <w:spacing w:before="33" w:line="224" w:lineRule="auto"/>
              <w:ind w:left="36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支</w:t>
            </w: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8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项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目</w:t>
            </w:r>
          </w:p>
        </w:tc>
        <w:tc>
          <w:tcPr>
            <w:tcW w:w="1362" w:type="dxa"/>
            <w:vAlign w:val="top"/>
          </w:tcPr>
          <w:p>
            <w:pPr>
              <w:spacing w:before="29" w:line="224" w:lineRule="auto"/>
              <w:ind w:left="49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预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算数</w:t>
            </w: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30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1"/>
                <w:sz w:val="12"/>
                <w:szCs w:val="12"/>
              </w:rPr>
              <w:t>项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目(按支出功能科目类级)</w:t>
            </w:r>
          </w:p>
        </w:tc>
        <w:tc>
          <w:tcPr>
            <w:tcW w:w="1370" w:type="dxa"/>
            <w:vAlign w:val="top"/>
          </w:tcPr>
          <w:p>
            <w:pPr>
              <w:spacing w:before="29" w:line="224" w:lineRule="auto"/>
              <w:ind w:left="56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计</w:t>
            </w:r>
          </w:p>
        </w:tc>
        <w:tc>
          <w:tcPr>
            <w:tcW w:w="1286" w:type="dxa"/>
            <w:vAlign w:val="top"/>
          </w:tcPr>
          <w:p>
            <w:pPr>
              <w:spacing w:before="29" w:line="224" w:lineRule="auto"/>
              <w:ind w:left="13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般公共预算支出</w:t>
            </w:r>
          </w:p>
        </w:tc>
        <w:tc>
          <w:tcPr>
            <w:tcW w:w="1403" w:type="dxa"/>
            <w:vAlign w:val="top"/>
          </w:tcPr>
          <w:p>
            <w:pPr>
              <w:spacing w:before="29" w:line="224" w:lineRule="auto"/>
              <w:ind w:left="1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政府性基金预算支出</w:t>
            </w:r>
          </w:p>
        </w:tc>
        <w:tc>
          <w:tcPr>
            <w:tcW w:w="1408" w:type="dxa"/>
            <w:vAlign w:val="top"/>
          </w:tcPr>
          <w:p>
            <w:pPr>
              <w:spacing w:before="41" w:line="205" w:lineRule="auto"/>
              <w:ind w:left="3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国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有资本经营预算支出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、财政拨款收入</w:t>
            </w:r>
          </w:p>
        </w:tc>
        <w:tc>
          <w:tcPr>
            <w:tcW w:w="1362" w:type="dxa"/>
            <w:vAlign w:val="top"/>
          </w:tcPr>
          <w:p>
            <w:pPr>
              <w:spacing w:before="49" w:line="193" w:lineRule="auto"/>
              <w:ind w:left="83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2,361.0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7</w:t>
            </w: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、本年支出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left="84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2,361.0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7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left="75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2,361.0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7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一般公共预算拨款收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入</w:t>
            </w:r>
          </w:p>
        </w:tc>
        <w:tc>
          <w:tcPr>
            <w:tcW w:w="1362" w:type="dxa"/>
            <w:vAlign w:val="top"/>
          </w:tcPr>
          <w:p>
            <w:pPr>
              <w:spacing w:before="49" w:line="193" w:lineRule="auto"/>
              <w:ind w:left="83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2,361.0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7</w:t>
            </w: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般公共服务支出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left="77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2236.7834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left="75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2,236.7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8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府性基金预算拨款收入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社会保障和就业支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41.4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7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left="9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41.4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7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16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国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有资本经营预算收入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卫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生健康支出</w:t>
            </w:r>
          </w:p>
        </w:tc>
        <w:tc>
          <w:tcPr>
            <w:tcW w:w="1370" w:type="dxa"/>
            <w:vAlign w:val="top"/>
          </w:tcPr>
          <w:p>
            <w:pPr>
              <w:spacing w:before="50" w:line="192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3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5.64</w:t>
            </w:r>
          </w:p>
        </w:tc>
        <w:tc>
          <w:tcPr>
            <w:tcW w:w="1286" w:type="dxa"/>
            <w:vAlign w:val="top"/>
          </w:tcPr>
          <w:p>
            <w:pPr>
              <w:spacing w:before="50" w:line="192" w:lineRule="auto"/>
              <w:ind w:left="95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3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5.64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2"/>
                <w:sz w:val="12"/>
                <w:szCs w:val="12"/>
              </w:rPr>
              <w:t>住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房保障支出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47.1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7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left="9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47.1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7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34" w:line="216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、上年结转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34" w:line="216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、结转下年</w:t>
            </w: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46" w:line="198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一般公共预算拨款结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转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33" w:line="217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府性基金预算拨款结转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1945" w:type="dxa"/>
            <w:vAlign w:val="top"/>
          </w:tcPr>
          <w:p>
            <w:pPr>
              <w:spacing w:before="34" w:line="223" w:lineRule="auto"/>
              <w:ind w:left="7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收入总计</w:t>
            </w:r>
          </w:p>
        </w:tc>
        <w:tc>
          <w:tcPr>
            <w:tcW w:w="1362" w:type="dxa"/>
            <w:vAlign w:val="top"/>
          </w:tcPr>
          <w:p>
            <w:pPr>
              <w:spacing w:before="54" w:line="192" w:lineRule="auto"/>
              <w:ind w:left="83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2,361.0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7</w:t>
            </w:r>
          </w:p>
        </w:tc>
        <w:tc>
          <w:tcPr>
            <w:tcW w:w="2145" w:type="dxa"/>
            <w:vAlign w:val="top"/>
          </w:tcPr>
          <w:p>
            <w:pPr>
              <w:spacing w:before="34" w:line="223" w:lineRule="auto"/>
              <w:ind w:left="8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支出总计</w:t>
            </w:r>
          </w:p>
        </w:tc>
        <w:tc>
          <w:tcPr>
            <w:tcW w:w="1370" w:type="dxa"/>
            <w:vAlign w:val="top"/>
          </w:tcPr>
          <w:p>
            <w:pPr>
              <w:spacing w:before="54" w:line="192" w:lineRule="auto"/>
              <w:ind w:left="84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2,361.0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7</w:t>
            </w:r>
          </w:p>
        </w:tc>
        <w:tc>
          <w:tcPr>
            <w:tcW w:w="1286" w:type="dxa"/>
            <w:vAlign w:val="top"/>
          </w:tcPr>
          <w:p>
            <w:pPr>
              <w:spacing w:before="54" w:line="192" w:lineRule="auto"/>
              <w:ind w:left="75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2,361.0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7</w:t>
            </w:r>
          </w:p>
        </w:tc>
        <w:tc>
          <w:tcPr>
            <w:tcW w:w="1403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2240" w:h="15840"/>
          <w:pgMar w:top="842" w:right="662" w:bottom="0" w:left="652" w:header="0" w:footer="0" w:gutter="0"/>
          <w:cols w:equalWidth="0" w:num="1">
            <w:col w:w="10925"/>
          </w:cols>
        </w:sectPr>
      </w:pPr>
    </w:p>
    <w:p>
      <w:pPr>
        <w:spacing w:before="79" w:line="527" w:lineRule="exact"/>
        <w:ind w:left="5520"/>
        <w:rPr>
          <w:rFonts w:ascii="宋体" w:hAnsi="宋体" w:eastAsia="宋体" w:cs="宋体"/>
          <w:sz w:val="39"/>
          <w:szCs w:val="39"/>
        </w:rPr>
      </w:pPr>
      <w:r>
        <w:rPr>
          <w:rFonts w:ascii="宋体" w:hAnsi="宋体" w:eastAsia="宋体" w:cs="宋体"/>
          <w:spacing w:val="6"/>
          <w:position w:val="-1"/>
          <w:sz w:val="39"/>
          <w:szCs w:val="39"/>
          <w14:textOutline w14:w="7271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5"/>
          <w:position w:val="-1"/>
          <w:sz w:val="39"/>
          <w:szCs w:val="39"/>
          <w14:textOutline w14:w="7271" w14:cap="sq" w14:cmpd="sng">
            <w14:solidFill>
              <w14:srgbClr w14:val="000000"/>
            </w14:solidFill>
            <w14:prstDash w14:val="solid"/>
            <w14:bevel/>
          </w14:textOutline>
        </w:rPr>
        <w:t>般公共预算支出表</w:t>
      </w:r>
    </w:p>
    <w:p>
      <w:pPr>
        <w:spacing w:line="190" w:lineRule="auto"/>
        <w:ind w:left="8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0"/>
          <w:sz w:val="21"/>
          <w:szCs w:val="21"/>
        </w:rPr>
        <w:t>[109]中国共</w:t>
      </w:r>
      <w:r>
        <w:rPr>
          <w:rFonts w:ascii="宋体" w:hAnsi="宋体" w:eastAsia="宋体" w:cs="宋体"/>
          <w:spacing w:val="8"/>
          <w:sz w:val="21"/>
          <w:szCs w:val="21"/>
        </w:rPr>
        <w:t>产</w:t>
      </w:r>
      <w:r>
        <w:rPr>
          <w:rFonts w:ascii="宋体" w:hAnsi="宋体" w:eastAsia="宋体" w:cs="宋体"/>
          <w:spacing w:val="5"/>
          <w:sz w:val="21"/>
          <w:szCs w:val="21"/>
        </w:rPr>
        <w:t>党兴国县委员会组织部 , [109001]中国共产党兴国县委员会组织部 , [109002]兴国县老干部活动中心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69" w:line="190" w:lineRule="auto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7"/>
          <w:sz w:val="21"/>
          <w:szCs w:val="21"/>
        </w:rPr>
        <w:t>单</w:t>
      </w:r>
      <w:r>
        <w:rPr>
          <w:rFonts w:ascii="宋体" w:hAnsi="宋体" w:eastAsia="宋体" w:cs="宋体"/>
          <w:spacing w:val="5"/>
          <w:sz w:val="21"/>
          <w:szCs w:val="21"/>
        </w:rPr>
        <w:t>位：万元</w:t>
      </w:r>
    </w:p>
    <w:p>
      <w:pPr>
        <w:sectPr>
          <w:pgSz w:w="15840" w:h="12240"/>
          <w:pgMar w:top="994" w:right="627" w:bottom="0" w:left="612" w:header="0" w:footer="0" w:gutter="0"/>
          <w:cols w:equalWidth="0" w:num="2">
            <w:col w:w="13389" w:space="100"/>
            <w:col w:w="1111"/>
          </w:cols>
        </w:sectPr>
      </w:pPr>
    </w:p>
    <w:p>
      <w:pPr>
        <w:spacing w:line="52" w:lineRule="exact"/>
      </w:pPr>
    </w:p>
    <w:tbl>
      <w:tblPr>
        <w:tblStyle w:val="5"/>
        <w:tblW w:w="1458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7"/>
        <w:gridCol w:w="4459"/>
        <w:gridCol w:w="2810"/>
        <w:gridCol w:w="2810"/>
        <w:gridCol w:w="281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14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0" w:line="216" w:lineRule="auto"/>
              <w:ind w:left="220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支出功能分类科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目</w:t>
            </w:r>
          </w:p>
        </w:tc>
        <w:tc>
          <w:tcPr>
            <w:tcW w:w="84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0" w:line="216" w:lineRule="auto"/>
              <w:ind w:left="35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25" w:lineRule="auto"/>
              <w:ind w:left="4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科目编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码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25" w:lineRule="auto"/>
              <w:ind w:left="17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科目名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称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27" w:lineRule="auto"/>
              <w:ind w:left="11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合计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25" w:lineRule="auto"/>
              <w:ind w:left="98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基本支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出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26" w:lineRule="auto"/>
              <w:ind w:left="98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项目支出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77" w:lineRule="exact"/>
              <w:ind w:left="7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1"/>
                <w:szCs w:val="21"/>
              </w:rPr>
              <w:t>**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77" w:lineRule="exact"/>
              <w:ind w:left="2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1"/>
                <w:szCs w:val="21"/>
              </w:rPr>
              <w:t>**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0" w:lineRule="auto"/>
              <w:ind w:left="13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0" w:lineRule="auto"/>
              <w:ind w:left="13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8" w:lineRule="auto"/>
              <w:ind w:left="13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0" w:line="227" w:lineRule="auto"/>
              <w:ind w:left="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合计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4" w:line="212" w:lineRule="auto"/>
              <w:ind w:right="2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2,36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1.07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188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455.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45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4" w:line="212" w:lineRule="auto"/>
              <w:ind w:right="2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z w:val="21"/>
                <w:szCs w:val="21"/>
              </w:rPr>
              <w:t>,905.62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4" w:line="189" w:lineRule="auto"/>
              <w:ind w:left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201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25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一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般公共服务支出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212" w:lineRule="auto"/>
              <w:ind w:right="2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2,23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6.78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4" w:line="189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331.1</w:t>
            </w:r>
            <w:r>
              <w:rPr>
                <w:rFonts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212" w:lineRule="auto"/>
              <w:ind w:right="2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z w:val="21"/>
                <w:szCs w:val="21"/>
              </w:rPr>
              <w:t>,905.62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188" w:lineRule="auto"/>
              <w:ind w:left="25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25" w:lineRule="auto"/>
              <w:ind w:left="2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组织事务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212" w:lineRule="auto"/>
              <w:ind w:right="2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2,14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8.56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190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242.94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212" w:lineRule="auto"/>
              <w:ind w:right="2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z w:val="21"/>
                <w:szCs w:val="21"/>
              </w:rPr>
              <w:t>,905.62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189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13201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26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行政运行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190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242.94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190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242.94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189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13299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3" w:line="225" w:lineRule="auto"/>
              <w:ind w:left="4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其他组织事务支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212" w:lineRule="auto"/>
              <w:ind w:right="2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z w:val="21"/>
                <w:szCs w:val="21"/>
              </w:rPr>
              <w:t>,905.62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212" w:lineRule="auto"/>
              <w:ind w:right="2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z w:val="21"/>
                <w:szCs w:val="21"/>
              </w:rPr>
              <w:t>,905.62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188" w:lineRule="auto"/>
              <w:ind w:left="25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3" w:line="225" w:lineRule="auto"/>
              <w:ind w:left="2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其他共产党事务支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188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88.23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188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88.23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189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13601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3" w:line="226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行政运行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188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88.23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188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88.23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8" w:lineRule="auto"/>
              <w:ind w:left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208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225" w:lineRule="auto"/>
              <w:ind w:left="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社会保障和就业支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90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41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.47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90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41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.47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8" w:lineRule="auto"/>
              <w:ind w:left="2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5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5" w:line="225" w:lineRule="auto"/>
              <w:ind w:left="2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行政事业单位养老支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90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41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.47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90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41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.47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8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80505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5" w:line="225" w:lineRule="auto"/>
              <w:ind w:left="4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机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关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事业单位基本养老保险缴费支出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90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41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.47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90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41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.47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9" w:lineRule="auto"/>
              <w:ind w:left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210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225" w:lineRule="auto"/>
              <w:ind w:left="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卫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生健康支出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8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35</w:t>
            </w:r>
            <w:r>
              <w:rPr>
                <w:rFonts w:ascii="宋体" w:hAnsi="宋体" w:eastAsia="宋体" w:cs="宋体"/>
                <w:sz w:val="21"/>
                <w:szCs w:val="21"/>
              </w:rPr>
              <w:t>.64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8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35</w:t>
            </w:r>
            <w:r>
              <w:rPr>
                <w:rFonts w:ascii="宋体" w:hAnsi="宋体" w:eastAsia="宋体" w:cs="宋体"/>
                <w:sz w:val="21"/>
                <w:szCs w:val="21"/>
              </w:rPr>
              <w:t>.64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90" w:lineRule="auto"/>
              <w:ind w:left="2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1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226" w:lineRule="auto"/>
              <w:ind w:left="2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行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政事业单位医疗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8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35</w:t>
            </w:r>
            <w:r>
              <w:rPr>
                <w:rFonts w:ascii="宋体" w:hAnsi="宋体" w:eastAsia="宋体" w:cs="宋体"/>
                <w:sz w:val="21"/>
                <w:szCs w:val="21"/>
              </w:rPr>
              <w:t>.64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8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35</w:t>
            </w:r>
            <w:r>
              <w:rPr>
                <w:rFonts w:ascii="宋体" w:hAnsi="宋体" w:eastAsia="宋体" w:cs="宋体"/>
                <w:sz w:val="21"/>
                <w:szCs w:val="21"/>
              </w:rPr>
              <w:t>.64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9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21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01101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26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行政单位医疗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9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18.48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9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18.48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9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21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01103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25" w:lineRule="auto"/>
              <w:ind w:left="47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公务员医疗补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助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9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17.16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9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17.16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90" w:lineRule="auto"/>
              <w:ind w:left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221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25" w:lineRule="auto"/>
              <w:ind w:left="2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住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房保障支出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9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47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.17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9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47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.17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8" w:lineRule="auto"/>
              <w:ind w:left="2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2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25" w:lineRule="auto"/>
              <w:ind w:left="2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住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房改革支出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9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47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.17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9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47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.17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9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22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10201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26" w:lineRule="auto"/>
              <w:ind w:left="4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住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房公积金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9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47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.17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9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47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.17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994" w:right="627" w:bottom="0" w:left="612" w:header="0" w:footer="0" w:gutter="0"/>
          <w:cols w:equalWidth="0" w:num="1">
            <w:col w:w="14600"/>
          </w:cols>
        </w:sectPr>
      </w:pPr>
    </w:p>
    <w:p>
      <w:pPr>
        <w:spacing w:before="58" w:line="382" w:lineRule="exact"/>
        <w:ind w:left="3886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"/>
          <w:position w:val="-1"/>
          <w:sz w:val="29"/>
          <w:szCs w:val="29"/>
          <w14:textOutline w14:w="527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position w:val="-1"/>
          <w:sz w:val="29"/>
          <w:szCs w:val="29"/>
          <w14:textOutline w14:w="5273" w14:cap="sq" w14:cmpd="sng">
            <w14:solidFill>
              <w14:srgbClr w14:val="000000"/>
            </w14:solidFill>
            <w14:prstDash w14:val="solid"/>
            <w14:bevel/>
          </w14:textOutline>
        </w:rPr>
        <w:t>般公共预算基本支出表</w:t>
      </w:r>
    </w:p>
    <w:p>
      <w:pPr>
        <w:spacing w:line="195" w:lineRule="auto"/>
        <w:ind w:left="61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12"/>
          <w:sz w:val="15"/>
          <w:szCs w:val="15"/>
        </w:rPr>
        <w:t>[</w:t>
      </w:r>
      <w:r>
        <w:rPr>
          <w:rFonts w:ascii="宋体" w:hAnsi="宋体" w:eastAsia="宋体" w:cs="宋体"/>
          <w:spacing w:val="11"/>
          <w:sz w:val="15"/>
          <w:szCs w:val="15"/>
        </w:rPr>
        <w:t>1</w:t>
      </w:r>
      <w:r>
        <w:rPr>
          <w:rFonts w:ascii="宋体" w:hAnsi="宋体" w:eastAsia="宋体" w:cs="宋体"/>
          <w:spacing w:val="6"/>
          <w:sz w:val="15"/>
          <w:szCs w:val="15"/>
        </w:rPr>
        <w:t>09]中国共产党兴国县委员会组织部 , [109001]中国共产党兴国县委员会组织部 , [109002]兴国县老干部活动中心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87" w:lineRule="auto"/>
        <w:rPr>
          <w:rFonts w:ascii="Arial"/>
          <w:sz w:val="21"/>
        </w:rPr>
      </w:pPr>
    </w:p>
    <w:p>
      <w:pPr>
        <w:spacing w:before="49" w:line="196" w:lineRule="auto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7"/>
          <w:sz w:val="15"/>
          <w:szCs w:val="15"/>
        </w:rPr>
        <w:t>单位：万</w:t>
      </w:r>
      <w:r>
        <w:rPr>
          <w:rFonts w:ascii="宋体" w:hAnsi="宋体" w:eastAsia="宋体" w:cs="宋体"/>
          <w:spacing w:val="6"/>
          <w:sz w:val="15"/>
          <w:szCs w:val="15"/>
        </w:rPr>
        <w:t>元</w:t>
      </w:r>
    </w:p>
    <w:p>
      <w:pPr>
        <w:sectPr>
          <w:pgSz w:w="12240" w:h="15840"/>
          <w:pgMar w:top="892" w:right="656" w:bottom="0" w:left="641" w:header="0" w:footer="0" w:gutter="0"/>
          <w:cols w:equalWidth="0" w:num="2">
            <w:col w:w="10036" w:space="100"/>
            <w:col w:w="807"/>
          </w:cols>
        </w:sectPr>
      </w:pPr>
    </w:p>
    <w:p>
      <w:pPr>
        <w:spacing w:line="39" w:lineRule="exact"/>
      </w:pPr>
    </w:p>
    <w:tbl>
      <w:tblPr>
        <w:tblStyle w:val="5"/>
        <w:tblW w:w="1093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4"/>
        <w:gridCol w:w="2767"/>
        <w:gridCol w:w="2038"/>
        <w:gridCol w:w="2038"/>
        <w:gridCol w:w="2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48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1" w:line="222" w:lineRule="auto"/>
              <w:ind w:left="17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1"/>
                <w:sz w:val="15"/>
                <w:szCs w:val="15"/>
              </w:rPr>
              <w:t>支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出经济分类科目</w:t>
            </w:r>
          </w:p>
        </w:tc>
        <w:tc>
          <w:tcPr>
            <w:tcW w:w="612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1" w:line="222" w:lineRule="auto"/>
              <w:ind w:left="251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022年基本支出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0" w:lineRule="auto"/>
              <w:ind w:left="71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科目编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码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0" w:lineRule="auto"/>
              <w:ind w:left="103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科目名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称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2" w:lineRule="auto"/>
              <w:ind w:left="86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合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计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1" w:lineRule="auto"/>
              <w:ind w:left="71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人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员经费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1" w:lineRule="auto"/>
              <w:ind w:left="71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用经费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05" w:lineRule="exact"/>
              <w:ind w:left="94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15"/>
                <w:szCs w:val="15"/>
              </w:rPr>
              <w:t>**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05" w:lineRule="exact"/>
              <w:ind w:left="130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15"/>
                <w:szCs w:val="15"/>
              </w:rPr>
              <w:t>**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94" w:lineRule="auto"/>
              <w:ind w:left="99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93" w:lineRule="auto"/>
              <w:ind w:left="98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2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92" w:lineRule="auto"/>
              <w:ind w:left="99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32" w:lineRule="auto"/>
              <w:ind w:left="2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合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计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55.45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20.70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4.75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31" w:lineRule="auto"/>
              <w:ind w:left="2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工资福利支出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5.19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5.19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基本工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资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59.02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59.02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津贴补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贴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85.3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85.3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31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奖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金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13.</w:t>
            </w:r>
            <w:r>
              <w:rPr>
                <w:rFonts w:ascii="宋体" w:hAnsi="宋体" w:eastAsia="宋体" w:cs="宋体"/>
                <w:sz w:val="15"/>
                <w:szCs w:val="15"/>
              </w:rPr>
              <w:t>25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13.</w:t>
            </w:r>
            <w:r>
              <w:rPr>
                <w:rFonts w:ascii="宋体" w:hAnsi="宋体" w:eastAsia="宋体" w:cs="宋体"/>
                <w:sz w:val="15"/>
                <w:szCs w:val="15"/>
              </w:rPr>
              <w:t>25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30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伙食补助费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13.</w:t>
            </w:r>
            <w:r>
              <w:rPr>
                <w:rFonts w:ascii="宋体" w:hAnsi="宋体" w:eastAsia="宋体" w:cs="宋体"/>
                <w:sz w:val="15"/>
                <w:szCs w:val="15"/>
              </w:rPr>
              <w:t>31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13.</w:t>
            </w:r>
            <w:r>
              <w:rPr>
                <w:rFonts w:ascii="宋体" w:hAnsi="宋体" w:eastAsia="宋体" w:cs="宋体"/>
                <w:sz w:val="15"/>
                <w:szCs w:val="15"/>
              </w:rPr>
              <w:t>31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0108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机关事业单位基本养老保险缴费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41.47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4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41.47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0110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30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4"/>
                <w:sz w:val="15"/>
                <w:szCs w:val="15"/>
              </w:rPr>
              <w:t>职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工基本医疗保险缴费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18.</w:t>
            </w:r>
            <w:r>
              <w:rPr>
                <w:rFonts w:ascii="宋体" w:hAnsi="宋体" w:eastAsia="宋体" w:cs="宋体"/>
                <w:sz w:val="15"/>
                <w:szCs w:val="15"/>
              </w:rPr>
              <w:t>48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18.</w:t>
            </w:r>
            <w:r>
              <w:rPr>
                <w:rFonts w:ascii="宋体" w:hAnsi="宋体" w:eastAsia="宋体" w:cs="宋体"/>
                <w:sz w:val="15"/>
                <w:szCs w:val="15"/>
              </w:rPr>
              <w:t>48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30" w:lineRule="auto"/>
              <w:ind w:left="18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务员医疗补助缴费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13.</w:t>
            </w:r>
            <w:r>
              <w:rPr>
                <w:rFonts w:ascii="宋体" w:hAnsi="宋体" w:eastAsia="宋体" w:cs="宋体"/>
                <w:sz w:val="15"/>
                <w:szCs w:val="15"/>
              </w:rPr>
              <w:t>22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13.</w:t>
            </w:r>
            <w:r>
              <w:rPr>
                <w:rFonts w:ascii="宋体" w:hAnsi="宋体" w:eastAsia="宋体" w:cs="宋体"/>
                <w:sz w:val="15"/>
                <w:szCs w:val="15"/>
              </w:rPr>
              <w:t>22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30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1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他社会保障缴费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3.9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5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3.9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5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31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住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房公积金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47.17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47.17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2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30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商品和服务支出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4.75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4.75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30" w:lineRule="auto"/>
              <w:ind w:left="18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办公费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13.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13.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30" w:lineRule="auto"/>
              <w:ind w:left="19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印刷费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0205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0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.20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1" w:lineRule="auto"/>
              <w:ind w:left="20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4"/>
                <w:sz w:val="15"/>
                <w:szCs w:val="15"/>
              </w:rPr>
              <w:t>电费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4.0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4.0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0208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1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取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暖费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1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差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旅费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5.0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5.0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0228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0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工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会经费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3.0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3.0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0239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1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他交通费用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2.55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303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0" w:lineRule="auto"/>
              <w:ind w:left="2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4"/>
                <w:sz w:val="15"/>
                <w:szCs w:val="15"/>
              </w:rPr>
              <w:t>对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个人和家庭的补助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5.51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5.51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0305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1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生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活补助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5.51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5.51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2240" w:h="15840"/>
          <w:pgMar w:top="892" w:right="656" w:bottom="0" w:left="641" w:header="0" w:footer="0" w:gutter="0"/>
          <w:cols w:equalWidth="0" w:num="1">
            <w:col w:w="10942"/>
          </w:cols>
        </w:sectPr>
      </w:pPr>
    </w:p>
    <w:p>
      <w:pPr>
        <w:spacing w:before="88" w:line="237" w:lineRule="auto"/>
        <w:ind w:left="4162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spacing w:val="12"/>
          <w:sz w:val="41"/>
          <w:szCs w:val="41"/>
          <w14:textOutline w14:w="7574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11"/>
          <w:sz w:val="41"/>
          <w:szCs w:val="41"/>
          <w14:textOutline w14:w="7574" w14:cap="sq" w14:cmpd="sng">
            <w14:solidFill>
              <w14:srgbClr w14:val="000000"/>
            </w14:solidFill>
            <w14:prstDash w14:val="solid"/>
            <w14:bevel/>
          </w14:textOutline>
        </w:rPr>
        <w:t>般</w:t>
      </w:r>
      <w:r>
        <w:rPr>
          <w:rFonts w:ascii="宋体" w:hAnsi="宋体" w:eastAsia="宋体" w:cs="宋体"/>
          <w:spacing w:val="6"/>
          <w:sz w:val="41"/>
          <w:szCs w:val="41"/>
          <w14:textOutline w14:w="7574" w14:cap="sq" w14:cmpd="sng">
            <w14:solidFill>
              <w14:srgbClr w14:val="000000"/>
            </w14:solidFill>
            <w14:prstDash w14:val="solid"/>
            <w14:bevel/>
          </w14:textOutline>
        </w:rPr>
        <w:t>公共预算“三公”经费支出表</w:t>
      </w:r>
    </w:p>
    <w:p>
      <w:pPr>
        <w:spacing w:line="214" w:lineRule="auto"/>
        <w:ind w:left="56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2"/>
          <w:sz w:val="22"/>
          <w:szCs w:val="22"/>
        </w:rPr>
        <w:t>填报单</w:t>
      </w:r>
      <w:r>
        <w:rPr>
          <w:rFonts w:ascii="宋体" w:hAnsi="宋体" w:eastAsia="宋体" w:cs="宋体"/>
          <w:spacing w:val="9"/>
          <w:sz w:val="22"/>
          <w:szCs w:val="22"/>
        </w:rPr>
        <w:t>位</w:t>
      </w:r>
      <w:r>
        <w:rPr>
          <w:rFonts w:ascii="宋体" w:hAnsi="宋体" w:eastAsia="宋体" w:cs="宋体"/>
          <w:spacing w:val="6"/>
          <w:sz w:val="22"/>
          <w:szCs w:val="22"/>
        </w:rPr>
        <w:t>[109]中国共产党兴国县委员会组织部 , [109001]中国共产党兴国县委员会组织部 , [109002]兴国县老干部活动中心      单位：万元</w:t>
      </w:r>
    </w:p>
    <w:tbl>
      <w:tblPr>
        <w:tblStyle w:val="5"/>
        <w:tblW w:w="1454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8"/>
        <w:gridCol w:w="3982"/>
        <w:gridCol w:w="2290"/>
        <w:gridCol w:w="1587"/>
        <w:gridCol w:w="1496"/>
        <w:gridCol w:w="1542"/>
        <w:gridCol w:w="177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800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5" w:lineRule="auto"/>
              <w:ind w:left="4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部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门编码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5" w:lineRule="auto"/>
              <w:ind w:left="15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部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门名称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6" w:lineRule="auto"/>
              <w:ind w:left="9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合</w:t>
            </w:r>
            <w:r>
              <w:rPr>
                <w:rFonts w:ascii="宋体" w:hAnsi="宋体" w:eastAsia="宋体" w:cs="宋体"/>
                <w:sz w:val="22"/>
                <w:szCs w:val="22"/>
              </w:rPr>
              <w:t>计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7" w:line="249" w:lineRule="auto"/>
              <w:ind w:left="701" w:right="93" w:hanging="5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因公出国(境)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费</w:t>
            </w: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公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务接待费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7" w:line="249" w:lineRule="auto"/>
              <w:ind w:left="446" w:right="81" w:hanging="33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公务用车运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维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护费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5" w:lineRule="auto"/>
              <w:ind w:left="2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公务用车购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93" w:lineRule="exact"/>
              <w:ind w:left="8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22"/>
                <w:szCs w:val="22"/>
              </w:rPr>
              <w:t>*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93" w:lineRule="exact"/>
              <w:ind w:left="18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22"/>
                <w:szCs w:val="22"/>
              </w:rPr>
              <w:t>*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90" w:lineRule="auto"/>
              <w:ind w:left="1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9" w:lineRule="auto"/>
              <w:ind w:left="75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186" w:lineRule="auto"/>
              <w:ind w:left="7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88" w:lineRule="auto"/>
              <w:ind w:left="7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186" w:lineRule="auto"/>
              <w:ind w:left="84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9" w:lineRule="auto"/>
              <w:ind w:left="5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09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24" w:lineRule="auto"/>
              <w:ind w:left="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中国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共产党兴国县委员会组织部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8" w:lineRule="auto"/>
              <w:ind w:right="18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33.00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8" w:lineRule="auto"/>
              <w:ind w:left="9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33.00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5840" w:h="12240"/>
          <w:pgMar w:top="1040" w:right="645" w:bottom="0" w:left="630" w:header="0" w:footer="0" w:gutter="0"/>
          <w:cols w:space="720" w:num="1"/>
        </w:sectPr>
      </w:pPr>
    </w:p>
    <w:p>
      <w:pPr>
        <w:spacing w:before="41" w:line="225" w:lineRule="auto"/>
        <w:ind w:right="182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0"/>
          <w:sz w:val="20"/>
          <w:szCs w:val="20"/>
        </w:rPr>
        <w:t>注：若</w:t>
      </w:r>
      <w:r>
        <w:rPr>
          <w:rFonts w:ascii="宋体" w:hAnsi="宋体" w:eastAsia="宋体" w:cs="宋体"/>
          <w:spacing w:val="5"/>
          <w:sz w:val="20"/>
          <w:szCs w:val="20"/>
        </w:rPr>
        <w:t>为空表，则为该部门 (单位) 无政府性基金收支</w:t>
      </w:r>
    </w:p>
    <w:p>
      <w:pPr>
        <w:spacing w:before="44" w:line="224" w:lineRule="auto"/>
        <w:ind w:left="5432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spacing w:val="14"/>
          <w:sz w:val="37"/>
          <w:szCs w:val="37"/>
          <w14:textOutline w14:w="6872" w14:cap="sq" w14:cmpd="sng">
            <w14:solidFill>
              <w14:srgbClr w14:val="000000"/>
            </w14:solidFill>
            <w14:prstDash w14:val="solid"/>
            <w14:bevel/>
          </w14:textOutline>
        </w:rPr>
        <w:t>政</w:t>
      </w:r>
      <w:r>
        <w:rPr>
          <w:rFonts w:ascii="宋体" w:hAnsi="宋体" w:eastAsia="宋体" w:cs="宋体"/>
          <w:spacing w:val="8"/>
          <w:sz w:val="37"/>
          <w:szCs w:val="37"/>
          <w14:textOutline w14:w="6872" w14:cap="sq" w14:cmpd="sng">
            <w14:solidFill>
              <w14:srgbClr w14:val="000000"/>
            </w14:solidFill>
            <w14:prstDash w14:val="solid"/>
            <w14:bevel/>
          </w14:textOutline>
        </w:rPr>
        <w:t>府性基金预算支出表</w:t>
      </w:r>
    </w:p>
    <w:p>
      <w:pPr>
        <w:spacing w:before="47" w:line="227" w:lineRule="auto"/>
        <w:ind w:right="26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6"/>
          <w:sz w:val="20"/>
          <w:szCs w:val="20"/>
        </w:rPr>
        <w:t>单</w:t>
      </w:r>
      <w:r>
        <w:rPr>
          <w:rFonts w:ascii="宋体" w:hAnsi="宋体" w:eastAsia="宋体" w:cs="宋体"/>
          <w:spacing w:val="4"/>
          <w:sz w:val="20"/>
          <w:szCs w:val="20"/>
        </w:rPr>
        <w:t>位：万元</w:t>
      </w:r>
    </w:p>
    <w:p>
      <w:pPr>
        <w:spacing w:line="103" w:lineRule="auto"/>
        <w:rPr>
          <w:rFonts w:ascii="Arial"/>
          <w:sz w:val="2"/>
        </w:rPr>
      </w:pPr>
    </w:p>
    <w:tbl>
      <w:tblPr>
        <w:tblStyle w:val="5"/>
        <w:tblW w:w="1461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3"/>
        <w:gridCol w:w="4661"/>
        <w:gridCol w:w="3035"/>
        <w:gridCol w:w="2656"/>
        <w:gridCol w:w="266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625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5" w:lineRule="auto"/>
              <w:ind w:left="2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支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出功能分类科目</w:t>
            </w:r>
          </w:p>
        </w:tc>
        <w:tc>
          <w:tcPr>
            <w:tcW w:w="835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6" w:lineRule="auto"/>
              <w:ind w:left="35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022年预算数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5" w:lineRule="auto"/>
              <w:ind w:left="3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目编码</w:t>
            </w: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5" w:lineRule="auto"/>
              <w:ind w:left="18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目名称</w:t>
            </w: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7" w:lineRule="auto"/>
              <w:ind w:left="13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计</w:t>
            </w: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5" w:lineRule="auto"/>
              <w:ind w:left="9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本支出</w:t>
            </w: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227" w:lineRule="auto"/>
              <w:ind w:left="9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项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41" w:lineRule="auto"/>
              <w:ind w:left="6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z w:val="20"/>
                <w:szCs w:val="20"/>
              </w:rPr>
              <w:t>*</w:t>
            </w: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41" w:lineRule="auto"/>
              <w:ind w:left="22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z w:val="20"/>
                <w:szCs w:val="20"/>
              </w:rPr>
              <w:t>*</w:t>
            </w: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91" w:lineRule="auto"/>
              <w:ind w:left="14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90" w:lineRule="auto"/>
              <w:ind w:left="12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9" w:lineRule="auto"/>
              <w:ind w:left="12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5840" w:h="12240"/>
          <w:pgMar w:top="741" w:right="614" w:bottom="0" w:left="598" w:header="0" w:footer="0" w:gutter="0"/>
          <w:cols w:space="720" w:num="1"/>
        </w:sectPr>
      </w:pPr>
    </w:p>
    <w:p>
      <w:pPr>
        <w:spacing w:line="314" w:lineRule="auto"/>
        <w:rPr>
          <w:rFonts w:ascii="Arial"/>
          <w:sz w:val="21"/>
        </w:rPr>
      </w:pPr>
      <w:r>
        <w:pict>
          <v:shape id="_x0000_s1026" o:spid="_x0000_s1026" o:spt="202" type="#_x0000_t202" style="position:absolute;left:0pt;margin-left:157.95pt;margin-top:150.6pt;height:13.2pt;width:67.1pt;mso-position-horizontal-relative:page;mso-position-vertical-relative:page;z-index:-25165619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29" w:lineRule="auto"/>
                    <w:ind w:left="20"/>
                    <w:rPr>
                      <w:rFonts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spacing w:val="7"/>
                      <w:sz w:val="18"/>
                      <w:szCs w:val="18"/>
                    </w:rPr>
                    <w:t>设规划办公室</w:t>
                  </w:r>
                  <w:r>
                    <w:rPr>
                      <w:rFonts w:ascii="宋体" w:hAnsi="宋体" w:eastAsia="宋体" w:cs="宋体"/>
                      <w:spacing w:val="6"/>
                      <w:sz w:val="18"/>
                      <w:szCs w:val="18"/>
                    </w:rPr>
                    <w:t>)</w:t>
                  </w:r>
                </w:p>
              </w:txbxContent>
            </v:textbox>
          </v:shape>
        </w:pict>
      </w:r>
      <w:r>
        <w:pict>
          <v:shape id="_x0000_s1027" o:spid="_x0000_s1027" o:spt="202" type="#_x0000_t202" style="position:absolute;left:0pt;margin-left:233.75pt;margin-top:150.6pt;height:13.15pt;width:68.1pt;mso-position-horizontal-relative:page;mso-position-vertical-relative:page;z-index:-25165721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9" w:lineRule="auto"/>
                    <w:ind w:left="20"/>
                    <w:rPr>
                      <w:rFonts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spacing w:val="9"/>
                      <w:sz w:val="18"/>
                      <w:szCs w:val="18"/>
                    </w:rPr>
                    <w:t>干部教育监督</w:t>
                  </w:r>
                  <w:r>
                    <w:rPr>
                      <w:rFonts w:ascii="宋体" w:hAnsi="宋体" w:eastAsia="宋体" w:cs="宋体"/>
                      <w:spacing w:val="7"/>
                      <w:sz w:val="18"/>
                      <w:szCs w:val="18"/>
                    </w:rPr>
                    <w:t>室</w:t>
                  </w:r>
                </w:p>
              </w:txbxContent>
            </v:textbox>
          </v:shape>
        </w:pict>
      </w:r>
    </w:p>
    <w:p>
      <w:pPr>
        <w:spacing w:before="69" w:line="225" w:lineRule="auto"/>
        <w:ind w:left="3872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9"/>
          <w:sz w:val="21"/>
          <w:szCs w:val="21"/>
          <w14:textOutline w14:w="3922" w14:cap="sq" w14:cmpd="sng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ascii="宋体" w:hAnsi="宋体" w:eastAsia="宋体" w:cs="宋体"/>
          <w:spacing w:val="6"/>
          <w:sz w:val="21"/>
          <w:szCs w:val="21"/>
          <w14:textOutline w14:w="3922" w14:cap="sq" w14:cmpd="sng">
            <w14:solidFill>
              <w14:srgbClr w14:val="000000"/>
            </w14:solidFill>
            <w14:prstDash w14:val="solid"/>
            <w14:bevel/>
          </w14:textOutline>
        </w:rPr>
        <w:t>022年部门整体支出绩效目标表</w:t>
      </w:r>
    </w:p>
    <w:p>
      <w:pPr>
        <w:spacing w:line="86" w:lineRule="exact"/>
      </w:pPr>
    </w:p>
    <w:tbl>
      <w:tblPr>
        <w:tblStyle w:val="5"/>
        <w:tblW w:w="1074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1376"/>
        <w:gridCol w:w="2430"/>
        <w:gridCol w:w="793"/>
        <w:gridCol w:w="1028"/>
        <w:gridCol w:w="1117"/>
        <w:gridCol w:w="287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29" w:lineRule="auto"/>
              <w:ind w:left="1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部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门名称</w:t>
            </w:r>
          </w:p>
        </w:tc>
        <w:tc>
          <w:tcPr>
            <w:tcW w:w="9621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29" w:lineRule="auto"/>
              <w:ind w:left="35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中国共产党兴国县委员会组织部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231" w:lineRule="auto"/>
              <w:ind w:left="28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联系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人</w:t>
            </w:r>
          </w:p>
        </w:tc>
        <w:tc>
          <w:tcPr>
            <w:tcW w:w="459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229" w:lineRule="auto"/>
              <w:ind w:left="211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李芬</w:t>
            </w:r>
          </w:p>
        </w:tc>
        <w:tc>
          <w:tcPr>
            <w:tcW w:w="10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231" w:lineRule="auto"/>
              <w:ind w:left="1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联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系电话</w:t>
            </w:r>
          </w:p>
        </w:tc>
        <w:tc>
          <w:tcPr>
            <w:tcW w:w="399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192" w:lineRule="auto"/>
              <w:ind w:left="149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5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579708008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29" w:lineRule="auto"/>
              <w:ind w:left="48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2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门基本信息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29" w:lineRule="auto"/>
              <w:ind w:left="68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部门所属领域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29" w:lineRule="auto"/>
              <w:ind w:left="76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人力资源和社会保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障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30" w:lineRule="auto"/>
              <w:ind w:left="5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直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属单位包括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210" w:lineRule="auto"/>
              <w:ind w:left="212" w:right="92" w:hanging="7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0"/>
                <w:sz w:val="17"/>
                <w:szCs w:val="17"/>
              </w:rPr>
              <w:t>中</w:t>
            </w: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共兴国县委组织部、党建和人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1"/>
                <w:sz w:val="17"/>
                <w:szCs w:val="17"/>
              </w:rPr>
              <w:t>才</w:t>
            </w:r>
            <w:r>
              <w:rPr>
                <w:rFonts w:ascii="宋体" w:hAnsi="宋体" w:eastAsia="宋体" w:cs="宋体"/>
                <w:spacing w:val="19"/>
                <w:sz w:val="17"/>
                <w:szCs w:val="17"/>
              </w:rPr>
              <w:t>服务中心、老干部服务中心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9" w:lineRule="auto"/>
              <w:ind w:left="7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内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设职能部门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229" w:lineRule="auto"/>
              <w:ind w:left="10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6"/>
                <w:sz w:val="18"/>
                <w:szCs w:val="18"/>
              </w:rPr>
              <w:t>办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公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室、干部综合室 (县干部队伍建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9" w:lineRule="auto"/>
              <w:ind w:left="60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编制控制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1" w:lineRule="auto"/>
              <w:ind w:left="135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6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9" w:lineRule="auto"/>
              <w:ind w:left="6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在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职人员总数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92" w:lineRule="auto"/>
              <w:ind w:left="152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4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2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30" w:lineRule="auto"/>
              <w:ind w:left="2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中：行政编制人数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192" w:lineRule="auto"/>
              <w:ind w:left="136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9" w:lineRule="auto"/>
              <w:ind w:left="68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事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业编制人数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91" w:lineRule="auto"/>
              <w:ind w:left="15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23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9" w:lineRule="auto"/>
              <w:ind w:left="7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编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外人数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29" w:lineRule="auto"/>
              <w:ind w:left="442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当年预算情况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(万元)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6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入预算合计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0" w:lineRule="auto"/>
              <w:ind w:left="128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2361.0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7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2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中：上级财政拨款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218" w:lineRule="auto"/>
              <w:ind w:left="6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本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级财政安排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2" w:line="188" w:lineRule="auto"/>
              <w:ind w:left="128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2361.0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7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218" w:lineRule="auto"/>
              <w:ind w:left="7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他资金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6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支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出预算合计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0" w:lineRule="auto"/>
              <w:ind w:left="128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2361.0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7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4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中：人员经费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189" w:lineRule="auto"/>
              <w:ind w:left="120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4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20.7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8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公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用经费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189" w:lineRule="auto"/>
              <w:ind w:left="138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34.7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5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197" w:lineRule="auto"/>
              <w:ind w:left="6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项目经费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0" w:lineRule="auto"/>
              <w:ind w:left="112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905.62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29" w:lineRule="auto"/>
              <w:ind w:left="48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度绩效指标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87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一级指标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83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二级指标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10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三级指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11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spacing w:before="59" w:line="229" w:lineRule="auto"/>
              <w:ind w:left="8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产出指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数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量指标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8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预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算编制完整性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179" w:lineRule="auto"/>
              <w:ind w:left="131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质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量指标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11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管理效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率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179" w:lineRule="auto"/>
              <w:ind w:left="131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8" w:lineRule="auto"/>
              <w:ind w:left="85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时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效指标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成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本指标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spacing w:before="59" w:line="230" w:lineRule="auto"/>
              <w:ind w:left="8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效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益指标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8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经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济效益指标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8" w:lineRule="auto"/>
              <w:ind w:left="85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目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标管理有效性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179" w:lineRule="auto"/>
              <w:ind w:left="131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8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社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会效益指标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3" w:line="223" w:lineRule="auto"/>
              <w:ind w:left="5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部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门履行职责对社会发展所带来的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178" w:lineRule="auto"/>
              <w:ind w:left="131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8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生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态效益指标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8" w:lineRule="auto"/>
              <w:ind w:left="5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可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持续影响指标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17" w:lineRule="auto"/>
              <w:ind w:left="7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满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意度指标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17" w:lineRule="auto"/>
              <w:ind w:left="74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满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意度指标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17" w:lineRule="auto"/>
              <w:ind w:left="57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人民群众满意度 (%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)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187" w:lineRule="auto"/>
              <w:ind w:left="131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00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5" w:type="default"/>
          <w:pgSz w:w="11905" w:h="16837"/>
          <w:pgMar w:top="400" w:right="580" w:bottom="0" w:left="562" w:header="0" w:footer="0" w:gutter="0"/>
          <w:cols w:space="720" w:num="1"/>
        </w:sectPr>
      </w:pPr>
    </w:p>
    <w:p>
      <w:pPr>
        <w:spacing w:line="216" w:lineRule="exact"/>
      </w:pPr>
    </w:p>
    <w:tbl>
      <w:tblPr>
        <w:tblStyle w:val="5"/>
        <w:tblW w:w="1063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302"/>
        <w:gridCol w:w="3839"/>
        <w:gridCol w:w="1721"/>
        <w:gridCol w:w="24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6" w:line="226" w:lineRule="auto"/>
              <w:ind w:left="40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2"/>
                <w:sz w:val="28"/>
                <w:szCs w:val="28"/>
                <w14:textOutline w14:w="521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  <w14:textOutline w14:w="521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目支出绩效目标表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21" w:lineRule="auto"/>
              <w:ind w:left="48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(2022年度)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21" w:lineRule="auto"/>
              <w:ind w:left="40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中</w:t>
            </w:r>
            <w:r>
              <w:rPr>
                <w:rFonts w:ascii="宋体" w:hAnsi="宋体" w:eastAsia="宋体" w:cs="宋体"/>
                <w:sz w:val="19"/>
                <w:szCs w:val="19"/>
              </w:rPr>
              <w:t>国共产党兴国县委员会组织部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项目名称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9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基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层服务型党组织建设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3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项目编码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5" w:lineRule="auto"/>
              <w:ind w:left="2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360732228</w:t>
            </w:r>
            <w:r>
              <w:rPr>
                <w:rFonts w:ascii="宋体" w:hAnsi="宋体" w:eastAsia="宋体" w:cs="宋体"/>
                <w:sz w:val="19"/>
                <w:szCs w:val="19"/>
              </w:rPr>
              <w:t>888030000673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项目类别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5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当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年项目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3" w:lineRule="auto"/>
              <w:ind w:left="3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资金用途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业务</w:t>
            </w:r>
            <w:r>
              <w:rPr>
                <w:rFonts w:ascii="宋体" w:hAnsi="宋体" w:eastAsia="宋体" w:cs="宋体"/>
                <w:sz w:val="19"/>
                <w:szCs w:val="19"/>
              </w:rPr>
              <w:t>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开始</w:t>
            </w:r>
            <w:r>
              <w:rPr>
                <w:rFonts w:ascii="宋体" w:hAnsi="宋体" w:eastAsia="宋体" w:cs="宋体"/>
                <w:sz w:val="19"/>
                <w:szCs w:val="19"/>
              </w:rPr>
              <w:t>日期：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4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022-01-01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3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结束日期：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7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022-12-31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负责人：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7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赵峰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3" w:lineRule="auto"/>
              <w:ind w:left="48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联系人：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0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李芬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3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</w:t>
            </w:r>
            <w:r>
              <w:rPr>
                <w:rFonts w:ascii="宋体" w:hAnsi="宋体" w:eastAsia="宋体" w:cs="宋体"/>
                <w:sz w:val="19"/>
                <w:szCs w:val="19"/>
              </w:rPr>
              <w:t>电话：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4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8979763766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2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是否重点项目：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11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1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总金额：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7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70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本年度预</w:t>
            </w:r>
            <w:r>
              <w:rPr>
                <w:rFonts w:ascii="宋体" w:hAnsi="宋体" w:eastAsia="宋体" w:cs="宋体"/>
                <w:sz w:val="19"/>
                <w:szCs w:val="19"/>
              </w:rPr>
              <w:t>算金额：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22" w:lineRule="auto"/>
              <w:ind w:left="7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立</w:t>
            </w:r>
            <w:r>
              <w:rPr>
                <w:rFonts w:ascii="宋体" w:hAnsi="宋体" w:eastAsia="宋体" w:cs="宋体"/>
                <w:sz w:val="19"/>
                <w:szCs w:val="19"/>
              </w:rPr>
              <w:t>项必要性：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21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历年安</w:t>
            </w:r>
            <w:r>
              <w:rPr>
                <w:rFonts w:ascii="宋体" w:hAnsi="宋体" w:eastAsia="宋体" w:cs="宋体"/>
                <w:sz w:val="19"/>
                <w:szCs w:val="19"/>
              </w:rPr>
              <w:t>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2" w:line="222" w:lineRule="auto"/>
              <w:ind w:left="7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实施可</w:t>
            </w:r>
            <w:r>
              <w:rPr>
                <w:rFonts w:ascii="宋体" w:hAnsi="宋体" w:eastAsia="宋体" w:cs="宋体"/>
                <w:sz w:val="19"/>
                <w:szCs w:val="19"/>
              </w:rPr>
              <w:t>行性：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8" w:lineRule="auto"/>
              <w:ind w:left="31" w:righ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全县农村党员活动 (15110人*50元/人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)  目标2：村级组织活动场所维修改造 (15个省级项目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村)  目标3：远程教育终端接收站点维护、县级平台托管；摄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影摄像设备购置以及远程办日常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工作开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支。  目标4：党组织建设办公经费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1" w:line="221" w:lineRule="auto"/>
              <w:ind w:left="6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项目实施内容：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26" w:lineRule="auto"/>
              <w:ind w:left="31" w:righ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全县农村党员活动 (15110人*50元/人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)  目标2：村级组织活动场所维修改造 (15个省级项目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村)  目标3：远程教育终端接收站点维护、县级平台托管；摄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影摄像设备购置以及远程办日常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工作开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支。  目标4：党组织建设办公经费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2" w:lineRule="auto"/>
              <w:ind w:left="7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中长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期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2" w:lineRule="auto"/>
              <w:ind w:left="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70万元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221" w:lineRule="auto"/>
              <w:ind w:left="6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年度</w:t>
            </w:r>
            <w:r>
              <w:rPr>
                <w:rFonts w:ascii="宋体" w:hAnsi="宋体" w:eastAsia="宋体" w:cs="宋体"/>
                <w:sz w:val="19"/>
                <w:szCs w:val="19"/>
              </w:rPr>
              <w:t>绩效目标：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222" w:lineRule="auto"/>
              <w:ind w:left="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70万元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8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政策依据：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21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历年安排</w:t>
            </w:r>
            <w:r>
              <w:rPr>
                <w:rFonts w:ascii="宋体" w:hAnsi="宋体" w:eastAsia="宋体" w:cs="宋体"/>
                <w:sz w:val="19"/>
                <w:szCs w:val="19"/>
              </w:rPr>
              <w:t>170万元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其他</w:t>
            </w:r>
            <w:r>
              <w:rPr>
                <w:rFonts w:ascii="宋体" w:hAnsi="宋体" w:eastAsia="宋体" w:cs="宋体"/>
                <w:sz w:val="19"/>
                <w:szCs w:val="19"/>
              </w:rPr>
              <w:t>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3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需要说明的其他问题：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47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年度绩效目</w:t>
            </w:r>
            <w:r>
              <w:rPr>
                <w:rFonts w:ascii="宋体" w:hAnsi="宋体" w:eastAsia="宋体" w:cs="宋体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spacing w:before="62" w:line="221" w:lineRule="auto"/>
              <w:ind w:left="37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基层服务型党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组织建设经费年170万元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33" w:lineRule="auto"/>
              <w:ind w:left="2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一级指标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2" w:lineRule="auto"/>
              <w:ind w:left="2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二级指标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2" w:lineRule="auto"/>
              <w:ind w:left="2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三</w:t>
            </w:r>
            <w:r>
              <w:rPr>
                <w:rFonts w:ascii="宋体" w:hAnsi="宋体" w:eastAsia="宋体" w:cs="宋体"/>
                <w:sz w:val="19"/>
                <w:szCs w:val="19"/>
              </w:rPr>
              <w:t>级指标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9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指标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76" w:line="221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产</w:t>
            </w:r>
            <w:r>
              <w:rPr>
                <w:rFonts w:ascii="宋体" w:hAnsi="宋体" w:eastAsia="宋体" w:cs="宋体"/>
                <w:sz w:val="19"/>
                <w:szCs w:val="19"/>
              </w:rPr>
              <w:t>出指标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数量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6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建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设改造项目质量达标率等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8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=</w:t>
            </w:r>
            <w:r>
              <w:rPr>
                <w:rFonts w:ascii="宋体" w:hAnsi="宋体" w:eastAsia="宋体" w:cs="宋体"/>
                <w:sz w:val="19"/>
                <w:szCs w:val="19"/>
              </w:rPr>
              <w:t>170万元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质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8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资金拨付及时性 (%)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9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&lt;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=100%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时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效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1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及时下拨、支</w:t>
            </w:r>
            <w:r>
              <w:rPr>
                <w:rFonts w:ascii="宋体" w:hAnsi="宋体" w:eastAsia="宋体" w:cs="宋体"/>
                <w:sz w:val="19"/>
                <w:szCs w:val="19"/>
              </w:rPr>
              <w:t>付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9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&lt;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=100%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效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益指标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2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社会</w:t>
            </w:r>
            <w:r>
              <w:rPr>
                <w:rFonts w:ascii="宋体" w:hAnsi="宋体" w:eastAsia="宋体" w:cs="宋体"/>
                <w:sz w:val="19"/>
                <w:szCs w:val="19"/>
              </w:rPr>
              <w:t>效益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17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推进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党建工作和各项事务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9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&lt;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=100%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6" w:type="default"/>
          <w:pgSz w:w="11905" w:h="16837"/>
          <w:pgMar w:top="400" w:right="635" w:bottom="0" w:left="620" w:header="0" w:footer="0" w:gutter="0"/>
          <w:cols w:space="720" w:num="1"/>
        </w:sect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0" w:line="227" w:lineRule="auto"/>
        <w:ind w:left="282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第四部分 名词解</w:t>
      </w:r>
      <w:r>
        <w:rPr>
          <w:rFonts w:ascii="黑体" w:hAnsi="黑体" w:eastAsia="黑体" w:cs="黑体"/>
          <w:spacing w:val="7"/>
          <w:sz w:val="31"/>
          <w:szCs w:val="31"/>
        </w:rPr>
        <w:t>释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01" w:line="512" w:lineRule="exact"/>
        <w:ind w:left="67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一、收入科</w:t>
      </w:r>
      <w:r>
        <w:rPr>
          <w:rFonts w:ascii="楷体" w:hAnsi="楷体" w:eastAsia="楷体" w:cs="楷体"/>
          <w:spacing w:val="7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目</w:t>
      </w:r>
    </w:p>
    <w:p>
      <w:pPr>
        <w:spacing w:before="50" w:line="226" w:lineRule="auto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各</w:t>
      </w:r>
      <w:r>
        <w:rPr>
          <w:rFonts w:ascii="仿宋" w:hAnsi="仿宋" w:eastAsia="仿宋" w:cs="仿宋"/>
          <w:spacing w:val="7"/>
          <w:sz w:val="31"/>
          <w:szCs w:val="31"/>
        </w:rPr>
        <w:t>部门结合实际进行解释。</w:t>
      </w:r>
    </w:p>
    <w:p>
      <w:pPr>
        <w:spacing w:before="178" w:line="229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9"/>
          <w:sz w:val="31"/>
          <w:szCs w:val="31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) 财政拨款：指县本级财政当年拨付的资金。</w:t>
      </w:r>
    </w:p>
    <w:p>
      <w:pPr>
        <w:spacing w:before="174" w:line="334" w:lineRule="auto"/>
        <w:ind w:left="44" w:right="274" w:firstLine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二) 事业收入：指事业单位开展专业业务活动及辅助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活动取得的收入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>
      <w:pPr>
        <w:spacing w:before="2" w:line="333" w:lineRule="auto"/>
        <w:ind w:left="38" w:right="272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事业单位经营收入：指事业单位在专业业务活动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及</w:t>
      </w:r>
      <w:r>
        <w:rPr>
          <w:rFonts w:ascii="仿宋" w:hAnsi="仿宋" w:eastAsia="仿宋" w:cs="仿宋"/>
          <w:spacing w:val="11"/>
          <w:sz w:val="31"/>
          <w:szCs w:val="31"/>
        </w:rPr>
        <w:t>辅</w:t>
      </w:r>
      <w:r>
        <w:rPr>
          <w:rFonts w:ascii="仿宋" w:hAnsi="仿宋" w:eastAsia="仿宋" w:cs="仿宋"/>
          <w:spacing w:val="8"/>
          <w:sz w:val="31"/>
          <w:szCs w:val="31"/>
        </w:rPr>
        <w:t>助活动之外开展非独立核算经营活动取得的收入。</w:t>
      </w:r>
    </w:p>
    <w:p>
      <w:pPr>
        <w:spacing w:line="333" w:lineRule="auto"/>
        <w:ind w:left="35" w:right="272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10"/>
          <w:sz w:val="31"/>
          <w:szCs w:val="31"/>
        </w:rPr>
        <w:t>四</w:t>
      </w:r>
      <w:r>
        <w:rPr>
          <w:rFonts w:ascii="仿宋" w:hAnsi="仿宋" w:eastAsia="仿宋" w:cs="仿宋"/>
          <w:spacing w:val="7"/>
          <w:sz w:val="31"/>
          <w:szCs w:val="31"/>
        </w:rPr>
        <w:t>) 其他收入：指除财政拨款、事业收入、事业单位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经</w:t>
      </w:r>
      <w:r>
        <w:rPr>
          <w:rFonts w:ascii="仿宋" w:hAnsi="仿宋" w:eastAsia="仿宋" w:cs="仿宋"/>
          <w:spacing w:val="7"/>
          <w:sz w:val="31"/>
          <w:szCs w:val="31"/>
        </w:rPr>
        <w:t>营收入等以外的各项收入。</w:t>
      </w:r>
    </w:p>
    <w:p>
      <w:pPr>
        <w:spacing w:before="3" w:line="333" w:lineRule="auto"/>
        <w:ind w:left="35" w:right="272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五) 附属单位上缴收入：反映事业单位附属的独立核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算</w:t>
      </w:r>
      <w:r>
        <w:rPr>
          <w:rFonts w:ascii="仿宋" w:hAnsi="仿宋" w:eastAsia="仿宋" w:cs="仿宋"/>
          <w:spacing w:val="14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位按规定标准或比例缴纳的各项收入。包括附属的事业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位上缴的收入和附属的企业上缴的利润等。</w:t>
      </w:r>
    </w:p>
    <w:p>
      <w:pPr>
        <w:spacing w:before="2" w:line="333" w:lineRule="auto"/>
        <w:ind w:left="41" w:right="274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六) 上级补助收入：反映事业单位从主管部门和上级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单</w:t>
      </w:r>
      <w:r>
        <w:rPr>
          <w:rFonts w:ascii="仿宋" w:hAnsi="仿宋" w:eastAsia="仿宋" w:cs="仿宋"/>
          <w:spacing w:val="7"/>
          <w:sz w:val="31"/>
          <w:szCs w:val="31"/>
        </w:rPr>
        <w:t>位取得的非财政补助收入。</w:t>
      </w:r>
    </w:p>
    <w:p>
      <w:pPr>
        <w:spacing w:before="3" w:line="333" w:lineRule="auto"/>
        <w:ind w:left="37" w:right="274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七) 使用非财政拨款结余：填列历年滚存的非限定用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途的非统计财政拨款结余弥补 2021 年收支差额的数额</w:t>
      </w:r>
      <w:r>
        <w:rPr>
          <w:rFonts w:ascii="仿宋" w:hAnsi="仿宋" w:eastAsia="仿宋" w:cs="仿宋"/>
          <w:spacing w:val="1"/>
          <w:sz w:val="31"/>
          <w:szCs w:val="31"/>
        </w:rPr>
        <w:t>。</w:t>
      </w:r>
    </w:p>
    <w:p>
      <w:pPr>
        <w:spacing w:line="333" w:lineRule="auto"/>
        <w:ind w:left="53" w:firstLine="62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</w:t>
      </w:r>
      <w:r>
        <w:rPr>
          <w:rFonts w:ascii="仿宋" w:hAnsi="仿宋" w:eastAsia="仿宋" w:cs="仿宋"/>
          <w:spacing w:val="9"/>
          <w:sz w:val="31"/>
          <w:szCs w:val="31"/>
        </w:rPr>
        <w:t>八</w:t>
      </w:r>
      <w:r>
        <w:rPr>
          <w:rFonts w:ascii="仿宋" w:hAnsi="仿宋" w:eastAsia="仿宋" w:cs="仿宋"/>
          <w:spacing w:val="7"/>
          <w:sz w:val="31"/>
          <w:szCs w:val="31"/>
        </w:rPr>
        <w:t>) 上年结转和结余：填列 2022 年全部结转和结余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2"/>
          <w:sz w:val="31"/>
          <w:szCs w:val="31"/>
        </w:rPr>
        <w:t>的</w:t>
      </w:r>
      <w:r>
        <w:rPr>
          <w:rFonts w:ascii="仿宋" w:hAnsi="仿宋" w:eastAsia="仿宋" w:cs="仿宋"/>
          <w:spacing w:val="6"/>
          <w:sz w:val="31"/>
          <w:szCs w:val="31"/>
        </w:rPr>
        <w:t>资金数，包括当年结转结余资金和历年滚存结转结余资金。</w:t>
      </w:r>
    </w:p>
    <w:p>
      <w:pPr>
        <w:spacing w:line="448" w:lineRule="exact"/>
        <w:ind w:left="63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8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、支出科目</w:t>
      </w:r>
    </w:p>
    <w:p>
      <w:pPr>
        <w:spacing w:before="114" w:line="339" w:lineRule="auto"/>
        <w:ind w:left="36" w:right="195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对</w:t>
      </w:r>
      <w:r>
        <w:rPr>
          <w:rFonts w:ascii="仿宋" w:hAnsi="仿宋" w:eastAsia="仿宋" w:cs="仿宋"/>
          <w:spacing w:val="8"/>
          <w:sz w:val="31"/>
          <w:szCs w:val="31"/>
        </w:rPr>
        <w:t>部门或单位预算中涉及的支出功能分类科目 (明细到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项级) ，结合部门实际，参照《2022 年政府收支分类科目</w:t>
      </w:r>
      <w:r>
        <w:rPr>
          <w:rFonts w:ascii="仿宋" w:hAnsi="仿宋" w:eastAsia="仿宋" w:cs="仿宋"/>
          <w:sz w:val="31"/>
          <w:szCs w:val="31"/>
        </w:rPr>
        <w:t xml:space="preserve">》 </w:t>
      </w:r>
      <w:r>
        <w:rPr>
          <w:rFonts w:ascii="仿宋" w:hAnsi="仿宋" w:eastAsia="仿宋" w:cs="仿宋"/>
          <w:spacing w:val="7"/>
          <w:sz w:val="31"/>
          <w:szCs w:val="31"/>
        </w:rPr>
        <w:t>的</w:t>
      </w:r>
      <w:r>
        <w:rPr>
          <w:rFonts w:ascii="仿宋" w:hAnsi="仿宋" w:eastAsia="仿宋" w:cs="仿宋"/>
          <w:spacing w:val="6"/>
          <w:sz w:val="31"/>
          <w:szCs w:val="31"/>
        </w:rPr>
        <w:t>规范说明行解释。</w:t>
      </w:r>
    </w:p>
    <w:p>
      <w:pPr>
        <w:sectPr>
          <w:pgSz w:w="11906" w:h="16839"/>
          <w:pgMar w:top="400" w:right="1527" w:bottom="0" w:left="1785" w:header="0" w:footer="0" w:gutter="0"/>
          <w:cols w:space="720" w:num="1"/>
        </w:sect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1" w:line="333" w:lineRule="auto"/>
        <w:ind w:left="67" w:right="16" w:firstLine="6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一) 行政运行：反映行政单位 (事业单位) 的基本支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3"/>
          <w:sz w:val="31"/>
          <w:szCs w:val="31"/>
        </w:rPr>
        <w:t>出</w:t>
      </w:r>
      <w:r>
        <w:rPr>
          <w:rFonts w:ascii="仿宋" w:hAnsi="仿宋" w:eastAsia="仿宋" w:cs="仿宋"/>
          <w:spacing w:val="-22"/>
          <w:sz w:val="31"/>
          <w:szCs w:val="31"/>
        </w:rPr>
        <w:t>。</w:t>
      </w:r>
    </w:p>
    <w:p>
      <w:pPr>
        <w:spacing w:before="2" w:line="333" w:lineRule="auto"/>
        <w:ind w:left="36" w:right="16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</w:t>
      </w:r>
      <w:r>
        <w:rPr>
          <w:rFonts w:ascii="仿宋" w:hAnsi="仿宋" w:eastAsia="仿宋" w:cs="仿宋"/>
          <w:spacing w:val="13"/>
          <w:sz w:val="31"/>
          <w:szCs w:val="31"/>
        </w:rPr>
        <w:t>) 一般行政管理事务：反映行政单位 (包括事业单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位) 未单独设置项级科目的其他项目支出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pacing w:before="2" w:line="333" w:lineRule="auto"/>
        <w:ind w:left="35" w:right="16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机关事业单位基本养老保险缴费支出：反映机关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事</w:t>
      </w:r>
      <w:r>
        <w:rPr>
          <w:rFonts w:ascii="仿宋" w:hAnsi="仿宋" w:eastAsia="仿宋" w:cs="仿宋"/>
          <w:spacing w:val="9"/>
          <w:sz w:val="31"/>
          <w:szCs w:val="31"/>
        </w:rPr>
        <w:t>业单位实施养老保险制度由单位缴纳的基本养老保险费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>的支出。</w:t>
      </w:r>
    </w:p>
    <w:p>
      <w:pPr>
        <w:spacing w:before="2" w:line="333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( 四) 行政单位医疗：反映行政事业单位基本医疗保险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缴</w:t>
      </w:r>
      <w:r>
        <w:rPr>
          <w:rFonts w:ascii="仿宋" w:hAnsi="仿宋" w:eastAsia="仿宋" w:cs="仿宋"/>
          <w:spacing w:val="3"/>
          <w:sz w:val="31"/>
          <w:szCs w:val="31"/>
        </w:rPr>
        <w:t>费经费。</w:t>
      </w:r>
    </w:p>
    <w:p>
      <w:pPr>
        <w:spacing w:line="333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</w:t>
      </w:r>
      <w:r>
        <w:rPr>
          <w:rFonts w:ascii="仿宋" w:hAnsi="仿宋" w:eastAsia="仿宋" w:cs="仿宋"/>
          <w:spacing w:val="12"/>
          <w:sz w:val="31"/>
          <w:szCs w:val="31"/>
        </w:rPr>
        <w:t>五) 事业单位医疗：反映财政部门集中安排的事业单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</w:t>
      </w:r>
      <w:r>
        <w:rPr>
          <w:rFonts w:ascii="仿宋" w:hAnsi="仿宋" w:eastAsia="仿宋" w:cs="仿宋"/>
          <w:spacing w:val="7"/>
          <w:sz w:val="31"/>
          <w:szCs w:val="31"/>
        </w:rPr>
        <w:t>基本医疗保险缴费经费。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(六) 死亡抚恤：反映单位遗属人员生活补助</w:t>
      </w:r>
      <w:r>
        <w:rPr>
          <w:rFonts w:ascii="仿宋" w:hAnsi="仿宋" w:eastAsia="仿宋" w:cs="仿宋"/>
          <w:spacing w:val="12"/>
          <w:sz w:val="31"/>
          <w:szCs w:val="31"/>
        </w:rPr>
        <w:t>。</w:t>
      </w:r>
    </w:p>
    <w:sectPr>
      <w:pgSz w:w="11906" w:h="16839"/>
      <w:pgMar w:top="400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mUxM2RmNGFhYmMzMGE2NTQ3MWFlYjQzZmZlMTkyZjkifQ=="/>
  </w:docVars>
  <w:rsids>
    <w:rsidRoot w:val="00000000"/>
    <w:rsid w:val="2E9631E1"/>
    <w:rsid w:val="49B57D03"/>
    <w:rsid w:val="4A811BB7"/>
    <w:rsid w:val="4F8C1717"/>
    <w:rsid w:val="5C761E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bidi="zh-CN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19</Pages>
  <Words>6180</Words>
  <Characters>8380</Characters>
  <TotalTime>1</TotalTime>
  <ScaleCrop>false</ScaleCrop>
  <LinksUpToDate>false</LinksUpToDate>
  <CharactersWithSpaces>8824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2022-03-16T11:35:00Z</dcterms:created>
  <dc:creator>Administrator</dc:creator>
  <cp:lastModifiedBy>甘荀</cp:lastModifiedBy>
  <dcterms:modified xsi:type="dcterms:W3CDTF">2023-06-26T00:40:33Z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2023-06-25T16:08:16Z</vt:filetime>
  </property>
  <property fmtid="{D5CDD505-2E9C-101B-9397-08002B2CF9AE}" pid="4" name="KSOProductBuildVer">
    <vt:lpwstr>2052-11.1.0.14309</vt:lpwstr>
  </property>
  <property fmtid="{D5CDD505-2E9C-101B-9397-08002B2CF9AE}" pid="5" name="ICV">
    <vt:lpwstr>627A2D3292D74A57BA90FB7C0E9DB445_13</vt:lpwstr>
  </property>
</Properties>
</file>