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5" w:line="202" w:lineRule="auto"/>
        <w:ind w:left="3292" w:right="539" w:hanging="2735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4"/>
          <w:sz w:val="43"/>
          <w:szCs w:val="43"/>
        </w:rPr>
        <w:t>中共兴</w:t>
      </w:r>
      <w:r>
        <w:rPr>
          <w:rFonts w:ascii="微软雅黑" w:hAnsi="微软雅黑" w:eastAsia="微软雅黑" w:cs="微软雅黑"/>
          <w:spacing w:val="-3"/>
          <w:sz w:val="43"/>
          <w:szCs w:val="43"/>
        </w:rPr>
        <w:t>国</w:t>
      </w:r>
      <w:r>
        <w:rPr>
          <w:rFonts w:ascii="微软雅黑" w:hAnsi="微软雅黑" w:eastAsia="微软雅黑" w:cs="微软雅黑"/>
          <w:spacing w:val="-2"/>
          <w:sz w:val="43"/>
          <w:szCs w:val="43"/>
        </w:rPr>
        <w:t>县委宣传部 2022 年部门预算</w:t>
      </w:r>
      <w:r>
        <w:rPr>
          <w:rFonts w:ascii="微软雅黑" w:hAnsi="微软雅黑" w:eastAsia="微软雅黑" w:cs="微软雅黑"/>
          <w:sz w:val="43"/>
          <w:szCs w:val="43"/>
        </w:rPr>
        <w:t xml:space="preserve"> 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编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制说明</w:t>
      </w:r>
    </w:p>
    <w:p>
      <w:pPr>
        <w:spacing w:line="227" w:lineRule="auto"/>
        <w:ind w:left="37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01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部分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兴国县委宣传部或单位概况</w:t>
      </w:r>
    </w:p>
    <w:p>
      <w:pPr>
        <w:spacing w:before="179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、部门主要职责</w:t>
      </w:r>
    </w:p>
    <w:p>
      <w:pPr>
        <w:spacing w:before="38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二、部门基本情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况</w:t>
      </w:r>
    </w:p>
    <w:p>
      <w:pPr>
        <w:spacing w:before="122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第二部分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兴国县委宣传部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年部门或单</w:t>
      </w: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位预算情况说明</w:t>
      </w:r>
    </w:p>
    <w:p>
      <w:pPr>
        <w:spacing w:before="179" w:line="227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年部门预算收支情况说明</w:t>
      </w:r>
    </w:p>
    <w:p>
      <w:pPr>
        <w:spacing w:before="180" w:line="228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177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第三部分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县</w:t>
      </w: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委宣传部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年部门或单位预算表</w:t>
      </w:r>
    </w:p>
    <w:p>
      <w:pPr>
        <w:spacing w:before="179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-9"/>
          <w:position w:val="3"/>
          <w:sz w:val="31"/>
          <w:szCs w:val="31"/>
        </w:rPr>
        <w:t>、《收支预算总表》</w:t>
      </w:r>
    </w:p>
    <w:p>
      <w:pPr>
        <w:spacing w:before="39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position w:val="2"/>
          <w:sz w:val="31"/>
          <w:szCs w:val="31"/>
        </w:rPr>
        <w:t>二</w:t>
      </w:r>
      <w:r>
        <w:rPr>
          <w:rFonts w:ascii="仿宋" w:hAnsi="仿宋" w:eastAsia="仿宋" w:cs="仿宋"/>
          <w:spacing w:val="-10"/>
          <w:position w:val="2"/>
          <w:sz w:val="31"/>
          <w:szCs w:val="31"/>
        </w:rPr>
        <w:t>、《部门收入总表》</w:t>
      </w:r>
    </w:p>
    <w:p>
      <w:pPr>
        <w:spacing w:before="122" w:line="415" w:lineRule="exact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position w:val="1"/>
          <w:sz w:val="31"/>
          <w:szCs w:val="31"/>
        </w:rPr>
        <w:t>三</w:t>
      </w:r>
      <w:r>
        <w:rPr>
          <w:rFonts w:ascii="仿宋" w:hAnsi="仿宋" w:eastAsia="仿宋" w:cs="仿宋"/>
          <w:spacing w:val="-10"/>
          <w:position w:val="1"/>
          <w:sz w:val="31"/>
          <w:szCs w:val="31"/>
        </w:rPr>
        <w:t>、《部门支出总表》</w:t>
      </w:r>
    </w:p>
    <w:p>
      <w:pPr>
        <w:spacing w:before="144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四</w:t>
      </w:r>
      <w:r>
        <w:rPr>
          <w:rFonts w:ascii="仿宋" w:hAnsi="仿宋" w:eastAsia="仿宋" w:cs="仿宋"/>
          <w:spacing w:val="-9"/>
          <w:sz w:val="31"/>
          <w:szCs w:val="31"/>
        </w:rPr>
        <w:t>、《财政拨款收支总表》</w:t>
      </w:r>
    </w:p>
    <w:p>
      <w:pPr>
        <w:spacing w:before="159" w:line="424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-5"/>
          <w:position w:val="1"/>
          <w:sz w:val="31"/>
          <w:szCs w:val="31"/>
        </w:rPr>
        <w:t>、《一般公共预算支出表》</w:t>
      </w:r>
    </w:p>
    <w:p>
      <w:pPr>
        <w:spacing w:before="136" w:line="236" w:lineRule="auto"/>
        <w:ind w:left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六、《一般公共预算基本支出表</w:t>
      </w:r>
      <w:r>
        <w:rPr>
          <w:rFonts w:ascii="仿宋" w:hAnsi="仿宋" w:eastAsia="仿宋" w:cs="仿宋"/>
          <w:spacing w:val="-2"/>
          <w:sz w:val="31"/>
          <w:szCs w:val="31"/>
        </w:rPr>
        <w:t>》</w:t>
      </w:r>
    </w:p>
    <w:p>
      <w:pPr>
        <w:spacing w:before="163" w:line="239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七、《一般公共预算</w:t>
      </w:r>
      <w:r>
        <w:rPr>
          <w:rFonts w:ascii="仿宋" w:hAnsi="仿宋" w:eastAsia="仿宋" w:cs="仿宋"/>
          <w:sz w:val="31"/>
          <w:szCs w:val="31"/>
        </w:rPr>
        <w:t>“三公”经费支出表》</w:t>
      </w:r>
    </w:p>
    <w:p>
      <w:pPr>
        <w:spacing w:before="159" w:line="239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八、《</w:t>
      </w:r>
      <w:r>
        <w:rPr>
          <w:rFonts w:ascii="仿宋" w:hAnsi="仿宋" w:eastAsia="仿宋" w:cs="仿宋"/>
          <w:spacing w:val="-4"/>
          <w:sz w:val="31"/>
          <w:szCs w:val="31"/>
        </w:rPr>
        <w:t>政</w:t>
      </w:r>
      <w:r>
        <w:rPr>
          <w:rFonts w:ascii="仿宋" w:hAnsi="仿宋" w:eastAsia="仿宋" w:cs="仿宋"/>
          <w:spacing w:val="-3"/>
          <w:sz w:val="31"/>
          <w:szCs w:val="31"/>
        </w:rPr>
        <w:t>府性基金预算支出表》</w:t>
      </w:r>
    </w:p>
    <w:p>
      <w:pPr>
        <w:spacing w:before="158" w:line="230" w:lineRule="auto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九、</w:t>
      </w:r>
      <w:r>
        <w:rPr>
          <w:rFonts w:ascii="仿宋" w:hAnsi="仿宋" w:eastAsia="仿宋" w:cs="仿宋"/>
          <w:spacing w:val="-5"/>
          <w:sz w:val="31"/>
          <w:szCs w:val="31"/>
        </w:rPr>
        <w:t>《</w:t>
      </w:r>
      <w:r>
        <w:rPr>
          <w:rFonts w:ascii="仿宋" w:hAnsi="仿宋" w:eastAsia="仿宋" w:cs="仿宋"/>
          <w:spacing w:val="-3"/>
          <w:sz w:val="31"/>
          <w:szCs w:val="31"/>
        </w:rPr>
        <w:t>部门整体支出绩效目标表》</w:t>
      </w:r>
    </w:p>
    <w:p>
      <w:pPr>
        <w:spacing w:before="173" w:line="228" w:lineRule="auto"/>
        <w:ind w:left="675"/>
        <w:rPr>
          <w:rFonts w:ascii="仿宋" w:hAnsi="仿宋" w:eastAsia="仿宋" w:cs="仿宋"/>
          <w:spacing w:val="-5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十</w:t>
      </w:r>
      <w:r>
        <w:rPr>
          <w:rFonts w:ascii="仿宋" w:hAnsi="仿宋" w:eastAsia="仿宋" w:cs="仿宋"/>
          <w:spacing w:val="-7"/>
          <w:sz w:val="31"/>
          <w:szCs w:val="31"/>
        </w:rPr>
        <w:t>、</w:t>
      </w:r>
      <w:r>
        <w:rPr>
          <w:rFonts w:ascii="仿宋" w:hAnsi="仿宋" w:eastAsia="仿宋" w:cs="仿宋"/>
          <w:spacing w:val="-5"/>
          <w:sz w:val="31"/>
          <w:szCs w:val="31"/>
        </w:rPr>
        <w:t>《项目支出绩效目标表》</w:t>
      </w:r>
    </w:p>
    <w:p>
      <w:pPr>
        <w:spacing w:before="173" w:line="228" w:lineRule="auto"/>
        <w:ind w:left="675"/>
        <w:rPr>
          <w:rFonts w:hint="eastAsia" w:ascii="仿宋" w:hAnsi="仿宋" w:eastAsia="仿宋" w:cs="仿宋"/>
          <w:spacing w:val="-5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pacing w:val="-5"/>
          <w:sz w:val="31"/>
          <w:szCs w:val="31"/>
          <w:lang w:val="en-US" w:eastAsia="zh-CN"/>
        </w:rPr>
        <w:t>十一、《国有资本经营表》</w:t>
      </w:r>
    </w:p>
    <w:p>
      <w:pPr>
        <w:spacing w:before="179" w:line="228" w:lineRule="auto"/>
        <w:ind w:left="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四部分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名词解释</w:t>
      </w:r>
    </w:p>
    <w:p>
      <w:pPr>
        <w:sectPr>
          <w:pgSz w:w="11906" w:h="16839"/>
          <w:pgMar w:top="1386" w:right="1785" w:bottom="0" w:left="1785" w:header="0" w:footer="0" w:gutter="0"/>
          <w:cols w:space="720" w:num="1"/>
        </w:sectPr>
      </w:pPr>
    </w:p>
    <w:p>
      <w:pPr>
        <w:spacing w:before="185" w:line="226" w:lineRule="auto"/>
        <w:ind w:left="201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6"/>
          <w:sz w:val="31"/>
          <w:szCs w:val="31"/>
        </w:rPr>
        <w:t>第</w:t>
      </w:r>
      <w:r>
        <w:rPr>
          <w:rFonts w:ascii="黑体" w:hAnsi="黑体" w:eastAsia="黑体" w:cs="黑体"/>
          <w:spacing w:val="10"/>
          <w:sz w:val="31"/>
          <w:szCs w:val="31"/>
        </w:rPr>
        <w:t>一</w:t>
      </w:r>
      <w:r>
        <w:rPr>
          <w:rFonts w:ascii="黑体" w:hAnsi="黑体" w:eastAsia="黑体" w:cs="黑体"/>
          <w:spacing w:val="8"/>
          <w:sz w:val="31"/>
          <w:szCs w:val="31"/>
        </w:rPr>
        <w:t>部分 兴国县委宣传部概况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512" w:lineRule="exact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4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9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、部门或单位主要职责</w:t>
      </w:r>
    </w:p>
    <w:p>
      <w:pPr>
        <w:spacing w:before="59" w:line="334" w:lineRule="auto"/>
        <w:ind w:left="46" w:right="13"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2"/>
          <w:sz w:val="31"/>
          <w:szCs w:val="31"/>
        </w:rPr>
        <w:t>兴</w:t>
      </w:r>
      <w:r>
        <w:rPr>
          <w:rFonts w:ascii="仿宋" w:hAnsi="仿宋" w:eastAsia="仿宋" w:cs="仿宋"/>
          <w:spacing w:val="21"/>
          <w:sz w:val="31"/>
          <w:szCs w:val="31"/>
        </w:rPr>
        <w:t>国县委宣传部是主管宣传和思想政治工作的县委组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成</w:t>
      </w:r>
      <w:r>
        <w:rPr>
          <w:rFonts w:ascii="仿宋" w:hAnsi="仿宋" w:eastAsia="仿宋" w:cs="仿宋"/>
          <w:spacing w:val="8"/>
          <w:sz w:val="31"/>
          <w:szCs w:val="31"/>
        </w:rPr>
        <w:t>部门，主要职责是：根据中宣部、省委宣传部、市委宣传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部</w:t>
      </w:r>
      <w:r>
        <w:rPr>
          <w:rFonts w:ascii="仿宋" w:hAnsi="仿宋" w:eastAsia="仿宋" w:cs="仿宋"/>
          <w:spacing w:val="8"/>
          <w:sz w:val="31"/>
          <w:szCs w:val="31"/>
        </w:rPr>
        <w:t>和县委的安排部署，制订全县宣传思想工作规划和提出宣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传</w:t>
      </w:r>
      <w:r>
        <w:rPr>
          <w:rFonts w:ascii="仿宋" w:hAnsi="仿宋" w:eastAsia="仿宋" w:cs="仿宋"/>
          <w:spacing w:val="8"/>
          <w:sz w:val="31"/>
          <w:szCs w:val="31"/>
        </w:rPr>
        <w:t>思想文教事业发展的指导方针；指导全县各级党组织的宣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传</w:t>
      </w:r>
      <w:r>
        <w:rPr>
          <w:rFonts w:ascii="仿宋" w:hAnsi="仿宋" w:eastAsia="仿宋" w:cs="仿宋"/>
          <w:spacing w:val="8"/>
          <w:sz w:val="31"/>
          <w:szCs w:val="31"/>
        </w:rPr>
        <w:t>工作和宣传广电文教系统各部门之间的关系和步调。负责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指</w:t>
      </w:r>
      <w:r>
        <w:rPr>
          <w:rFonts w:ascii="仿宋" w:hAnsi="仿宋" w:eastAsia="仿宋" w:cs="仿宋"/>
          <w:spacing w:val="8"/>
          <w:sz w:val="31"/>
          <w:szCs w:val="31"/>
        </w:rPr>
        <w:t>导全县理论学习、理论宣传和理论研究工作；对县文联、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县</w:t>
      </w:r>
      <w:r>
        <w:rPr>
          <w:rFonts w:ascii="仿宋" w:hAnsi="仿宋" w:eastAsia="仿宋" w:cs="仿宋"/>
          <w:spacing w:val="8"/>
          <w:sz w:val="31"/>
          <w:szCs w:val="31"/>
        </w:rPr>
        <w:t>社联的工作实施方针政策的指导。负责指导、协调新闻部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门</w:t>
      </w:r>
      <w:r>
        <w:rPr>
          <w:rFonts w:ascii="仿宋" w:hAnsi="仿宋" w:eastAsia="仿宋" w:cs="仿宋"/>
          <w:spacing w:val="8"/>
          <w:sz w:val="31"/>
          <w:szCs w:val="31"/>
        </w:rPr>
        <w:t>的工作；掌握舆论导向，把握宣传基调，负责指导全县新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闻</w:t>
      </w:r>
      <w:r>
        <w:rPr>
          <w:rFonts w:ascii="仿宋" w:hAnsi="仿宋" w:eastAsia="仿宋" w:cs="仿宋"/>
          <w:spacing w:val="8"/>
          <w:sz w:val="31"/>
          <w:szCs w:val="31"/>
        </w:rPr>
        <w:t>报道工作。负责从宏观上指导精神产品的生产和文化市场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的</w:t>
      </w:r>
      <w:r>
        <w:rPr>
          <w:rFonts w:ascii="仿宋" w:hAnsi="仿宋" w:eastAsia="仿宋" w:cs="仿宋"/>
          <w:spacing w:val="8"/>
          <w:sz w:val="31"/>
          <w:szCs w:val="31"/>
        </w:rPr>
        <w:t>管理；对县文广新局的工作实施方针政策的指导。宣传贯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彻</w:t>
      </w:r>
      <w:r>
        <w:rPr>
          <w:rFonts w:ascii="仿宋" w:hAnsi="仿宋" w:eastAsia="仿宋" w:cs="仿宋"/>
          <w:spacing w:val="8"/>
          <w:sz w:val="31"/>
          <w:szCs w:val="31"/>
        </w:rPr>
        <w:t>党的教育方针、政策；指导、协调学校、党的建设和思想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政</w:t>
      </w:r>
      <w:r>
        <w:rPr>
          <w:rFonts w:ascii="仿宋" w:hAnsi="仿宋" w:eastAsia="仿宋" w:cs="仿宋"/>
          <w:spacing w:val="8"/>
          <w:sz w:val="31"/>
          <w:szCs w:val="31"/>
        </w:rPr>
        <w:t>治教育方面的工作；对县教育局、县直中学的工作实施方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针</w:t>
      </w:r>
      <w:r>
        <w:rPr>
          <w:rFonts w:ascii="仿宋" w:hAnsi="仿宋" w:eastAsia="仿宋" w:cs="仿宋"/>
          <w:spacing w:val="8"/>
          <w:sz w:val="31"/>
          <w:szCs w:val="31"/>
        </w:rPr>
        <w:t>政策的指导。负责规划、部署全局性的思想政治工作任务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和</w:t>
      </w:r>
      <w:r>
        <w:rPr>
          <w:rFonts w:ascii="仿宋" w:hAnsi="仿宋" w:eastAsia="仿宋" w:cs="仿宋"/>
          <w:spacing w:val="8"/>
          <w:sz w:val="31"/>
          <w:szCs w:val="31"/>
        </w:rPr>
        <w:t>群众性的社会主义精神文明建设活动；会同县委组织部做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好</w:t>
      </w:r>
      <w:r>
        <w:rPr>
          <w:rFonts w:ascii="仿宋" w:hAnsi="仿宋" w:eastAsia="仿宋" w:cs="仿宋"/>
          <w:spacing w:val="8"/>
          <w:sz w:val="31"/>
          <w:szCs w:val="31"/>
        </w:rPr>
        <w:t>党员教育工作。组织编写党员教育教材，会同有关部门研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究</w:t>
      </w:r>
      <w:r>
        <w:rPr>
          <w:rFonts w:ascii="仿宋" w:hAnsi="仿宋" w:eastAsia="仿宋" w:cs="仿宋"/>
          <w:spacing w:val="8"/>
          <w:sz w:val="31"/>
          <w:szCs w:val="31"/>
        </w:rPr>
        <w:t>改进群众思想政治工作。负责规划和部署全县社会宣传、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企</w:t>
      </w:r>
      <w:r>
        <w:rPr>
          <w:rFonts w:ascii="仿宋" w:hAnsi="仿宋" w:eastAsia="仿宋" w:cs="仿宋"/>
          <w:spacing w:val="8"/>
          <w:sz w:val="31"/>
          <w:szCs w:val="31"/>
        </w:rPr>
        <w:t>业宣传、农村宣传、法制宣传和全民国防教育工作。负责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贯</w:t>
      </w:r>
      <w:r>
        <w:rPr>
          <w:rFonts w:ascii="仿宋" w:hAnsi="仿宋" w:eastAsia="仿宋" w:cs="仿宋"/>
          <w:spacing w:val="8"/>
          <w:sz w:val="31"/>
          <w:szCs w:val="31"/>
        </w:rPr>
        <w:t>彻落实中央对外宣传的</w:t>
      </w:r>
      <w:bookmarkStart w:id="0" w:name="_GoBack"/>
      <w:bookmarkEnd w:id="0"/>
      <w:r>
        <w:rPr>
          <w:rFonts w:ascii="仿宋" w:hAnsi="仿宋" w:eastAsia="仿宋" w:cs="仿宋"/>
          <w:spacing w:val="8"/>
          <w:sz w:val="31"/>
          <w:szCs w:val="31"/>
        </w:rPr>
        <w:t>方针、政策，研究制订全县对外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宣传工作规划和提出县内重大问题及突发事件的对外宣</w:t>
      </w:r>
      <w:r>
        <w:rPr>
          <w:rFonts w:ascii="仿宋" w:hAnsi="仿宋" w:eastAsia="仿宋" w:cs="仿宋"/>
          <w:spacing w:val="19"/>
          <w:sz w:val="31"/>
          <w:szCs w:val="31"/>
        </w:rPr>
        <w:t>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意</w:t>
      </w:r>
      <w:r>
        <w:rPr>
          <w:rFonts w:ascii="仿宋" w:hAnsi="仿宋" w:eastAsia="仿宋" w:cs="仿宋"/>
          <w:spacing w:val="8"/>
          <w:sz w:val="31"/>
          <w:szCs w:val="31"/>
        </w:rPr>
        <w:t>见、统一宣传口径；指导、协调县直有关单位的对外宣传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工</w:t>
      </w:r>
      <w:r>
        <w:rPr>
          <w:rFonts w:ascii="仿宋" w:hAnsi="仿宋" w:eastAsia="仿宋" w:cs="仿宋"/>
          <w:spacing w:val="8"/>
          <w:sz w:val="31"/>
          <w:szCs w:val="31"/>
        </w:rPr>
        <w:t>作和对外文化交流活动。按照规定管理县直宣传广电文教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9" w:line="333" w:lineRule="auto"/>
        <w:ind w:left="48" w:right="90" w:firstLine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系统</w:t>
      </w:r>
      <w:r>
        <w:rPr>
          <w:rFonts w:ascii="仿宋" w:hAnsi="仿宋" w:eastAsia="仿宋" w:cs="仿宋"/>
          <w:spacing w:val="11"/>
          <w:sz w:val="31"/>
          <w:szCs w:val="31"/>
        </w:rPr>
        <w:t>的</w:t>
      </w:r>
      <w:r>
        <w:rPr>
          <w:rFonts w:ascii="仿宋" w:hAnsi="仿宋" w:eastAsia="仿宋" w:cs="仿宋"/>
          <w:spacing w:val="7"/>
          <w:sz w:val="31"/>
          <w:szCs w:val="31"/>
        </w:rPr>
        <w:t>干部，指导这些部门领导班子的建设；对乡镇党委宣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传</w:t>
      </w:r>
      <w:r>
        <w:rPr>
          <w:rFonts w:ascii="仿宋" w:hAnsi="仿宋" w:eastAsia="仿宋" w:cs="仿宋"/>
          <w:spacing w:val="8"/>
          <w:sz w:val="31"/>
          <w:szCs w:val="31"/>
        </w:rPr>
        <w:t>委员的任免提出意见；联系县直宣传广电文教系统的知识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分子，配合有关部门做好知识分子工作；主管全县企业 (</w:t>
      </w:r>
      <w:r>
        <w:rPr>
          <w:rFonts w:ascii="仿宋" w:hAnsi="仿宋" w:eastAsia="仿宋" w:cs="仿宋"/>
          <w:spacing w:val="3"/>
          <w:sz w:val="31"/>
          <w:szCs w:val="31"/>
        </w:rPr>
        <w:t>含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企业</w:t>
      </w:r>
      <w:r>
        <w:rPr>
          <w:rFonts w:ascii="仿宋" w:hAnsi="仿宋" w:eastAsia="仿宋" w:cs="仿宋"/>
          <w:spacing w:val="13"/>
          <w:sz w:val="31"/>
          <w:szCs w:val="31"/>
        </w:rPr>
        <w:t>化</w:t>
      </w:r>
      <w:r>
        <w:rPr>
          <w:rFonts w:ascii="仿宋" w:hAnsi="仿宋" w:eastAsia="仿宋" w:cs="仿宋"/>
          <w:spacing w:val="7"/>
          <w:sz w:val="31"/>
          <w:szCs w:val="31"/>
        </w:rPr>
        <w:t>管理事业单位) 政工干部的职称评定工作。完成县委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交</w:t>
      </w:r>
      <w:r>
        <w:rPr>
          <w:rFonts w:ascii="仿宋" w:hAnsi="仿宋" w:eastAsia="仿宋" w:cs="仿宋"/>
          <w:spacing w:val="8"/>
          <w:sz w:val="31"/>
          <w:szCs w:val="31"/>
        </w:rPr>
        <w:t>办的其它任务。负责全县新闻报道工作及市级以上媒体记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者</w:t>
      </w:r>
      <w:r>
        <w:rPr>
          <w:rFonts w:ascii="仿宋" w:hAnsi="仿宋" w:eastAsia="仿宋" w:cs="仿宋"/>
          <w:spacing w:val="8"/>
          <w:sz w:val="31"/>
          <w:szCs w:val="31"/>
        </w:rPr>
        <w:t>接待工作。落实互联网信息传播方针政策，负责全县互联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网</w:t>
      </w:r>
      <w:r>
        <w:rPr>
          <w:rFonts w:ascii="仿宋" w:hAnsi="仿宋" w:eastAsia="仿宋" w:cs="仿宋"/>
          <w:spacing w:val="8"/>
          <w:sz w:val="31"/>
          <w:szCs w:val="31"/>
        </w:rPr>
        <w:t>的服务、监督和管理工作，组织全县网上正面宣传、舆情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监</w:t>
      </w:r>
      <w:r>
        <w:rPr>
          <w:rFonts w:ascii="仿宋" w:hAnsi="仿宋" w:eastAsia="仿宋" w:cs="仿宋"/>
          <w:spacing w:val="7"/>
          <w:sz w:val="31"/>
          <w:szCs w:val="31"/>
        </w:rPr>
        <w:t>管</w:t>
      </w:r>
      <w:r>
        <w:rPr>
          <w:rFonts w:ascii="仿宋" w:hAnsi="仿宋" w:eastAsia="仿宋" w:cs="仿宋"/>
          <w:spacing w:val="6"/>
          <w:sz w:val="31"/>
          <w:szCs w:val="31"/>
        </w:rPr>
        <w:t>和舆论引导工作。</w:t>
      </w:r>
    </w:p>
    <w:p>
      <w:pPr>
        <w:spacing w:line="447" w:lineRule="exact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二、部门或单位基本情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15" w:line="338" w:lineRule="auto"/>
        <w:ind w:left="32" w:right="90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兴国县委宣传部 (部门) 含兴国县委宣传部 (本级) 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兴</w:t>
      </w:r>
      <w:r>
        <w:rPr>
          <w:rFonts w:ascii="仿宋" w:hAnsi="仿宋" w:eastAsia="仿宋" w:cs="仿宋"/>
          <w:spacing w:val="8"/>
          <w:sz w:val="31"/>
          <w:szCs w:val="31"/>
        </w:rPr>
        <w:t>国县融媒体中心一个行政单位和一个事业单位。单位 (单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门) 编</w:t>
      </w:r>
      <w:r>
        <w:rPr>
          <w:rFonts w:ascii="仿宋" w:hAnsi="仿宋" w:eastAsia="仿宋" w:cs="仿宋"/>
          <w:spacing w:val="-5"/>
          <w:sz w:val="31"/>
          <w:szCs w:val="31"/>
        </w:rPr>
        <w:t>制</w:t>
      </w:r>
      <w:r>
        <w:rPr>
          <w:rFonts w:ascii="仿宋" w:hAnsi="仿宋" w:eastAsia="仿宋" w:cs="仿宋"/>
          <w:spacing w:val="-4"/>
          <w:sz w:val="31"/>
          <w:szCs w:val="31"/>
        </w:rPr>
        <w:t>数 72 人，其中：行政编制 8 人，全额事业编制 64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人；实有人数 53 </w:t>
      </w:r>
      <w:r>
        <w:rPr>
          <w:rFonts w:ascii="仿宋" w:hAnsi="仿宋" w:eastAsia="仿宋" w:cs="仿宋"/>
          <w:spacing w:val="-3"/>
          <w:sz w:val="31"/>
          <w:szCs w:val="31"/>
        </w:rPr>
        <w:t>人</w:t>
      </w:r>
      <w:r>
        <w:rPr>
          <w:rFonts w:ascii="仿宋" w:hAnsi="仿宋" w:eastAsia="仿宋" w:cs="仿宋"/>
          <w:spacing w:val="-2"/>
          <w:sz w:val="31"/>
          <w:szCs w:val="31"/>
        </w:rPr>
        <w:t>，其中：在职人数 53 人，包括行政人员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7"/>
          <w:sz w:val="31"/>
          <w:szCs w:val="31"/>
        </w:rPr>
        <w:t>7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人、全额事业 46 人。</w:t>
      </w:r>
    </w:p>
    <w:p>
      <w:pPr>
        <w:spacing w:line="418" w:lineRule="auto"/>
        <w:rPr>
          <w:rFonts w:ascii="Arial"/>
          <w:sz w:val="21"/>
        </w:rPr>
      </w:pPr>
    </w:p>
    <w:p>
      <w:pPr>
        <w:spacing w:before="100" w:line="226" w:lineRule="auto"/>
        <w:ind w:left="49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第二部分</w:t>
      </w:r>
      <w:r>
        <w:rPr>
          <w:rFonts w:ascii="黑体" w:hAnsi="黑体" w:eastAsia="黑体" w:cs="黑体"/>
          <w:spacing w:val="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2"/>
          <w:sz w:val="31"/>
          <w:szCs w:val="31"/>
        </w:rPr>
        <w:t>兴国县委宣传部 2022 年部门预算情况说明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230" w:lineRule="auto"/>
        <w:ind w:left="68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年部门预算收支情况说明</w:t>
      </w:r>
    </w:p>
    <w:p>
      <w:pPr>
        <w:spacing w:before="176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收入预算情况</w:t>
      </w:r>
    </w:p>
    <w:p>
      <w:pPr>
        <w:spacing w:before="177" w:line="334" w:lineRule="auto"/>
        <w:ind w:left="36" w:right="67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2022 年</w:t>
      </w:r>
      <w:r>
        <w:rPr>
          <w:rFonts w:ascii="仿宋" w:hAnsi="仿宋" w:eastAsia="仿宋" w:cs="仿宋"/>
          <w:spacing w:val="-3"/>
          <w:sz w:val="31"/>
          <w:szCs w:val="31"/>
        </w:rPr>
        <w:t>兴</w:t>
      </w:r>
      <w:r>
        <w:rPr>
          <w:rFonts w:ascii="仿宋" w:hAnsi="仿宋" w:eastAsia="仿宋" w:cs="仿宋"/>
          <w:spacing w:val="-2"/>
          <w:sz w:val="31"/>
          <w:szCs w:val="31"/>
        </w:rPr>
        <w:t>国县委宣传部收入预算总额为 2534.31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较上年预算安排的增加 1859.05 </w:t>
      </w:r>
      <w:r>
        <w:rPr>
          <w:rFonts w:ascii="仿宋" w:hAnsi="仿宋" w:eastAsia="仿宋" w:cs="仿宋"/>
          <w:sz w:val="31"/>
          <w:szCs w:val="31"/>
        </w:rPr>
        <w:t>万元。</w:t>
      </w:r>
    </w:p>
    <w:p>
      <w:pPr>
        <w:spacing w:before="1" w:line="339" w:lineRule="auto"/>
        <w:ind w:left="35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其中：财政拨款收入 1231.55 万元，占预算总额的48.6%</w:t>
      </w:r>
      <w:r>
        <w:rPr>
          <w:rFonts w:ascii="仿宋" w:hAnsi="仿宋" w:eastAsia="仿宋" w:cs="仿宋"/>
          <w:spacing w:val="-8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事</w:t>
      </w:r>
      <w:r>
        <w:rPr>
          <w:rFonts w:ascii="仿宋" w:hAnsi="仿宋" w:eastAsia="仿宋" w:cs="仿宋"/>
          <w:spacing w:val="-7"/>
          <w:sz w:val="31"/>
          <w:szCs w:val="31"/>
        </w:rPr>
        <w:t>业收入 20 万元， 占预算总额的 0.8%；上级补助收入 9 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元， 占预算总额的 0.4%；其他收入 714.28 万元， 占预算</w:t>
      </w:r>
      <w:r>
        <w:rPr>
          <w:rFonts w:ascii="仿宋" w:hAnsi="仿宋" w:eastAsia="仿宋" w:cs="仿宋"/>
          <w:spacing w:val="-2"/>
          <w:sz w:val="31"/>
          <w:szCs w:val="31"/>
        </w:rPr>
        <w:t>总</w:t>
      </w:r>
    </w:p>
    <w:p>
      <w:pPr>
        <w:sectPr>
          <w:pgSz w:w="11906" w:h="16839"/>
          <w:pgMar w:top="1431" w:right="1709" w:bottom="0" w:left="1785" w:header="0" w:footer="0" w:gutter="0"/>
          <w:cols w:space="720" w:num="1"/>
        </w:sectPr>
      </w:pPr>
    </w:p>
    <w:p>
      <w:pPr>
        <w:spacing w:before="184" w:line="227" w:lineRule="auto"/>
        <w:ind w:left="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额的 2</w:t>
      </w:r>
      <w:r>
        <w:rPr>
          <w:rFonts w:ascii="仿宋" w:hAnsi="仿宋" w:eastAsia="仿宋" w:cs="仿宋"/>
          <w:spacing w:val="-11"/>
          <w:sz w:val="31"/>
          <w:szCs w:val="31"/>
        </w:rPr>
        <w:t>8</w:t>
      </w:r>
      <w:r>
        <w:rPr>
          <w:rFonts w:ascii="仿宋" w:hAnsi="仿宋" w:eastAsia="仿宋" w:cs="仿宋"/>
          <w:spacing w:val="-6"/>
          <w:sz w:val="31"/>
          <w:szCs w:val="31"/>
        </w:rPr>
        <w:t>.2%；上年结转 559.49 万元， 占预算总额的 22%。</w:t>
      </w:r>
    </w:p>
    <w:p>
      <w:pPr>
        <w:spacing w:before="178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支出预算情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7" w:line="334" w:lineRule="auto"/>
        <w:ind w:left="37" w:right="67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2022 年</w:t>
      </w:r>
      <w:r>
        <w:rPr>
          <w:rFonts w:ascii="仿宋" w:hAnsi="仿宋" w:eastAsia="仿宋" w:cs="仿宋"/>
          <w:spacing w:val="-3"/>
          <w:sz w:val="31"/>
          <w:szCs w:val="31"/>
        </w:rPr>
        <w:t>兴</w:t>
      </w:r>
      <w:r>
        <w:rPr>
          <w:rFonts w:ascii="仿宋" w:hAnsi="仿宋" w:eastAsia="仿宋" w:cs="仿宋"/>
          <w:spacing w:val="-2"/>
          <w:sz w:val="31"/>
          <w:szCs w:val="31"/>
        </w:rPr>
        <w:t>国县委宣传部支出预算总额为 2534.31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其中：</w:t>
      </w:r>
    </w:p>
    <w:p>
      <w:pPr>
        <w:spacing w:before="4" w:line="333" w:lineRule="auto"/>
        <w:ind w:left="35" w:right="67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按资金</w:t>
      </w:r>
      <w:r>
        <w:rPr>
          <w:rFonts w:ascii="仿宋" w:hAnsi="仿宋" w:eastAsia="仿宋" w:cs="仿宋"/>
          <w:spacing w:val="-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性</w:t>
      </w:r>
      <w:r>
        <w:rPr>
          <w:rFonts w:ascii="仿宋" w:hAnsi="仿宋" w:eastAsia="仿宋" w:cs="仿宋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质划分：2022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仿宋" w:hAnsi="仿宋" w:eastAsia="仿宋" w:cs="仿宋"/>
          <w:spacing w:val="-3"/>
          <w:sz w:val="31"/>
          <w:szCs w:val="31"/>
        </w:rPr>
        <w:t>财政拨款 1231.55 万元，占预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算</w:t>
      </w:r>
      <w:r>
        <w:rPr>
          <w:rFonts w:ascii="仿宋" w:hAnsi="仿宋" w:eastAsia="仿宋" w:cs="仿宋"/>
          <w:spacing w:val="-7"/>
          <w:sz w:val="31"/>
          <w:szCs w:val="31"/>
        </w:rPr>
        <w:t>总额的 48.6%，事业支出 20 万元，  占预算总额的 0.8%；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上级补助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9 万元， 占预算总额的 0.4%；其他资金 714.28 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元</w:t>
      </w:r>
      <w:r>
        <w:rPr>
          <w:rFonts w:ascii="仿宋" w:hAnsi="仿宋" w:eastAsia="仿宋" w:cs="仿宋"/>
          <w:spacing w:val="-7"/>
          <w:sz w:val="31"/>
          <w:szCs w:val="31"/>
        </w:rPr>
        <w:t>，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 占预算总额的 28.2%；上年结转财政拨款 559.49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占预算总额的 22%</w:t>
      </w:r>
      <w:r>
        <w:rPr>
          <w:rFonts w:ascii="仿宋" w:hAnsi="仿宋" w:eastAsia="仿宋" w:cs="仿宋"/>
          <w:spacing w:val="-1"/>
          <w:sz w:val="31"/>
          <w:szCs w:val="31"/>
        </w:rPr>
        <w:t>。</w:t>
      </w:r>
    </w:p>
    <w:p>
      <w:pPr>
        <w:spacing w:before="5" w:line="333" w:lineRule="auto"/>
        <w:ind w:left="34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按支出功</w:t>
      </w:r>
      <w:r>
        <w:rPr>
          <w:rFonts w:ascii="仿宋" w:hAnsi="仿宋" w:eastAsia="仿宋" w:cs="仿宋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能</w:t>
      </w:r>
      <w:r>
        <w:rPr>
          <w:rFonts w:ascii="仿宋" w:hAnsi="仿宋" w:eastAsia="仿宋" w:cs="仿宋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科目划分：</w:t>
      </w:r>
      <w:r>
        <w:rPr>
          <w:rFonts w:ascii="仿宋" w:hAnsi="仿宋" w:eastAsia="仿宋" w:cs="仿宋"/>
          <w:spacing w:val="-5"/>
          <w:sz w:val="31"/>
          <w:szCs w:val="31"/>
        </w:rPr>
        <w:t>一般公共服务支出 1019.97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占支出预算总额的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23.47%；文化旅游体育与传媒支出 594.80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万</w:t>
      </w:r>
      <w:r>
        <w:rPr>
          <w:rFonts w:ascii="仿宋" w:hAnsi="仿宋" w:eastAsia="仿宋" w:cs="仿宋"/>
          <w:spacing w:val="-7"/>
          <w:sz w:val="31"/>
          <w:szCs w:val="31"/>
        </w:rPr>
        <w:t>元，占支出预算总额的 23.47%；社会保障和就业支出 53.99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万元，</w:t>
      </w:r>
      <w:r>
        <w:rPr>
          <w:rFonts w:ascii="仿宋" w:hAnsi="仿宋" w:eastAsia="仿宋" w:cs="仿宋"/>
          <w:spacing w:val="-5"/>
          <w:sz w:val="31"/>
          <w:szCs w:val="31"/>
        </w:rPr>
        <w:t>占</w:t>
      </w:r>
      <w:r>
        <w:rPr>
          <w:rFonts w:ascii="仿宋" w:hAnsi="仿宋" w:eastAsia="仿宋" w:cs="仿宋"/>
          <w:spacing w:val="-4"/>
          <w:sz w:val="31"/>
          <w:szCs w:val="31"/>
        </w:rPr>
        <w:t>支出预算总额的 2.13%；卫生健康支出 64.37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占支出预算总额的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 2.54%；住房保障支出 58.41 万元， 占支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出预算总额的 2.</w:t>
      </w:r>
      <w:r>
        <w:rPr>
          <w:rFonts w:ascii="仿宋" w:hAnsi="仿宋" w:eastAsia="仿宋" w:cs="仿宋"/>
          <w:spacing w:val="-3"/>
          <w:sz w:val="31"/>
          <w:szCs w:val="31"/>
        </w:rPr>
        <w:t>3</w:t>
      </w:r>
      <w:r>
        <w:rPr>
          <w:rFonts w:ascii="仿宋" w:hAnsi="仿宋" w:eastAsia="仿宋" w:cs="仿宋"/>
          <w:spacing w:val="-2"/>
          <w:sz w:val="31"/>
          <w:szCs w:val="31"/>
        </w:rPr>
        <w:t>%；其他支出 742.78 万元， 占支出预算总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额</w:t>
      </w:r>
      <w:r>
        <w:rPr>
          <w:rFonts w:ascii="仿宋" w:hAnsi="仿宋" w:eastAsia="仿宋" w:cs="仿宋"/>
          <w:spacing w:val="-5"/>
          <w:sz w:val="31"/>
          <w:szCs w:val="31"/>
        </w:rPr>
        <w:t>的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29.31%。</w:t>
      </w:r>
    </w:p>
    <w:p>
      <w:pPr>
        <w:spacing w:before="5" w:line="333" w:lineRule="auto"/>
        <w:ind w:left="35" w:right="87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按支出项目经</w:t>
      </w:r>
      <w:r>
        <w:rPr>
          <w:rFonts w:ascii="仿宋" w:hAnsi="仿宋" w:eastAsia="仿宋" w:cs="仿宋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济</w:t>
      </w:r>
      <w:r>
        <w:rPr>
          <w:rFonts w:ascii="仿宋" w:hAnsi="仿宋" w:eastAsia="仿宋" w:cs="仿宋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科目划分：</w:t>
      </w:r>
      <w:r>
        <w:rPr>
          <w:rFonts w:ascii="仿宋" w:hAnsi="仿宋" w:eastAsia="仿宋" w:cs="仿宋"/>
          <w:spacing w:val="-3"/>
          <w:sz w:val="31"/>
          <w:szCs w:val="31"/>
        </w:rPr>
        <w:t>基本支出 595 万元， 占支出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预算总额的 23.47%，包括工资福利支出 526.81 万元、商</w:t>
      </w:r>
      <w:r>
        <w:rPr>
          <w:rFonts w:ascii="仿宋" w:hAnsi="仿宋" w:eastAsia="仿宋" w:cs="仿宋"/>
          <w:spacing w:val="1"/>
          <w:sz w:val="31"/>
          <w:szCs w:val="31"/>
        </w:rPr>
        <w:t>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和服务支</w:t>
      </w:r>
      <w:r>
        <w:rPr>
          <w:rFonts w:ascii="仿宋" w:hAnsi="仿宋" w:eastAsia="仿宋" w:cs="仿宋"/>
          <w:spacing w:val="-9"/>
          <w:sz w:val="31"/>
          <w:szCs w:val="31"/>
        </w:rPr>
        <w:t>出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 66.19 万元；项目支出 1939.31 万元， 占支出预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算</w:t>
      </w:r>
      <w:r>
        <w:rPr>
          <w:rFonts w:ascii="仿宋" w:hAnsi="仿宋" w:eastAsia="仿宋" w:cs="仿宋"/>
          <w:spacing w:val="3"/>
          <w:sz w:val="31"/>
          <w:szCs w:val="31"/>
        </w:rPr>
        <w:t>总</w:t>
      </w:r>
      <w:r>
        <w:rPr>
          <w:rFonts w:ascii="仿宋" w:hAnsi="仿宋" w:eastAsia="仿宋" w:cs="仿宋"/>
          <w:spacing w:val="2"/>
          <w:sz w:val="31"/>
          <w:szCs w:val="31"/>
        </w:rPr>
        <w:t>额的 76.53%，包括工资福利支出 48 万元，商品和服务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支出 467.99 万元，资本性支出 53.36 万元，其他相关支</w:t>
      </w:r>
      <w:r>
        <w:rPr>
          <w:rFonts w:ascii="仿宋" w:hAnsi="仿宋" w:eastAsia="仿宋" w:cs="仿宋"/>
          <w:spacing w:val="1"/>
          <w:sz w:val="31"/>
          <w:szCs w:val="31"/>
        </w:rPr>
        <w:t>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1353.96 万元</w:t>
      </w:r>
      <w:r>
        <w:rPr>
          <w:rFonts w:ascii="仿宋" w:hAnsi="仿宋" w:eastAsia="仿宋" w:cs="仿宋"/>
          <w:spacing w:val="-3"/>
          <w:sz w:val="31"/>
          <w:szCs w:val="31"/>
        </w:rPr>
        <w:t>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财政拨款支出情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6" w:line="227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</w:rPr>
        <w:t>2022 年兴国县委宣传部财政拨款 (补助) 支出预</w:t>
      </w:r>
      <w:r>
        <w:rPr>
          <w:rFonts w:ascii="仿宋" w:hAnsi="仿宋" w:eastAsia="仿宋" w:cs="仿宋"/>
          <w:spacing w:val="23"/>
          <w:sz w:val="31"/>
          <w:szCs w:val="31"/>
        </w:rPr>
        <w:t>算</w:t>
      </w:r>
    </w:p>
    <w:p>
      <w:pPr>
        <w:sectPr>
          <w:pgSz w:w="11906" w:h="16839"/>
          <w:pgMar w:top="1431" w:right="1709" w:bottom="0" w:left="1785" w:header="0" w:footer="0" w:gutter="0"/>
          <w:cols w:space="720" w:num="1"/>
        </w:sectPr>
      </w:pPr>
    </w:p>
    <w:p>
      <w:pPr>
        <w:spacing w:before="183" w:line="307" w:lineRule="auto"/>
        <w:ind w:left="35" w:right="251" w:firstLine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1231.55 万元， 占支出预算总额</w:t>
      </w:r>
      <w:r>
        <w:rPr>
          <w:rFonts w:ascii="仿宋" w:hAnsi="仿宋" w:eastAsia="仿宋" w:cs="仿宋"/>
          <w:spacing w:val="1"/>
          <w:sz w:val="31"/>
          <w:szCs w:val="31"/>
        </w:rPr>
        <w:t>的 48.6%，具体为：一般公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共服务支</w:t>
      </w:r>
      <w:r>
        <w:rPr>
          <w:rFonts w:ascii="仿宋" w:hAnsi="仿宋" w:eastAsia="仿宋" w:cs="仿宋"/>
          <w:spacing w:val="-9"/>
          <w:sz w:val="31"/>
          <w:szCs w:val="31"/>
        </w:rPr>
        <w:t>出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 536.66 万元， 占支出预算总额的 21.18%； 医疗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卫生支出 60.14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 万元， 占支出预算总额的 2.37%；住房保障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</w:rPr>
        <w:t>支</w:t>
      </w:r>
      <w:r>
        <w:rPr>
          <w:rFonts w:ascii="仿宋" w:hAnsi="仿宋" w:eastAsia="仿宋" w:cs="仿宋"/>
          <w:spacing w:val="-10"/>
          <w:sz w:val="31"/>
          <w:szCs w:val="31"/>
        </w:rPr>
        <w:t>出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 58.41 万元， 占支出预算总额的 2.3%。</w:t>
      </w:r>
    </w:p>
    <w:p>
      <w:pPr>
        <w:spacing w:before="177" w:line="226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政府性基金情况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00" w:line="151" w:lineRule="exact"/>
        <w:ind w:left="1019"/>
        <w:rPr>
          <w:rFonts w:ascii="仿宋" w:hAnsi="仿宋" w:eastAsia="仿宋" w:cs="仿宋"/>
          <w:sz w:val="31"/>
          <w:szCs w:val="31"/>
        </w:rPr>
      </w:pPr>
      <w:r>
        <w:pict>
          <v:shape id="_x0000_s1026" o:spid="_x0000_s1026" o:spt="202" type="#_x0000_t202" style="position:absolute;left:0pt;margin-left:32.95pt;margin-top:-6.6pt;height:21.4pt;width:16.7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31" w:lineRule="auto"/>
                    <w:ind w:left="20"/>
                    <w:rPr>
                      <w:rFonts w:ascii="仿宋" w:hAnsi="仿宋" w:eastAsia="仿宋" w:cs="仿宋"/>
                      <w:sz w:val="31"/>
                      <w:szCs w:val="31"/>
                    </w:rPr>
                  </w:pPr>
                  <w:r>
                    <w:rPr>
                      <w:rFonts w:ascii="仿宋" w:hAnsi="仿宋" w:eastAsia="仿宋" w:cs="仿宋"/>
                      <w:sz w:val="31"/>
                      <w:szCs w:val="31"/>
                    </w:rPr>
                    <w:t>无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position w:val="2"/>
          <w:sz w:val="31"/>
          <w:szCs w:val="31"/>
        </w:rPr>
        <w:t>。</w:t>
      </w:r>
    </w:p>
    <w:p>
      <w:pPr>
        <w:spacing w:before="198" w:line="226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五)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机关运行经费等重要事项的说明</w:t>
      </w:r>
    </w:p>
    <w:p>
      <w:pPr>
        <w:spacing w:before="178" w:line="334" w:lineRule="auto"/>
        <w:ind w:left="41" w:right="247" w:firstLine="6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20</w:t>
      </w:r>
      <w:r>
        <w:rPr>
          <w:rFonts w:ascii="仿宋" w:hAnsi="仿宋" w:eastAsia="仿宋" w:cs="仿宋"/>
          <w:spacing w:val="-9"/>
          <w:sz w:val="31"/>
          <w:szCs w:val="31"/>
        </w:rPr>
        <w:t>2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2 年部门或单位机关运行费预算 </w:t>
      </w:r>
      <w:r>
        <w:rPr>
          <w:rFonts w:ascii="仿宋" w:hAnsi="仿宋" w:eastAsia="仿宋" w:cs="仿宋"/>
          <w:spacing w:val="-7"/>
          <w:sz w:val="31"/>
          <w:szCs w:val="31"/>
          <w:u w:val="single" w:color="auto"/>
        </w:rPr>
        <w:t xml:space="preserve">47.17 </w:t>
      </w:r>
      <w:r>
        <w:rPr>
          <w:rFonts w:ascii="仿宋" w:hAnsi="仿宋" w:eastAsia="仿宋" w:cs="仿宋"/>
          <w:spacing w:val="-7"/>
          <w:sz w:val="31"/>
          <w:szCs w:val="31"/>
        </w:rPr>
        <w:t>万元，比 2021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年(上一年度) 预算增加 </w:t>
      </w:r>
      <w:r>
        <w:rPr>
          <w:rFonts w:ascii="仿宋" w:hAnsi="仿宋" w:eastAsia="仿宋" w:cs="仿宋"/>
          <w:spacing w:val="-2"/>
          <w:sz w:val="31"/>
          <w:szCs w:val="31"/>
          <w:u w:val="single" w:color="auto"/>
        </w:rPr>
        <w:t xml:space="preserve">29.6 </w:t>
      </w:r>
      <w:r>
        <w:rPr>
          <w:rFonts w:ascii="仿宋" w:hAnsi="仿宋" w:eastAsia="仿宋" w:cs="仿宋"/>
          <w:spacing w:val="-2"/>
          <w:sz w:val="31"/>
          <w:szCs w:val="31"/>
        </w:rPr>
        <w:t>万元，增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长 </w:t>
      </w:r>
      <w:r>
        <w:rPr>
          <w:rFonts w:ascii="仿宋" w:hAnsi="仿宋" w:eastAsia="仿宋" w:cs="仿宋"/>
          <w:spacing w:val="-1"/>
          <w:sz w:val="31"/>
          <w:szCs w:val="31"/>
          <w:u w:val="single" w:color="auto"/>
        </w:rPr>
        <w:t>62.75</w:t>
      </w:r>
      <w:r>
        <w:rPr>
          <w:rFonts w:ascii="仿宋" w:hAnsi="仿宋" w:eastAsia="仿宋" w:cs="仿宋"/>
          <w:spacing w:val="-1"/>
          <w:sz w:val="31"/>
          <w:szCs w:val="31"/>
        </w:rPr>
        <w:t>％。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(六)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政府采购情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9" w:line="333" w:lineRule="auto"/>
        <w:ind w:left="37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8"/>
          <w:sz w:val="31"/>
          <w:szCs w:val="31"/>
        </w:rPr>
        <w:t>20</w:t>
      </w:r>
      <w:r>
        <w:rPr>
          <w:rFonts w:ascii="仿宋" w:hAnsi="仿宋" w:eastAsia="仿宋" w:cs="仿宋"/>
          <w:spacing w:val="-10"/>
          <w:sz w:val="31"/>
          <w:szCs w:val="31"/>
        </w:rPr>
        <w:t>2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2 年部门或单位所属各单位政府采购总额 </w:t>
      </w:r>
      <w:r>
        <w:rPr>
          <w:rFonts w:ascii="仿宋" w:hAnsi="仿宋" w:eastAsia="仿宋" w:cs="仿宋"/>
          <w:spacing w:val="-9"/>
          <w:sz w:val="31"/>
          <w:szCs w:val="31"/>
          <w:u w:val="single" w:color="auto"/>
        </w:rPr>
        <w:t xml:space="preserve">57.16 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8"/>
          <w:sz w:val="31"/>
          <w:szCs w:val="31"/>
        </w:rPr>
        <w:t>其</w:t>
      </w:r>
      <w:r>
        <w:rPr>
          <w:rFonts w:ascii="仿宋" w:hAnsi="仿宋" w:eastAsia="仿宋" w:cs="仿宋"/>
          <w:spacing w:val="-23"/>
          <w:sz w:val="31"/>
          <w:szCs w:val="31"/>
        </w:rPr>
        <w:t>中</w:t>
      </w:r>
      <w:r>
        <w:rPr>
          <w:rFonts w:ascii="仿宋" w:hAnsi="仿宋" w:eastAsia="仿宋" w:cs="仿宋"/>
          <w:spacing w:val="-19"/>
          <w:sz w:val="31"/>
          <w:szCs w:val="31"/>
        </w:rPr>
        <w:t xml:space="preserve">：政府采购货物预算 </w:t>
      </w:r>
      <w:r>
        <w:rPr>
          <w:rFonts w:ascii="仿宋" w:hAnsi="仿宋" w:eastAsia="仿宋" w:cs="仿宋"/>
          <w:spacing w:val="-19"/>
          <w:sz w:val="31"/>
          <w:szCs w:val="31"/>
          <w:u w:val="single" w:color="auto"/>
        </w:rPr>
        <w:t xml:space="preserve">39.8 </w:t>
      </w:r>
      <w:r>
        <w:rPr>
          <w:rFonts w:ascii="仿宋" w:hAnsi="仿宋" w:eastAsia="仿宋" w:cs="仿宋"/>
          <w:spacing w:val="-19"/>
          <w:sz w:val="31"/>
          <w:szCs w:val="31"/>
        </w:rPr>
        <w:t xml:space="preserve"> 万元、政府采购工程预算 </w:t>
      </w:r>
      <w:r>
        <w:rPr>
          <w:rFonts w:ascii="仿宋" w:hAnsi="仿宋" w:eastAsia="仿宋" w:cs="仿宋"/>
          <w:spacing w:val="-19"/>
          <w:sz w:val="31"/>
          <w:szCs w:val="31"/>
          <w:u w:val="single" w:color="auto"/>
        </w:rPr>
        <w:t xml:space="preserve"> 14.36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万元、</w:t>
      </w:r>
      <w:r>
        <w:rPr>
          <w:rFonts w:ascii="仿宋" w:hAnsi="仿宋" w:eastAsia="仿宋" w:cs="仿宋"/>
          <w:spacing w:val="-3"/>
          <w:sz w:val="31"/>
          <w:szCs w:val="31"/>
        </w:rPr>
        <w:t>政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府采购服务预算 </w:t>
      </w:r>
      <w:r>
        <w:rPr>
          <w:rFonts w:ascii="仿宋" w:hAnsi="仿宋" w:eastAsia="仿宋" w:cs="仿宋"/>
          <w:spacing w:val="-2"/>
          <w:sz w:val="31"/>
          <w:szCs w:val="31"/>
          <w:u w:val="single" w:color="auto"/>
        </w:rPr>
        <w:t xml:space="preserve">3 </w:t>
      </w:r>
      <w:r>
        <w:rPr>
          <w:rFonts w:ascii="仿宋" w:hAnsi="仿宋" w:eastAsia="仿宋" w:cs="仿宋"/>
          <w:spacing w:val="-2"/>
          <w:sz w:val="31"/>
          <w:szCs w:val="31"/>
        </w:rPr>
        <w:t>万元。</w:t>
      </w:r>
    </w:p>
    <w:p>
      <w:pPr>
        <w:numPr>
          <w:ilvl w:val="0"/>
          <w:numId w:val="1"/>
        </w:numPr>
        <w:spacing w:before="1" w:line="227" w:lineRule="auto"/>
        <w:ind w:left="680"/>
        <w:rPr>
          <w:rFonts w:ascii="仿宋" w:hAnsi="仿宋" w:eastAsia="仿宋" w:cs="仿宋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仿宋" w:hAnsi="仿宋" w:eastAsia="仿宋" w:cs="仿宋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截至2021年12月31日、部门共有车辆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辆、其中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一般公务用车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0   </w:t>
      </w:r>
      <w:r>
        <w:rPr>
          <w:rFonts w:hint="eastAsia" w:ascii="仿宋" w:hAnsi="仿宋" w:eastAsia="仿宋" w:cs="仿宋"/>
          <w:sz w:val="32"/>
          <w:szCs w:val="32"/>
        </w:rPr>
        <w:t>辆、执法执勤用车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辆。2022年部门或单位预算安排购置车辆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辆，安排购置单位价值200万元以上大型设备具体为：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无  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560" w:lineRule="exact"/>
        <w:ind w:firstLine="704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(八)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绩效目标设置情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7" w:line="226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5"/>
          <w:sz w:val="31"/>
          <w:szCs w:val="31"/>
        </w:rPr>
        <w:t>2</w:t>
      </w:r>
      <w:r>
        <w:rPr>
          <w:rFonts w:ascii="仿宋" w:hAnsi="仿宋" w:eastAsia="仿宋" w:cs="仿宋"/>
          <w:spacing w:val="-30"/>
          <w:sz w:val="31"/>
          <w:szCs w:val="31"/>
        </w:rPr>
        <w:t>022 年 实 行 绩 效 目标 管 理 的项 目 12 个 ， 涉及 资金</w:t>
      </w:r>
    </w:p>
    <w:p>
      <w:pPr>
        <w:spacing w:before="180" w:line="231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1</w:t>
      </w:r>
      <w:r>
        <w:rPr>
          <w:rFonts w:ascii="仿宋" w:hAnsi="仿宋" w:eastAsia="仿宋" w:cs="仿宋"/>
          <w:spacing w:val="-5"/>
          <w:sz w:val="31"/>
          <w:szCs w:val="31"/>
        </w:rPr>
        <w:t>256.72 万元：</w:t>
      </w:r>
    </w:p>
    <w:p>
      <w:pPr>
        <w:spacing w:before="173" w:line="416" w:lineRule="exact"/>
        <w:ind w:left="6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2"/>
          <w:sz w:val="31"/>
          <w:szCs w:val="31"/>
        </w:rPr>
        <w:t>1.</w:t>
      </w:r>
      <w:r>
        <w:rPr>
          <w:rFonts w:ascii="仿宋" w:hAnsi="仿宋" w:eastAsia="仿宋" w:cs="仿宋"/>
          <w:spacing w:val="7"/>
          <w:position w:val="2"/>
          <w:sz w:val="31"/>
          <w:szCs w:val="31"/>
        </w:rPr>
        <w:t>项目名称：新时代文明实践中心补助资金</w:t>
      </w:r>
    </w:p>
    <w:p>
      <w:pPr>
        <w:spacing w:line="78" w:lineRule="exact"/>
      </w:pPr>
    </w:p>
    <w:p>
      <w:pPr>
        <w:sectPr>
          <w:pgSz w:w="11906" w:h="16839"/>
          <w:pgMar w:top="1431" w:right="1551" w:bottom="0" w:left="1785" w:header="0" w:footer="0" w:gutter="0"/>
          <w:cols w:equalWidth="0" w:num="1">
            <w:col w:w="8569"/>
          </w:cols>
        </w:sectPr>
      </w:pPr>
    </w:p>
    <w:p>
      <w:pPr>
        <w:spacing w:before="64" w:line="334" w:lineRule="auto"/>
        <w:ind w:left="682" w:right="401" w:hanging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项目概述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实施主</w:t>
      </w:r>
      <w:r>
        <w:rPr>
          <w:rFonts w:ascii="仿宋" w:hAnsi="仿宋" w:eastAsia="仿宋" w:cs="仿宋"/>
          <w:spacing w:val="2"/>
          <w:sz w:val="31"/>
          <w:szCs w:val="31"/>
        </w:rPr>
        <w:t>体</w:t>
      </w:r>
    </w:p>
    <w:p>
      <w:pPr>
        <w:spacing w:before="1" w:line="194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实施周</w:t>
      </w:r>
      <w:r>
        <w:rPr>
          <w:rFonts w:ascii="仿宋" w:hAnsi="仿宋" w:eastAsia="仿宋" w:cs="仿宋"/>
          <w:spacing w:val="2"/>
          <w:sz w:val="31"/>
          <w:szCs w:val="31"/>
        </w:rPr>
        <w:t>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4" w:line="559" w:lineRule="exac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18"/>
          <w:sz w:val="31"/>
          <w:szCs w:val="31"/>
        </w:rPr>
        <w:t>做</w:t>
      </w:r>
      <w:r>
        <w:rPr>
          <w:rFonts w:ascii="仿宋" w:hAnsi="仿宋" w:eastAsia="仿宋" w:cs="仿宋"/>
          <w:spacing w:val="9"/>
          <w:position w:val="18"/>
          <w:sz w:val="31"/>
          <w:szCs w:val="31"/>
        </w:rPr>
        <w:t>好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全县新时代文明实践工作。</w:t>
      </w:r>
    </w:p>
    <w:p>
      <w:pPr>
        <w:spacing w:before="1" w:line="227" w:lineRule="auto"/>
        <w:ind w:left="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中共兴国县委宣传部</w:t>
      </w:r>
    </w:p>
    <w:p>
      <w:pPr>
        <w:spacing w:before="180" w:line="194" w:lineRule="auto"/>
        <w:ind w:left="1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8"/>
          <w:sz w:val="31"/>
          <w:szCs w:val="31"/>
        </w:rPr>
        <w:t>2</w:t>
      </w:r>
      <w:r>
        <w:rPr>
          <w:rFonts w:ascii="仿宋" w:hAnsi="仿宋" w:eastAsia="仿宋" w:cs="仿宋"/>
          <w:spacing w:val="-12"/>
          <w:sz w:val="31"/>
          <w:szCs w:val="31"/>
        </w:rPr>
        <w:t>022 年 1-12 月份</w:t>
      </w:r>
    </w:p>
    <w:p>
      <w:pPr>
        <w:sectPr>
          <w:type w:val="continuous"/>
          <w:pgSz w:w="11906" w:h="16839"/>
          <w:pgMar w:top="1431" w:right="1551" w:bottom="0" w:left="1785" w:header="0" w:footer="0" w:gutter="0"/>
          <w:cols w:equalWidth="0" w:num="2">
            <w:col w:w="2336" w:space="100"/>
            <w:col w:w="6134"/>
          </w:cols>
        </w:sectPr>
      </w:pPr>
    </w:p>
    <w:p>
      <w:pPr>
        <w:spacing w:before="233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年度预算安排 2</w:t>
      </w:r>
      <w:r>
        <w:rPr>
          <w:rFonts w:ascii="仿宋" w:hAnsi="仿宋" w:eastAsia="仿宋" w:cs="仿宋"/>
          <w:sz w:val="31"/>
          <w:szCs w:val="31"/>
        </w:rPr>
        <w:t>022 年</w:t>
      </w:r>
    </w:p>
    <w:p>
      <w:pPr>
        <w:spacing w:before="178" w:line="194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年度</w:t>
      </w:r>
      <w:r>
        <w:rPr>
          <w:rFonts w:ascii="仿宋" w:hAnsi="仿宋" w:eastAsia="仿宋" w:cs="仿宋"/>
          <w:spacing w:val="9"/>
          <w:sz w:val="31"/>
          <w:szCs w:val="31"/>
        </w:rPr>
        <w:t>绩</w:t>
      </w:r>
      <w:r>
        <w:rPr>
          <w:rFonts w:ascii="仿宋" w:hAnsi="仿宋" w:eastAsia="仿宋" w:cs="仿宋"/>
          <w:spacing w:val="7"/>
          <w:sz w:val="31"/>
          <w:szCs w:val="31"/>
        </w:rPr>
        <w:t>效目标  做好全县新时代文明实践工作。</w:t>
      </w:r>
    </w:p>
    <w:p>
      <w:pPr>
        <w:sectPr>
          <w:type w:val="continuous"/>
          <w:pgSz w:w="11906" w:h="16839"/>
          <w:pgMar w:top="1431" w:right="1551" w:bottom="0" w:left="1785" w:header="0" w:footer="0" w:gutter="0"/>
          <w:cols w:equalWidth="0" w:num="1">
            <w:col w:w="8569"/>
          </w:cols>
        </w:sectPr>
      </w:pPr>
    </w:p>
    <w:p>
      <w:pPr>
        <w:spacing w:before="184" w:line="416" w:lineRule="exact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2"/>
          <w:sz w:val="31"/>
          <w:szCs w:val="31"/>
        </w:rPr>
        <w:t>2</w:t>
      </w:r>
      <w:r>
        <w:rPr>
          <w:rFonts w:ascii="仿宋" w:hAnsi="仿宋" w:eastAsia="仿宋" w:cs="仿宋"/>
          <w:spacing w:val="8"/>
          <w:position w:val="2"/>
          <w:sz w:val="31"/>
          <w:szCs w:val="31"/>
        </w:rPr>
        <w:t>.项目名称：县委中心组学习经费</w:t>
      </w:r>
    </w:p>
    <w:p>
      <w:pPr>
        <w:spacing w:line="77" w:lineRule="exact"/>
      </w:pPr>
    </w:p>
    <w:p>
      <w:pPr>
        <w:sectPr>
          <w:pgSz w:w="11906" w:h="16839"/>
          <w:pgMar w:top="1431" w:right="1785" w:bottom="0" w:left="1785" w:header="0" w:footer="0" w:gutter="0"/>
          <w:cols w:equalWidth="0" w:num="1">
            <w:col w:w="8335"/>
          </w:cols>
        </w:sectPr>
      </w:pPr>
    </w:p>
    <w:p>
      <w:pPr>
        <w:spacing w:before="64" w:line="228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项目概述</w:t>
      </w:r>
    </w:p>
    <w:p>
      <w:pPr>
        <w:spacing w:before="176" w:line="228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实施主</w:t>
      </w:r>
      <w:r>
        <w:rPr>
          <w:rFonts w:ascii="仿宋" w:hAnsi="仿宋" w:eastAsia="仿宋" w:cs="仿宋"/>
          <w:spacing w:val="2"/>
          <w:sz w:val="31"/>
          <w:szCs w:val="31"/>
        </w:rPr>
        <w:t>体</w:t>
      </w:r>
    </w:p>
    <w:p>
      <w:pPr>
        <w:spacing w:before="180" w:line="194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实施周</w:t>
      </w:r>
      <w:r>
        <w:rPr>
          <w:rFonts w:ascii="仿宋" w:hAnsi="仿宋" w:eastAsia="仿宋" w:cs="仿宋"/>
          <w:spacing w:val="2"/>
          <w:sz w:val="31"/>
          <w:szCs w:val="31"/>
        </w:rPr>
        <w:t>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3" w:line="226" w:lineRule="auto"/>
        <w:ind w:left="3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做好中心组工作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179" w:line="228" w:lineRule="auto"/>
        <w:ind w:left="27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中共兴国县委宣传部</w:t>
      </w:r>
    </w:p>
    <w:p>
      <w:pPr>
        <w:spacing w:before="180" w:line="194" w:lineRule="auto"/>
        <w:ind w:left="3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8"/>
          <w:sz w:val="31"/>
          <w:szCs w:val="31"/>
        </w:rPr>
        <w:t>2</w:t>
      </w:r>
      <w:r>
        <w:rPr>
          <w:rFonts w:ascii="仿宋" w:hAnsi="仿宋" w:eastAsia="仿宋" w:cs="仿宋"/>
          <w:spacing w:val="-12"/>
          <w:sz w:val="31"/>
          <w:szCs w:val="31"/>
        </w:rPr>
        <w:t>022 年 1-12 月份</w:t>
      </w:r>
    </w:p>
    <w:p>
      <w:pPr>
        <w:sectPr>
          <w:type w:val="continuous"/>
          <w:pgSz w:w="11906" w:h="16839"/>
          <w:pgMar w:top="1431" w:right="1785" w:bottom="0" w:left="1785" w:header="0" w:footer="0" w:gutter="0"/>
          <w:cols w:equalWidth="0" w:num="2">
            <w:col w:w="2206" w:space="0"/>
            <w:col w:w="6130"/>
          </w:cols>
        </w:sectPr>
      </w:pPr>
    </w:p>
    <w:p>
      <w:pPr>
        <w:spacing w:before="233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年度预算安排 2</w:t>
      </w:r>
      <w:r>
        <w:rPr>
          <w:rFonts w:ascii="仿宋" w:hAnsi="仿宋" w:eastAsia="仿宋" w:cs="仿宋"/>
          <w:sz w:val="31"/>
          <w:szCs w:val="31"/>
        </w:rPr>
        <w:t>022 年</w:t>
      </w:r>
    </w:p>
    <w:p>
      <w:pPr>
        <w:spacing w:before="180" w:line="333" w:lineRule="auto"/>
        <w:ind w:left="672" w:right="1486" w:firstLine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年度绩效目标 做好全县中心组工作。</w:t>
      </w:r>
      <w:r>
        <w:rPr>
          <w:rFonts w:ascii="仿宋" w:hAnsi="仿宋" w:eastAsia="仿宋" w:cs="仿宋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6"/>
          <w:sz w:val="31"/>
          <w:szCs w:val="31"/>
        </w:rPr>
        <w:t>3</w:t>
      </w:r>
      <w:r>
        <w:rPr>
          <w:rFonts w:ascii="仿宋" w:hAnsi="仿宋" w:eastAsia="仿宋" w:cs="仿宋"/>
          <w:spacing w:val="11"/>
          <w:sz w:val="31"/>
          <w:szCs w:val="31"/>
        </w:rPr>
        <w:t>.</w:t>
      </w:r>
      <w:r>
        <w:rPr>
          <w:rFonts w:ascii="仿宋" w:hAnsi="仿宋" w:eastAsia="仿宋" w:cs="仿宋"/>
          <w:spacing w:val="8"/>
          <w:sz w:val="31"/>
          <w:szCs w:val="31"/>
        </w:rPr>
        <w:t>项目名称：融媒体中心运行管理办公经费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项</w:t>
      </w:r>
      <w:r>
        <w:rPr>
          <w:rFonts w:ascii="仿宋" w:hAnsi="仿宋" w:eastAsia="仿宋" w:cs="仿宋"/>
          <w:spacing w:val="10"/>
          <w:sz w:val="31"/>
          <w:szCs w:val="31"/>
        </w:rPr>
        <w:t>目</w:t>
      </w:r>
      <w:r>
        <w:rPr>
          <w:rFonts w:ascii="仿宋" w:hAnsi="仿宋" w:eastAsia="仿宋" w:cs="仿宋"/>
          <w:spacing w:val="6"/>
          <w:sz w:val="31"/>
          <w:szCs w:val="31"/>
        </w:rPr>
        <w:t>概述 做融媒体中心运行管理办公经费。</w:t>
      </w:r>
    </w:p>
    <w:p>
      <w:pPr>
        <w:spacing w:line="562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18"/>
          <w:sz w:val="31"/>
          <w:szCs w:val="31"/>
        </w:rPr>
        <w:t>实</w:t>
      </w:r>
      <w:r>
        <w:rPr>
          <w:rFonts w:ascii="仿宋" w:hAnsi="仿宋" w:eastAsia="仿宋" w:cs="仿宋"/>
          <w:spacing w:val="9"/>
          <w:position w:val="18"/>
          <w:sz w:val="31"/>
          <w:szCs w:val="31"/>
        </w:rPr>
        <w:t>施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主体 中共兴国县委宣传部</w:t>
      </w:r>
    </w:p>
    <w:p>
      <w:pPr>
        <w:spacing w:before="1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实施</w:t>
      </w:r>
      <w:r>
        <w:rPr>
          <w:rFonts w:ascii="仿宋" w:hAnsi="仿宋" w:eastAsia="仿宋" w:cs="仿宋"/>
          <w:spacing w:val="-10"/>
          <w:sz w:val="31"/>
          <w:szCs w:val="31"/>
        </w:rPr>
        <w:t>周</w:t>
      </w:r>
      <w:r>
        <w:rPr>
          <w:rFonts w:ascii="仿宋" w:hAnsi="仿宋" w:eastAsia="仿宋" w:cs="仿宋"/>
          <w:spacing w:val="-6"/>
          <w:sz w:val="31"/>
          <w:szCs w:val="31"/>
        </w:rPr>
        <w:t>期  2022 年 1-12 月份</w:t>
      </w:r>
    </w:p>
    <w:p>
      <w:pPr>
        <w:spacing w:before="177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年度预算安排  2022 年</w:t>
      </w:r>
    </w:p>
    <w:p>
      <w:pPr>
        <w:spacing w:before="178" w:line="562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18"/>
          <w:sz w:val="31"/>
          <w:szCs w:val="31"/>
        </w:rPr>
        <w:t>年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度绩效目标 做好融媒体运行工作。</w:t>
      </w:r>
    </w:p>
    <w:p>
      <w:pPr>
        <w:spacing w:line="416" w:lineRule="exact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position w:val="2"/>
          <w:sz w:val="31"/>
          <w:szCs w:val="31"/>
        </w:rPr>
        <w:t>4</w:t>
      </w:r>
      <w:r>
        <w:rPr>
          <w:rFonts w:ascii="仿宋" w:hAnsi="仿宋" w:eastAsia="仿宋" w:cs="仿宋"/>
          <w:spacing w:val="8"/>
          <w:position w:val="2"/>
          <w:sz w:val="31"/>
          <w:szCs w:val="31"/>
        </w:rPr>
        <w:t>.项目名称：新闻媒体对接经费</w:t>
      </w:r>
    </w:p>
    <w:p>
      <w:pPr>
        <w:spacing w:before="143"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项目概述 与各媒体联络通畅，沟通合作</w:t>
      </w:r>
      <w:r>
        <w:rPr>
          <w:rFonts w:ascii="仿宋" w:hAnsi="仿宋" w:eastAsia="仿宋" w:cs="仿宋"/>
          <w:spacing w:val="7"/>
          <w:sz w:val="31"/>
          <w:szCs w:val="31"/>
        </w:rPr>
        <w:t>。</w:t>
      </w:r>
    </w:p>
    <w:p>
      <w:pPr>
        <w:spacing w:before="179" w:line="562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18"/>
          <w:sz w:val="31"/>
          <w:szCs w:val="31"/>
        </w:rPr>
        <w:t>实</w:t>
      </w:r>
      <w:r>
        <w:rPr>
          <w:rFonts w:ascii="仿宋" w:hAnsi="仿宋" w:eastAsia="仿宋" w:cs="仿宋"/>
          <w:spacing w:val="9"/>
          <w:position w:val="18"/>
          <w:sz w:val="31"/>
          <w:szCs w:val="31"/>
        </w:rPr>
        <w:t>施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主体 中共兴国县委宣传部</w:t>
      </w:r>
    </w:p>
    <w:p>
      <w:pPr>
        <w:spacing w:before="1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实</w:t>
      </w:r>
      <w:r>
        <w:rPr>
          <w:rFonts w:ascii="仿宋" w:hAnsi="仿宋" w:eastAsia="仿宋" w:cs="仿宋"/>
          <w:spacing w:val="-8"/>
          <w:sz w:val="31"/>
          <w:szCs w:val="31"/>
        </w:rPr>
        <w:t>施</w:t>
      </w:r>
      <w:r>
        <w:rPr>
          <w:rFonts w:ascii="仿宋" w:hAnsi="仿宋" w:eastAsia="仿宋" w:cs="仿宋"/>
          <w:spacing w:val="-7"/>
          <w:sz w:val="31"/>
          <w:szCs w:val="31"/>
        </w:rPr>
        <w:t>周期 2022 年 1-12 月份</w:t>
      </w:r>
    </w:p>
    <w:p>
      <w:pPr>
        <w:spacing w:before="177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年</w:t>
      </w:r>
      <w:r>
        <w:rPr>
          <w:rFonts w:ascii="仿宋" w:hAnsi="仿宋" w:eastAsia="仿宋" w:cs="仿宋"/>
          <w:spacing w:val="-6"/>
          <w:sz w:val="31"/>
          <w:szCs w:val="31"/>
        </w:rPr>
        <w:t>度</w:t>
      </w:r>
      <w:r>
        <w:rPr>
          <w:rFonts w:ascii="仿宋" w:hAnsi="仿宋" w:eastAsia="仿宋" w:cs="仿宋"/>
          <w:spacing w:val="-5"/>
          <w:sz w:val="31"/>
          <w:szCs w:val="31"/>
        </w:rPr>
        <w:t>预算安排 2022 年</w:t>
      </w:r>
    </w:p>
    <w:p>
      <w:pPr>
        <w:spacing w:before="178" w:line="562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8"/>
          <w:sz w:val="31"/>
          <w:szCs w:val="31"/>
        </w:rPr>
        <w:t>年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度绩效目标 做好新闻媒体工作。</w:t>
      </w:r>
    </w:p>
    <w:p>
      <w:pPr>
        <w:spacing w:line="414" w:lineRule="exact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position w:val="2"/>
          <w:sz w:val="31"/>
          <w:szCs w:val="31"/>
        </w:rPr>
        <w:t>5</w:t>
      </w:r>
      <w:r>
        <w:rPr>
          <w:rFonts w:ascii="仿宋" w:hAnsi="仿宋" w:eastAsia="仿宋" w:cs="仿宋"/>
          <w:spacing w:val="8"/>
          <w:position w:val="2"/>
          <w:sz w:val="31"/>
          <w:szCs w:val="31"/>
        </w:rPr>
        <w:t>.项目名称：创文明城市、乡风文明经费</w:t>
      </w:r>
    </w:p>
    <w:p>
      <w:pPr>
        <w:spacing w:before="145" w:line="228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项目概述  创文明城市、乡风文</w:t>
      </w:r>
      <w:r>
        <w:rPr>
          <w:rFonts w:ascii="仿宋" w:hAnsi="仿宋" w:eastAsia="仿宋" w:cs="仿宋"/>
          <w:spacing w:val="4"/>
          <w:sz w:val="31"/>
          <w:szCs w:val="31"/>
        </w:rPr>
        <w:t>明</w:t>
      </w:r>
    </w:p>
    <w:p>
      <w:pPr>
        <w:spacing w:before="176" w:line="562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18"/>
          <w:sz w:val="31"/>
          <w:szCs w:val="31"/>
        </w:rPr>
        <w:t>实</w:t>
      </w:r>
      <w:r>
        <w:rPr>
          <w:rFonts w:ascii="仿宋" w:hAnsi="仿宋" w:eastAsia="仿宋" w:cs="仿宋"/>
          <w:spacing w:val="9"/>
          <w:position w:val="18"/>
          <w:sz w:val="31"/>
          <w:szCs w:val="31"/>
        </w:rPr>
        <w:t>施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主体 中共兴国县委宣传部</w:t>
      </w:r>
    </w:p>
    <w:p>
      <w:pPr>
        <w:spacing w:before="1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实</w:t>
      </w:r>
      <w:r>
        <w:rPr>
          <w:rFonts w:ascii="仿宋" w:hAnsi="仿宋" w:eastAsia="仿宋" w:cs="仿宋"/>
          <w:spacing w:val="-8"/>
          <w:sz w:val="31"/>
          <w:szCs w:val="31"/>
        </w:rPr>
        <w:t>施</w:t>
      </w:r>
      <w:r>
        <w:rPr>
          <w:rFonts w:ascii="仿宋" w:hAnsi="仿宋" w:eastAsia="仿宋" w:cs="仿宋"/>
          <w:spacing w:val="-7"/>
          <w:sz w:val="31"/>
          <w:szCs w:val="31"/>
        </w:rPr>
        <w:t>周期 2022 年 1-12 月份</w:t>
      </w:r>
    </w:p>
    <w:p>
      <w:pPr>
        <w:spacing w:before="177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年度预算安排  2022 年</w:t>
      </w:r>
    </w:p>
    <w:p>
      <w:pPr>
        <w:spacing w:before="179" w:line="194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年度绩效目标 做好创文明城市、乡风文明工作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ectPr>
          <w:type w:val="continuous"/>
          <w:pgSz w:w="11906" w:h="16839"/>
          <w:pgMar w:top="1431" w:right="1785" w:bottom="0" w:left="1785" w:header="0" w:footer="0" w:gutter="0"/>
          <w:cols w:equalWidth="0" w:num="1">
            <w:col w:w="8335"/>
          </w:cols>
        </w:sectPr>
      </w:pPr>
    </w:p>
    <w:p>
      <w:pPr>
        <w:spacing w:before="184" w:line="414" w:lineRule="exact"/>
        <w:ind w:left="66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2"/>
          <w:sz w:val="31"/>
          <w:szCs w:val="31"/>
        </w:rPr>
        <w:t>6.项目名称：文明办业务</w:t>
      </w:r>
      <w:r>
        <w:rPr>
          <w:rFonts w:ascii="仿宋" w:hAnsi="仿宋" w:eastAsia="仿宋" w:cs="仿宋"/>
          <w:spacing w:val="7"/>
          <w:position w:val="2"/>
          <w:sz w:val="31"/>
          <w:szCs w:val="31"/>
        </w:rPr>
        <w:t>费</w:t>
      </w:r>
    </w:p>
    <w:p>
      <w:pPr>
        <w:spacing w:before="144" w:line="228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项</w:t>
      </w:r>
      <w:r>
        <w:rPr>
          <w:rFonts w:ascii="仿宋" w:hAnsi="仿宋" w:eastAsia="仿宋" w:cs="仿宋"/>
          <w:spacing w:val="7"/>
          <w:sz w:val="31"/>
          <w:szCs w:val="31"/>
        </w:rPr>
        <w:t>目概述 文明办业务费</w:t>
      </w:r>
    </w:p>
    <w:p>
      <w:pPr>
        <w:spacing w:before="176" w:line="562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18"/>
          <w:sz w:val="31"/>
          <w:szCs w:val="31"/>
        </w:rPr>
        <w:t>实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施主体  中共兴国县委宣传部</w:t>
      </w:r>
    </w:p>
    <w:p>
      <w:pPr>
        <w:spacing w:before="1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实</w:t>
      </w:r>
      <w:r>
        <w:rPr>
          <w:rFonts w:ascii="仿宋" w:hAnsi="仿宋" w:eastAsia="仿宋" w:cs="仿宋"/>
          <w:spacing w:val="-8"/>
          <w:sz w:val="31"/>
          <w:szCs w:val="31"/>
        </w:rPr>
        <w:t>施</w:t>
      </w:r>
      <w:r>
        <w:rPr>
          <w:rFonts w:ascii="仿宋" w:hAnsi="仿宋" w:eastAsia="仿宋" w:cs="仿宋"/>
          <w:spacing w:val="-7"/>
          <w:sz w:val="31"/>
          <w:szCs w:val="31"/>
        </w:rPr>
        <w:t>周期 2022 年 1-12 月份</w:t>
      </w:r>
    </w:p>
    <w:p>
      <w:pPr>
        <w:spacing w:before="176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年度预算安排 2</w:t>
      </w:r>
      <w:r>
        <w:rPr>
          <w:rFonts w:ascii="仿宋" w:hAnsi="仿宋" w:eastAsia="仿宋" w:cs="仿宋"/>
          <w:sz w:val="31"/>
          <w:szCs w:val="31"/>
        </w:rPr>
        <w:t>022 年</w:t>
      </w:r>
    </w:p>
    <w:p>
      <w:pPr>
        <w:spacing w:before="178" w:line="562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8"/>
          <w:sz w:val="31"/>
          <w:szCs w:val="31"/>
        </w:rPr>
        <w:t>年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度绩效目标 做好创文明办工作。</w:t>
      </w:r>
    </w:p>
    <w:p>
      <w:pPr>
        <w:spacing w:line="414" w:lineRule="exact"/>
        <w:ind w:left="67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2"/>
          <w:sz w:val="31"/>
          <w:szCs w:val="31"/>
        </w:rPr>
        <w:t>7</w:t>
      </w:r>
      <w:r>
        <w:rPr>
          <w:rFonts w:ascii="仿宋" w:hAnsi="仿宋" w:eastAsia="仿宋" w:cs="仿宋"/>
          <w:spacing w:val="7"/>
          <w:position w:val="2"/>
          <w:sz w:val="31"/>
          <w:szCs w:val="31"/>
        </w:rPr>
        <w:t>.项目名称：学习强国经费</w:t>
      </w:r>
    </w:p>
    <w:p>
      <w:pPr>
        <w:spacing w:before="145" w:line="228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项</w:t>
      </w:r>
      <w:r>
        <w:rPr>
          <w:rFonts w:ascii="仿宋" w:hAnsi="仿宋" w:eastAsia="仿宋" w:cs="仿宋"/>
          <w:spacing w:val="7"/>
          <w:sz w:val="31"/>
          <w:szCs w:val="31"/>
        </w:rPr>
        <w:t>目概述 学习强国经费</w:t>
      </w:r>
    </w:p>
    <w:p>
      <w:pPr>
        <w:spacing w:before="176" w:line="562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18"/>
          <w:sz w:val="31"/>
          <w:szCs w:val="31"/>
        </w:rPr>
        <w:t>实</w:t>
      </w:r>
      <w:r>
        <w:rPr>
          <w:rFonts w:ascii="仿宋" w:hAnsi="仿宋" w:eastAsia="仿宋" w:cs="仿宋"/>
          <w:spacing w:val="9"/>
          <w:position w:val="18"/>
          <w:sz w:val="31"/>
          <w:szCs w:val="31"/>
        </w:rPr>
        <w:t>施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主体 中共兴国县委宣传部</w:t>
      </w:r>
    </w:p>
    <w:p>
      <w:pPr>
        <w:spacing w:before="1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实</w:t>
      </w:r>
      <w:r>
        <w:rPr>
          <w:rFonts w:ascii="仿宋" w:hAnsi="仿宋" w:eastAsia="仿宋" w:cs="仿宋"/>
          <w:spacing w:val="-8"/>
          <w:sz w:val="31"/>
          <w:szCs w:val="31"/>
        </w:rPr>
        <w:t>施</w:t>
      </w:r>
      <w:r>
        <w:rPr>
          <w:rFonts w:ascii="仿宋" w:hAnsi="仿宋" w:eastAsia="仿宋" w:cs="仿宋"/>
          <w:spacing w:val="-7"/>
          <w:sz w:val="31"/>
          <w:szCs w:val="31"/>
        </w:rPr>
        <w:t>周期 2022 年 1-12 月份</w:t>
      </w:r>
    </w:p>
    <w:p>
      <w:pPr>
        <w:spacing w:before="177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年度预算安排 2</w:t>
      </w:r>
      <w:r>
        <w:rPr>
          <w:rFonts w:ascii="仿宋" w:hAnsi="仿宋" w:eastAsia="仿宋" w:cs="仿宋"/>
          <w:sz w:val="31"/>
          <w:szCs w:val="31"/>
        </w:rPr>
        <w:t>022 年</w:t>
      </w:r>
    </w:p>
    <w:p>
      <w:pPr>
        <w:spacing w:before="178" w:line="562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8"/>
          <w:sz w:val="31"/>
          <w:szCs w:val="31"/>
        </w:rPr>
        <w:t>年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度绩效目标 做好学习强国工作。</w:t>
      </w:r>
    </w:p>
    <w:p>
      <w:pPr>
        <w:spacing w:line="414" w:lineRule="exact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2"/>
          <w:sz w:val="31"/>
          <w:szCs w:val="31"/>
        </w:rPr>
        <w:t>8</w:t>
      </w:r>
      <w:r>
        <w:rPr>
          <w:rFonts w:ascii="仿宋" w:hAnsi="仿宋" w:eastAsia="仿宋" w:cs="仿宋"/>
          <w:spacing w:val="8"/>
          <w:position w:val="2"/>
          <w:sz w:val="31"/>
          <w:szCs w:val="31"/>
        </w:rPr>
        <w:t>.项目名称：舆情信息工作经费</w:t>
      </w:r>
    </w:p>
    <w:p>
      <w:pPr>
        <w:spacing w:before="144"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项</w:t>
      </w:r>
      <w:r>
        <w:rPr>
          <w:rFonts w:ascii="仿宋" w:hAnsi="仿宋" w:eastAsia="仿宋" w:cs="仿宋"/>
          <w:spacing w:val="7"/>
          <w:sz w:val="31"/>
          <w:szCs w:val="31"/>
        </w:rPr>
        <w:t>目概述  舆情信息工作经费</w:t>
      </w:r>
    </w:p>
    <w:p>
      <w:pPr>
        <w:spacing w:before="181" w:line="561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18"/>
          <w:sz w:val="31"/>
          <w:szCs w:val="31"/>
        </w:rPr>
        <w:t>实</w:t>
      </w:r>
      <w:r>
        <w:rPr>
          <w:rFonts w:ascii="仿宋" w:hAnsi="仿宋" w:eastAsia="仿宋" w:cs="仿宋"/>
          <w:spacing w:val="9"/>
          <w:position w:val="18"/>
          <w:sz w:val="31"/>
          <w:szCs w:val="31"/>
        </w:rPr>
        <w:t>施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主体 中共兴国县委宣传部</w:t>
      </w:r>
    </w:p>
    <w:p>
      <w:pPr>
        <w:spacing w:before="2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实</w:t>
      </w:r>
      <w:r>
        <w:rPr>
          <w:rFonts w:ascii="仿宋" w:hAnsi="仿宋" w:eastAsia="仿宋" w:cs="仿宋"/>
          <w:spacing w:val="-8"/>
          <w:sz w:val="31"/>
          <w:szCs w:val="31"/>
        </w:rPr>
        <w:t>施</w:t>
      </w:r>
      <w:r>
        <w:rPr>
          <w:rFonts w:ascii="仿宋" w:hAnsi="仿宋" w:eastAsia="仿宋" w:cs="仿宋"/>
          <w:spacing w:val="-7"/>
          <w:sz w:val="31"/>
          <w:szCs w:val="31"/>
        </w:rPr>
        <w:t>周期 2022 年 1-12 月份</w:t>
      </w:r>
    </w:p>
    <w:p>
      <w:pPr>
        <w:spacing w:before="176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年度预算安排 2</w:t>
      </w:r>
      <w:r>
        <w:rPr>
          <w:rFonts w:ascii="仿宋" w:hAnsi="仿宋" w:eastAsia="仿宋" w:cs="仿宋"/>
          <w:sz w:val="31"/>
          <w:szCs w:val="31"/>
        </w:rPr>
        <w:t>022 年</w:t>
      </w:r>
    </w:p>
    <w:p>
      <w:pPr>
        <w:spacing w:before="178" w:line="562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8"/>
          <w:sz w:val="31"/>
          <w:szCs w:val="31"/>
        </w:rPr>
        <w:t>年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度绩效目标 做好舆情信息工作。</w:t>
      </w:r>
    </w:p>
    <w:p>
      <w:pPr>
        <w:spacing w:line="414" w:lineRule="exact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2"/>
          <w:sz w:val="31"/>
          <w:szCs w:val="31"/>
        </w:rPr>
        <w:t>9</w:t>
      </w:r>
      <w:r>
        <w:rPr>
          <w:rFonts w:ascii="仿宋" w:hAnsi="仿宋" w:eastAsia="仿宋" w:cs="仿宋"/>
          <w:spacing w:val="8"/>
          <w:position w:val="2"/>
          <w:sz w:val="31"/>
          <w:szCs w:val="31"/>
        </w:rPr>
        <w:t>.项目名称：基层理论宣讲经费</w:t>
      </w:r>
    </w:p>
    <w:p>
      <w:pPr>
        <w:spacing w:before="145" w:line="228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项</w:t>
      </w:r>
      <w:r>
        <w:rPr>
          <w:rFonts w:ascii="仿宋" w:hAnsi="仿宋" w:eastAsia="仿宋" w:cs="仿宋"/>
          <w:spacing w:val="7"/>
          <w:sz w:val="31"/>
          <w:szCs w:val="31"/>
        </w:rPr>
        <w:t>目概述  基层理论宣讲经费</w:t>
      </w:r>
    </w:p>
    <w:p>
      <w:pPr>
        <w:spacing w:before="176" w:line="562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18"/>
          <w:sz w:val="31"/>
          <w:szCs w:val="31"/>
        </w:rPr>
        <w:t>实</w:t>
      </w:r>
      <w:r>
        <w:rPr>
          <w:rFonts w:ascii="仿宋" w:hAnsi="仿宋" w:eastAsia="仿宋" w:cs="仿宋"/>
          <w:spacing w:val="9"/>
          <w:position w:val="18"/>
          <w:sz w:val="31"/>
          <w:szCs w:val="31"/>
        </w:rPr>
        <w:t>施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主体 中共兴国县委宣传部</w:t>
      </w:r>
    </w:p>
    <w:p>
      <w:pPr>
        <w:spacing w:before="1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实</w:t>
      </w:r>
      <w:r>
        <w:rPr>
          <w:rFonts w:ascii="仿宋" w:hAnsi="仿宋" w:eastAsia="仿宋" w:cs="仿宋"/>
          <w:spacing w:val="-8"/>
          <w:sz w:val="31"/>
          <w:szCs w:val="31"/>
        </w:rPr>
        <w:t>施</w:t>
      </w:r>
      <w:r>
        <w:rPr>
          <w:rFonts w:ascii="仿宋" w:hAnsi="仿宋" w:eastAsia="仿宋" w:cs="仿宋"/>
          <w:spacing w:val="-7"/>
          <w:sz w:val="31"/>
          <w:szCs w:val="31"/>
        </w:rPr>
        <w:t>周期 2022 年 1-12 月份</w:t>
      </w:r>
    </w:p>
    <w:p>
      <w:pPr>
        <w:spacing w:before="177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年度预算安排 2</w:t>
      </w:r>
      <w:r>
        <w:rPr>
          <w:rFonts w:ascii="仿宋" w:hAnsi="仿宋" w:eastAsia="仿宋" w:cs="仿宋"/>
          <w:sz w:val="31"/>
          <w:szCs w:val="31"/>
        </w:rPr>
        <w:t>022 年</w:t>
      </w:r>
    </w:p>
    <w:p>
      <w:pPr>
        <w:spacing w:before="177" w:line="226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年</w:t>
      </w:r>
      <w:r>
        <w:rPr>
          <w:rFonts w:ascii="仿宋" w:hAnsi="仿宋" w:eastAsia="仿宋" w:cs="仿宋"/>
          <w:spacing w:val="12"/>
          <w:sz w:val="31"/>
          <w:szCs w:val="31"/>
        </w:rPr>
        <w:t>度</w:t>
      </w:r>
      <w:r>
        <w:rPr>
          <w:rFonts w:ascii="仿宋" w:hAnsi="仿宋" w:eastAsia="仿宋" w:cs="仿宋"/>
          <w:spacing w:val="7"/>
          <w:sz w:val="31"/>
          <w:szCs w:val="31"/>
        </w:rPr>
        <w:t>绩效目标做好基层理论宣讲工作。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7" w:line="333" w:lineRule="auto"/>
        <w:ind w:left="677" w:right="801" w:firstLine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10</w:t>
      </w:r>
      <w:r>
        <w:rPr>
          <w:rFonts w:ascii="仿宋" w:hAnsi="仿宋" w:eastAsia="仿宋" w:cs="仿宋"/>
          <w:spacing w:val="10"/>
          <w:sz w:val="31"/>
          <w:szCs w:val="31"/>
        </w:rPr>
        <w:t>.</w:t>
      </w:r>
      <w:r>
        <w:rPr>
          <w:rFonts w:ascii="仿宋" w:hAnsi="仿宋" w:eastAsia="仿宋" w:cs="仿宋"/>
          <w:spacing w:val="7"/>
          <w:sz w:val="31"/>
          <w:szCs w:val="31"/>
        </w:rPr>
        <w:t>项目名称：赣南特色文化一条街兴国展馆租金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项</w:t>
      </w:r>
      <w:r>
        <w:rPr>
          <w:rFonts w:ascii="仿宋" w:hAnsi="仿宋" w:eastAsia="仿宋" w:cs="仿宋"/>
          <w:spacing w:val="8"/>
          <w:sz w:val="31"/>
          <w:szCs w:val="31"/>
        </w:rPr>
        <w:t>目概述  赣南特色文化一条街兴国展馆租金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8"/>
          <w:sz w:val="31"/>
          <w:szCs w:val="31"/>
        </w:rPr>
        <w:t>实施主体 中共兴国县委宣传部</w:t>
      </w:r>
    </w:p>
    <w:p>
      <w:pPr>
        <w:spacing w:line="559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position w:val="17"/>
          <w:sz w:val="31"/>
          <w:szCs w:val="31"/>
        </w:rPr>
        <w:t>实</w:t>
      </w:r>
      <w:r>
        <w:rPr>
          <w:rFonts w:ascii="仿宋" w:hAnsi="仿宋" w:eastAsia="仿宋" w:cs="仿宋"/>
          <w:spacing w:val="-8"/>
          <w:position w:val="17"/>
          <w:sz w:val="31"/>
          <w:szCs w:val="31"/>
        </w:rPr>
        <w:t>施</w:t>
      </w:r>
      <w:r>
        <w:rPr>
          <w:rFonts w:ascii="仿宋" w:hAnsi="仿宋" w:eastAsia="仿宋" w:cs="仿宋"/>
          <w:spacing w:val="-7"/>
          <w:position w:val="17"/>
          <w:sz w:val="31"/>
          <w:szCs w:val="31"/>
        </w:rPr>
        <w:t>周期 2022 年 1-12 月份</w:t>
      </w:r>
    </w:p>
    <w:p>
      <w:pPr>
        <w:spacing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年</w:t>
      </w:r>
      <w:r>
        <w:rPr>
          <w:rFonts w:ascii="仿宋" w:hAnsi="仿宋" w:eastAsia="仿宋" w:cs="仿宋"/>
          <w:spacing w:val="-6"/>
          <w:sz w:val="31"/>
          <w:szCs w:val="31"/>
        </w:rPr>
        <w:t>度</w:t>
      </w:r>
      <w:r>
        <w:rPr>
          <w:rFonts w:ascii="仿宋" w:hAnsi="仿宋" w:eastAsia="仿宋" w:cs="仿宋"/>
          <w:spacing w:val="-5"/>
          <w:sz w:val="31"/>
          <w:szCs w:val="31"/>
        </w:rPr>
        <w:t>预算安排 2022 年</w:t>
      </w:r>
    </w:p>
    <w:p>
      <w:pPr>
        <w:spacing w:before="177" w:line="334" w:lineRule="auto"/>
        <w:ind w:left="42" w:right="14" w:firstLine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年</w:t>
      </w:r>
      <w:r>
        <w:rPr>
          <w:rFonts w:ascii="仿宋" w:hAnsi="仿宋" w:eastAsia="仿宋" w:cs="仿宋"/>
          <w:spacing w:val="16"/>
          <w:sz w:val="31"/>
          <w:szCs w:val="31"/>
        </w:rPr>
        <w:t>度</w:t>
      </w:r>
      <w:r>
        <w:rPr>
          <w:rFonts w:ascii="仿宋" w:hAnsi="仿宋" w:eastAsia="仿宋" w:cs="仿宋"/>
          <w:spacing w:val="14"/>
          <w:sz w:val="31"/>
          <w:szCs w:val="31"/>
        </w:rPr>
        <w:t>绩效目标 做好赣南特色文化一条街兴国展馆租金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工</w:t>
      </w:r>
      <w:r>
        <w:rPr>
          <w:rFonts w:ascii="仿宋" w:hAnsi="仿宋" w:eastAsia="仿宋" w:cs="仿宋"/>
          <w:spacing w:val="-3"/>
          <w:sz w:val="31"/>
          <w:szCs w:val="31"/>
        </w:rPr>
        <w:t>作。</w:t>
      </w:r>
    </w:p>
    <w:p>
      <w:pPr>
        <w:spacing w:line="559" w:lineRule="exact"/>
        <w:ind w:left="6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18"/>
          <w:sz w:val="31"/>
          <w:szCs w:val="31"/>
        </w:rPr>
        <w:t>1</w:t>
      </w:r>
      <w:r>
        <w:rPr>
          <w:rFonts w:ascii="仿宋" w:hAnsi="仿宋" w:eastAsia="仿宋" w:cs="仿宋"/>
          <w:spacing w:val="6"/>
          <w:position w:val="18"/>
          <w:sz w:val="31"/>
          <w:szCs w:val="31"/>
        </w:rPr>
        <w:t>1.项目名称：新闻报道奖</w:t>
      </w:r>
    </w:p>
    <w:p>
      <w:pPr>
        <w:spacing w:before="1" w:line="227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项目概述 新闻报道奖</w:t>
      </w:r>
    </w:p>
    <w:p>
      <w:pPr>
        <w:spacing w:before="179" w:line="559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17"/>
          <w:sz w:val="31"/>
          <w:szCs w:val="31"/>
        </w:rPr>
        <w:t>实</w:t>
      </w:r>
      <w:r>
        <w:rPr>
          <w:rFonts w:ascii="仿宋" w:hAnsi="仿宋" w:eastAsia="仿宋" w:cs="仿宋"/>
          <w:spacing w:val="7"/>
          <w:position w:val="17"/>
          <w:sz w:val="31"/>
          <w:szCs w:val="31"/>
        </w:rPr>
        <w:t>施主体  中共兴国县委宣传部</w:t>
      </w:r>
    </w:p>
    <w:p>
      <w:pPr>
        <w:spacing w:before="1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实</w:t>
      </w:r>
      <w:r>
        <w:rPr>
          <w:rFonts w:ascii="仿宋" w:hAnsi="仿宋" w:eastAsia="仿宋" w:cs="仿宋"/>
          <w:spacing w:val="-8"/>
          <w:sz w:val="31"/>
          <w:szCs w:val="31"/>
        </w:rPr>
        <w:t>施</w:t>
      </w:r>
      <w:r>
        <w:rPr>
          <w:rFonts w:ascii="仿宋" w:hAnsi="仿宋" w:eastAsia="仿宋" w:cs="仿宋"/>
          <w:spacing w:val="-7"/>
          <w:sz w:val="31"/>
          <w:szCs w:val="31"/>
        </w:rPr>
        <w:t>周期 2022 年 1-12 月份</w:t>
      </w:r>
    </w:p>
    <w:p>
      <w:pPr>
        <w:spacing w:before="176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年</w:t>
      </w:r>
      <w:r>
        <w:rPr>
          <w:rFonts w:ascii="仿宋" w:hAnsi="仿宋" w:eastAsia="仿宋" w:cs="仿宋"/>
          <w:spacing w:val="-6"/>
          <w:sz w:val="31"/>
          <w:szCs w:val="31"/>
        </w:rPr>
        <w:t>度</w:t>
      </w:r>
      <w:r>
        <w:rPr>
          <w:rFonts w:ascii="仿宋" w:hAnsi="仿宋" w:eastAsia="仿宋" w:cs="仿宋"/>
          <w:spacing w:val="-5"/>
          <w:sz w:val="31"/>
          <w:szCs w:val="31"/>
        </w:rPr>
        <w:t>预算安排 2022 年</w:t>
      </w:r>
    </w:p>
    <w:p>
      <w:pPr>
        <w:spacing w:before="180" w:line="559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18"/>
          <w:sz w:val="31"/>
          <w:szCs w:val="31"/>
        </w:rPr>
        <w:t>年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度绩效目标做好新闻报道工作。</w:t>
      </w:r>
    </w:p>
    <w:p>
      <w:pPr>
        <w:spacing w:line="417" w:lineRule="exact"/>
        <w:ind w:left="6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12.项目名称：接待经</w:t>
      </w:r>
      <w:r>
        <w:rPr>
          <w:rFonts w:ascii="仿宋" w:hAnsi="仿宋" w:eastAsia="仿宋" w:cs="仿宋"/>
          <w:spacing w:val="3"/>
          <w:position w:val="2"/>
          <w:sz w:val="31"/>
          <w:szCs w:val="31"/>
        </w:rPr>
        <w:t>费</w:t>
      </w:r>
    </w:p>
    <w:p>
      <w:pPr>
        <w:spacing w:before="143" w:line="227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项目概述 接待经</w:t>
      </w:r>
      <w:r>
        <w:rPr>
          <w:rFonts w:ascii="仿宋" w:hAnsi="仿宋" w:eastAsia="仿宋" w:cs="仿宋"/>
          <w:spacing w:val="5"/>
          <w:sz w:val="31"/>
          <w:szCs w:val="31"/>
        </w:rPr>
        <w:t>费</w:t>
      </w:r>
    </w:p>
    <w:p>
      <w:pPr>
        <w:spacing w:before="180" w:line="559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17"/>
          <w:sz w:val="31"/>
          <w:szCs w:val="31"/>
        </w:rPr>
        <w:t>实</w:t>
      </w:r>
      <w:r>
        <w:rPr>
          <w:rFonts w:ascii="仿宋" w:hAnsi="仿宋" w:eastAsia="仿宋" w:cs="仿宋"/>
          <w:spacing w:val="9"/>
          <w:position w:val="17"/>
          <w:sz w:val="31"/>
          <w:szCs w:val="31"/>
        </w:rPr>
        <w:t>施</w:t>
      </w:r>
      <w:r>
        <w:rPr>
          <w:rFonts w:ascii="仿宋" w:hAnsi="仿宋" w:eastAsia="仿宋" w:cs="仿宋"/>
          <w:spacing w:val="7"/>
          <w:position w:val="17"/>
          <w:sz w:val="31"/>
          <w:szCs w:val="31"/>
        </w:rPr>
        <w:t>主体 中共兴国县委宣传部</w:t>
      </w:r>
    </w:p>
    <w:p>
      <w:pPr>
        <w:spacing w:before="2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实施</w:t>
      </w:r>
      <w:r>
        <w:rPr>
          <w:rFonts w:ascii="仿宋" w:hAnsi="仿宋" w:eastAsia="仿宋" w:cs="仿宋"/>
          <w:spacing w:val="-10"/>
          <w:sz w:val="31"/>
          <w:szCs w:val="31"/>
        </w:rPr>
        <w:t>周</w:t>
      </w:r>
      <w:r>
        <w:rPr>
          <w:rFonts w:ascii="仿宋" w:hAnsi="仿宋" w:eastAsia="仿宋" w:cs="仿宋"/>
          <w:spacing w:val="-6"/>
          <w:sz w:val="31"/>
          <w:szCs w:val="31"/>
        </w:rPr>
        <w:t>期  2022 年 1-12 月份</w:t>
      </w:r>
    </w:p>
    <w:p>
      <w:pPr>
        <w:spacing w:before="176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年度预算安排  2022 年</w:t>
      </w:r>
    </w:p>
    <w:p>
      <w:pPr>
        <w:spacing w:before="180" w:line="226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年度绩效目标 做好接待工作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before="180" w:line="231" w:lineRule="auto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楷体" w:hAnsi="楷体" w:eastAsia="楷体" w:cs="楷体"/>
          <w:spacing w:val="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年“三公”经费预算情况说明</w:t>
      </w:r>
    </w:p>
    <w:p>
      <w:pPr>
        <w:spacing w:before="171" w:line="228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年兴国县委宣传部“三公”经费一般公共预算安</w:t>
      </w:r>
      <w:r>
        <w:rPr>
          <w:rFonts w:ascii="仿宋" w:hAnsi="仿宋" w:eastAsia="仿宋" w:cs="仿宋"/>
          <w:spacing w:val="1"/>
          <w:sz w:val="31"/>
          <w:szCs w:val="31"/>
        </w:rPr>
        <w:t>排</w:t>
      </w:r>
    </w:p>
    <w:p>
      <w:pPr>
        <w:spacing w:before="180" w:line="231" w:lineRule="auto"/>
        <w:ind w:left="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52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万元。其中：</w:t>
      </w:r>
    </w:p>
    <w:p>
      <w:pPr>
        <w:spacing w:before="171" w:line="343" w:lineRule="auto"/>
        <w:ind w:left="41" w:right="81" w:firstLine="66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因公</w:t>
      </w:r>
      <w:r>
        <w:rPr>
          <w:rFonts w:ascii="仿宋" w:hAnsi="仿宋" w:eastAsia="仿宋" w:cs="仿宋"/>
          <w:spacing w:val="-8"/>
          <w:sz w:val="31"/>
          <w:szCs w:val="31"/>
        </w:rPr>
        <w:t>出</w:t>
      </w:r>
      <w:r>
        <w:rPr>
          <w:rFonts w:ascii="仿宋" w:hAnsi="仿宋" w:eastAsia="仿宋" w:cs="仿宋"/>
          <w:spacing w:val="-6"/>
          <w:sz w:val="31"/>
          <w:szCs w:val="31"/>
        </w:rPr>
        <w:t>国 (境) 费 0 万元， 比上年增 (减) 0 万元，主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要</w:t>
      </w:r>
      <w:r>
        <w:rPr>
          <w:rFonts w:ascii="仿宋" w:hAnsi="仿宋" w:eastAsia="仿宋" w:cs="仿宋"/>
          <w:spacing w:val="4"/>
          <w:sz w:val="31"/>
          <w:szCs w:val="31"/>
        </w:rPr>
        <w:t>原因是：无。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333" w:lineRule="auto"/>
        <w:ind w:left="35" w:right="92"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公务</w:t>
      </w:r>
      <w:r>
        <w:rPr>
          <w:rFonts w:ascii="仿宋" w:hAnsi="仿宋" w:eastAsia="仿宋" w:cs="仿宋"/>
          <w:spacing w:val="-11"/>
          <w:sz w:val="31"/>
          <w:szCs w:val="31"/>
        </w:rPr>
        <w:t>接</w:t>
      </w:r>
      <w:r>
        <w:rPr>
          <w:rFonts w:ascii="仿宋" w:hAnsi="仿宋" w:eastAsia="仿宋" w:cs="仿宋"/>
          <w:spacing w:val="-6"/>
          <w:sz w:val="31"/>
          <w:szCs w:val="31"/>
        </w:rPr>
        <w:t>待费 50 万元， 比上年增 2 万元，主要原因是：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增</w:t>
      </w:r>
      <w:r>
        <w:rPr>
          <w:rFonts w:ascii="仿宋" w:hAnsi="仿宋" w:eastAsia="仿宋" w:cs="仿宋"/>
          <w:spacing w:val="7"/>
          <w:sz w:val="31"/>
          <w:szCs w:val="31"/>
        </w:rPr>
        <w:t>加了兴国县融媒体中心。</w:t>
      </w:r>
    </w:p>
    <w:p>
      <w:pPr>
        <w:spacing w:before="2" w:line="333" w:lineRule="auto"/>
        <w:ind w:left="44" w:right="151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>公</w:t>
      </w:r>
      <w:r>
        <w:rPr>
          <w:rFonts w:ascii="仿宋" w:hAnsi="仿宋" w:eastAsia="仿宋" w:cs="仿宋"/>
          <w:spacing w:val="-10"/>
          <w:sz w:val="31"/>
          <w:szCs w:val="31"/>
        </w:rPr>
        <w:t>务</w:t>
      </w:r>
      <w:r>
        <w:rPr>
          <w:rFonts w:ascii="仿宋" w:hAnsi="仿宋" w:eastAsia="仿宋" w:cs="仿宋"/>
          <w:spacing w:val="-8"/>
          <w:sz w:val="31"/>
          <w:szCs w:val="31"/>
        </w:rPr>
        <w:t>用车运行维护费 0 万元， 比上年增 (减) 0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主要原因是：无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line="343" w:lineRule="auto"/>
        <w:ind w:left="41" w:right="81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公务用车购置费 0 万元， 比上年增 (减) 0 万元，主要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原</w:t>
      </w:r>
      <w:r>
        <w:rPr>
          <w:rFonts w:ascii="仿宋" w:hAnsi="仿宋" w:eastAsia="仿宋" w:cs="仿宋"/>
          <w:spacing w:val="3"/>
          <w:sz w:val="31"/>
          <w:szCs w:val="31"/>
        </w:rPr>
        <w:t>因是：无。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100" w:line="227" w:lineRule="auto"/>
        <w:ind w:left="186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6"/>
          <w:sz w:val="31"/>
          <w:szCs w:val="31"/>
        </w:rPr>
        <w:t>第</w:t>
      </w:r>
      <w:r>
        <w:rPr>
          <w:rFonts w:ascii="黑体" w:hAnsi="黑体" w:eastAsia="黑体" w:cs="黑体"/>
          <w:spacing w:val="11"/>
          <w:sz w:val="31"/>
          <w:szCs w:val="31"/>
        </w:rPr>
        <w:t>三</w:t>
      </w:r>
      <w:r>
        <w:rPr>
          <w:rFonts w:ascii="黑体" w:hAnsi="黑体" w:eastAsia="黑体" w:cs="黑体"/>
          <w:spacing w:val="8"/>
          <w:sz w:val="31"/>
          <w:szCs w:val="31"/>
        </w:rPr>
        <w:t>部分 兴国县委宣传部预算表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52" w:line="223" w:lineRule="auto"/>
        <w:ind w:left="4752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4"/>
          <w:sz w:val="26"/>
          <w:szCs w:val="26"/>
          <w14:textOutline w14:w="4794" w14:cap="sq" w14:cmpd="sng">
            <w14:solidFill>
              <w14:srgbClr w14:val="000000"/>
            </w14:solidFill>
            <w14:prstDash w14:val="solid"/>
            <w14:bevel/>
          </w14:textOutline>
        </w:rPr>
        <w:t>收</w:t>
      </w:r>
      <w:r>
        <w:rPr>
          <w:rFonts w:ascii="宋体" w:hAnsi="宋体" w:eastAsia="宋体" w:cs="宋体"/>
          <w:spacing w:val="2"/>
          <w:sz w:val="26"/>
          <w:szCs w:val="26"/>
          <w14:textOutline w14:w="4794" w14:cap="sq" w14:cmpd="sng">
            <w14:solidFill>
              <w14:srgbClr w14:val="000000"/>
            </w14:solidFill>
            <w14:prstDash w14:val="solid"/>
            <w14:bevel/>
          </w14:textOutline>
        </w:rPr>
        <w:t>支预算总表</w:t>
      </w:r>
    </w:p>
    <w:p>
      <w:pPr>
        <w:spacing w:before="30" w:line="214" w:lineRule="auto"/>
        <w:ind w:left="38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8"/>
          <w:sz w:val="15"/>
          <w:szCs w:val="15"/>
        </w:rPr>
        <w:t>填报单位: [110]中</w:t>
      </w:r>
      <w:r>
        <w:rPr>
          <w:rFonts w:ascii="宋体" w:hAnsi="宋体" w:eastAsia="宋体" w:cs="宋体"/>
          <w:spacing w:val="4"/>
          <w:sz w:val="15"/>
          <w:szCs w:val="15"/>
        </w:rPr>
        <w:t xml:space="preserve">国共产党兴国县委员会宣传部 , [110001]中国共产党兴国县委员会宣传部 , [110002]兴国县融媒体中心                       </w:t>
      </w:r>
      <w:r>
        <w:rPr>
          <w:rFonts w:ascii="宋体" w:hAnsi="宋体" w:eastAsia="宋体" w:cs="宋体"/>
          <w:spacing w:val="4"/>
          <w:position w:val="1"/>
          <w:sz w:val="13"/>
          <w:szCs w:val="13"/>
        </w:rPr>
        <w:t>单位：万元</w:t>
      </w:r>
    </w:p>
    <w:tbl>
      <w:tblPr>
        <w:tblStyle w:val="4"/>
        <w:tblW w:w="110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6"/>
        <w:gridCol w:w="1873"/>
        <w:gridCol w:w="3640"/>
        <w:gridCol w:w="18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551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9" w:lineRule="auto"/>
              <w:ind w:left="23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 xml:space="preserve">收 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 xml:space="preserve">     入</w:t>
            </w:r>
          </w:p>
        </w:tc>
        <w:tc>
          <w:tcPr>
            <w:tcW w:w="55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9" w:lineRule="auto"/>
              <w:ind w:left="260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167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70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8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项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目(按支出功能科目类级)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7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198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、财政拨款收入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1,231.5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般公共服务支出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1,019.9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( 一) 一般公共预算收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1,231.5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4"/>
                <w:sz w:val="15"/>
                <w:szCs w:val="15"/>
              </w:rPr>
              <w:t>文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化旅游体育与传媒支出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7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二) 政府性基金预算收入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社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会保障和就业支出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三) 国有资本经营预算收入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卫生健康支出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、教育收费资金收入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房保障支出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8.41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7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、事业收入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0.00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7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他支出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7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6" w:lineRule="auto"/>
              <w:ind w:left="4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四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、事业单位经营收入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6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五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、附属单位上缴收入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05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六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、上级补助收入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04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七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、其他收入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7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4.28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4" w:lineRule="auto"/>
              <w:ind w:left="135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年收入合计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1,974.8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4" w:lineRule="auto"/>
              <w:ind w:left="135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年支出合计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,534.31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4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八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、使用非财政拨款结余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4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结转下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年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04" w:lineRule="auto"/>
              <w:ind w:left="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九、上年结转 (结余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)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17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9.49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11" w:lineRule="auto"/>
              <w:ind w:left="151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入总计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8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,534.31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11" w:lineRule="auto"/>
              <w:ind w:left="151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出总计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8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,534.31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2240" w:h="15840"/>
          <w:pgMar w:top="892" w:right="603" w:bottom="0" w:left="589" w:header="0" w:footer="0" w:gutter="0"/>
          <w:cols w:space="720" w:num="1"/>
        </w:sectPr>
      </w:pPr>
    </w:p>
    <w:p>
      <w:pPr>
        <w:spacing w:before="33" w:line="226" w:lineRule="auto"/>
        <w:ind w:left="6752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9"/>
          <w:sz w:val="16"/>
          <w:szCs w:val="16"/>
          <w14:textOutline w14:w="3003" w14:cap="sq" w14:cmpd="sng">
            <w14:solidFill>
              <w14:srgbClr w14:val="000000"/>
            </w14:solidFill>
            <w14:prstDash w14:val="solid"/>
            <w14:bevel/>
          </w14:textOutline>
        </w:rPr>
        <w:t>部</w:t>
      </w:r>
      <w:r>
        <w:rPr>
          <w:rFonts w:ascii="宋体" w:hAnsi="宋体" w:eastAsia="宋体" w:cs="宋体"/>
          <w:spacing w:val="5"/>
          <w:sz w:val="16"/>
          <w:szCs w:val="16"/>
          <w14:textOutline w14:w="3003" w14:cap="sq" w14:cmpd="sng">
            <w14:solidFill>
              <w14:srgbClr w14:val="000000"/>
            </w14:solidFill>
            <w14:prstDash w14:val="solid"/>
            <w14:bevel/>
          </w14:textOutline>
        </w:rPr>
        <w:t>门收入总表</w:t>
      </w:r>
    </w:p>
    <w:p>
      <w:pPr>
        <w:spacing w:before="110" w:line="192" w:lineRule="auto"/>
        <w:ind w:left="4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[110]中国</w:t>
      </w:r>
      <w:r>
        <w:rPr>
          <w:rFonts w:ascii="宋体" w:hAnsi="宋体" w:eastAsia="宋体" w:cs="宋体"/>
          <w:spacing w:val="5"/>
          <w:sz w:val="12"/>
          <w:szCs w:val="12"/>
        </w:rPr>
        <w:t>共</w:t>
      </w:r>
      <w:r>
        <w:rPr>
          <w:rFonts w:ascii="宋体" w:hAnsi="宋体" w:eastAsia="宋体" w:cs="宋体"/>
          <w:spacing w:val="3"/>
          <w:sz w:val="12"/>
          <w:szCs w:val="12"/>
        </w:rPr>
        <w:t>产党兴国县委员会宣传部 , [110001]中国共产党兴国县委员会宣传部 , [110002]兴国县融媒体中心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39" w:line="192" w:lineRule="auto"/>
        <w:ind w:left="84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</w:t>
      </w:r>
      <w:r>
        <w:rPr>
          <w:rFonts w:ascii="宋体" w:hAnsi="宋体" w:eastAsia="宋体" w:cs="宋体"/>
          <w:spacing w:val="3"/>
          <w:sz w:val="12"/>
          <w:szCs w:val="12"/>
        </w:rPr>
        <w:t>位：万元</w:t>
      </w:r>
    </w:p>
    <w:p>
      <w:pPr>
        <w:sectPr>
          <w:pgSz w:w="15840" w:h="12240"/>
          <w:pgMar w:top="878" w:right="681" w:bottom="0" w:left="673" w:header="0" w:footer="0" w:gutter="0"/>
          <w:cols w:equalWidth="0" w:num="2">
            <w:col w:w="13665" w:space="100"/>
            <w:col w:w="720"/>
          </w:cols>
        </w:sectPr>
      </w:pPr>
    </w:p>
    <w:p>
      <w:pPr>
        <w:spacing w:line="63" w:lineRule="exact"/>
      </w:pPr>
    </w:p>
    <w:tbl>
      <w:tblPr>
        <w:tblStyle w:val="4"/>
        <w:tblW w:w="144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1737"/>
        <w:gridCol w:w="845"/>
        <w:gridCol w:w="844"/>
        <w:gridCol w:w="844"/>
        <w:gridCol w:w="845"/>
        <w:gridCol w:w="844"/>
        <w:gridCol w:w="845"/>
        <w:gridCol w:w="844"/>
        <w:gridCol w:w="845"/>
        <w:gridCol w:w="844"/>
        <w:gridCol w:w="844"/>
        <w:gridCol w:w="845"/>
        <w:gridCol w:w="844"/>
        <w:gridCol w:w="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75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1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能科目编码</w:t>
            </w:r>
          </w:p>
        </w:tc>
        <w:tc>
          <w:tcPr>
            <w:tcW w:w="1737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能科目名称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39" w:line="228" w:lineRule="auto"/>
              <w:ind w:left="30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39" w:line="225" w:lineRule="auto"/>
              <w:ind w:left="17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上年结转</w:t>
            </w:r>
          </w:p>
        </w:tc>
        <w:tc>
          <w:tcPr>
            <w:tcW w:w="3378" w:type="dxa"/>
            <w:gridSpan w:val="4"/>
            <w:vAlign w:val="top"/>
          </w:tcPr>
          <w:p>
            <w:pPr>
              <w:spacing w:before="30" w:line="218" w:lineRule="auto"/>
              <w:ind w:left="14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财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政拨款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06" w:right="42" w:hanging="2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育收费资金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8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业收入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06" w:right="42" w:hanging="2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事业单位经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10" w:right="39" w:hanging="2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附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属单位上缴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上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级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补助收入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5" w:lineRule="auto"/>
              <w:ind w:left="18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他收入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248" w:line="252" w:lineRule="auto"/>
              <w:ind w:left="245" w:right="42" w:hanging="1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使用非财政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拨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款结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235" w:line="228" w:lineRule="auto"/>
              <w:ind w:left="30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小计</w:t>
            </w:r>
          </w:p>
        </w:tc>
        <w:tc>
          <w:tcPr>
            <w:tcW w:w="845" w:type="dxa"/>
            <w:vAlign w:val="top"/>
          </w:tcPr>
          <w:p>
            <w:pPr>
              <w:spacing w:before="158" w:line="251" w:lineRule="auto"/>
              <w:ind w:left="177" w:right="44" w:hanging="1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般公共预算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4" w:type="dxa"/>
            <w:vAlign w:val="top"/>
          </w:tcPr>
          <w:p>
            <w:pPr>
              <w:spacing w:before="158" w:line="251" w:lineRule="auto"/>
              <w:ind w:left="117" w:right="41" w:hanging="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政府性基金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算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5" w:type="dxa"/>
            <w:vAlign w:val="top"/>
          </w:tcPr>
          <w:p>
            <w:pPr>
              <w:spacing w:before="158" w:line="251" w:lineRule="auto"/>
              <w:ind w:left="180" w:right="41" w:hanging="11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国有资本经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预算收入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1759" w:type="dxa"/>
            <w:vAlign w:val="top"/>
          </w:tcPr>
          <w:p>
            <w:pPr>
              <w:spacing w:before="48" w:line="157" w:lineRule="exact"/>
              <w:ind w:left="8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1737" w:type="dxa"/>
            <w:vAlign w:val="top"/>
          </w:tcPr>
          <w:p>
            <w:pPr>
              <w:spacing w:before="48" w:line="157" w:lineRule="exact"/>
              <w:ind w:left="81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845" w:type="dxa"/>
            <w:vAlign w:val="top"/>
          </w:tcPr>
          <w:p>
            <w:pPr>
              <w:spacing w:before="67" w:line="191" w:lineRule="auto"/>
              <w:ind w:left="4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spacing w:before="67" w:line="191" w:lineRule="auto"/>
              <w:ind w:left="39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67" w:line="189" w:lineRule="auto"/>
              <w:ind w:left="39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67" w:line="191" w:lineRule="auto"/>
              <w:ind w:left="39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spacing w:before="68" w:line="188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5" w:type="dxa"/>
            <w:vAlign w:val="top"/>
          </w:tcPr>
          <w:p>
            <w:pPr>
              <w:spacing w:before="67" w:line="191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67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67" w:line="191" w:lineRule="auto"/>
              <w:ind w:left="3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spacing w:before="68" w:line="188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4" w:type="dxa"/>
            <w:vAlign w:val="top"/>
          </w:tcPr>
          <w:p>
            <w:pPr>
              <w:spacing w:before="67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5" w:type="dxa"/>
            <w:vAlign w:val="top"/>
          </w:tcPr>
          <w:p>
            <w:pPr>
              <w:spacing w:before="68" w:line="188" w:lineRule="auto"/>
              <w:ind w:left="40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vAlign w:val="top"/>
          </w:tcPr>
          <w:p>
            <w:pPr>
              <w:spacing w:before="67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9" w:type="dxa"/>
            <w:vAlign w:val="top"/>
          </w:tcPr>
          <w:p>
            <w:pPr>
              <w:spacing w:before="67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Align w:val="top"/>
          </w:tcPr>
          <w:p>
            <w:pPr>
              <w:spacing w:before="76" w:line="228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5" w:type="dxa"/>
            <w:vAlign w:val="top"/>
          </w:tcPr>
          <w:p>
            <w:pPr>
              <w:spacing w:before="95" w:line="189" w:lineRule="auto"/>
              <w:ind w:left="3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2,53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4.31</w:t>
            </w:r>
          </w:p>
        </w:tc>
        <w:tc>
          <w:tcPr>
            <w:tcW w:w="844" w:type="dxa"/>
            <w:vAlign w:val="top"/>
          </w:tcPr>
          <w:p>
            <w:pPr>
              <w:spacing w:before="96" w:line="189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559.49</w:t>
            </w:r>
          </w:p>
        </w:tc>
        <w:tc>
          <w:tcPr>
            <w:tcW w:w="844" w:type="dxa"/>
            <w:vAlign w:val="top"/>
          </w:tcPr>
          <w:p>
            <w:pPr>
              <w:spacing w:before="95" w:line="189" w:lineRule="auto"/>
              <w:ind w:left="3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1,23</w:t>
            </w:r>
            <w:r>
              <w:rPr>
                <w:rFonts w:ascii="宋体" w:hAnsi="宋体" w:eastAsia="宋体" w:cs="宋体"/>
                <w:sz w:val="12"/>
                <w:szCs w:val="12"/>
              </w:rPr>
              <w:t>1.55</w:t>
            </w:r>
          </w:p>
        </w:tc>
        <w:tc>
          <w:tcPr>
            <w:tcW w:w="845" w:type="dxa"/>
            <w:vAlign w:val="top"/>
          </w:tcPr>
          <w:p>
            <w:pPr>
              <w:spacing w:before="95" w:line="189" w:lineRule="auto"/>
              <w:ind w:left="3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1,23</w:t>
            </w:r>
            <w:r>
              <w:rPr>
                <w:rFonts w:ascii="宋体" w:hAnsi="宋体" w:eastAsia="宋体" w:cs="宋体"/>
                <w:sz w:val="12"/>
                <w:szCs w:val="12"/>
              </w:rPr>
              <w:t>1.55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96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20.00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96" w:line="189" w:lineRule="auto"/>
              <w:ind w:left="58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spacing w:before="95" w:line="190" w:lineRule="auto"/>
              <w:ind w:left="46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714.28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6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201</w:t>
            </w:r>
          </w:p>
        </w:tc>
        <w:tc>
          <w:tcPr>
            <w:tcW w:w="1737" w:type="dxa"/>
            <w:vAlign w:val="top"/>
          </w:tcPr>
          <w:p>
            <w:pPr>
              <w:spacing w:before="76" w:line="227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一般公共服务支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vAlign w:val="top"/>
          </w:tcPr>
          <w:p>
            <w:pPr>
              <w:spacing w:before="96" w:line="189" w:lineRule="auto"/>
              <w:ind w:left="34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1,01</w:t>
            </w:r>
            <w:r>
              <w:rPr>
                <w:rFonts w:ascii="宋体" w:hAnsi="宋体" w:eastAsia="宋体" w:cs="宋体"/>
                <w:sz w:val="12"/>
                <w:szCs w:val="12"/>
              </w:rPr>
              <w:t>9.97</w:t>
            </w:r>
          </w:p>
        </w:tc>
        <w:tc>
          <w:tcPr>
            <w:tcW w:w="844" w:type="dxa"/>
            <w:vAlign w:val="top"/>
          </w:tcPr>
          <w:p>
            <w:pPr>
              <w:spacing w:before="96" w:line="190" w:lineRule="auto"/>
              <w:ind w:left="4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463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.31</w:t>
            </w:r>
          </w:p>
        </w:tc>
        <w:tc>
          <w:tcPr>
            <w:tcW w:w="844" w:type="dxa"/>
            <w:vAlign w:val="top"/>
          </w:tcPr>
          <w:p>
            <w:pPr>
              <w:spacing w:before="96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536.66</w:t>
            </w:r>
          </w:p>
        </w:tc>
        <w:tc>
          <w:tcPr>
            <w:tcW w:w="845" w:type="dxa"/>
            <w:vAlign w:val="top"/>
          </w:tcPr>
          <w:p>
            <w:pPr>
              <w:spacing w:before="96" w:line="189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536.66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96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20.00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6" w:line="189" w:lineRule="auto"/>
              <w:ind w:left="1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3</w:t>
            </w:r>
          </w:p>
        </w:tc>
        <w:tc>
          <w:tcPr>
            <w:tcW w:w="1737" w:type="dxa"/>
            <w:vAlign w:val="top"/>
          </w:tcPr>
          <w:p>
            <w:pPr>
              <w:spacing w:before="77" w:line="223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宣传事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务</w:t>
            </w:r>
          </w:p>
        </w:tc>
        <w:tc>
          <w:tcPr>
            <w:tcW w:w="845" w:type="dxa"/>
            <w:vAlign w:val="top"/>
          </w:tcPr>
          <w:p>
            <w:pPr>
              <w:spacing w:before="96" w:line="189" w:lineRule="auto"/>
              <w:ind w:left="34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1,01</w:t>
            </w:r>
            <w:r>
              <w:rPr>
                <w:rFonts w:ascii="宋体" w:hAnsi="宋体" w:eastAsia="宋体" w:cs="宋体"/>
                <w:sz w:val="12"/>
                <w:szCs w:val="12"/>
              </w:rPr>
              <w:t>9.97</w:t>
            </w:r>
          </w:p>
        </w:tc>
        <w:tc>
          <w:tcPr>
            <w:tcW w:w="844" w:type="dxa"/>
            <w:vAlign w:val="top"/>
          </w:tcPr>
          <w:p>
            <w:pPr>
              <w:spacing w:before="96" w:line="190" w:lineRule="auto"/>
              <w:ind w:left="4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463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.31</w:t>
            </w:r>
          </w:p>
        </w:tc>
        <w:tc>
          <w:tcPr>
            <w:tcW w:w="844" w:type="dxa"/>
            <w:vAlign w:val="top"/>
          </w:tcPr>
          <w:p>
            <w:pPr>
              <w:spacing w:before="96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536.66</w:t>
            </w:r>
          </w:p>
        </w:tc>
        <w:tc>
          <w:tcPr>
            <w:tcW w:w="845" w:type="dxa"/>
            <w:vAlign w:val="top"/>
          </w:tcPr>
          <w:p>
            <w:pPr>
              <w:spacing w:before="96" w:line="189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536.66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96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20.00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6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3301</w:t>
            </w:r>
          </w:p>
        </w:tc>
        <w:tc>
          <w:tcPr>
            <w:tcW w:w="1737" w:type="dxa"/>
            <w:vAlign w:val="top"/>
          </w:tcPr>
          <w:p>
            <w:pPr>
              <w:spacing w:before="77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行政运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行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68.39</w:t>
            </w:r>
          </w:p>
        </w:tc>
        <w:tc>
          <w:tcPr>
            <w:tcW w:w="844" w:type="dxa"/>
            <w:vAlign w:val="top"/>
          </w:tcPr>
          <w:p>
            <w:pPr>
              <w:spacing w:before="96" w:line="190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0.1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68.22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68.22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6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3304</w:t>
            </w:r>
          </w:p>
        </w:tc>
        <w:tc>
          <w:tcPr>
            <w:tcW w:w="1737" w:type="dxa"/>
            <w:vAlign w:val="top"/>
          </w:tcPr>
          <w:p>
            <w:pPr>
              <w:spacing w:before="77" w:line="223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宣传管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理</w:t>
            </w:r>
          </w:p>
        </w:tc>
        <w:tc>
          <w:tcPr>
            <w:tcW w:w="845" w:type="dxa"/>
            <w:vAlign w:val="top"/>
          </w:tcPr>
          <w:p>
            <w:pPr>
              <w:spacing w:before="96" w:line="191" w:lineRule="auto"/>
              <w:ind w:left="5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6" w:line="191" w:lineRule="auto"/>
              <w:ind w:left="5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.00</w:t>
            </w:r>
          </w:p>
        </w:tc>
        <w:tc>
          <w:tcPr>
            <w:tcW w:w="845" w:type="dxa"/>
            <w:vAlign w:val="top"/>
          </w:tcPr>
          <w:p>
            <w:pPr>
              <w:spacing w:before="96" w:line="191" w:lineRule="auto"/>
              <w:ind w:left="59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6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3350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业运行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50.5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30.5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30.5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20.00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6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3399</w:t>
            </w:r>
          </w:p>
        </w:tc>
        <w:tc>
          <w:tcPr>
            <w:tcW w:w="1737" w:type="dxa"/>
            <w:vAlign w:val="top"/>
          </w:tcPr>
          <w:p>
            <w:pPr>
              <w:spacing w:before="77" w:line="223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其他宣传事务支出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45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0.08</w:t>
            </w:r>
          </w:p>
        </w:tc>
        <w:tc>
          <w:tcPr>
            <w:tcW w:w="844" w:type="dxa"/>
            <w:vAlign w:val="top"/>
          </w:tcPr>
          <w:p>
            <w:pPr>
              <w:spacing w:before="96" w:line="190" w:lineRule="auto"/>
              <w:ind w:left="4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463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.14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45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436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.94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436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.94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207</w:t>
            </w:r>
          </w:p>
        </w:tc>
        <w:tc>
          <w:tcPr>
            <w:tcW w:w="1737" w:type="dxa"/>
            <w:vAlign w:val="top"/>
          </w:tcPr>
          <w:p>
            <w:pPr>
              <w:spacing w:before="78" w:line="223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文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化旅游体育与传媒支出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594.80</w:t>
            </w:r>
          </w:p>
        </w:tc>
        <w:tc>
          <w:tcPr>
            <w:tcW w:w="844" w:type="dxa"/>
            <w:vAlign w:val="top"/>
          </w:tcPr>
          <w:p>
            <w:pPr>
              <w:spacing w:before="97" w:line="190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68.17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526.64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526.64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90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01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14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文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化和旅游</w:t>
            </w:r>
          </w:p>
        </w:tc>
        <w:tc>
          <w:tcPr>
            <w:tcW w:w="845" w:type="dxa"/>
            <w:vAlign w:val="top"/>
          </w:tcPr>
          <w:p>
            <w:pPr>
              <w:spacing w:before="97" w:line="191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</w:rPr>
              <w:t>51</w:t>
            </w:r>
          </w:p>
        </w:tc>
        <w:tc>
          <w:tcPr>
            <w:tcW w:w="844" w:type="dxa"/>
            <w:vAlign w:val="top"/>
          </w:tcPr>
          <w:p>
            <w:pPr>
              <w:spacing w:before="97" w:line="191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</w:rPr>
              <w:t>51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0199</w:t>
            </w:r>
          </w:p>
        </w:tc>
        <w:tc>
          <w:tcPr>
            <w:tcW w:w="1737" w:type="dxa"/>
            <w:vAlign w:val="top"/>
          </w:tcPr>
          <w:p>
            <w:pPr>
              <w:spacing w:before="78" w:line="225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他文化和旅游支出</w:t>
            </w:r>
          </w:p>
        </w:tc>
        <w:tc>
          <w:tcPr>
            <w:tcW w:w="845" w:type="dxa"/>
            <w:vAlign w:val="top"/>
          </w:tcPr>
          <w:p>
            <w:pPr>
              <w:spacing w:before="97" w:line="191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</w:rPr>
              <w:t>51</w:t>
            </w:r>
          </w:p>
        </w:tc>
        <w:tc>
          <w:tcPr>
            <w:tcW w:w="844" w:type="dxa"/>
            <w:vAlign w:val="top"/>
          </w:tcPr>
          <w:p>
            <w:pPr>
              <w:spacing w:before="97" w:line="191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</w:rPr>
              <w:t>51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06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新闻出版电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影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525.64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525.64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525.64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0699</w:t>
            </w:r>
          </w:p>
        </w:tc>
        <w:tc>
          <w:tcPr>
            <w:tcW w:w="1737" w:type="dxa"/>
            <w:vAlign w:val="top"/>
          </w:tcPr>
          <w:p>
            <w:pPr>
              <w:spacing w:before="78" w:line="225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他新闻出版电影支出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525.64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525.64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525.64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08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广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播电视</w:t>
            </w:r>
          </w:p>
        </w:tc>
        <w:tc>
          <w:tcPr>
            <w:tcW w:w="845" w:type="dxa"/>
            <w:vAlign w:val="top"/>
          </w:tcPr>
          <w:p>
            <w:pPr>
              <w:spacing w:before="98" w:line="191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24.13</w:t>
            </w:r>
          </w:p>
        </w:tc>
        <w:tc>
          <w:tcPr>
            <w:tcW w:w="844" w:type="dxa"/>
            <w:vAlign w:val="top"/>
          </w:tcPr>
          <w:p>
            <w:pPr>
              <w:spacing w:before="98" w:line="190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23.13</w:t>
            </w: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.00</w:t>
            </w:r>
          </w:p>
        </w:tc>
        <w:tc>
          <w:tcPr>
            <w:tcW w:w="845" w:type="dxa"/>
            <w:vAlign w:val="top"/>
          </w:tcPr>
          <w:p>
            <w:pPr>
              <w:spacing w:before="98" w:line="191" w:lineRule="auto"/>
              <w:ind w:left="59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0808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广播电视事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务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13.</w:t>
            </w:r>
            <w:r>
              <w:rPr>
                <w:rFonts w:ascii="宋体" w:hAnsi="宋体" w:eastAsia="宋体" w:cs="宋体"/>
                <w:sz w:val="12"/>
                <w:szCs w:val="12"/>
              </w:rPr>
              <w:t>18</w:t>
            </w:r>
          </w:p>
        </w:tc>
        <w:tc>
          <w:tcPr>
            <w:tcW w:w="844" w:type="dxa"/>
            <w:vAlign w:val="top"/>
          </w:tcPr>
          <w:p>
            <w:pPr>
              <w:spacing w:before="98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13.</w:t>
            </w:r>
            <w:r>
              <w:rPr>
                <w:rFonts w:ascii="宋体" w:hAnsi="宋体" w:eastAsia="宋体" w:cs="宋体"/>
                <w:sz w:val="12"/>
                <w:szCs w:val="12"/>
              </w:rPr>
              <w:t>18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0899</w:t>
            </w:r>
          </w:p>
        </w:tc>
        <w:tc>
          <w:tcPr>
            <w:tcW w:w="1737" w:type="dxa"/>
            <w:vAlign w:val="top"/>
          </w:tcPr>
          <w:p>
            <w:pPr>
              <w:spacing w:before="79" w:line="225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其他广播电视支出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95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9.9</w:t>
            </w: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.00</w:t>
            </w:r>
          </w:p>
        </w:tc>
        <w:tc>
          <w:tcPr>
            <w:tcW w:w="845" w:type="dxa"/>
            <w:vAlign w:val="top"/>
          </w:tcPr>
          <w:p>
            <w:pPr>
              <w:spacing w:before="99" w:line="191" w:lineRule="auto"/>
              <w:ind w:left="59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1737" w:type="dxa"/>
            <w:vAlign w:val="top"/>
          </w:tcPr>
          <w:p>
            <w:pPr>
              <w:spacing w:before="19" w:line="207" w:lineRule="auto"/>
              <w:ind w:left="32" w:right="93" w:firstLine="114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其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他文化旅游体育与传媒支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出</w:t>
            </w:r>
          </w:p>
        </w:tc>
        <w:tc>
          <w:tcPr>
            <w:tcW w:w="845" w:type="dxa"/>
            <w:vAlign w:val="top"/>
          </w:tcPr>
          <w:p>
            <w:pPr>
              <w:spacing w:before="99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33.5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33.5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9999</w:t>
            </w:r>
          </w:p>
        </w:tc>
        <w:tc>
          <w:tcPr>
            <w:tcW w:w="1737" w:type="dxa"/>
            <w:vAlign w:val="top"/>
          </w:tcPr>
          <w:p>
            <w:pPr>
              <w:spacing w:before="19" w:line="207" w:lineRule="auto"/>
              <w:ind w:left="22" w:right="93" w:firstLine="249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6"/>
                <w:sz w:val="11"/>
                <w:szCs w:val="11"/>
              </w:rPr>
              <w:t>其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他文化旅游体育与传媒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支</w:t>
            </w:r>
            <w:r>
              <w:rPr>
                <w:rFonts w:ascii="宋体" w:hAnsi="宋体" w:eastAsia="宋体" w:cs="宋体"/>
                <w:spacing w:val="11"/>
                <w:sz w:val="11"/>
                <w:szCs w:val="11"/>
              </w:rPr>
              <w:t>出</w:t>
            </w:r>
          </w:p>
        </w:tc>
        <w:tc>
          <w:tcPr>
            <w:tcW w:w="845" w:type="dxa"/>
            <w:vAlign w:val="top"/>
          </w:tcPr>
          <w:p>
            <w:pPr>
              <w:spacing w:before="99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33.5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33.5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208</w:t>
            </w:r>
          </w:p>
        </w:tc>
        <w:tc>
          <w:tcPr>
            <w:tcW w:w="1737" w:type="dxa"/>
            <w:vAlign w:val="top"/>
          </w:tcPr>
          <w:p>
            <w:pPr>
              <w:spacing w:before="80" w:line="223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社会保障和就业支出</w:t>
            </w:r>
          </w:p>
        </w:tc>
        <w:tc>
          <w:tcPr>
            <w:tcW w:w="845" w:type="dxa"/>
            <w:vAlign w:val="top"/>
          </w:tcPr>
          <w:p>
            <w:pPr>
              <w:spacing w:before="99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53.9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8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4.29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.70</w:t>
            </w:r>
          </w:p>
        </w:tc>
        <w:tc>
          <w:tcPr>
            <w:tcW w:w="845" w:type="dxa"/>
            <w:vAlign w:val="top"/>
          </w:tcPr>
          <w:p>
            <w:pPr>
              <w:spacing w:before="99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.70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05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行政事业单位养老支出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53.9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8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4.29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.70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.70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0505</w:t>
            </w:r>
          </w:p>
        </w:tc>
        <w:tc>
          <w:tcPr>
            <w:tcW w:w="1737" w:type="dxa"/>
            <w:vAlign w:val="top"/>
          </w:tcPr>
          <w:p>
            <w:pPr>
              <w:spacing w:before="20" w:line="206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关事业单位基本养老保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1"/>
                <w:szCs w:val="11"/>
              </w:rPr>
              <w:t>险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缴费支出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53.9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8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4.29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.70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.70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210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健康支出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64.37</w:t>
            </w:r>
          </w:p>
        </w:tc>
        <w:tc>
          <w:tcPr>
            <w:tcW w:w="844" w:type="dxa"/>
            <w:vAlign w:val="top"/>
          </w:tcPr>
          <w:p>
            <w:pPr>
              <w:spacing w:before="100" w:line="191" w:lineRule="auto"/>
              <w:ind w:left="58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4.23</w:t>
            </w:r>
          </w:p>
        </w:tc>
        <w:tc>
          <w:tcPr>
            <w:tcW w:w="844" w:type="dxa"/>
            <w:vAlign w:val="top"/>
          </w:tcPr>
          <w:p>
            <w:pPr>
              <w:spacing w:before="99" w:line="190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60.14</w:t>
            </w:r>
          </w:p>
        </w:tc>
        <w:tc>
          <w:tcPr>
            <w:tcW w:w="845" w:type="dxa"/>
            <w:vAlign w:val="top"/>
          </w:tcPr>
          <w:p>
            <w:pPr>
              <w:spacing w:before="99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60.14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1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6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4"/>
                <w:sz w:val="12"/>
                <w:szCs w:val="12"/>
              </w:rPr>
              <w:t>1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疗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64.37</w:t>
            </w:r>
          </w:p>
        </w:tc>
        <w:tc>
          <w:tcPr>
            <w:tcW w:w="844" w:type="dxa"/>
            <w:vAlign w:val="top"/>
          </w:tcPr>
          <w:p>
            <w:pPr>
              <w:spacing w:before="100" w:line="191" w:lineRule="auto"/>
              <w:ind w:left="58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4.23</w:t>
            </w:r>
          </w:p>
        </w:tc>
        <w:tc>
          <w:tcPr>
            <w:tcW w:w="844" w:type="dxa"/>
            <w:vAlign w:val="top"/>
          </w:tcPr>
          <w:p>
            <w:pPr>
              <w:spacing w:before="99" w:line="190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60.14</w:t>
            </w:r>
          </w:p>
        </w:tc>
        <w:tc>
          <w:tcPr>
            <w:tcW w:w="845" w:type="dxa"/>
            <w:vAlign w:val="top"/>
          </w:tcPr>
          <w:p>
            <w:pPr>
              <w:spacing w:before="99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60.14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1101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政单位医疗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6.5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spacing w:before="100" w:line="191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2.5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99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99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1102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事业单位医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疗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26.89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26.89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26.89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1103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7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务员医疗补助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30.9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4" w:type="dxa"/>
            <w:vAlign w:val="top"/>
          </w:tcPr>
          <w:p>
            <w:pPr>
              <w:spacing w:before="100" w:line="191" w:lineRule="auto"/>
              <w:ind w:left="59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.69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29.26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29.26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91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221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vAlign w:val="top"/>
          </w:tcPr>
          <w:p>
            <w:pPr>
              <w:spacing w:before="101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58.4</w:t>
            </w: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58.4</w:t>
            </w: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5" w:type="dxa"/>
            <w:vAlign w:val="top"/>
          </w:tcPr>
          <w:p>
            <w:pPr>
              <w:spacing w:before="101" w:line="190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58.4</w:t>
            </w: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02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1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住房改革支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vAlign w:val="top"/>
          </w:tcPr>
          <w:p>
            <w:pPr>
              <w:spacing w:before="100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58.4</w:t>
            </w: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58.4</w:t>
            </w: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5" w:type="dxa"/>
            <w:vAlign w:val="top"/>
          </w:tcPr>
          <w:p>
            <w:pPr>
              <w:spacing w:before="100" w:line="190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58.4</w:t>
            </w: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0201</w:t>
            </w:r>
          </w:p>
        </w:tc>
        <w:tc>
          <w:tcPr>
            <w:tcW w:w="1737" w:type="dxa"/>
            <w:vAlign w:val="top"/>
          </w:tcPr>
          <w:p>
            <w:pPr>
              <w:spacing w:before="82" w:line="227" w:lineRule="auto"/>
              <w:ind w:left="2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住房公积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金</w:t>
            </w:r>
          </w:p>
        </w:tc>
        <w:tc>
          <w:tcPr>
            <w:tcW w:w="845" w:type="dxa"/>
            <w:vAlign w:val="top"/>
          </w:tcPr>
          <w:p>
            <w:pPr>
              <w:spacing w:before="101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58.4</w:t>
            </w: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58.4</w:t>
            </w: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5" w:type="dxa"/>
            <w:vAlign w:val="top"/>
          </w:tcPr>
          <w:p>
            <w:pPr>
              <w:spacing w:before="101" w:line="190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58.4</w:t>
            </w: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2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229</w:t>
            </w:r>
          </w:p>
        </w:tc>
        <w:tc>
          <w:tcPr>
            <w:tcW w:w="1737" w:type="dxa"/>
            <w:vAlign w:val="top"/>
          </w:tcPr>
          <w:p>
            <w:pPr>
              <w:spacing w:before="81" w:line="225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vAlign w:val="top"/>
          </w:tcPr>
          <w:p>
            <w:pPr>
              <w:spacing w:before="102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742.78</w:t>
            </w:r>
          </w:p>
        </w:tc>
        <w:tc>
          <w:tcPr>
            <w:tcW w:w="844" w:type="dxa"/>
            <w:vAlign w:val="top"/>
          </w:tcPr>
          <w:p>
            <w:pPr>
              <w:spacing w:before="101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50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102" w:line="189" w:lineRule="auto"/>
              <w:ind w:left="58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spacing w:before="101" w:line="190" w:lineRule="auto"/>
              <w:ind w:left="46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714.28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2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60</w:t>
            </w:r>
          </w:p>
        </w:tc>
        <w:tc>
          <w:tcPr>
            <w:tcW w:w="1737" w:type="dxa"/>
            <w:vAlign w:val="top"/>
          </w:tcPr>
          <w:p>
            <w:pPr>
              <w:spacing w:before="82" w:line="227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彩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票公益金安排的支出</w:t>
            </w:r>
          </w:p>
        </w:tc>
        <w:tc>
          <w:tcPr>
            <w:tcW w:w="845" w:type="dxa"/>
            <w:vAlign w:val="top"/>
          </w:tcPr>
          <w:p>
            <w:pPr>
              <w:spacing w:before="101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50</w:t>
            </w:r>
          </w:p>
        </w:tc>
        <w:tc>
          <w:tcPr>
            <w:tcW w:w="844" w:type="dxa"/>
            <w:vAlign w:val="top"/>
          </w:tcPr>
          <w:p>
            <w:pPr>
              <w:spacing w:before="101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50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2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6004</w:t>
            </w:r>
          </w:p>
        </w:tc>
        <w:tc>
          <w:tcPr>
            <w:tcW w:w="1737" w:type="dxa"/>
            <w:vAlign w:val="top"/>
          </w:tcPr>
          <w:p>
            <w:pPr>
              <w:spacing w:before="23" w:line="224" w:lineRule="auto"/>
              <w:ind w:left="22" w:right="93" w:firstLine="249"/>
              <w:rPr>
                <w:rFonts w:ascii="宋体" w:hAnsi="宋体" w:eastAsia="宋体" w:cs="宋体"/>
                <w:sz w:val="10"/>
                <w:szCs w:val="10"/>
              </w:rPr>
            </w:pPr>
            <w:r>
              <w:rPr>
                <w:rFonts w:ascii="宋体" w:hAnsi="宋体" w:eastAsia="宋体" w:cs="宋体"/>
                <w:spacing w:val="26"/>
                <w:sz w:val="10"/>
                <w:szCs w:val="10"/>
              </w:rPr>
              <w:t>用</w:t>
            </w:r>
            <w:r>
              <w:rPr>
                <w:rFonts w:ascii="宋体" w:hAnsi="宋体" w:eastAsia="宋体" w:cs="宋体"/>
                <w:spacing w:val="24"/>
                <w:sz w:val="10"/>
                <w:szCs w:val="10"/>
              </w:rPr>
              <w:t>于教育事业的彩票公益</w:t>
            </w:r>
            <w:r>
              <w:rPr>
                <w:rFonts w:ascii="宋体" w:hAnsi="宋体" w:eastAsia="宋体" w:cs="宋体"/>
                <w:sz w:val="10"/>
                <w:szCs w:val="10"/>
              </w:rPr>
              <w:t xml:space="preserve"> </w:t>
            </w:r>
            <w:r>
              <w:rPr>
                <w:rFonts w:ascii="宋体" w:hAnsi="宋体" w:eastAsia="宋体" w:cs="宋体"/>
                <w:spacing w:val="24"/>
                <w:sz w:val="10"/>
                <w:szCs w:val="10"/>
              </w:rPr>
              <w:t>金</w:t>
            </w:r>
            <w:r>
              <w:rPr>
                <w:rFonts w:ascii="宋体" w:hAnsi="宋体" w:eastAsia="宋体" w:cs="宋体"/>
                <w:spacing w:val="22"/>
                <w:sz w:val="10"/>
                <w:szCs w:val="10"/>
              </w:rPr>
              <w:t>支出</w:t>
            </w:r>
          </w:p>
        </w:tc>
        <w:tc>
          <w:tcPr>
            <w:tcW w:w="845" w:type="dxa"/>
            <w:vAlign w:val="top"/>
          </w:tcPr>
          <w:p>
            <w:pPr>
              <w:spacing w:before="101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50</w:t>
            </w:r>
          </w:p>
        </w:tc>
        <w:tc>
          <w:tcPr>
            <w:tcW w:w="844" w:type="dxa"/>
            <w:vAlign w:val="top"/>
          </w:tcPr>
          <w:p>
            <w:pPr>
              <w:spacing w:before="101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50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2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1737" w:type="dxa"/>
            <w:vAlign w:val="top"/>
          </w:tcPr>
          <w:p>
            <w:pPr>
              <w:spacing w:before="82" w:line="225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vAlign w:val="top"/>
          </w:tcPr>
          <w:p>
            <w:pPr>
              <w:spacing w:before="102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723.28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102" w:line="189" w:lineRule="auto"/>
              <w:ind w:left="58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spacing w:before="102" w:line="190" w:lineRule="auto"/>
              <w:ind w:left="46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714.28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59" w:type="dxa"/>
            <w:vAlign w:val="top"/>
          </w:tcPr>
          <w:p>
            <w:pPr>
              <w:spacing w:before="102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9999</w:t>
            </w:r>
          </w:p>
        </w:tc>
        <w:tc>
          <w:tcPr>
            <w:tcW w:w="1737" w:type="dxa"/>
            <w:vAlign w:val="top"/>
          </w:tcPr>
          <w:p>
            <w:pPr>
              <w:spacing w:before="82" w:line="225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vAlign w:val="top"/>
          </w:tcPr>
          <w:p>
            <w:pPr>
              <w:spacing w:before="102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723.28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102" w:line="189" w:lineRule="auto"/>
              <w:ind w:left="58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spacing w:before="102" w:line="190" w:lineRule="auto"/>
              <w:ind w:left="46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714.28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878" w:right="681" w:bottom="0" w:left="673" w:header="0" w:footer="0" w:gutter="0"/>
          <w:cols w:equalWidth="0" w:num="1">
            <w:col w:w="14485"/>
          </w:cols>
        </w:sectPr>
      </w:pPr>
    </w:p>
    <w:p>
      <w:pPr>
        <w:spacing w:before="55" w:line="222" w:lineRule="auto"/>
        <w:ind w:left="4664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2"/>
          <w:sz w:val="27"/>
          <w:szCs w:val="27"/>
          <w14:textOutline w14:w="5045" w14:cap="sq" w14:cmpd="sng">
            <w14:solidFill>
              <w14:srgbClr w14:val="000000"/>
            </w14:solidFill>
            <w14:prstDash w14:val="solid"/>
            <w14:bevel/>
          </w14:textOutline>
        </w:rPr>
        <w:t>部门支</w:t>
      </w:r>
      <w:r>
        <w:rPr>
          <w:rFonts w:ascii="宋体" w:hAnsi="宋体" w:eastAsia="宋体" w:cs="宋体"/>
          <w:spacing w:val="1"/>
          <w:sz w:val="27"/>
          <w:szCs w:val="27"/>
          <w14:textOutline w14:w="5045" w14:cap="sq" w14:cmpd="sng">
            <w14:solidFill>
              <w14:srgbClr w14:val="000000"/>
            </w14:solidFill>
            <w14:prstDash w14:val="solid"/>
            <w14:bevel/>
          </w14:textOutline>
        </w:rPr>
        <w:t>出总表</w:t>
      </w:r>
    </w:p>
    <w:p>
      <w:pPr>
        <w:spacing w:before="38" w:line="228" w:lineRule="auto"/>
        <w:ind w:left="38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16"/>
          <w:sz w:val="14"/>
          <w:szCs w:val="14"/>
        </w:rPr>
        <w:t>填报单位</w:t>
      </w:r>
      <w:r>
        <w:rPr>
          <w:rFonts w:ascii="宋体" w:hAnsi="宋体" w:eastAsia="宋体" w:cs="宋体"/>
          <w:spacing w:val="11"/>
          <w:sz w:val="14"/>
          <w:szCs w:val="14"/>
        </w:rPr>
        <w:t>[</w:t>
      </w:r>
      <w:r>
        <w:rPr>
          <w:rFonts w:ascii="宋体" w:hAnsi="宋体" w:eastAsia="宋体" w:cs="宋体"/>
          <w:spacing w:val="8"/>
          <w:sz w:val="14"/>
          <w:szCs w:val="14"/>
        </w:rPr>
        <w:t>110]中国共产党兴国县委员会宣传部 , [110001]中国共产党兴国县委员会宣传部 , [110002]兴国县融媒体中心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05" w:lineRule="auto"/>
        <w:rPr>
          <w:rFonts w:ascii="Arial"/>
          <w:sz w:val="21"/>
        </w:rPr>
      </w:pPr>
    </w:p>
    <w:p>
      <w:pPr>
        <w:spacing w:before="45" w:line="197" w:lineRule="auto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9"/>
          <w:sz w:val="14"/>
          <w:szCs w:val="14"/>
        </w:rPr>
        <w:t>单位：万</w:t>
      </w:r>
      <w:r>
        <w:rPr>
          <w:rFonts w:ascii="宋体" w:hAnsi="宋体" w:eastAsia="宋体" w:cs="宋体"/>
          <w:spacing w:val="8"/>
          <w:sz w:val="14"/>
          <w:szCs w:val="14"/>
        </w:rPr>
        <w:t>元</w:t>
      </w:r>
    </w:p>
    <w:p>
      <w:pPr>
        <w:sectPr>
          <w:pgSz w:w="12240" w:h="15840"/>
          <w:pgMar w:top="882" w:right="645" w:bottom="0" w:left="633" w:header="0" w:footer="0" w:gutter="0"/>
          <w:cols w:equalWidth="0" w:num="2">
            <w:col w:w="10091" w:space="100"/>
            <w:col w:w="771"/>
          </w:cols>
        </w:sectPr>
      </w:pPr>
    </w:p>
    <w:tbl>
      <w:tblPr>
        <w:tblStyle w:val="4"/>
        <w:tblW w:w="109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4"/>
        <w:gridCol w:w="3227"/>
        <w:gridCol w:w="2064"/>
        <w:gridCol w:w="2065"/>
        <w:gridCol w:w="2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75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31" w:lineRule="auto"/>
              <w:ind w:left="177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支出功能分类科目</w:t>
            </w:r>
          </w:p>
        </w:tc>
        <w:tc>
          <w:tcPr>
            <w:tcW w:w="206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1" w:line="233" w:lineRule="auto"/>
              <w:ind w:left="88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合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计</w:t>
            </w:r>
          </w:p>
        </w:tc>
        <w:tc>
          <w:tcPr>
            <w:tcW w:w="206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0" w:line="231" w:lineRule="auto"/>
              <w:ind w:left="7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基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本支出</w:t>
            </w:r>
          </w:p>
        </w:tc>
        <w:tc>
          <w:tcPr>
            <w:tcW w:w="207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0" w:line="232" w:lineRule="auto"/>
              <w:ind w:left="74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项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31" w:lineRule="auto"/>
              <w:ind w:left="46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科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目编码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31" w:lineRule="auto"/>
              <w:ind w:left="127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科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目名称</w:t>
            </w:r>
          </w:p>
        </w:tc>
        <w:tc>
          <w:tcPr>
            <w:tcW w:w="206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191" w:lineRule="exact"/>
              <w:ind w:left="69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4"/>
                <w:szCs w:val="14"/>
              </w:rPr>
              <w:t>*</w:t>
            </w:r>
            <w:r>
              <w:rPr>
                <w:rFonts w:ascii="宋体" w:hAnsi="宋体" w:eastAsia="宋体" w:cs="宋体"/>
                <w:spacing w:val="1"/>
                <w:position w:val="1"/>
                <w:sz w:val="14"/>
                <w:szCs w:val="14"/>
              </w:rPr>
              <w:t>*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191" w:lineRule="exact"/>
              <w:ind w:left="154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4"/>
                <w:szCs w:val="14"/>
              </w:rPr>
              <w:t>*</w:t>
            </w:r>
            <w:r>
              <w:rPr>
                <w:rFonts w:ascii="宋体" w:hAnsi="宋体" w:eastAsia="宋体" w:cs="宋体"/>
                <w:spacing w:val="1"/>
                <w:position w:val="1"/>
                <w:sz w:val="14"/>
                <w:szCs w:val="14"/>
              </w:rPr>
              <w:t>*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95" w:lineRule="auto"/>
              <w:ind w:left="10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94" w:lineRule="auto"/>
              <w:ind w:left="100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93" w:lineRule="auto"/>
              <w:ind w:left="100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3" w:lineRule="auto"/>
              <w:ind w:left="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合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计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,534.31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595.0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20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,939.31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20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2" w:lineRule="auto"/>
              <w:ind w:left="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般公共服务支出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,019.97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123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.39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96.58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left="18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33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8" w:lineRule="auto"/>
              <w:ind w:left="17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宣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传事务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,019.97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123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.39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96.58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013301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32" w:lineRule="auto"/>
              <w:ind w:left="32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政运行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68.39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68.39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013304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28" w:lineRule="auto"/>
              <w:ind w:left="32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宣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传管理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5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1.00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5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1.00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013350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32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事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业运行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.50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.50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013399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28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其他宣传事务支出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9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00.08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3.50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96.58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20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7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28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文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化旅游体育与传媒支出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594.8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294.85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299.96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32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文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化和旅游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5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11.51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5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11.51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070199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30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其他文化和旅游支出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5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11.51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5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11.51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6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2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1"/>
                <w:sz w:val="14"/>
                <w:szCs w:val="14"/>
              </w:rPr>
              <w:t>新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闻出版电影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525.6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4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279.64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246.00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070699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0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他新闻出版电影支出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525.6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4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279.64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246.00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8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2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广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播电视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5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24.1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3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15.21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.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070808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2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广播电视事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务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13.18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13.18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070899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30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其他广播电视支出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10.95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4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.03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.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left="17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28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2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他文化旅游体育与传媒支出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.52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079999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8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2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他文化旅游体育与传媒支出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.52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20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8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社会保障和就业支出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.99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.99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2" w:lineRule="auto"/>
              <w:ind w:left="17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行政事业单位养老支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.99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.99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080505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1" w:lineRule="auto"/>
              <w:ind w:left="3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5"/>
                <w:sz w:val="14"/>
                <w:szCs w:val="14"/>
              </w:rPr>
              <w:t>机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关事业单位基本养老保险缴费支出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.99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.99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21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2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卫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生健康支出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64.37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64.37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5" w:lineRule="auto"/>
              <w:ind w:left="18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5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-4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2" w:lineRule="auto"/>
              <w:ind w:left="17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政事业单位医疗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64.37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64.37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101101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2" w:lineRule="auto"/>
              <w:ind w:left="32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政单位医疗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.53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.53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101102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2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事业单位医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疗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26.8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26.8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101103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32" w:lineRule="auto"/>
              <w:ind w:left="3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公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务员医疗补助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.96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.96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5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22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32" w:lineRule="auto"/>
              <w:ind w:left="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住房保障支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.41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.41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32" w:lineRule="auto"/>
              <w:ind w:left="17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住房改革支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.41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.41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210201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2" w:lineRule="auto"/>
              <w:ind w:left="3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房公积金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.41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.41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22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0" w:lineRule="auto"/>
              <w:ind w:left="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742.7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742.7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2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彩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票公益金安排的支出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19.50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19.50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296004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2" w:lineRule="auto"/>
              <w:ind w:left="32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2"/>
                <w:sz w:val="14"/>
                <w:szCs w:val="14"/>
              </w:rPr>
              <w:t>用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于教育事业的彩票公益金支出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19.50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19.50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left="17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0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723.2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723.2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299999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0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723.2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723.2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82" w:right="645" w:bottom="0" w:left="633" w:header="0" w:footer="0" w:gutter="0"/>
          <w:cols w:equalWidth="0" w:num="1">
            <w:col w:w="10961"/>
          </w:cols>
        </w:sectPr>
      </w:pPr>
    </w:p>
    <w:p>
      <w:pPr>
        <w:spacing w:before="43" w:line="225" w:lineRule="auto"/>
        <w:ind w:left="390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  <w14:textOutline w14:w="3912" w14:cap="sq" w14:cmpd="sng">
            <w14:solidFill>
              <w14:srgbClr w14:val="000000"/>
            </w14:solidFill>
            <w14:prstDash w14:val="solid"/>
            <w14:bevel/>
          </w14:textOutline>
        </w:rPr>
        <w:t>财</w:t>
      </w:r>
      <w:r>
        <w:rPr>
          <w:rFonts w:ascii="宋体" w:hAnsi="宋体" w:eastAsia="宋体" w:cs="宋体"/>
          <w:spacing w:val="6"/>
          <w:sz w:val="21"/>
          <w:szCs w:val="21"/>
          <w14:textOutline w14:w="3912" w14:cap="sq" w14:cmpd="sng">
            <w14:solidFill>
              <w14:srgbClr w14:val="000000"/>
            </w14:solidFill>
            <w14:prstDash w14:val="solid"/>
            <w14:bevel/>
          </w14:textOutline>
        </w:rPr>
        <w:t>政拨款收支总表</w:t>
      </w:r>
    </w:p>
    <w:p>
      <w:pPr>
        <w:spacing w:before="27" w:line="217" w:lineRule="auto"/>
        <w:ind w:left="51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14"/>
          <w:sz w:val="12"/>
          <w:szCs w:val="12"/>
        </w:rPr>
        <w:t>[</w:t>
      </w:r>
      <w:r>
        <w:rPr>
          <w:rFonts w:ascii="宋体" w:hAnsi="宋体" w:eastAsia="宋体" w:cs="宋体"/>
          <w:spacing w:val="8"/>
          <w:sz w:val="12"/>
          <w:szCs w:val="12"/>
        </w:rPr>
        <w:t>1</w:t>
      </w:r>
      <w:r>
        <w:rPr>
          <w:rFonts w:ascii="宋体" w:hAnsi="宋体" w:eastAsia="宋体" w:cs="宋体"/>
          <w:spacing w:val="7"/>
          <w:sz w:val="12"/>
          <w:szCs w:val="12"/>
        </w:rPr>
        <w:t>10]中国共产党兴国县委员会宣传部 , [110001]中国共产党兴国县委员会宣传部 , [110002]兴国县融媒体中心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39" w:line="199" w:lineRule="auto"/>
        <w:ind w:left="5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9"/>
          <w:sz w:val="12"/>
          <w:szCs w:val="12"/>
        </w:rPr>
        <w:t>单</w:t>
      </w:r>
      <w:r>
        <w:rPr>
          <w:rFonts w:ascii="宋体" w:hAnsi="宋体" w:eastAsia="宋体" w:cs="宋体"/>
          <w:spacing w:val="8"/>
          <w:sz w:val="12"/>
          <w:szCs w:val="12"/>
        </w:rPr>
        <w:t>位：万元</w:t>
      </w:r>
    </w:p>
    <w:p>
      <w:pPr>
        <w:sectPr>
          <w:pgSz w:w="12240" w:h="15840"/>
          <w:pgMar w:top="842" w:right="662" w:bottom="0" w:left="652" w:header="0" w:footer="0" w:gutter="0"/>
          <w:cols w:equalWidth="0" w:num="2">
            <w:col w:w="10105" w:space="100"/>
            <w:col w:w="720"/>
          </w:cols>
        </w:sectPr>
      </w:pPr>
    </w:p>
    <w:tbl>
      <w:tblPr>
        <w:tblStyle w:val="4"/>
        <w:tblW w:w="109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5"/>
        <w:gridCol w:w="1362"/>
        <w:gridCol w:w="2145"/>
        <w:gridCol w:w="1370"/>
        <w:gridCol w:w="1286"/>
        <w:gridCol w:w="1403"/>
        <w:gridCol w:w="14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307" w:type="dxa"/>
            <w:gridSpan w:val="2"/>
            <w:vAlign w:val="top"/>
          </w:tcPr>
          <w:p>
            <w:pPr>
              <w:spacing w:before="33" w:line="224" w:lineRule="auto"/>
              <w:ind w:left="13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 xml:space="preserve">     入</w:t>
            </w:r>
          </w:p>
        </w:tc>
        <w:tc>
          <w:tcPr>
            <w:tcW w:w="7612" w:type="dxa"/>
            <w:gridSpan w:val="5"/>
            <w:vAlign w:val="top"/>
          </w:tcPr>
          <w:p>
            <w:pPr>
              <w:spacing w:before="33" w:line="224" w:lineRule="auto"/>
              <w:ind w:left="36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8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目</w:t>
            </w:r>
          </w:p>
        </w:tc>
        <w:tc>
          <w:tcPr>
            <w:tcW w:w="1362" w:type="dxa"/>
            <w:vAlign w:val="top"/>
          </w:tcPr>
          <w:p>
            <w:pPr>
              <w:spacing w:before="29" w:line="224" w:lineRule="auto"/>
              <w:ind w:left="49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算数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30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目(按支出功能科目类级)</w:t>
            </w:r>
          </w:p>
        </w:tc>
        <w:tc>
          <w:tcPr>
            <w:tcW w:w="1370" w:type="dxa"/>
            <w:vAlign w:val="top"/>
          </w:tcPr>
          <w:p>
            <w:pPr>
              <w:spacing w:before="29" w:line="224" w:lineRule="auto"/>
              <w:ind w:left="5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计</w:t>
            </w:r>
          </w:p>
        </w:tc>
        <w:tc>
          <w:tcPr>
            <w:tcW w:w="1286" w:type="dxa"/>
            <w:vAlign w:val="top"/>
          </w:tcPr>
          <w:p>
            <w:pPr>
              <w:spacing w:before="29" w:line="224" w:lineRule="auto"/>
              <w:ind w:left="1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般公共预算支出</w:t>
            </w:r>
          </w:p>
        </w:tc>
        <w:tc>
          <w:tcPr>
            <w:tcW w:w="1403" w:type="dxa"/>
            <w:vAlign w:val="top"/>
          </w:tcPr>
          <w:p>
            <w:pPr>
              <w:spacing w:before="29" w:line="224" w:lineRule="auto"/>
              <w:ind w:left="1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政府性基金预算支出</w:t>
            </w:r>
          </w:p>
        </w:tc>
        <w:tc>
          <w:tcPr>
            <w:tcW w:w="1408" w:type="dxa"/>
            <w:vAlign w:val="top"/>
          </w:tcPr>
          <w:p>
            <w:pPr>
              <w:spacing w:before="41" w:line="205" w:lineRule="auto"/>
              <w:ind w:left="3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、财政拨款收入</w:t>
            </w:r>
          </w:p>
        </w:tc>
        <w:tc>
          <w:tcPr>
            <w:tcW w:w="1362" w:type="dxa"/>
            <w:vAlign w:val="top"/>
          </w:tcPr>
          <w:p>
            <w:pPr>
              <w:spacing w:before="49" w:line="193" w:lineRule="auto"/>
              <w:ind w:left="8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1,231.5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、本年支出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left="8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1,231.5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76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1,231.5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一般公共预算拨款收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入</w:t>
            </w:r>
          </w:p>
        </w:tc>
        <w:tc>
          <w:tcPr>
            <w:tcW w:w="1362" w:type="dxa"/>
            <w:vAlign w:val="top"/>
          </w:tcPr>
          <w:p>
            <w:pPr>
              <w:spacing w:before="49" w:line="193" w:lineRule="auto"/>
              <w:ind w:left="8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1,231.5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般公共服务支出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left="8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536.660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8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36.66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府性基金预算拨款收入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文化旅游体育与传媒支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出</w:t>
            </w:r>
          </w:p>
        </w:tc>
        <w:tc>
          <w:tcPr>
            <w:tcW w:w="1370" w:type="dxa"/>
            <w:vAlign w:val="top"/>
          </w:tcPr>
          <w:p>
            <w:pPr>
              <w:spacing w:before="50" w:line="192" w:lineRule="auto"/>
              <w:ind w:left="9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26.64</w:t>
            </w:r>
          </w:p>
        </w:tc>
        <w:tc>
          <w:tcPr>
            <w:tcW w:w="1286" w:type="dxa"/>
            <w:vAlign w:val="top"/>
          </w:tcPr>
          <w:p>
            <w:pPr>
              <w:spacing w:before="50" w:line="192" w:lineRule="auto"/>
              <w:ind w:left="8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26.64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有资本经营预算收入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社会保障和就业支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出</w:t>
            </w:r>
          </w:p>
        </w:tc>
        <w:tc>
          <w:tcPr>
            <w:tcW w:w="1370" w:type="dxa"/>
            <w:vAlign w:val="top"/>
          </w:tcPr>
          <w:p>
            <w:pPr>
              <w:spacing w:before="50" w:line="192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49.7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0</w:t>
            </w:r>
          </w:p>
        </w:tc>
        <w:tc>
          <w:tcPr>
            <w:tcW w:w="1286" w:type="dxa"/>
            <w:vAlign w:val="top"/>
          </w:tcPr>
          <w:p>
            <w:pPr>
              <w:spacing w:before="50" w:line="192" w:lineRule="auto"/>
              <w:ind w:left="9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49.7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0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生健康支出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6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0.14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9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6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0.14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住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房保障支出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8.41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95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8.41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34" w:line="216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、上年结转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34" w:line="216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、结转下年</w:t>
            </w: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46" w:line="198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一般公共预算拨款结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33" w:line="217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府性基金预算拨款结转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1945" w:type="dxa"/>
            <w:vAlign w:val="top"/>
          </w:tcPr>
          <w:p>
            <w:pPr>
              <w:spacing w:before="34" w:line="223" w:lineRule="auto"/>
              <w:ind w:left="7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收入总计</w:t>
            </w:r>
          </w:p>
        </w:tc>
        <w:tc>
          <w:tcPr>
            <w:tcW w:w="1362" w:type="dxa"/>
            <w:vAlign w:val="top"/>
          </w:tcPr>
          <w:p>
            <w:pPr>
              <w:spacing w:before="54" w:line="192" w:lineRule="auto"/>
              <w:ind w:left="8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1,231.5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2145" w:type="dxa"/>
            <w:vAlign w:val="top"/>
          </w:tcPr>
          <w:p>
            <w:pPr>
              <w:spacing w:before="34" w:line="223" w:lineRule="auto"/>
              <w:ind w:left="8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支出总计</w:t>
            </w:r>
          </w:p>
        </w:tc>
        <w:tc>
          <w:tcPr>
            <w:tcW w:w="1370" w:type="dxa"/>
            <w:vAlign w:val="top"/>
          </w:tcPr>
          <w:p>
            <w:pPr>
              <w:spacing w:before="54" w:line="192" w:lineRule="auto"/>
              <w:ind w:left="8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1,231.5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1286" w:type="dxa"/>
            <w:vAlign w:val="top"/>
          </w:tcPr>
          <w:p>
            <w:pPr>
              <w:spacing w:before="54" w:line="192" w:lineRule="auto"/>
              <w:ind w:left="76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1,231.5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1403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42" w:right="662" w:bottom="0" w:left="652" w:header="0" w:footer="0" w:gutter="0"/>
          <w:cols w:equalWidth="0" w:num="1">
            <w:col w:w="10925"/>
          </w:cols>
        </w:sectPr>
      </w:pPr>
    </w:p>
    <w:p>
      <w:pPr>
        <w:spacing w:before="59" w:line="399" w:lineRule="exact"/>
        <w:ind w:left="418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1"/>
          <w:sz w:val="29"/>
          <w:szCs w:val="29"/>
          <w14:textOutline w14:w="5488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8"/>
          <w:sz w:val="29"/>
          <w:szCs w:val="29"/>
          <w14:textOutline w14:w="5488" w14:cap="sq" w14:cmpd="sng">
            <w14:solidFill>
              <w14:srgbClr w14:val="000000"/>
            </w14:solidFill>
            <w14:prstDash w14:val="solid"/>
            <w14:bevel/>
          </w14:textOutline>
        </w:rPr>
        <w:t>般公共预算支出表</w:t>
      </w:r>
    </w:p>
    <w:p>
      <w:pPr>
        <w:spacing w:line="188" w:lineRule="auto"/>
        <w:ind w:left="65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6"/>
          <w:sz w:val="16"/>
          <w:szCs w:val="16"/>
        </w:rPr>
        <w:t>[110]中国共产党兴</w:t>
      </w:r>
      <w:r>
        <w:rPr>
          <w:rFonts w:ascii="宋体" w:hAnsi="宋体" w:eastAsia="宋体" w:cs="宋体"/>
          <w:spacing w:val="5"/>
          <w:sz w:val="16"/>
          <w:szCs w:val="16"/>
        </w:rPr>
        <w:t>国</w:t>
      </w:r>
      <w:r>
        <w:rPr>
          <w:rFonts w:ascii="宋体" w:hAnsi="宋体" w:eastAsia="宋体" w:cs="宋体"/>
          <w:spacing w:val="3"/>
          <w:sz w:val="16"/>
          <w:szCs w:val="16"/>
        </w:rPr>
        <w:t>县委员会宣传部 , [110001]中国共产党兴国县委员会宣传部 , [110002]兴国县融媒体中心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02" w:lineRule="auto"/>
        <w:rPr>
          <w:rFonts w:ascii="Arial"/>
          <w:sz w:val="21"/>
        </w:rPr>
      </w:pPr>
    </w:p>
    <w:p>
      <w:pPr>
        <w:spacing w:before="52" w:line="189" w:lineRule="auto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3"/>
          <w:sz w:val="16"/>
          <w:szCs w:val="16"/>
        </w:rPr>
        <w:t>单位：万元</w:t>
      </w:r>
    </w:p>
    <w:p>
      <w:pPr>
        <w:sectPr>
          <w:pgSz w:w="12240" w:h="15840"/>
          <w:pgMar w:top="909" w:right="591" w:bottom="0" w:left="577" w:header="0" w:footer="0" w:gutter="0"/>
          <w:cols w:equalWidth="0" w:num="2">
            <w:col w:w="10127" w:space="100"/>
            <w:col w:w="845"/>
          </w:cols>
        </w:sectPr>
      </w:pPr>
    </w:p>
    <w:p>
      <w:pPr>
        <w:spacing w:line="40" w:lineRule="exact"/>
      </w:pPr>
    </w:p>
    <w:tbl>
      <w:tblPr>
        <w:tblStyle w:val="4"/>
        <w:tblW w:w="1106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381"/>
        <w:gridCol w:w="2132"/>
        <w:gridCol w:w="2132"/>
        <w:gridCol w:w="21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46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15" w:lineRule="auto"/>
              <w:ind w:left="167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支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出功能分类科目</w:t>
            </w:r>
          </w:p>
        </w:tc>
        <w:tc>
          <w:tcPr>
            <w:tcW w:w="640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15" w:lineRule="auto"/>
              <w:ind w:left="271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2022年预算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23" w:lineRule="auto"/>
              <w:ind w:left="31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科目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编码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23" w:lineRule="auto"/>
              <w:ind w:left="13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科目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名称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25" w:lineRule="auto"/>
              <w:ind w:left="90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</w:t>
            </w:r>
            <w:r>
              <w:rPr>
                <w:rFonts w:ascii="宋体" w:hAnsi="宋体" w:eastAsia="宋体" w:cs="宋体"/>
                <w:sz w:val="16"/>
                <w:szCs w:val="16"/>
              </w:rPr>
              <w:t>计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23" w:lineRule="auto"/>
              <w:ind w:left="7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基本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支出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24" w:lineRule="auto"/>
              <w:ind w:left="74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项目支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0" w:lineRule="exact"/>
              <w:ind w:left="56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16"/>
                <w:szCs w:val="16"/>
              </w:rPr>
              <w:t>*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10" w:lineRule="exact"/>
              <w:ind w:left="161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16"/>
                <w:szCs w:val="16"/>
              </w:rPr>
              <w:t>*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9" w:lineRule="auto"/>
              <w:ind w:left="10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1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9" w:lineRule="auto"/>
              <w:ind w:left="10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187" w:lineRule="auto"/>
              <w:ind w:left="103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225" w:lineRule="auto"/>
              <w:ind w:left="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</w:t>
            </w:r>
            <w:r>
              <w:rPr>
                <w:rFonts w:ascii="宋体" w:hAnsi="宋体" w:eastAsia="宋体" w:cs="宋体"/>
                <w:sz w:val="16"/>
                <w:szCs w:val="16"/>
              </w:rPr>
              <w:t>计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7" w:lineRule="auto"/>
              <w:ind w:right="19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1,231.</w:t>
            </w:r>
            <w:r>
              <w:rPr>
                <w:rFonts w:ascii="宋体" w:hAnsi="宋体" w:eastAsia="宋体" w:cs="宋体"/>
                <w:sz w:val="16"/>
                <w:szCs w:val="16"/>
              </w:rPr>
              <w:t>55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8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</w:t>
            </w:r>
            <w:r>
              <w:rPr>
                <w:rFonts w:ascii="宋体" w:hAnsi="宋体" w:eastAsia="宋体" w:cs="宋体"/>
                <w:sz w:val="16"/>
                <w:szCs w:val="16"/>
              </w:rPr>
              <w:t>52.11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7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6</w:t>
            </w:r>
            <w:r>
              <w:rPr>
                <w:rFonts w:ascii="宋体" w:hAnsi="宋体" w:eastAsia="宋体" w:cs="宋体"/>
                <w:sz w:val="16"/>
                <w:szCs w:val="16"/>
              </w:rPr>
              <w:t>79.44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8" w:lineRule="auto"/>
              <w:ind w:left="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24" w:lineRule="auto"/>
              <w:ind w:left="2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一般公共服务支出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7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</w:t>
            </w:r>
            <w:r>
              <w:rPr>
                <w:rFonts w:ascii="宋体" w:hAnsi="宋体" w:eastAsia="宋体" w:cs="宋体"/>
                <w:sz w:val="16"/>
                <w:szCs w:val="16"/>
              </w:rPr>
              <w:t>36.66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8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103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.22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7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433</w:t>
            </w:r>
            <w:r>
              <w:rPr>
                <w:rFonts w:ascii="宋体" w:hAnsi="宋体" w:eastAsia="宋体" w:cs="宋体"/>
                <w:sz w:val="16"/>
                <w:szCs w:val="16"/>
              </w:rPr>
              <w:t>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7" w:lineRule="auto"/>
              <w:ind w:left="19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20" w:lineRule="auto"/>
              <w:ind w:left="19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宣传事</w:t>
            </w:r>
            <w:r>
              <w:rPr>
                <w:rFonts w:ascii="宋体" w:hAnsi="宋体" w:eastAsia="宋体" w:cs="宋体"/>
                <w:sz w:val="16"/>
                <w:szCs w:val="16"/>
              </w:rPr>
              <w:t>务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7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</w:t>
            </w:r>
            <w:r>
              <w:rPr>
                <w:rFonts w:ascii="宋体" w:hAnsi="宋体" w:eastAsia="宋体" w:cs="宋体"/>
                <w:sz w:val="16"/>
                <w:szCs w:val="16"/>
              </w:rPr>
              <w:t>36.66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8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103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.22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7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433</w:t>
            </w:r>
            <w:r>
              <w:rPr>
                <w:rFonts w:ascii="宋体" w:hAnsi="宋体" w:eastAsia="宋体" w:cs="宋体"/>
                <w:sz w:val="16"/>
                <w:szCs w:val="16"/>
              </w:rPr>
              <w:t>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13301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24" w:lineRule="auto"/>
              <w:ind w:left="35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行政运</w:t>
            </w:r>
            <w:r>
              <w:rPr>
                <w:rFonts w:ascii="宋体" w:hAnsi="宋体" w:eastAsia="宋体" w:cs="宋体"/>
                <w:sz w:val="16"/>
                <w:szCs w:val="16"/>
              </w:rPr>
              <w:t>行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7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68.22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7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68.22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13304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20" w:lineRule="auto"/>
              <w:ind w:left="35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宣传管</w:t>
            </w:r>
            <w:r>
              <w:rPr>
                <w:rFonts w:ascii="宋体" w:hAnsi="宋体" w:eastAsia="宋体" w:cs="宋体"/>
                <w:sz w:val="16"/>
                <w:szCs w:val="16"/>
              </w:rPr>
              <w:t>理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9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.00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9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.00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13350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24" w:lineRule="auto"/>
              <w:ind w:left="3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事业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运行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7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.50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7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.50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13399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20" w:lineRule="auto"/>
              <w:ind w:left="35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他宣传事务支出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436</w:t>
            </w:r>
            <w:r>
              <w:rPr>
                <w:rFonts w:ascii="宋体" w:hAnsi="宋体" w:eastAsia="宋体" w:cs="宋体"/>
                <w:sz w:val="16"/>
                <w:szCs w:val="16"/>
              </w:rPr>
              <w:t>.94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3.50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433</w:t>
            </w:r>
            <w:r>
              <w:rPr>
                <w:rFonts w:ascii="宋体" w:hAnsi="宋体" w:eastAsia="宋体" w:cs="宋体"/>
                <w:sz w:val="16"/>
                <w:szCs w:val="16"/>
              </w:rPr>
              <w:t>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left="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07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20" w:lineRule="auto"/>
              <w:ind w:left="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文化</w:t>
            </w: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旅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游体育与传媒支出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</w:t>
            </w:r>
            <w:r>
              <w:rPr>
                <w:rFonts w:ascii="宋体" w:hAnsi="宋体" w:eastAsia="宋体" w:cs="宋体"/>
                <w:sz w:val="16"/>
                <w:szCs w:val="16"/>
              </w:rPr>
              <w:t>26.64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80.64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46.00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left="19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24" w:lineRule="auto"/>
              <w:ind w:left="19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新闻出版电影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</w:t>
            </w:r>
            <w:r>
              <w:rPr>
                <w:rFonts w:ascii="宋体" w:hAnsi="宋体" w:eastAsia="宋体" w:cs="宋体"/>
                <w:sz w:val="16"/>
                <w:szCs w:val="16"/>
              </w:rPr>
              <w:t>25.64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79.64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46.00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7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70699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22" w:lineRule="auto"/>
              <w:ind w:left="35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其他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新闻出版电影支出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7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</w:t>
            </w:r>
            <w:r>
              <w:rPr>
                <w:rFonts w:ascii="宋体" w:hAnsi="宋体" w:eastAsia="宋体" w:cs="宋体"/>
                <w:sz w:val="16"/>
                <w:szCs w:val="16"/>
              </w:rPr>
              <w:t>25.64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7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79.64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7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46.00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7" w:lineRule="auto"/>
              <w:ind w:left="19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24" w:lineRule="auto"/>
              <w:ind w:left="19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广播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电视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9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.00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9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.00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7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70899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22" w:lineRule="auto"/>
              <w:ind w:left="35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他广播电视支出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9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.00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9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.00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left="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08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220" w:lineRule="auto"/>
              <w:ind w:left="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社</w:t>
            </w: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会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保障和就业支出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49</w:t>
            </w:r>
            <w:r>
              <w:rPr>
                <w:rFonts w:ascii="宋体" w:hAnsi="宋体" w:eastAsia="宋体" w:cs="宋体"/>
                <w:sz w:val="16"/>
                <w:szCs w:val="16"/>
              </w:rPr>
              <w:t>.70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49</w:t>
            </w:r>
            <w:r>
              <w:rPr>
                <w:rFonts w:ascii="宋体" w:hAnsi="宋体" w:eastAsia="宋体" w:cs="宋体"/>
                <w:sz w:val="16"/>
                <w:szCs w:val="16"/>
              </w:rPr>
              <w:t>.70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left="19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224" w:lineRule="auto"/>
              <w:ind w:left="19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政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事业单位养老支出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49</w:t>
            </w:r>
            <w:r>
              <w:rPr>
                <w:rFonts w:ascii="宋体" w:hAnsi="宋体" w:eastAsia="宋体" w:cs="宋体"/>
                <w:sz w:val="16"/>
                <w:szCs w:val="16"/>
              </w:rPr>
              <w:t>.70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49</w:t>
            </w:r>
            <w:r>
              <w:rPr>
                <w:rFonts w:ascii="宋体" w:hAnsi="宋体" w:eastAsia="宋体" w:cs="宋体"/>
                <w:sz w:val="16"/>
                <w:szCs w:val="16"/>
              </w:rPr>
              <w:t>.70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7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80505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3" w:lineRule="auto"/>
              <w:ind w:left="3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机关事业单位基本养老保险缴费支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7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49</w:t>
            </w:r>
            <w:r>
              <w:rPr>
                <w:rFonts w:ascii="宋体" w:hAnsi="宋体" w:eastAsia="宋体" w:cs="宋体"/>
                <w:sz w:val="16"/>
                <w:szCs w:val="16"/>
              </w:rPr>
              <w:t>.70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7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49</w:t>
            </w:r>
            <w:r>
              <w:rPr>
                <w:rFonts w:ascii="宋体" w:hAnsi="宋体" w:eastAsia="宋体" w:cs="宋体"/>
                <w:sz w:val="16"/>
                <w:szCs w:val="16"/>
              </w:rPr>
              <w:t>.70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left="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10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4" w:lineRule="auto"/>
              <w:ind w:left="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卫生健康支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60.14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60.14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9" w:lineRule="auto"/>
              <w:ind w:left="20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7"/>
                <w:sz w:val="16"/>
                <w:szCs w:val="16"/>
              </w:rPr>
              <w:t>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224" w:lineRule="auto"/>
              <w:ind w:left="19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行政事业单位医疗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60.14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60.14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224" w:lineRule="auto"/>
              <w:ind w:left="35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行政单位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医疗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187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3.99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3.99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01102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224" w:lineRule="auto"/>
              <w:ind w:left="3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事业单位医疗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187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6.89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187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6.89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01103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24" w:lineRule="auto"/>
              <w:ind w:left="36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公务员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医疗补助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187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9.26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187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9.26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189" w:lineRule="auto"/>
              <w:ind w:left="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24" w:lineRule="auto"/>
              <w:ind w:left="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住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房保障支出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58</w:t>
            </w:r>
            <w:r>
              <w:rPr>
                <w:rFonts w:ascii="宋体" w:hAnsi="宋体" w:eastAsia="宋体" w:cs="宋体"/>
                <w:sz w:val="16"/>
                <w:szCs w:val="16"/>
              </w:rPr>
              <w:t>.41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58</w:t>
            </w:r>
            <w:r>
              <w:rPr>
                <w:rFonts w:ascii="宋体" w:hAnsi="宋体" w:eastAsia="宋体" w:cs="宋体"/>
                <w:sz w:val="16"/>
                <w:szCs w:val="16"/>
              </w:rPr>
              <w:t>.41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187" w:lineRule="auto"/>
              <w:ind w:left="19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24" w:lineRule="auto"/>
              <w:ind w:left="19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住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房改革支出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58</w:t>
            </w:r>
            <w:r>
              <w:rPr>
                <w:rFonts w:ascii="宋体" w:hAnsi="宋体" w:eastAsia="宋体" w:cs="宋体"/>
                <w:sz w:val="16"/>
                <w:szCs w:val="16"/>
              </w:rPr>
              <w:t>.41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58</w:t>
            </w:r>
            <w:r>
              <w:rPr>
                <w:rFonts w:ascii="宋体" w:hAnsi="宋体" w:eastAsia="宋体" w:cs="宋体"/>
                <w:sz w:val="16"/>
                <w:szCs w:val="16"/>
              </w:rPr>
              <w:t>.41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22</w:t>
            </w:r>
            <w:r>
              <w:rPr>
                <w:rFonts w:ascii="宋体" w:hAnsi="宋体" w:eastAsia="宋体" w:cs="宋体"/>
                <w:sz w:val="16"/>
                <w:szCs w:val="16"/>
              </w:rPr>
              <w:t>10201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4" w:lineRule="auto"/>
              <w:ind w:left="3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住房公积金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58</w:t>
            </w:r>
            <w:r>
              <w:rPr>
                <w:rFonts w:ascii="宋体" w:hAnsi="宋体" w:eastAsia="宋体" w:cs="宋体"/>
                <w:sz w:val="16"/>
                <w:szCs w:val="16"/>
              </w:rPr>
              <w:t>.41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58</w:t>
            </w:r>
            <w:r>
              <w:rPr>
                <w:rFonts w:ascii="宋体" w:hAnsi="宋体" w:eastAsia="宋体" w:cs="宋体"/>
                <w:sz w:val="16"/>
                <w:szCs w:val="16"/>
              </w:rPr>
              <w:t>.41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909" w:right="591" w:bottom="0" w:left="577" w:header="0" w:footer="0" w:gutter="0"/>
          <w:cols w:equalWidth="0" w:num="1">
            <w:col w:w="11072"/>
          </w:cols>
        </w:sectPr>
      </w:pPr>
    </w:p>
    <w:p>
      <w:pPr>
        <w:spacing w:before="58" w:line="382" w:lineRule="exact"/>
        <w:ind w:left="3886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"/>
          <w:position w:val="-1"/>
          <w:sz w:val="29"/>
          <w:szCs w:val="29"/>
          <w14:textOutline w14:w="527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position w:val="-1"/>
          <w:sz w:val="29"/>
          <w:szCs w:val="29"/>
          <w14:textOutline w14:w="5273" w14:cap="sq" w14:cmpd="sng">
            <w14:solidFill>
              <w14:srgbClr w14:val="000000"/>
            </w14:solidFill>
            <w14:prstDash w14:val="solid"/>
            <w14:bevel/>
          </w14:textOutline>
        </w:rPr>
        <w:t>般公共预算基本支出表</w:t>
      </w:r>
    </w:p>
    <w:p>
      <w:pPr>
        <w:spacing w:line="195" w:lineRule="auto"/>
        <w:ind w:left="61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12"/>
          <w:sz w:val="15"/>
          <w:szCs w:val="15"/>
        </w:rPr>
        <w:t>[</w:t>
      </w:r>
      <w:r>
        <w:rPr>
          <w:rFonts w:ascii="宋体" w:hAnsi="宋体" w:eastAsia="宋体" w:cs="宋体"/>
          <w:spacing w:val="6"/>
          <w:sz w:val="15"/>
          <w:szCs w:val="15"/>
        </w:rPr>
        <w:t>110]中国共产党兴国县委员会宣传部 , [110001]中国共产党兴国县委员会宣传部 , [110002]兴国县融媒体中心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87" w:lineRule="auto"/>
        <w:rPr>
          <w:rFonts w:ascii="Arial"/>
          <w:sz w:val="21"/>
        </w:rPr>
      </w:pPr>
    </w:p>
    <w:p>
      <w:pPr>
        <w:spacing w:before="49" w:line="196" w:lineRule="auto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7"/>
          <w:sz w:val="15"/>
          <w:szCs w:val="15"/>
        </w:rPr>
        <w:t>单位：万</w:t>
      </w:r>
      <w:r>
        <w:rPr>
          <w:rFonts w:ascii="宋体" w:hAnsi="宋体" w:eastAsia="宋体" w:cs="宋体"/>
          <w:spacing w:val="6"/>
          <w:sz w:val="15"/>
          <w:szCs w:val="15"/>
        </w:rPr>
        <w:t>元</w:t>
      </w:r>
    </w:p>
    <w:p>
      <w:pPr>
        <w:sectPr>
          <w:pgSz w:w="12240" w:h="15840"/>
          <w:pgMar w:top="892" w:right="656" w:bottom="0" w:left="641" w:header="0" w:footer="0" w:gutter="0"/>
          <w:cols w:equalWidth="0" w:num="2">
            <w:col w:w="10036" w:space="100"/>
            <w:col w:w="807"/>
          </w:cols>
        </w:sectPr>
      </w:pPr>
    </w:p>
    <w:p>
      <w:pPr>
        <w:spacing w:line="39" w:lineRule="exact"/>
      </w:pPr>
    </w:p>
    <w:tbl>
      <w:tblPr>
        <w:tblStyle w:val="4"/>
        <w:tblW w:w="1093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4"/>
        <w:gridCol w:w="2767"/>
        <w:gridCol w:w="2038"/>
        <w:gridCol w:w="2038"/>
        <w:gridCol w:w="2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48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22" w:lineRule="auto"/>
              <w:ind w:left="17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出经济分类科目</w:t>
            </w:r>
          </w:p>
        </w:tc>
        <w:tc>
          <w:tcPr>
            <w:tcW w:w="612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22" w:lineRule="auto"/>
              <w:ind w:left="25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022年基本支出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0" w:lineRule="auto"/>
              <w:ind w:left="71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科目编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码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0" w:lineRule="auto"/>
              <w:ind w:left="10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科目名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称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2" w:lineRule="auto"/>
              <w:ind w:left="86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0" w:lineRule="auto"/>
              <w:ind w:left="7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人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员经费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0" w:lineRule="auto"/>
              <w:ind w:left="71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用经费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05" w:lineRule="exact"/>
              <w:ind w:left="94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05" w:lineRule="exact"/>
              <w:ind w:left="13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4" w:lineRule="auto"/>
              <w:ind w:left="99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3" w:lineRule="auto"/>
              <w:ind w:left="98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2" w:lineRule="auto"/>
              <w:ind w:left="99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2" w:lineRule="auto"/>
              <w:ind w:left="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2.11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4.94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47.17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29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工资福利支出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4.94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4.94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9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基本工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资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90.26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90.26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津贴补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贴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04.50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04.50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奖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15.</w:t>
            </w:r>
            <w:r>
              <w:rPr>
                <w:rFonts w:ascii="宋体" w:hAnsi="宋体" w:eastAsia="宋体" w:cs="宋体"/>
                <w:sz w:val="15"/>
                <w:szCs w:val="15"/>
              </w:rPr>
              <w:t>86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15.</w:t>
            </w:r>
            <w:r>
              <w:rPr>
                <w:rFonts w:ascii="宋体" w:hAnsi="宋体" w:eastAsia="宋体" w:cs="宋体"/>
                <w:sz w:val="15"/>
                <w:szCs w:val="15"/>
              </w:rPr>
              <w:t>86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伙食补助费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16.</w:t>
            </w:r>
            <w:r>
              <w:rPr>
                <w:rFonts w:ascii="宋体" w:hAnsi="宋体" w:eastAsia="宋体" w:cs="宋体"/>
                <w:sz w:val="15"/>
                <w:szCs w:val="15"/>
              </w:rPr>
              <w:t>47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16.</w:t>
            </w:r>
            <w:r>
              <w:rPr>
                <w:rFonts w:ascii="宋体" w:hAnsi="宋体" w:eastAsia="宋体" w:cs="宋体"/>
                <w:sz w:val="15"/>
                <w:szCs w:val="15"/>
              </w:rPr>
              <w:t>47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机关事业单位基本养老保险缴费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49.70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49.70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0110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4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工基本医疗保险缴费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0.88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0.88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务员医疗补助缴费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3.7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3.7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7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7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他社会保障缴费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5.49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5.49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房公积金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8.41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8.41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0199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他工资福利支出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.60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.60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商品和服务支出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45.17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45.17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8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办公费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9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印刷费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20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30" w:lineRule="auto"/>
              <w:ind w:left="19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邮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物业管理费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.60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差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8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维修 (护) 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培训费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公务接待费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0" w:lineRule="auto"/>
              <w:ind w:left="18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劳务费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.50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27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会经费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福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利费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0239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他交通费用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90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5.5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9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5.5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310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29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资本性支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1002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0" w:lineRule="auto"/>
              <w:ind w:left="18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办公设备购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置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1099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他资本性支出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92" w:right="656" w:bottom="0" w:left="641" w:header="0" w:footer="0" w:gutter="0"/>
          <w:cols w:equalWidth="0" w:num="1">
            <w:col w:w="10942"/>
          </w:cols>
        </w:sectPr>
      </w:pPr>
    </w:p>
    <w:p>
      <w:pPr>
        <w:spacing w:line="122" w:lineRule="exact"/>
      </w:pPr>
    </w:p>
    <w:p>
      <w:pPr>
        <w:sectPr>
          <w:pgSz w:w="15840" w:h="12240"/>
          <w:pgMar w:top="1040" w:right="645" w:bottom="0" w:left="630" w:header="0" w:footer="0" w:gutter="0"/>
          <w:cols w:equalWidth="0" w:num="1">
            <w:col w:w="14564"/>
          </w:cols>
        </w:sectPr>
      </w:pPr>
    </w:p>
    <w:p>
      <w:pPr>
        <w:spacing w:before="81" w:line="237" w:lineRule="auto"/>
        <w:ind w:left="4162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12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11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般</w:t>
      </w:r>
      <w:r>
        <w:rPr>
          <w:rFonts w:ascii="宋体" w:hAnsi="宋体" w:eastAsia="宋体" w:cs="宋体"/>
          <w:spacing w:val="6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公共预算“三公”经费支出表</w:t>
      </w:r>
    </w:p>
    <w:p>
      <w:pPr>
        <w:spacing w:before="1" w:line="189" w:lineRule="auto"/>
        <w:ind w:left="5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6"/>
          <w:sz w:val="22"/>
          <w:szCs w:val="22"/>
        </w:rPr>
        <w:t>填报单位[110]中国共产党兴国县委员会宣传部 , [110001]中国共产党兴国县委员会宣传部 , [110002]兴国县融媒体中</w:t>
      </w:r>
      <w:r>
        <w:rPr>
          <w:rFonts w:ascii="宋体" w:hAnsi="宋体" w:eastAsia="宋体" w:cs="宋体"/>
          <w:spacing w:val="1"/>
          <w:sz w:val="22"/>
          <w:szCs w:val="22"/>
        </w:rPr>
        <w:t>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72" w:line="190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5"/>
          <w:sz w:val="22"/>
          <w:szCs w:val="22"/>
        </w:rPr>
        <w:t>单位：万</w:t>
      </w:r>
      <w:r>
        <w:rPr>
          <w:rFonts w:ascii="宋体" w:hAnsi="宋体" w:eastAsia="宋体" w:cs="宋体"/>
          <w:spacing w:val="4"/>
          <w:sz w:val="22"/>
          <w:szCs w:val="22"/>
        </w:rPr>
        <w:t>元</w:t>
      </w:r>
    </w:p>
    <w:p>
      <w:pPr>
        <w:sectPr>
          <w:type w:val="continuous"/>
          <w:pgSz w:w="15840" w:h="12240"/>
          <w:pgMar w:top="1040" w:right="645" w:bottom="0" w:left="630" w:header="0" w:footer="0" w:gutter="0"/>
          <w:cols w:equalWidth="0" w:num="2">
            <w:col w:w="13303" w:space="100"/>
            <w:col w:w="1161"/>
          </w:cols>
        </w:sectPr>
      </w:pPr>
    </w:p>
    <w:p>
      <w:pPr>
        <w:spacing w:line="28" w:lineRule="exact"/>
      </w:pPr>
    </w:p>
    <w:tbl>
      <w:tblPr>
        <w:tblStyle w:val="4"/>
        <w:tblW w:w="1454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3982"/>
        <w:gridCol w:w="2290"/>
        <w:gridCol w:w="1587"/>
        <w:gridCol w:w="1496"/>
        <w:gridCol w:w="1542"/>
        <w:gridCol w:w="17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6" w:line="225" w:lineRule="auto"/>
              <w:ind w:left="4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门编码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6" w:line="225" w:lineRule="auto"/>
              <w:ind w:left="15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门名称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6" w:line="226" w:lineRule="auto"/>
              <w:ind w:left="9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合</w:t>
            </w:r>
            <w:r>
              <w:rPr>
                <w:rFonts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48" w:lineRule="auto"/>
              <w:ind w:left="701" w:right="93" w:hanging="5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因公出国(境)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费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6" w:line="224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公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务接待费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48" w:lineRule="auto"/>
              <w:ind w:left="446" w:right="81" w:hanging="3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公务用车运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维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护费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6" w:line="225" w:lineRule="auto"/>
              <w:ind w:left="2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公务用车购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93" w:lineRule="exact"/>
              <w:ind w:left="8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93" w:lineRule="exact"/>
              <w:ind w:left="18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90" w:lineRule="auto"/>
              <w:ind w:left="1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9" w:lineRule="auto"/>
              <w:ind w:left="7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186" w:lineRule="auto"/>
              <w:ind w:left="7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8" w:lineRule="auto"/>
              <w:ind w:left="7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186" w:lineRule="auto"/>
              <w:ind w:left="84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9" w:lineRule="auto"/>
              <w:ind w:left="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10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1" w:lineRule="auto"/>
              <w:ind w:left="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中国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共产党兴国县委员会宣传部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188" w:lineRule="auto"/>
              <w:ind w:right="18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52.00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188" w:lineRule="auto"/>
              <w:ind w:left="9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52.00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1040" w:right="645" w:bottom="0" w:left="630" w:header="0" w:footer="0" w:gutter="0"/>
          <w:cols w:equalWidth="0" w:num="1">
            <w:col w:w="14564"/>
          </w:cols>
        </w:sectPr>
      </w:pPr>
    </w:p>
    <w:p>
      <w:pPr>
        <w:spacing w:before="41" w:line="225" w:lineRule="auto"/>
        <w:ind w:right="182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0"/>
          <w:sz w:val="20"/>
          <w:szCs w:val="20"/>
        </w:rPr>
        <w:t>注：若</w:t>
      </w:r>
      <w:r>
        <w:rPr>
          <w:rFonts w:ascii="宋体" w:hAnsi="宋体" w:eastAsia="宋体" w:cs="宋体"/>
          <w:spacing w:val="5"/>
          <w:sz w:val="20"/>
          <w:szCs w:val="20"/>
        </w:rPr>
        <w:t>为空表，则为该部门 (单位) 无政府性基金收支</w:t>
      </w:r>
    </w:p>
    <w:p>
      <w:pPr>
        <w:spacing w:before="44" w:line="224" w:lineRule="auto"/>
        <w:ind w:left="5432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spacing w:val="14"/>
          <w:sz w:val="37"/>
          <w:szCs w:val="37"/>
          <w14:textOutline w14:w="6872" w14:cap="sq" w14:cmpd="sng">
            <w14:solidFill>
              <w14:srgbClr w14:val="000000"/>
            </w14:solidFill>
            <w14:prstDash w14:val="solid"/>
            <w14:bevel/>
          </w14:textOutline>
        </w:rPr>
        <w:t>政</w:t>
      </w:r>
      <w:r>
        <w:rPr>
          <w:rFonts w:ascii="宋体" w:hAnsi="宋体" w:eastAsia="宋体" w:cs="宋体"/>
          <w:spacing w:val="8"/>
          <w:sz w:val="37"/>
          <w:szCs w:val="37"/>
          <w14:textOutline w14:w="6872" w14:cap="sq" w14:cmpd="sng">
            <w14:solidFill>
              <w14:srgbClr w14:val="000000"/>
            </w14:solidFill>
            <w14:prstDash w14:val="solid"/>
            <w14:bevel/>
          </w14:textOutline>
        </w:rPr>
        <w:t>府性基金预算支出表</w:t>
      </w:r>
    </w:p>
    <w:p>
      <w:pPr>
        <w:spacing w:before="47" w:line="227" w:lineRule="auto"/>
        <w:ind w:right="26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单</w:t>
      </w:r>
      <w:r>
        <w:rPr>
          <w:rFonts w:ascii="宋体" w:hAnsi="宋体" w:eastAsia="宋体" w:cs="宋体"/>
          <w:spacing w:val="4"/>
          <w:sz w:val="20"/>
          <w:szCs w:val="20"/>
        </w:rPr>
        <w:t>位：万元</w:t>
      </w:r>
    </w:p>
    <w:p>
      <w:pPr>
        <w:spacing w:line="102" w:lineRule="auto"/>
        <w:rPr>
          <w:rFonts w:ascii="Arial"/>
          <w:sz w:val="2"/>
        </w:rPr>
      </w:pPr>
    </w:p>
    <w:tbl>
      <w:tblPr>
        <w:tblStyle w:val="4"/>
        <w:tblW w:w="1461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4661"/>
        <w:gridCol w:w="3035"/>
        <w:gridCol w:w="2656"/>
        <w:gridCol w:w="2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625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5" w:lineRule="auto"/>
              <w:ind w:left="2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支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出功能分类科目</w:t>
            </w:r>
          </w:p>
        </w:tc>
        <w:tc>
          <w:tcPr>
            <w:tcW w:w="83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6" w:lineRule="auto"/>
              <w:ind w:left="35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3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目编码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18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目名称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7" w:lineRule="auto"/>
              <w:ind w:left="13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9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本支出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26" w:lineRule="auto"/>
              <w:ind w:left="9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41" w:lineRule="auto"/>
              <w:ind w:left="6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41" w:lineRule="auto"/>
              <w:ind w:left="22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91" w:lineRule="auto"/>
              <w:ind w:left="14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90" w:lineRule="auto"/>
              <w:ind w:left="1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9" w:lineRule="auto"/>
              <w:ind w:left="12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5840" w:h="12240"/>
          <w:pgMar w:top="857" w:right="614" w:bottom="0" w:left="598" w:header="0" w:footer="0" w:gutter="0"/>
          <w:cols w:space="720" w:num="1"/>
        </w:sectPr>
      </w:pPr>
    </w:p>
    <w:p>
      <w:pPr>
        <w:spacing w:before="43" w:line="222" w:lineRule="auto"/>
        <w:ind w:left="387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9"/>
          <w:sz w:val="21"/>
          <w:szCs w:val="21"/>
          <w14:textOutline w14:w="3922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pacing w:val="6"/>
          <w:sz w:val="21"/>
          <w:szCs w:val="21"/>
          <w14:textOutline w14:w="3922" w14:cap="sq" w14:cmpd="sng">
            <w14:solidFill>
              <w14:srgbClr w14:val="000000"/>
            </w14:solidFill>
            <w14:prstDash w14:val="solid"/>
            <w14:bevel/>
          </w14:textOutline>
        </w:rPr>
        <w:t>022年部门整体支出绩效目标表</w:t>
      </w:r>
    </w:p>
    <w:p>
      <w:pPr>
        <w:spacing w:line="90" w:lineRule="exact"/>
      </w:pPr>
    </w:p>
    <w:tbl>
      <w:tblPr>
        <w:tblStyle w:val="4"/>
        <w:tblW w:w="1074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376"/>
        <w:gridCol w:w="2430"/>
        <w:gridCol w:w="793"/>
        <w:gridCol w:w="1028"/>
        <w:gridCol w:w="1117"/>
        <w:gridCol w:w="28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9" w:lineRule="auto"/>
              <w:ind w:left="1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门名称</w:t>
            </w:r>
          </w:p>
        </w:tc>
        <w:tc>
          <w:tcPr>
            <w:tcW w:w="962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6" w:lineRule="auto"/>
              <w:ind w:left="35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中国共产党兴国县委员会宣传部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31" w:lineRule="auto"/>
              <w:ind w:left="28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联系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人</w:t>
            </w:r>
          </w:p>
        </w:tc>
        <w:tc>
          <w:tcPr>
            <w:tcW w:w="459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231" w:lineRule="auto"/>
              <w:ind w:left="21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邱扬</w:t>
            </w:r>
          </w:p>
        </w:tc>
        <w:tc>
          <w:tcPr>
            <w:tcW w:w="10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31" w:lineRule="auto"/>
              <w:ind w:left="1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联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系电话</w:t>
            </w:r>
          </w:p>
        </w:tc>
        <w:tc>
          <w:tcPr>
            <w:tcW w:w="399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92" w:lineRule="auto"/>
              <w:ind w:left="14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5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270778811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29" w:lineRule="auto"/>
              <w:ind w:left="48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门基本信息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29" w:lineRule="auto"/>
              <w:ind w:left="68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部门所属领域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1" w:lineRule="auto"/>
              <w:ind w:left="14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文化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0" w:lineRule="auto"/>
              <w:ind w:left="5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直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属单位包括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29" w:lineRule="auto"/>
              <w:ind w:left="6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兴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国县融媒体中心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9" w:lineRule="auto"/>
              <w:ind w:left="7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内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设职能部门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9" w:lineRule="auto"/>
              <w:ind w:left="6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编制控制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1" w:lineRule="auto"/>
              <w:ind w:left="135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7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9" w:lineRule="auto"/>
              <w:ind w:left="6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在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职人员总数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191" w:lineRule="auto"/>
              <w:ind w:left="15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53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7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中：行政编制人数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90" w:lineRule="auto"/>
              <w:ind w:left="14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left="6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事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业编制人数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91" w:lineRule="auto"/>
              <w:ind w:left="15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4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6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left="7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外人数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29" w:lineRule="auto"/>
              <w:ind w:left="44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当年预算情况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(万元)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6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入预算合计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828.82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中：上级财政拨款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4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18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本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级财政安排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88" w:lineRule="auto"/>
              <w:ind w:left="1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085.55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18" w:lineRule="auto"/>
              <w:ind w:left="7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他资金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87" w:lineRule="auto"/>
              <w:ind w:left="116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7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43.27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出预算合计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828.82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4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中：人员经费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89" w:lineRule="auto"/>
              <w:ind w:left="116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5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04.94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8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公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用经费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3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6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7.17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197" w:lineRule="auto"/>
              <w:ind w:left="6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89" w:lineRule="auto"/>
              <w:ind w:left="116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7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55.56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6" w:lineRule="auto"/>
              <w:ind w:left="48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度绩效指标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8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一级指标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83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二级指标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10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三级指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11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59" w:line="229" w:lineRule="auto"/>
              <w:ind w:left="8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产出指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数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9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做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好宣传工作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79" w:lineRule="auto"/>
              <w:ind w:left="13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4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媒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体宣传工作开展及时性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78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8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时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效指标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7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宣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传渠道数 (个)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78" w:lineRule="auto"/>
              <w:ind w:left="135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成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本指标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59" w:line="230" w:lineRule="auto"/>
              <w:ind w:left="8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效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益指标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经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济效益指标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社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会效益指标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23" w:lineRule="auto"/>
              <w:ind w:left="5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文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化传承宣传宣传活动与计划匹配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77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z w:val="18"/>
                <w:szCs w:val="18"/>
              </w:rPr>
              <w:t>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生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态效益指标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5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持续影响指标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7" w:lineRule="auto"/>
              <w:ind w:left="7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7" w:lineRule="auto"/>
              <w:ind w:left="7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7" w:lineRule="auto"/>
              <w:ind w:left="10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群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众满意度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87" w:lineRule="auto"/>
              <w:ind w:left="13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00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741" w:right="580" w:bottom="0" w:left="562" w:header="0" w:footer="0" w:gutter="0"/>
          <w:cols w:space="720" w:num="1"/>
        </w:sectPr>
      </w:pPr>
    </w:p>
    <w:tbl>
      <w:tblPr>
        <w:tblStyle w:val="4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7" w:line="222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18" w:lineRule="auto"/>
              <w:ind w:left="40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中</w:t>
            </w:r>
            <w:r>
              <w:rPr>
                <w:rFonts w:ascii="宋体" w:hAnsi="宋体" w:eastAsia="宋体" w:cs="宋体"/>
                <w:sz w:val="19"/>
                <w:szCs w:val="19"/>
              </w:rPr>
              <w:t>国共产党兴国县委员会宣传部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18" w:lineRule="auto"/>
              <w:ind w:left="10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新时代文明实践经</w:t>
            </w:r>
            <w:r>
              <w:rPr>
                <w:rFonts w:ascii="宋体" w:hAnsi="宋体" w:eastAsia="宋体" w:cs="宋体"/>
                <w:sz w:val="19"/>
                <w:szCs w:val="19"/>
              </w:rPr>
              <w:t>费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5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360732228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888030000262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0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8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3" w:lineRule="auto"/>
              <w:ind w:left="16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刘厚</w:t>
            </w:r>
            <w:r>
              <w:rPr>
                <w:rFonts w:ascii="宋体" w:hAnsi="宋体" w:eastAsia="宋体" w:cs="宋体"/>
                <w:sz w:val="19"/>
                <w:szCs w:val="19"/>
              </w:rPr>
              <w:t>锋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18" w:lineRule="auto"/>
              <w:ind w:left="3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中共兴国县委宣传部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5270778811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0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7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80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0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1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5" w:line="21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用于奖补全县各乡镇村新时代文明实践场所建设、活动开展等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，助力基层乡风文明建设。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1" w:line="218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1" w:line="218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各级党委政府高度重视新时代文明实践活动，乡村两级及广大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人民群众有极高的参悟热情。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0" w:line="218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0" w:line="21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用于奖补全县各乡镇村新时代文明实践场所建设、活动开展等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，助力基层乡风文明建设。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1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助力基层乡风文明建设。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218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221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助力基层乡风文明建设。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8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2" w:line="218" w:lineRule="auto"/>
              <w:ind w:left="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完成全年新时代文明实践场所建设目标任务，促进活动丰富有效开民，助力基层乡风文明建设，大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力提升基层群众精神生活，</w:t>
            </w:r>
          </w:p>
          <w:p>
            <w:pPr>
              <w:spacing w:before="8" w:line="218" w:lineRule="auto"/>
              <w:ind w:left="44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提高社会文明</w:t>
            </w:r>
            <w:r>
              <w:rPr>
                <w:rFonts w:ascii="宋体" w:hAnsi="宋体" w:eastAsia="宋体" w:cs="宋体"/>
                <w:sz w:val="19"/>
                <w:szCs w:val="19"/>
              </w:rPr>
              <w:t>水平。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56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6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建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立完善文明实践站所个数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&gt;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=25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时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效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9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建设计划完成及</w:t>
            </w:r>
            <w:r>
              <w:rPr>
                <w:rFonts w:ascii="宋体" w:hAnsi="宋体" w:eastAsia="宋体" w:cs="宋体"/>
                <w:sz w:val="19"/>
                <w:szCs w:val="19"/>
              </w:rPr>
              <w:t>时性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按计划完成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效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益指标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2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>文明程度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8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持续提</w:t>
            </w:r>
            <w:r>
              <w:rPr>
                <w:rFonts w:ascii="宋体" w:hAnsi="宋体" w:eastAsia="宋体" w:cs="宋体"/>
                <w:sz w:val="19"/>
                <w:szCs w:val="19"/>
              </w:rPr>
              <w:t>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23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群</w:t>
            </w:r>
            <w:r>
              <w:rPr>
                <w:rFonts w:ascii="宋体" w:hAnsi="宋体" w:eastAsia="宋体" w:cs="宋体"/>
                <w:sz w:val="19"/>
                <w:szCs w:val="19"/>
              </w:rPr>
              <w:t>众满意度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10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&gt;=90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%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616" w:right="635" w:bottom="0" w:left="620" w:header="0" w:footer="0" w:gutter="0"/>
          <w:cols w:space="720" w:num="1"/>
        </w:sectPr>
      </w:pPr>
    </w:p>
    <w:p>
      <w:pPr>
        <w:spacing w:before="184" w:line="227" w:lineRule="auto"/>
        <w:ind w:left="28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</w:p>
    <w:p>
      <w:pPr>
        <w:spacing w:before="50"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各</w:t>
      </w:r>
      <w:r>
        <w:rPr>
          <w:rFonts w:ascii="仿宋" w:hAnsi="仿宋" w:eastAsia="仿宋" w:cs="仿宋"/>
          <w:spacing w:val="7"/>
          <w:sz w:val="31"/>
          <w:szCs w:val="31"/>
        </w:rPr>
        <w:t>部门结合实际进行解释。</w:t>
      </w:r>
    </w:p>
    <w:p>
      <w:pPr>
        <w:spacing w:before="17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16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2" w:line="333" w:lineRule="auto"/>
        <w:ind w:left="38" w:right="14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line="333" w:lineRule="auto"/>
        <w:ind w:left="35" w:right="1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1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1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before="2" w:line="333" w:lineRule="auto"/>
        <w:ind w:left="37" w:right="16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途的非统计财政拨款结余弥补 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年收支差额的</w:t>
      </w:r>
      <w:r>
        <w:rPr>
          <w:rFonts w:ascii="仿宋" w:hAnsi="仿宋" w:eastAsia="仿宋" w:cs="仿宋"/>
          <w:spacing w:val="1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>额。</w:t>
      </w:r>
    </w:p>
    <w:p>
      <w:pPr>
        <w:spacing w:before="1" w:line="333" w:lineRule="auto"/>
        <w:ind w:left="51" w:right="48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5"/>
          <w:sz w:val="31"/>
          <w:szCs w:val="31"/>
        </w:rPr>
        <w:t>八) 上年结转和结余：填列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年全部结转和结余的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资金</w:t>
      </w:r>
      <w:r>
        <w:rPr>
          <w:rFonts w:ascii="仿宋" w:hAnsi="仿宋" w:eastAsia="仿宋" w:cs="仿宋"/>
          <w:spacing w:val="11"/>
          <w:sz w:val="31"/>
          <w:szCs w:val="31"/>
        </w:rPr>
        <w:t>数</w:t>
      </w:r>
      <w:r>
        <w:rPr>
          <w:rFonts w:ascii="仿宋" w:hAnsi="仿宋" w:eastAsia="仿宋" w:cs="仿宋"/>
          <w:spacing w:val="6"/>
          <w:sz w:val="31"/>
          <w:szCs w:val="31"/>
        </w:rPr>
        <w:t>，包括当年结转结余资金和历年滚存结转结余资金。</w:t>
      </w:r>
    </w:p>
    <w:p>
      <w:pPr>
        <w:spacing w:line="447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、支出科目</w:t>
      </w:r>
    </w:p>
    <w:p>
      <w:pPr>
        <w:spacing w:before="115" w:line="339" w:lineRule="auto"/>
        <w:ind w:left="36" w:right="13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对</w:t>
      </w:r>
      <w:r>
        <w:rPr>
          <w:rFonts w:ascii="仿宋" w:hAnsi="仿宋" w:eastAsia="仿宋" w:cs="仿宋"/>
          <w:spacing w:val="8"/>
          <w:sz w:val="31"/>
          <w:szCs w:val="31"/>
        </w:rPr>
        <w:t>部门或单位预算中涉及的支出功能分类科目 (明细到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项级) ，结合部门实际，参照《2022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年政府收支分类科目》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规范说明行解释。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333" w:lineRule="auto"/>
        <w:ind w:left="67" w:right="16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before="2" w:line="333" w:lineRule="auto"/>
        <w:ind w:left="36" w:right="1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2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before="2"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行政单位医疗：反映行政事业单位基本医疗保险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五) 事业单位医疗：反映财政部门集中安排的事业单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230" w:lineRule="auto"/>
        <w:ind w:left="44"/>
        <w:rPr>
          <w:rFonts w:ascii="宋体" w:hAnsi="宋体" w:eastAsia="宋体" w:cs="宋体"/>
          <w:sz w:val="31"/>
          <w:szCs w:val="31"/>
        </w:rPr>
      </w:pPr>
      <w:r>
        <w:rPr>
          <w:rFonts w:ascii="黑体" w:hAnsi="黑体" w:eastAsia="黑体" w:cs="黑体"/>
          <w:spacing w:val="-19"/>
          <w:sz w:val="31"/>
          <w:szCs w:val="31"/>
        </w:rPr>
        <w:t>附</w:t>
      </w:r>
      <w:r>
        <w:rPr>
          <w:rFonts w:ascii="黑体" w:hAnsi="黑体" w:eastAsia="黑体" w:cs="黑体"/>
          <w:spacing w:val="-16"/>
          <w:sz w:val="31"/>
          <w:szCs w:val="31"/>
        </w:rPr>
        <w:t xml:space="preserve">件 </w:t>
      </w:r>
      <w:r>
        <w:rPr>
          <w:rFonts w:ascii="宋体" w:hAnsi="宋体" w:eastAsia="宋体" w:cs="宋体"/>
          <w:spacing w:val="-16"/>
          <w:sz w:val="31"/>
          <w:szCs w:val="31"/>
        </w:rPr>
        <w:t>3</w:t>
      </w:r>
    </w:p>
    <w:p>
      <w:pPr>
        <w:spacing w:before="134" w:line="5961" w:lineRule="exact"/>
        <w:ind w:firstLine="14"/>
        <w:textAlignment w:val="center"/>
      </w:pPr>
      <w:r>
        <w:drawing>
          <wp:inline distT="0" distB="0" distL="0" distR="0">
            <wp:extent cx="5813425" cy="378523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4059" cy="378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9"/>
          <w:pgMar w:top="1431" w:right="950" w:bottom="0" w:left="1785" w:header="0" w:footer="0" w:gutter="0"/>
          <w:cols w:space="720" w:num="1"/>
        </w:sectPr>
      </w:pPr>
    </w:p>
    <w:p>
      <w:pPr>
        <w:spacing w:before="103" w:line="215" w:lineRule="auto"/>
        <w:ind w:left="436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3"/>
          <w:sz w:val="43"/>
          <w:szCs w:val="43"/>
        </w:rPr>
        <w:t>部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门整体支出绩效目标申报表填报说明</w:t>
      </w:r>
    </w:p>
    <w:p>
      <w:pPr>
        <w:spacing w:line="416" w:lineRule="auto"/>
        <w:rPr>
          <w:rFonts w:ascii="Arial"/>
          <w:sz w:val="21"/>
        </w:rPr>
      </w:pPr>
    </w:p>
    <w:p>
      <w:pPr>
        <w:spacing w:before="101" w:line="481" w:lineRule="exact"/>
        <w:ind w:left="6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3"/>
          <w:sz w:val="31"/>
          <w:szCs w:val="31"/>
        </w:rPr>
        <w:t>一、适用范围</w:t>
      </w:r>
    </w:p>
    <w:p>
      <w:pPr>
        <w:spacing w:before="2" w:line="285" w:lineRule="auto"/>
        <w:ind w:left="56" w:firstLine="5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 一 ) 本表适用于县直部门申报部门整体支出绩效目</w:t>
      </w:r>
      <w:r>
        <w:rPr>
          <w:rFonts w:ascii="仿宋" w:hAnsi="仿宋" w:eastAsia="仿宋" w:cs="仿宋"/>
          <w:sz w:val="31"/>
          <w:szCs w:val="31"/>
        </w:rPr>
        <w:t xml:space="preserve">标 </w:t>
      </w:r>
      <w:r>
        <w:rPr>
          <w:rFonts w:ascii="仿宋" w:hAnsi="仿宋" w:eastAsia="仿宋" w:cs="仿宋"/>
          <w:spacing w:val="10"/>
          <w:sz w:val="31"/>
          <w:szCs w:val="31"/>
        </w:rPr>
        <w:t>时</w:t>
      </w:r>
      <w:r>
        <w:rPr>
          <w:rFonts w:ascii="仿宋" w:hAnsi="仿宋" w:eastAsia="仿宋" w:cs="仿宋"/>
          <w:spacing w:val="6"/>
          <w:sz w:val="31"/>
          <w:szCs w:val="31"/>
        </w:rPr>
        <w:t>填</w:t>
      </w:r>
      <w:r>
        <w:rPr>
          <w:rFonts w:ascii="仿宋" w:hAnsi="仿宋" w:eastAsia="仿宋" w:cs="仿宋"/>
          <w:spacing w:val="5"/>
          <w:sz w:val="31"/>
          <w:szCs w:val="31"/>
        </w:rPr>
        <w:t>报，作为部门整体支出预算审核及绩效评价的主要依据。</w:t>
      </w:r>
    </w:p>
    <w:p>
      <w:pPr>
        <w:spacing w:before="6" w:line="285" w:lineRule="auto"/>
        <w:ind w:left="25" w:right="249" w:firstLine="59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 二 ) 部门整体支出是指纳入县直部门本级预算管理</w:t>
      </w:r>
      <w:r>
        <w:rPr>
          <w:rFonts w:ascii="仿宋" w:hAnsi="仿宋" w:eastAsia="仿宋" w:cs="仿宋"/>
          <w:sz w:val="31"/>
          <w:szCs w:val="31"/>
        </w:rPr>
        <w:t xml:space="preserve">的 </w:t>
      </w:r>
      <w:r>
        <w:rPr>
          <w:rFonts w:ascii="仿宋" w:hAnsi="仿宋" w:eastAsia="仿宋" w:cs="仿宋"/>
          <w:spacing w:val="9"/>
          <w:sz w:val="31"/>
          <w:szCs w:val="31"/>
        </w:rPr>
        <w:t>全部资金，含当年财政拨款和通过以前年度财政拨款结转</w:t>
      </w:r>
      <w:r>
        <w:rPr>
          <w:rFonts w:ascii="仿宋" w:hAnsi="仿宋" w:eastAsia="仿宋" w:cs="仿宋"/>
          <w:spacing w:val="7"/>
          <w:sz w:val="31"/>
          <w:szCs w:val="31"/>
        </w:rPr>
        <w:t>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结余资金、事业收入、事业单位经营收入等其他收入安排</w:t>
      </w:r>
      <w:r>
        <w:rPr>
          <w:rFonts w:ascii="仿宋" w:hAnsi="仿宋" w:eastAsia="仿宋" w:cs="仿宋"/>
          <w:spacing w:val="7"/>
          <w:sz w:val="31"/>
          <w:szCs w:val="31"/>
        </w:rPr>
        <w:t>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支</w:t>
      </w:r>
      <w:r>
        <w:rPr>
          <w:rFonts w:ascii="仿宋" w:hAnsi="仿宋" w:eastAsia="仿宋" w:cs="仿宋"/>
          <w:spacing w:val="8"/>
          <w:sz w:val="31"/>
          <w:szCs w:val="31"/>
        </w:rPr>
        <w:t>出；包括基本支出和项目支出。</w:t>
      </w:r>
    </w:p>
    <w:p>
      <w:pPr>
        <w:spacing w:before="1" w:line="285" w:lineRule="auto"/>
        <w:ind w:left="26" w:right="249" w:firstLine="59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 三 ) 县直部门应按要求设定整体支出绩效目标，填</w:t>
      </w:r>
      <w:r>
        <w:rPr>
          <w:rFonts w:ascii="仿宋" w:hAnsi="仿宋" w:eastAsia="仿宋" w:cs="仿宋"/>
          <w:sz w:val="31"/>
          <w:szCs w:val="31"/>
        </w:rPr>
        <w:t xml:space="preserve">报 </w:t>
      </w:r>
      <w:r>
        <w:rPr>
          <w:rFonts w:ascii="仿宋" w:hAnsi="仿宋" w:eastAsia="仿宋" w:cs="仿宋"/>
          <w:spacing w:val="2"/>
          <w:sz w:val="31"/>
          <w:szCs w:val="31"/>
        </w:rPr>
        <w:t>本表</w:t>
      </w:r>
      <w:r>
        <w:rPr>
          <w:rFonts w:ascii="仿宋" w:hAnsi="仿宋" w:eastAsia="仿宋" w:cs="仿宋"/>
          <w:spacing w:val="1"/>
          <w:sz w:val="31"/>
          <w:szCs w:val="31"/>
        </w:rPr>
        <w:t>。</w:t>
      </w:r>
    </w:p>
    <w:p>
      <w:pPr>
        <w:spacing w:line="417" w:lineRule="exact"/>
        <w:ind w:left="6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2"/>
          <w:sz w:val="31"/>
          <w:szCs w:val="31"/>
        </w:rPr>
        <w:t>二、填报说明</w:t>
      </w:r>
    </w:p>
    <w:p>
      <w:pPr>
        <w:spacing w:before="64" w:line="286" w:lineRule="auto"/>
        <w:ind w:left="107" w:right="246" w:firstLine="5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( 一 ) 年度：填写编制部门预算所属</w:t>
      </w:r>
      <w:r>
        <w:rPr>
          <w:rFonts w:ascii="仿宋" w:hAnsi="仿宋" w:eastAsia="仿宋" w:cs="仿宋"/>
          <w:spacing w:val="-1"/>
          <w:sz w:val="31"/>
          <w:szCs w:val="31"/>
        </w:rPr>
        <w:t>年份。如：编报 20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0"/>
          <w:sz w:val="31"/>
          <w:szCs w:val="31"/>
        </w:rPr>
        <w:t>×</w:t>
      </w:r>
      <w:r>
        <w:rPr>
          <w:rFonts w:ascii="仿宋" w:hAnsi="仿宋" w:eastAsia="仿宋" w:cs="仿宋"/>
          <w:spacing w:val="-25"/>
          <w:sz w:val="31"/>
          <w:szCs w:val="31"/>
        </w:rPr>
        <w:t xml:space="preserve"> ×年部门预算，填写 “20 × ×年”。</w:t>
      </w:r>
    </w:p>
    <w:p>
      <w:pPr>
        <w:spacing w:line="221" w:lineRule="auto"/>
        <w:ind w:left="6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</w:t>
      </w:r>
      <w:r>
        <w:rPr>
          <w:rFonts w:ascii="仿宋" w:hAnsi="仿宋" w:eastAsia="仿宋" w:cs="仿宋"/>
          <w:sz w:val="31"/>
          <w:szCs w:val="31"/>
        </w:rPr>
        <w:t xml:space="preserve"> 二 ) 部门名称：指县直部门的全称。</w:t>
      </w:r>
    </w:p>
    <w:p>
      <w:pPr>
        <w:spacing w:before="108" w:line="286" w:lineRule="auto"/>
        <w:ind w:left="30" w:right="247" w:firstLine="58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 三 ) 年度主要任务：填写根据部门主要职责和工作</w:t>
      </w:r>
      <w:r>
        <w:rPr>
          <w:rFonts w:ascii="仿宋" w:hAnsi="仿宋" w:eastAsia="仿宋" w:cs="仿宋"/>
          <w:sz w:val="31"/>
          <w:szCs w:val="31"/>
        </w:rPr>
        <w:t xml:space="preserve">计 </w:t>
      </w:r>
      <w:r>
        <w:rPr>
          <w:rFonts w:ascii="仿宋" w:hAnsi="仿宋" w:eastAsia="仿宋" w:cs="仿宋"/>
          <w:spacing w:val="33"/>
          <w:sz w:val="31"/>
          <w:szCs w:val="31"/>
        </w:rPr>
        <w:t>划</w:t>
      </w:r>
      <w:r>
        <w:rPr>
          <w:rFonts w:ascii="仿宋" w:hAnsi="仿宋" w:eastAsia="仿宋" w:cs="仿宋"/>
          <w:spacing w:val="21"/>
          <w:sz w:val="31"/>
          <w:szCs w:val="31"/>
        </w:rPr>
        <w:t>确定的本年度主要工作任务以及开展这项任务所对应的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预</w:t>
      </w:r>
      <w:r>
        <w:rPr>
          <w:rFonts w:ascii="仿宋" w:hAnsi="仿宋" w:eastAsia="仿宋" w:cs="仿宋"/>
          <w:spacing w:val="8"/>
          <w:sz w:val="31"/>
          <w:szCs w:val="31"/>
        </w:rPr>
        <w:t>算支出金额 ( 一般为一级项目及金额)。预算支出金额包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括当年财政拨款和其他资金，以万元为单位，保留到小数</w:t>
      </w:r>
      <w:r>
        <w:rPr>
          <w:rFonts w:ascii="仿宋" w:hAnsi="仿宋" w:eastAsia="仿宋" w:cs="仿宋"/>
          <w:spacing w:val="4"/>
          <w:sz w:val="31"/>
          <w:szCs w:val="31"/>
        </w:rPr>
        <w:t>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后</w:t>
      </w:r>
      <w:r>
        <w:rPr>
          <w:rFonts w:ascii="仿宋" w:hAnsi="仿宋" w:eastAsia="仿宋" w:cs="仿宋"/>
          <w:spacing w:val="3"/>
          <w:sz w:val="31"/>
          <w:szCs w:val="31"/>
        </w:rPr>
        <w:t>两位。</w:t>
      </w:r>
    </w:p>
    <w:p>
      <w:pPr>
        <w:spacing w:before="3" w:line="285" w:lineRule="auto"/>
        <w:ind w:left="29" w:right="249" w:firstLine="5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 四 ) 年度总体目标：描述本部门利用全部部门预算</w:t>
      </w:r>
      <w:r>
        <w:rPr>
          <w:rFonts w:ascii="仿宋" w:hAnsi="仿宋" w:eastAsia="仿宋" w:cs="仿宋"/>
          <w:sz w:val="31"/>
          <w:szCs w:val="31"/>
        </w:rPr>
        <w:t xml:space="preserve">资 </w:t>
      </w:r>
      <w:r>
        <w:rPr>
          <w:rFonts w:ascii="仿宋" w:hAnsi="仿宋" w:eastAsia="仿宋" w:cs="仿宋"/>
          <w:spacing w:val="16"/>
          <w:sz w:val="31"/>
          <w:szCs w:val="31"/>
        </w:rPr>
        <w:t>金</w:t>
      </w:r>
      <w:r>
        <w:rPr>
          <w:rFonts w:ascii="仿宋" w:hAnsi="仿宋" w:eastAsia="仿宋" w:cs="仿宋"/>
          <w:spacing w:val="12"/>
          <w:sz w:val="31"/>
          <w:szCs w:val="31"/>
        </w:rPr>
        <w:t>在</w:t>
      </w:r>
      <w:r>
        <w:rPr>
          <w:rFonts w:ascii="仿宋" w:hAnsi="仿宋" w:eastAsia="仿宋" w:cs="仿宋"/>
          <w:spacing w:val="8"/>
          <w:sz w:val="31"/>
          <w:szCs w:val="31"/>
        </w:rPr>
        <w:t>本年度内预期达到的总体产出和效果。</w:t>
      </w:r>
    </w:p>
    <w:p>
      <w:pPr>
        <w:spacing w:before="8" w:line="289" w:lineRule="auto"/>
        <w:ind w:left="30" w:right="247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 五 )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年度绩效指标：一般包括产出指标、效益指标、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满意</w:t>
      </w:r>
      <w:r>
        <w:rPr>
          <w:rFonts w:ascii="仿宋" w:hAnsi="仿宋" w:eastAsia="仿宋" w:cs="仿宋"/>
          <w:spacing w:val="11"/>
          <w:sz w:val="31"/>
          <w:szCs w:val="31"/>
        </w:rPr>
        <w:t>度</w:t>
      </w:r>
      <w:r>
        <w:rPr>
          <w:rFonts w:ascii="仿宋" w:hAnsi="仿宋" w:eastAsia="仿宋" w:cs="仿宋"/>
          <w:spacing w:val="8"/>
          <w:sz w:val="31"/>
          <w:szCs w:val="31"/>
        </w:rPr>
        <w:t>指标三类一级指标，每一类一级指标细分为若干二级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指标</w:t>
      </w:r>
      <w:r>
        <w:rPr>
          <w:rFonts w:ascii="仿宋" w:hAnsi="仿宋" w:eastAsia="仿宋" w:cs="仿宋"/>
          <w:spacing w:val="11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三级指标，分别对应具体的指标值。指标值应尽量细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化、量化，可量化的用数值描述，不可量化的以定性描述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具</w:t>
      </w:r>
      <w:r>
        <w:rPr>
          <w:rFonts w:ascii="仿宋" w:hAnsi="仿宋" w:eastAsia="仿宋" w:cs="仿宋"/>
          <w:spacing w:val="13"/>
          <w:sz w:val="31"/>
          <w:szCs w:val="31"/>
        </w:rPr>
        <w:t>体</w:t>
      </w:r>
      <w:r>
        <w:rPr>
          <w:rFonts w:ascii="仿宋" w:hAnsi="仿宋" w:eastAsia="仿宋" w:cs="仿宋"/>
          <w:spacing w:val="8"/>
          <w:sz w:val="31"/>
          <w:szCs w:val="31"/>
        </w:rPr>
        <w:t>填报要求可参照 “项目支出 专项资金绩效目标申报表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内</w:t>
      </w:r>
      <w:r>
        <w:rPr>
          <w:rFonts w:ascii="仿宋" w:hAnsi="仿宋" w:eastAsia="仿宋" w:cs="仿宋"/>
          <w:spacing w:val="5"/>
          <w:sz w:val="31"/>
          <w:szCs w:val="31"/>
        </w:rPr>
        <w:t>容说明”。</w:t>
      </w:r>
    </w:p>
    <w:sectPr>
      <w:pgSz w:w="11906" w:h="16839"/>
      <w:pgMar w:top="1386" w:right="1552" w:bottom="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A3078"/>
    <w:multiLevelType w:val="singleLevel"/>
    <w:tmpl w:val="15FA3078"/>
    <w:lvl w:ilvl="0" w:tentative="0">
      <w:start w:val="7"/>
      <w:numFmt w:val="chineseCounting"/>
      <w:suff w:val="space"/>
      <w:lvlText w:val="(%1)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WJmNTAxYTA0NTllZTU0OWY5NWY0MWNlMzBjNGU2OTYifQ=="/>
  </w:docVars>
  <w:rsids>
    <w:rsidRoot w:val="00000000"/>
    <w:rsid w:val="083D5445"/>
    <w:rsid w:val="25C578A0"/>
    <w:rsid w:val="59252FEB"/>
    <w:rsid w:val="5F276B9E"/>
    <w:rsid w:val="635065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23</Pages>
  <Words>7425</Words>
  <Characters>9989</Characters>
  <TotalTime>0</TotalTime>
  <ScaleCrop>false</ScaleCrop>
  <LinksUpToDate>false</LinksUpToDate>
  <CharactersWithSpaces>10574</CharactersWithSpaces>
  <Application>WPS Office_11.1.0.10009_F1E327BC-269C-435d-A152-05C5408002CA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2022-03-16T12:45:00Z</dcterms:created>
  <dc:creator>Administrator</dc:creator>
  <cp:lastModifiedBy>好吖</cp:lastModifiedBy>
  <dcterms:modified xsi:type="dcterms:W3CDTF">2023-08-24T03:55:53Z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2023-06-25T16:15:14Z</vt:filetime>
  </property>
  <property fmtid="{D5CDD505-2E9C-101B-9397-08002B2CF9AE}" pid="4" name="KSOProductBuildVer">
    <vt:lpwstr>2052-11.1.0.10009</vt:lpwstr>
  </property>
  <property fmtid="{D5CDD505-2E9C-101B-9397-08002B2CF9AE}" pid="5" name="ICV">
    <vt:lpwstr>DE293DAE3D384527A76791CBC3191826_13</vt:lpwstr>
  </property>
</Properties>
</file>